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D52B9" w14:textId="461B6131" w:rsidR="008573A1" w:rsidRDefault="00197AFA" w:rsidP="00C6416A">
      <w:pPr>
        <w:pStyle w:val="Title"/>
        <w:jc w:val="center"/>
      </w:pPr>
      <w:r>
        <w:rPr>
          <w:noProof/>
        </w:rPr>
        <w:drawing>
          <wp:inline distT="0" distB="0" distL="0" distR="0" wp14:anchorId="797BE507" wp14:editId="1BE3B236">
            <wp:extent cx="1309370" cy="1057110"/>
            <wp:effectExtent l="0" t="0" r="5080" b="0"/>
            <wp:docPr id="2095" name="Picture 2" descr="Kingston University London - A UK-based university which features in the  latest QS World University Rankings league table of the world&amp;#39;s top  univers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 name="Picture 2" descr="Kingston University London - A UK-based university which features in the  latest QS World University Rankings league table of the world&amp;#39;s top  universities"/>
                    <pic:cNvPicPr>
                      <a:picLocks noChangeAspect="1"/>
                    </pic:cNvPicPr>
                  </pic:nvPicPr>
                  <pic:blipFill>
                    <a:blip r:embed="rId8"/>
                    <a:stretch>
                      <a:fillRect/>
                    </a:stretch>
                  </pic:blipFill>
                  <pic:spPr>
                    <a:xfrm>
                      <a:off x="0" y="0"/>
                      <a:ext cx="1316458" cy="1062833"/>
                    </a:xfrm>
                    <a:prstGeom prst="rect">
                      <a:avLst/>
                    </a:prstGeom>
                    <a:noFill/>
                    <a:ln w="9525">
                      <a:noFill/>
                    </a:ln>
                  </pic:spPr>
                </pic:pic>
              </a:graphicData>
            </a:graphic>
          </wp:inline>
        </w:drawing>
      </w:r>
    </w:p>
    <w:p w14:paraId="236C625B" w14:textId="1005F076" w:rsidR="00197AFA" w:rsidRDefault="00197AFA" w:rsidP="00C6416A"/>
    <w:p w14:paraId="71FA7FB5" w14:textId="72E1AEF7" w:rsidR="00197AFA" w:rsidRPr="00152474" w:rsidRDefault="00966429" w:rsidP="00C6416A">
      <w:pPr>
        <w:pStyle w:val="Title"/>
        <w:jc w:val="center"/>
        <w:rPr>
          <w:rFonts w:ascii="Arial" w:hAnsi="Arial" w:cs="Arial"/>
          <w:b/>
          <w:bCs/>
          <w:sz w:val="44"/>
          <w:szCs w:val="44"/>
        </w:rPr>
      </w:pPr>
      <w:r w:rsidRPr="00152474">
        <w:rPr>
          <w:rFonts w:ascii="Arial" w:hAnsi="Arial" w:cs="Arial"/>
          <w:b/>
          <w:bCs/>
          <w:sz w:val="44"/>
          <w:szCs w:val="44"/>
        </w:rPr>
        <w:t>FACULTY OF SCIENCE, ENGINEERING</w:t>
      </w:r>
      <w:r w:rsidR="00326997" w:rsidRPr="00152474">
        <w:rPr>
          <w:rFonts w:ascii="Arial" w:hAnsi="Arial" w:cs="Arial"/>
          <w:b/>
          <w:bCs/>
          <w:sz w:val="44"/>
          <w:szCs w:val="44"/>
        </w:rPr>
        <w:t>,</w:t>
      </w:r>
      <w:r w:rsidRPr="00152474">
        <w:rPr>
          <w:rFonts w:ascii="Arial" w:hAnsi="Arial" w:cs="Arial"/>
          <w:b/>
          <w:bCs/>
          <w:sz w:val="44"/>
          <w:szCs w:val="44"/>
        </w:rPr>
        <w:t xml:space="preserve"> AND COMPUTING</w:t>
      </w:r>
    </w:p>
    <w:p w14:paraId="71B07E9E" w14:textId="2F6939F8" w:rsidR="00966429" w:rsidRPr="00C6416A" w:rsidRDefault="00326997" w:rsidP="00152474">
      <w:pPr>
        <w:spacing w:after="0"/>
        <w:jc w:val="center"/>
        <w:rPr>
          <w:rFonts w:cs="Arial"/>
          <w:b/>
          <w:bCs/>
        </w:rPr>
      </w:pPr>
      <w:r w:rsidRPr="00C6416A">
        <w:rPr>
          <w:rFonts w:cs="Arial"/>
          <w:b/>
          <w:bCs/>
        </w:rPr>
        <w:t>School of Engineering and the Environment Department of Mechanical Engineering</w:t>
      </w:r>
    </w:p>
    <w:p w14:paraId="7D4F5C29" w14:textId="77777777" w:rsidR="00326997" w:rsidRPr="00C6416A" w:rsidRDefault="00326997" w:rsidP="00152474">
      <w:pPr>
        <w:spacing w:after="0"/>
        <w:jc w:val="center"/>
        <w:rPr>
          <w:rFonts w:cs="Arial"/>
          <w:b/>
          <w:bCs/>
        </w:rPr>
      </w:pPr>
    </w:p>
    <w:p w14:paraId="55E2595C" w14:textId="3301B199" w:rsidR="00E70103" w:rsidRPr="00C6416A" w:rsidRDefault="00E70103" w:rsidP="00C6416A">
      <w:pPr>
        <w:jc w:val="center"/>
        <w:rPr>
          <w:rFonts w:cs="Arial"/>
          <w:b/>
          <w:bCs/>
        </w:rPr>
      </w:pPr>
      <w:r w:rsidRPr="00C6416A">
        <w:rPr>
          <w:rFonts w:cs="Arial"/>
          <w:b/>
          <w:bCs/>
        </w:rPr>
        <w:t>MSc DEGREE</w:t>
      </w:r>
    </w:p>
    <w:p w14:paraId="320230AD" w14:textId="2C045982" w:rsidR="00197AFA" w:rsidRPr="00152474" w:rsidRDefault="00E70103" w:rsidP="00C6416A">
      <w:pPr>
        <w:pStyle w:val="Title"/>
        <w:jc w:val="center"/>
        <w:rPr>
          <w:rFonts w:ascii="Arial" w:hAnsi="Arial" w:cs="Arial"/>
          <w:b/>
          <w:bCs/>
          <w:sz w:val="24"/>
          <w:szCs w:val="24"/>
        </w:rPr>
      </w:pPr>
      <w:r w:rsidRPr="00152474">
        <w:rPr>
          <w:rFonts w:ascii="Arial" w:hAnsi="Arial" w:cs="Arial"/>
          <w:b/>
          <w:bCs/>
          <w:sz w:val="24"/>
          <w:szCs w:val="24"/>
        </w:rPr>
        <w:t>IN</w:t>
      </w:r>
    </w:p>
    <w:p w14:paraId="6E969F54" w14:textId="00C3C02F" w:rsidR="00E70103" w:rsidRPr="00C6416A" w:rsidRDefault="00E70103" w:rsidP="00C6416A">
      <w:pPr>
        <w:jc w:val="center"/>
        <w:rPr>
          <w:rFonts w:cs="Arial"/>
          <w:b/>
          <w:bCs/>
        </w:rPr>
      </w:pPr>
      <w:r w:rsidRPr="00C6416A">
        <w:rPr>
          <w:rFonts w:cs="Arial"/>
          <w:b/>
          <w:bCs/>
        </w:rPr>
        <w:t>RENEWABLE ENERGY ENGINEERING</w:t>
      </w:r>
    </w:p>
    <w:p w14:paraId="3EC2AF96" w14:textId="7731BA07" w:rsidR="00E70103" w:rsidRPr="00152474" w:rsidRDefault="00E70103" w:rsidP="00C6416A">
      <w:pPr>
        <w:jc w:val="center"/>
        <w:rPr>
          <w:rFonts w:cs="Arial"/>
          <w:b/>
          <w:bCs/>
        </w:rPr>
      </w:pPr>
      <w:r w:rsidRPr="00152474">
        <w:rPr>
          <w:rFonts w:cs="Arial"/>
          <w:b/>
          <w:bCs/>
        </w:rPr>
        <w:t>By</w:t>
      </w:r>
    </w:p>
    <w:p w14:paraId="14E4F41B" w14:textId="21DF837D" w:rsidR="00E70103" w:rsidRPr="00C6416A" w:rsidRDefault="00E70103" w:rsidP="00C6416A">
      <w:pPr>
        <w:jc w:val="center"/>
        <w:rPr>
          <w:rFonts w:cs="Arial"/>
          <w:b/>
          <w:bCs/>
        </w:rPr>
      </w:pPr>
      <w:r w:rsidRPr="00C6416A">
        <w:rPr>
          <w:rFonts w:cs="Arial"/>
          <w:b/>
          <w:bCs/>
        </w:rPr>
        <w:t>OGHENEFEJIRO JESHURUN EDITOR ETEMIRE</w:t>
      </w:r>
    </w:p>
    <w:p w14:paraId="7DFC6F44" w14:textId="3F615AF0" w:rsidR="00E70103" w:rsidRPr="00C6416A" w:rsidRDefault="00E70103" w:rsidP="00C6416A">
      <w:pPr>
        <w:jc w:val="center"/>
        <w:rPr>
          <w:rFonts w:cs="Arial"/>
          <w:b/>
          <w:bCs/>
        </w:rPr>
      </w:pPr>
      <w:r w:rsidRPr="00C6416A">
        <w:rPr>
          <w:rFonts w:cs="Arial"/>
          <w:b/>
          <w:bCs/>
        </w:rPr>
        <w:t>K2354862</w:t>
      </w:r>
    </w:p>
    <w:p w14:paraId="04C848AD" w14:textId="2819D30F" w:rsidR="00E70103" w:rsidRPr="00C6416A" w:rsidRDefault="00E70103" w:rsidP="00C6416A">
      <w:pPr>
        <w:jc w:val="center"/>
        <w:rPr>
          <w:rFonts w:cs="Arial"/>
          <w:b/>
          <w:bCs/>
        </w:rPr>
      </w:pPr>
      <w:r w:rsidRPr="00C6416A">
        <w:rPr>
          <w:rFonts w:cs="Arial"/>
          <w:b/>
          <w:bCs/>
        </w:rPr>
        <w:t>VIRTUAL DESIGN DEVELOPMENT AND PERFORMANCE CHARACTERISATION OF A MODEL PVT SYSTEM.</w:t>
      </w:r>
    </w:p>
    <w:p w14:paraId="22F3BB20" w14:textId="6D01179C" w:rsidR="00E70103" w:rsidRPr="00C6416A" w:rsidRDefault="00E70103" w:rsidP="00C6416A">
      <w:pPr>
        <w:jc w:val="center"/>
        <w:rPr>
          <w:rFonts w:cs="Arial"/>
          <w:b/>
          <w:bCs/>
        </w:rPr>
      </w:pPr>
      <w:r w:rsidRPr="00C6416A">
        <w:rPr>
          <w:rFonts w:cs="Arial"/>
          <w:b/>
          <w:bCs/>
        </w:rPr>
        <w:t>September 19, 2024</w:t>
      </w:r>
    </w:p>
    <w:p w14:paraId="08C46B65" w14:textId="1E331F73" w:rsidR="00176EBD" w:rsidRDefault="00176EBD" w:rsidP="00152474">
      <w:pPr>
        <w:spacing w:after="0"/>
        <w:jc w:val="center"/>
        <w:rPr>
          <w:rFonts w:cs="Arial"/>
          <w:b/>
          <w:bCs/>
        </w:rPr>
      </w:pPr>
      <w:r w:rsidRPr="00C6416A">
        <w:rPr>
          <w:rFonts w:cs="Arial"/>
          <w:b/>
          <w:bCs/>
        </w:rPr>
        <w:t xml:space="preserve">Dr Hossein </w:t>
      </w:r>
      <w:proofErr w:type="spellStart"/>
      <w:r w:rsidRPr="00C6416A">
        <w:rPr>
          <w:rFonts w:cs="Arial"/>
          <w:b/>
          <w:bCs/>
        </w:rPr>
        <w:t>Mirzaii</w:t>
      </w:r>
      <w:proofErr w:type="spellEnd"/>
    </w:p>
    <w:p w14:paraId="2A4A3E18" w14:textId="77777777" w:rsidR="00152474" w:rsidRDefault="00152474" w:rsidP="00152474">
      <w:pPr>
        <w:spacing w:after="0"/>
        <w:jc w:val="center"/>
        <w:rPr>
          <w:rFonts w:cs="Arial"/>
          <w:b/>
          <w:bCs/>
        </w:rPr>
      </w:pPr>
    </w:p>
    <w:p w14:paraId="4EE6A992" w14:textId="7388DD92" w:rsidR="00197AFA" w:rsidRPr="0041548C" w:rsidRDefault="00152474" w:rsidP="00C6416A">
      <w:pPr>
        <w:rPr>
          <w:i/>
          <w:iCs/>
          <w:sz w:val="20"/>
          <w:szCs w:val="20"/>
        </w:rPr>
      </w:pPr>
      <w:r w:rsidRPr="0041548C">
        <w:rPr>
          <w:i/>
          <w:iCs/>
          <w:sz w:val="20"/>
          <w:szCs w:val="20"/>
        </w:rPr>
        <w:t>I warrant that this thesis is free from any form of plagiarism and that I have taken all necessary precautions to ensure the integrity and authenticity of the research presented herein. I fully understand the consequences of any violation of academic integrity policies and take full responsibility for the content of this report.</w:t>
      </w:r>
    </w:p>
    <w:p w14:paraId="64A924B2" w14:textId="77777777" w:rsidR="00152474" w:rsidRPr="00C6416A" w:rsidRDefault="00152474" w:rsidP="00C6416A">
      <w:pPr>
        <w:rPr>
          <w:rFonts w:cs="Arial"/>
        </w:rPr>
      </w:pPr>
    </w:p>
    <w:p w14:paraId="78BBABE2" w14:textId="5704C775" w:rsidR="00193E1F" w:rsidRPr="00152474" w:rsidRDefault="00176EBD" w:rsidP="00C6416A">
      <w:pPr>
        <w:rPr>
          <w:rFonts w:cs="Arial"/>
          <w:sz w:val="16"/>
          <w:szCs w:val="16"/>
        </w:rPr>
      </w:pPr>
      <w:r w:rsidRPr="00152474">
        <w:rPr>
          <w:rFonts w:cs="Arial"/>
          <w:b/>
          <w:bCs/>
          <w:sz w:val="16"/>
          <w:szCs w:val="16"/>
        </w:rPr>
        <w:t>Word Count:</w:t>
      </w:r>
      <w:r w:rsidRPr="00152474">
        <w:rPr>
          <w:rFonts w:cs="Arial"/>
          <w:sz w:val="16"/>
          <w:szCs w:val="16"/>
        </w:rPr>
        <w:t xml:space="preserve"> The word count excluding Abstract, Nomenclature, Table of contents, List of Figures, Equations, Tables and References is </w:t>
      </w:r>
      <w:r w:rsidR="00F517E7" w:rsidRPr="00152474">
        <w:rPr>
          <w:rFonts w:cs="Arial"/>
          <w:sz w:val="16"/>
          <w:szCs w:val="16"/>
        </w:rPr>
        <w:t>15672 words</w:t>
      </w:r>
      <w:r w:rsidRPr="00152474">
        <w:rPr>
          <w:rFonts w:cs="Arial"/>
          <w:sz w:val="16"/>
          <w:szCs w:val="16"/>
        </w:rPr>
        <w:t>.</w:t>
      </w:r>
    </w:p>
    <w:p w14:paraId="340D066F" w14:textId="77777777" w:rsidR="005E660C" w:rsidRDefault="005E660C" w:rsidP="00C6416A">
      <w:pPr>
        <w:sectPr w:rsidR="005E660C">
          <w:pgSz w:w="12240" w:h="15840"/>
          <w:pgMar w:top="1440" w:right="1440" w:bottom="1440" w:left="1440" w:header="720" w:footer="720" w:gutter="0"/>
          <w:cols w:space="720"/>
          <w:docGrid w:linePitch="360"/>
        </w:sectPr>
      </w:pPr>
    </w:p>
    <w:sdt>
      <w:sdtPr>
        <w:rPr>
          <w:rFonts w:ascii="Arial" w:eastAsiaTheme="minorHAnsi" w:hAnsi="Arial" w:cstheme="minorBidi"/>
          <w:color w:val="000000" w:themeColor="text1"/>
          <w:sz w:val="24"/>
          <w:szCs w:val="24"/>
        </w:rPr>
        <w:id w:val="138235454"/>
        <w:docPartObj>
          <w:docPartGallery w:val="Table of Contents"/>
          <w:docPartUnique/>
        </w:docPartObj>
      </w:sdtPr>
      <w:sdtEndPr>
        <w:rPr>
          <w:b/>
          <w:bCs/>
          <w:noProof/>
        </w:rPr>
      </w:sdtEndPr>
      <w:sdtContent>
        <w:p w14:paraId="2C2537FE" w14:textId="5B987DCA" w:rsidR="00A54973" w:rsidRPr="00A54973" w:rsidRDefault="00A54973" w:rsidP="00A54973">
          <w:pPr>
            <w:pStyle w:val="TOCHeading"/>
            <w:spacing w:after="240"/>
            <w:rPr>
              <w:rFonts w:ascii="Arial" w:hAnsi="Arial" w:cs="Arial"/>
              <w:b/>
              <w:bCs/>
              <w:color w:val="000000" w:themeColor="text1"/>
            </w:rPr>
          </w:pPr>
          <w:r w:rsidRPr="00A54973">
            <w:rPr>
              <w:rFonts w:ascii="Arial" w:hAnsi="Arial" w:cs="Arial"/>
              <w:b/>
              <w:bCs/>
              <w:color w:val="000000" w:themeColor="text1"/>
            </w:rPr>
            <w:t>Table of Contents</w:t>
          </w:r>
        </w:p>
        <w:p w14:paraId="0081E6C8" w14:textId="12A5E737" w:rsidR="00A54973" w:rsidRDefault="00A54973">
          <w:pPr>
            <w:pStyle w:val="TOC1"/>
            <w:tabs>
              <w:tab w:val="right" w:leader="dot" w:pos="9350"/>
            </w:tabs>
            <w:rPr>
              <w:rFonts w:asciiTheme="minorHAnsi" w:eastAsiaTheme="minorEastAsia" w:hAnsiTheme="minorHAnsi"/>
              <w:noProof/>
              <w:color w:val="auto"/>
              <w:kern w:val="2"/>
              <w:lang w:val="en-GB" w:eastAsia="en-GB"/>
              <w14:ligatures w14:val="standardContextual"/>
            </w:rPr>
          </w:pPr>
          <w:r>
            <w:fldChar w:fldCharType="begin"/>
          </w:r>
          <w:r>
            <w:instrText xml:space="preserve"> TOC \o "1-3" \h \z \u </w:instrText>
          </w:r>
          <w:r>
            <w:fldChar w:fldCharType="separate"/>
          </w:r>
          <w:hyperlink w:anchor="_Toc177672639" w:history="1">
            <w:r w:rsidRPr="00A90028">
              <w:rPr>
                <w:rStyle w:val="Hyperlink"/>
                <w:noProof/>
              </w:rPr>
              <w:t>Chapter 1 INTRODUCTION</w:t>
            </w:r>
            <w:r>
              <w:rPr>
                <w:noProof/>
                <w:webHidden/>
              </w:rPr>
              <w:tab/>
            </w:r>
            <w:r>
              <w:rPr>
                <w:noProof/>
                <w:webHidden/>
              </w:rPr>
              <w:fldChar w:fldCharType="begin"/>
            </w:r>
            <w:r>
              <w:rPr>
                <w:noProof/>
                <w:webHidden/>
              </w:rPr>
              <w:instrText xml:space="preserve"> PAGEREF _Toc177672639 \h </w:instrText>
            </w:r>
            <w:r>
              <w:rPr>
                <w:noProof/>
                <w:webHidden/>
              </w:rPr>
            </w:r>
            <w:r>
              <w:rPr>
                <w:noProof/>
                <w:webHidden/>
              </w:rPr>
              <w:fldChar w:fldCharType="separate"/>
            </w:r>
            <w:r w:rsidR="00AA752B">
              <w:rPr>
                <w:noProof/>
                <w:webHidden/>
              </w:rPr>
              <w:t>1</w:t>
            </w:r>
            <w:r>
              <w:rPr>
                <w:noProof/>
                <w:webHidden/>
              </w:rPr>
              <w:fldChar w:fldCharType="end"/>
            </w:r>
          </w:hyperlink>
        </w:p>
        <w:p w14:paraId="127F3C88" w14:textId="45BE6C1E" w:rsidR="00A54973" w:rsidRDefault="00AF451B">
          <w:pPr>
            <w:pStyle w:val="TOC2"/>
            <w:tabs>
              <w:tab w:val="right" w:leader="dot" w:pos="9350"/>
            </w:tabs>
            <w:rPr>
              <w:rFonts w:asciiTheme="minorHAnsi" w:eastAsiaTheme="minorEastAsia" w:hAnsiTheme="minorHAnsi"/>
              <w:noProof/>
              <w:color w:val="auto"/>
              <w:kern w:val="2"/>
              <w:lang w:val="en-GB" w:eastAsia="en-GB"/>
              <w14:ligatures w14:val="standardContextual"/>
            </w:rPr>
          </w:pPr>
          <w:hyperlink w:anchor="_Toc177672640" w:history="1">
            <w:r w:rsidR="00A54973" w:rsidRPr="00A90028">
              <w:rPr>
                <w:rStyle w:val="Hyperlink"/>
                <w:noProof/>
              </w:rPr>
              <w:t>1.1 BACKGROUND OF STUDY</w:t>
            </w:r>
            <w:r w:rsidR="00A54973">
              <w:rPr>
                <w:noProof/>
                <w:webHidden/>
              </w:rPr>
              <w:tab/>
            </w:r>
            <w:r w:rsidR="00A54973">
              <w:rPr>
                <w:noProof/>
                <w:webHidden/>
              </w:rPr>
              <w:fldChar w:fldCharType="begin"/>
            </w:r>
            <w:r w:rsidR="00A54973">
              <w:rPr>
                <w:noProof/>
                <w:webHidden/>
              </w:rPr>
              <w:instrText xml:space="preserve"> PAGEREF _Toc177672640 \h </w:instrText>
            </w:r>
            <w:r w:rsidR="00A54973">
              <w:rPr>
                <w:noProof/>
                <w:webHidden/>
              </w:rPr>
            </w:r>
            <w:r w:rsidR="00A54973">
              <w:rPr>
                <w:noProof/>
                <w:webHidden/>
              </w:rPr>
              <w:fldChar w:fldCharType="separate"/>
            </w:r>
            <w:r w:rsidR="00AA752B">
              <w:rPr>
                <w:noProof/>
                <w:webHidden/>
              </w:rPr>
              <w:t>5</w:t>
            </w:r>
            <w:r w:rsidR="00A54973">
              <w:rPr>
                <w:noProof/>
                <w:webHidden/>
              </w:rPr>
              <w:fldChar w:fldCharType="end"/>
            </w:r>
          </w:hyperlink>
        </w:p>
        <w:p w14:paraId="3641F7E3" w14:textId="46D9075F" w:rsidR="00A54973" w:rsidRDefault="00AF451B">
          <w:pPr>
            <w:pStyle w:val="TOC2"/>
            <w:tabs>
              <w:tab w:val="right" w:leader="dot" w:pos="9350"/>
            </w:tabs>
            <w:rPr>
              <w:rFonts w:asciiTheme="minorHAnsi" w:eastAsiaTheme="minorEastAsia" w:hAnsiTheme="minorHAnsi"/>
              <w:noProof/>
              <w:color w:val="auto"/>
              <w:kern w:val="2"/>
              <w:lang w:val="en-GB" w:eastAsia="en-GB"/>
              <w14:ligatures w14:val="standardContextual"/>
            </w:rPr>
          </w:pPr>
          <w:hyperlink w:anchor="_Toc177672641" w:history="1">
            <w:r w:rsidR="00A54973" w:rsidRPr="00A90028">
              <w:rPr>
                <w:rStyle w:val="Hyperlink"/>
                <w:noProof/>
              </w:rPr>
              <w:t>1.2 PROBLEM STATEMENT</w:t>
            </w:r>
            <w:r w:rsidR="00A54973">
              <w:rPr>
                <w:noProof/>
                <w:webHidden/>
              </w:rPr>
              <w:tab/>
            </w:r>
            <w:r w:rsidR="00A54973">
              <w:rPr>
                <w:noProof/>
                <w:webHidden/>
              </w:rPr>
              <w:fldChar w:fldCharType="begin"/>
            </w:r>
            <w:r w:rsidR="00A54973">
              <w:rPr>
                <w:noProof/>
                <w:webHidden/>
              </w:rPr>
              <w:instrText xml:space="preserve"> PAGEREF _Toc177672641 \h </w:instrText>
            </w:r>
            <w:r w:rsidR="00A54973">
              <w:rPr>
                <w:noProof/>
                <w:webHidden/>
              </w:rPr>
            </w:r>
            <w:r w:rsidR="00A54973">
              <w:rPr>
                <w:noProof/>
                <w:webHidden/>
              </w:rPr>
              <w:fldChar w:fldCharType="separate"/>
            </w:r>
            <w:r w:rsidR="00AA752B">
              <w:rPr>
                <w:noProof/>
                <w:webHidden/>
              </w:rPr>
              <w:t>5</w:t>
            </w:r>
            <w:r w:rsidR="00A54973">
              <w:rPr>
                <w:noProof/>
                <w:webHidden/>
              </w:rPr>
              <w:fldChar w:fldCharType="end"/>
            </w:r>
          </w:hyperlink>
        </w:p>
        <w:p w14:paraId="1BCF9393" w14:textId="3BFE3C90" w:rsidR="00A54973" w:rsidRDefault="00AF451B">
          <w:pPr>
            <w:pStyle w:val="TOC2"/>
            <w:tabs>
              <w:tab w:val="right" w:leader="dot" w:pos="9350"/>
            </w:tabs>
            <w:rPr>
              <w:rFonts w:asciiTheme="minorHAnsi" w:eastAsiaTheme="minorEastAsia" w:hAnsiTheme="minorHAnsi"/>
              <w:noProof/>
              <w:color w:val="auto"/>
              <w:kern w:val="2"/>
              <w:lang w:val="en-GB" w:eastAsia="en-GB"/>
              <w14:ligatures w14:val="standardContextual"/>
            </w:rPr>
          </w:pPr>
          <w:hyperlink w:anchor="_Toc177672642" w:history="1">
            <w:r w:rsidR="00A54973" w:rsidRPr="00A90028">
              <w:rPr>
                <w:rStyle w:val="Hyperlink"/>
                <w:noProof/>
              </w:rPr>
              <w:t>1.3 RESEARCH OBJECTIVES</w:t>
            </w:r>
            <w:r w:rsidR="00A54973">
              <w:rPr>
                <w:noProof/>
                <w:webHidden/>
              </w:rPr>
              <w:tab/>
            </w:r>
            <w:r w:rsidR="00A54973">
              <w:rPr>
                <w:noProof/>
                <w:webHidden/>
              </w:rPr>
              <w:fldChar w:fldCharType="begin"/>
            </w:r>
            <w:r w:rsidR="00A54973">
              <w:rPr>
                <w:noProof/>
                <w:webHidden/>
              </w:rPr>
              <w:instrText xml:space="preserve"> PAGEREF _Toc177672642 \h </w:instrText>
            </w:r>
            <w:r w:rsidR="00A54973">
              <w:rPr>
                <w:noProof/>
                <w:webHidden/>
              </w:rPr>
            </w:r>
            <w:r w:rsidR="00A54973">
              <w:rPr>
                <w:noProof/>
                <w:webHidden/>
              </w:rPr>
              <w:fldChar w:fldCharType="separate"/>
            </w:r>
            <w:r w:rsidR="00AA752B">
              <w:rPr>
                <w:noProof/>
                <w:webHidden/>
              </w:rPr>
              <w:t>6</w:t>
            </w:r>
            <w:r w:rsidR="00A54973">
              <w:rPr>
                <w:noProof/>
                <w:webHidden/>
              </w:rPr>
              <w:fldChar w:fldCharType="end"/>
            </w:r>
          </w:hyperlink>
        </w:p>
        <w:p w14:paraId="055D30F1" w14:textId="79D53997" w:rsidR="00A54973" w:rsidRDefault="00AF451B">
          <w:pPr>
            <w:pStyle w:val="TOC2"/>
            <w:tabs>
              <w:tab w:val="right" w:leader="dot" w:pos="9350"/>
            </w:tabs>
            <w:rPr>
              <w:rFonts w:asciiTheme="minorHAnsi" w:eastAsiaTheme="minorEastAsia" w:hAnsiTheme="minorHAnsi"/>
              <w:noProof/>
              <w:color w:val="auto"/>
              <w:kern w:val="2"/>
              <w:lang w:val="en-GB" w:eastAsia="en-GB"/>
              <w14:ligatures w14:val="standardContextual"/>
            </w:rPr>
          </w:pPr>
          <w:hyperlink w:anchor="_Toc177672643" w:history="1">
            <w:r w:rsidR="00A54973" w:rsidRPr="00A90028">
              <w:rPr>
                <w:rStyle w:val="Hyperlink"/>
                <w:noProof/>
              </w:rPr>
              <w:t>1.4 SCOPE AND LIMITATIONS</w:t>
            </w:r>
            <w:r w:rsidR="00A54973">
              <w:rPr>
                <w:noProof/>
                <w:webHidden/>
              </w:rPr>
              <w:tab/>
            </w:r>
            <w:r w:rsidR="00A54973">
              <w:rPr>
                <w:noProof/>
                <w:webHidden/>
              </w:rPr>
              <w:fldChar w:fldCharType="begin"/>
            </w:r>
            <w:r w:rsidR="00A54973">
              <w:rPr>
                <w:noProof/>
                <w:webHidden/>
              </w:rPr>
              <w:instrText xml:space="preserve"> PAGEREF _Toc177672643 \h </w:instrText>
            </w:r>
            <w:r w:rsidR="00A54973">
              <w:rPr>
                <w:noProof/>
                <w:webHidden/>
              </w:rPr>
            </w:r>
            <w:r w:rsidR="00A54973">
              <w:rPr>
                <w:noProof/>
                <w:webHidden/>
              </w:rPr>
              <w:fldChar w:fldCharType="separate"/>
            </w:r>
            <w:r w:rsidR="00AA752B">
              <w:rPr>
                <w:noProof/>
                <w:webHidden/>
              </w:rPr>
              <w:t>7</w:t>
            </w:r>
            <w:r w:rsidR="00A54973">
              <w:rPr>
                <w:noProof/>
                <w:webHidden/>
              </w:rPr>
              <w:fldChar w:fldCharType="end"/>
            </w:r>
          </w:hyperlink>
        </w:p>
        <w:p w14:paraId="632B4C6A" w14:textId="5AFF6A03" w:rsidR="00A54973" w:rsidRDefault="00AF451B">
          <w:pPr>
            <w:pStyle w:val="TOC2"/>
            <w:tabs>
              <w:tab w:val="right" w:leader="dot" w:pos="9350"/>
            </w:tabs>
            <w:rPr>
              <w:rFonts w:asciiTheme="minorHAnsi" w:eastAsiaTheme="minorEastAsia" w:hAnsiTheme="minorHAnsi"/>
              <w:noProof/>
              <w:color w:val="auto"/>
              <w:kern w:val="2"/>
              <w:lang w:val="en-GB" w:eastAsia="en-GB"/>
              <w14:ligatures w14:val="standardContextual"/>
            </w:rPr>
          </w:pPr>
          <w:hyperlink w:anchor="_Toc177672644" w:history="1">
            <w:r w:rsidR="00A54973" w:rsidRPr="00A90028">
              <w:rPr>
                <w:rStyle w:val="Hyperlink"/>
                <w:noProof/>
              </w:rPr>
              <w:t>1.5 JUSTIFICATION / SIGNIFICANCE OF THE RESEARCH</w:t>
            </w:r>
            <w:r w:rsidR="00A54973">
              <w:rPr>
                <w:noProof/>
                <w:webHidden/>
              </w:rPr>
              <w:tab/>
            </w:r>
            <w:r w:rsidR="00A54973">
              <w:rPr>
                <w:noProof/>
                <w:webHidden/>
              </w:rPr>
              <w:fldChar w:fldCharType="begin"/>
            </w:r>
            <w:r w:rsidR="00A54973">
              <w:rPr>
                <w:noProof/>
                <w:webHidden/>
              </w:rPr>
              <w:instrText xml:space="preserve"> PAGEREF _Toc177672644 \h </w:instrText>
            </w:r>
            <w:r w:rsidR="00A54973">
              <w:rPr>
                <w:noProof/>
                <w:webHidden/>
              </w:rPr>
            </w:r>
            <w:r w:rsidR="00A54973">
              <w:rPr>
                <w:noProof/>
                <w:webHidden/>
              </w:rPr>
              <w:fldChar w:fldCharType="separate"/>
            </w:r>
            <w:r w:rsidR="00AA752B">
              <w:rPr>
                <w:noProof/>
                <w:webHidden/>
              </w:rPr>
              <w:t>8</w:t>
            </w:r>
            <w:r w:rsidR="00A54973">
              <w:rPr>
                <w:noProof/>
                <w:webHidden/>
              </w:rPr>
              <w:fldChar w:fldCharType="end"/>
            </w:r>
          </w:hyperlink>
        </w:p>
        <w:p w14:paraId="0F1F6790" w14:textId="5D19F137" w:rsidR="00A54973" w:rsidRDefault="00AF451B">
          <w:pPr>
            <w:pStyle w:val="TOC1"/>
            <w:tabs>
              <w:tab w:val="right" w:leader="dot" w:pos="9350"/>
            </w:tabs>
            <w:rPr>
              <w:rFonts w:asciiTheme="minorHAnsi" w:eastAsiaTheme="minorEastAsia" w:hAnsiTheme="minorHAnsi"/>
              <w:noProof/>
              <w:color w:val="auto"/>
              <w:kern w:val="2"/>
              <w:lang w:val="en-GB" w:eastAsia="en-GB"/>
              <w14:ligatures w14:val="standardContextual"/>
            </w:rPr>
          </w:pPr>
          <w:hyperlink w:anchor="_Toc177672645" w:history="1">
            <w:r w:rsidR="00A54973" w:rsidRPr="00A90028">
              <w:rPr>
                <w:rStyle w:val="Hyperlink"/>
                <w:noProof/>
              </w:rPr>
              <w:t>Chapter 2 LITERATURE REVIEW</w:t>
            </w:r>
            <w:r w:rsidR="00A54973">
              <w:rPr>
                <w:noProof/>
                <w:webHidden/>
              </w:rPr>
              <w:tab/>
            </w:r>
            <w:r w:rsidR="00A54973">
              <w:rPr>
                <w:noProof/>
                <w:webHidden/>
              </w:rPr>
              <w:fldChar w:fldCharType="begin"/>
            </w:r>
            <w:r w:rsidR="00A54973">
              <w:rPr>
                <w:noProof/>
                <w:webHidden/>
              </w:rPr>
              <w:instrText xml:space="preserve"> PAGEREF _Toc177672645 \h </w:instrText>
            </w:r>
            <w:r w:rsidR="00A54973">
              <w:rPr>
                <w:noProof/>
                <w:webHidden/>
              </w:rPr>
            </w:r>
            <w:r w:rsidR="00A54973">
              <w:rPr>
                <w:noProof/>
                <w:webHidden/>
              </w:rPr>
              <w:fldChar w:fldCharType="separate"/>
            </w:r>
            <w:r w:rsidR="00AA752B">
              <w:rPr>
                <w:noProof/>
                <w:webHidden/>
              </w:rPr>
              <w:t>9</w:t>
            </w:r>
            <w:r w:rsidR="00A54973">
              <w:rPr>
                <w:noProof/>
                <w:webHidden/>
              </w:rPr>
              <w:fldChar w:fldCharType="end"/>
            </w:r>
          </w:hyperlink>
        </w:p>
        <w:p w14:paraId="42D4A5C0" w14:textId="224A2612" w:rsidR="00A54973" w:rsidRDefault="00AF451B">
          <w:pPr>
            <w:pStyle w:val="TOC2"/>
            <w:tabs>
              <w:tab w:val="right" w:leader="dot" w:pos="9350"/>
            </w:tabs>
            <w:rPr>
              <w:rFonts w:asciiTheme="minorHAnsi" w:eastAsiaTheme="minorEastAsia" w:hAnsiTheme="minorHAnsi"/>
              <w:noProof/>
              <w:color w:val="auto"/>
              <w:kern w:val="2"/>
              <w:lang w:val="en-GB" w:eastAsia="en-GB"/>
              <w14:ligatures w14:val="standardContextual"/>
            </w:rPr>
          </w:pPr>
          <w:hyperlink w:anchor="_Toc177672646" w:history="1">
            <w:r w:rsidR="00A54973" w:rsidRPr="00A90028">
              <w:rPr>
                <w:rStyle w:val="Hyperlink"/>
                <w:noProof/>
              </w:rPr>
              <w:t>2.1 Photovoltaic Thermal Setup Introduction</w:t>
            </w:r>
            <w:r w:rsidR="00A54973">
              <w:rPr>
                <w:noProof/>
                <w:webHidden/>
              </w:rPr>
              <w:tab/>
            </w:r>
            <w:r w:rsidR="00A54973">
              <w:rPr>
                <w:noProof/>
                <w:webHidden/>
              </w:rPr>
              <w:fldChar w:fldCharType="begin"/>
            </w:r>
            <w:r w:rsidR="00A54973">
              <w:rPr>
                <w:noProof/>
                <w:webHidden/>
              </w:rPr>
              <w:instrText xml:space="preserve"> PAGEREF _Toc177672646 \h </w:instrText>
            </w:r>
            <w:r w:rsidR="00A54973">
              <w:rPr>
                <w:noProof/>
                <w:webHidden/>
              </w:rPr>
            </w:r>
            <w:r w:rsidR="00A54973">
              <w:rPr>
                <w:noProof/>
                <w:webHidden/>
              </w:rPr>
              <w:fldChar w:fldCharType="separate"/>
            </w:r>
            <w:r w:rsidR="00AA752B">
              <w:rPr>
                <w:noProof/>
                <w:webHidden/>
              </w:rPr>
              <w:t>9</w:t>
            </w:r>
            <w:r w:rsidR="00A54973">
              <w:rPr>
                <w:noProof/>
                <w:webHidden/>
              </w:rPr>
              <w:fldChar w:fldCharType="end"/>
            </w:r>
          </w:hyperlink>
        </w:p>
        <w:p w14:paraId="72E7978E" w14:textId="7976A274" w:rsidR="00A54973" w:rsidRDefault="00AF451B">
          <w:pPr>
            <w:pStyle w:val="TOC2"/>
            <w:tabs>
              <w:tab w:val="right" w:leader="dot" w:pos="9350"/>
            </w:tabs>
            <w:rPr>
              <w:rFonts w:asciiTheme="minorHAnsi" w:eastAsiaTheme="minorEastAsia" w:hAnsiTheme="minorHAnsi"/>
              <w:noProof/>
              <w:color w:val="auto"/>
              <w:kern w:val="2"/>
              <w:lang w:val="en-GB" w:eastAsia="en-GB"/>
              <w14:ligatures w14:val="standardContextual"/>
            </w:rPr>
          </w:pPr>
          <w:hyperlink w:anchor="_Toc177672647" w:history="1">
            <w:r w:rsidR="00A54973" w:rsidRPr="00A90028">
              <w:rPr>
                <w:rStyle w:val="Hyperlink"/>
                <w:noProof/>
              </w:rPr>
              <w:t>2.2 Challenges in Photovoltaic (PV) Performance: Heat Regulation and Cooling Approaches</w:t>
            </w:r>
            <w:r w:rsidR="00A54973">
              <w:rPr>
                <w:noProof/>
                <w:webHidden/>
              </w:rPr>
              <w:tab/>
            </w:r>
            <w:r w:rsidR="00A54973">
              <w:rPr>
                <w:noProof/>
                <w:webHidden/>
              </w:rPr>
              <w:fldChar w:fldCharType="begin"/>
            </w:r>
            <w:r w:rsidR="00A54973">
              <w:rPr>
                <w:noProof/>
                <w:webHidden/>
              </w:rPr>
              <w:instrText xml:space="preserve"> PAGEREF _Toc177672647 \h </w:instrText>
            </w:r>
            <w:r w:rsidR="00A54973">
              <w:rPr>
                <w:noProof/>
                <w:webHidden/>
              </w:rPr>
            </w:r>
            <w:r w:rsidR="00A54973">
              <w:rPr>
                <w:noProof/>
                <w:webHidden/>
              </w:rPr>
              <w:fldChar w:fldCharType="separate"/>
            </w:r>
            <w:r w:rsidR="00AA752B">
              <w:rPr>
                <w:noProof/>
                <w:webHidden/>
              </w:rPr>
              <w:t>13</w:t>
            </w:r>
            <w:r w:rsidR="00A54973">
              <w:rPr>
                <w:noProof/>
                <w:webHidden/>
              </w:rPr>
              <w:fldChar w:fldCharType="end"/>
            </w:r>
          </w:hyperlink>
        </w:p>
        <w:p w14:paraId="39AE1680" w14:textId="7BE6751A" w:rsidR="00A54973" w:rsidRDefault="00AF451B">
          <w:pPr>
            <w:pStyle w:val="TOC3"/>
            <w:tabs>
              <w:tab w:val="right" w:leader="dot" w:pos="9350"/>
            </w:tabs>
            <w:rPr>
              <w:rFonts w:asciiTheme="minorHAnsi" w:eastAsiaTheme="minorEastAsia" w:hAnsiTheme="minorHAnsi"/>
              <w:noProof/>
              <w:color w:val="auto"/>
              <w:kern w:val="2"/>
              <w:lang w:val="en-GB" w:eastAsia="en-GB"/>
              <w14:ligatures w14:val="standardContextual"/>
            </w:rPr>
          </w:pPr>
          <w:hyperlink w:anchor="_Toc177672648" w:history="1">
            <w:r w:rsidR="00A54973" w:rsidRPr="00A90028">
              <w:rPr>
                <w:rStyle w:val="Hyperlink"/>
                <w:noProof/>
              </w:rPr>
              <w:t>2.2.1 Photovoltaic Thermal PVT Air Powered Arrangement</w:t>
            </w:r>
            <w:r w:rsidR="00A54973">
              <w:rPr>
                <w:noProof/>
                <w:webHidden/>
              </w:rPr>
              <w:tab/>
            </w:r>
            <w:r w:rsidR="00A54973">
              <w:rPr>
                <w:noProof/>
                <w:webHidden/>
              </w:rPr>
              <w:fldChar w:fldCharType="begin"/>
            </w:r>
            <w:r w:rsidR="00A54973">
              <w:rPr>
                <w:noProof/>
                <w:webHidden/>
              </w:rPr>
              <w:instrText xml:space="preserve"> PAGEREF _Toc177672648 \h </w:instrText>
            </w:r>
            <w:r w:rsidR="00A54973">
              <w:rPr>
                <w:noProof/>
                <w:webHidden/>
              </w:rPr>
            </w:r>
            <w:r w:rsidR="00A54973">
              <w:rPr>
                <w:noProof/>
                <w:webHidden/>
              </w:rPr>
              <w:fldChar w:fldCharType="separate"/>
            </w:r>
            <w:r w:rsidR="00AA752B">
              <w:rPr>
                <w:noProof/>
                <w:webHidden/>
              </w:rPr>
              <w:t>16</w:t>
            </w:r>
            <w:r w:rsidR="00A54973">
              <w:rPr>
                <w:noProof/>
                <w:webHidden/>
              </w:rPr>
              <w:fldChar w:fldCharType="end"/>
            </w:r>
          </w:hyperlink>
        </w:p>
        <w:p w14:paraId="66A20656" w14:textId="17F809BE" w:rsidR="00A54973" w:rsidRDefault="00AF451B">
          <w:pPr>
            <w:pStyle w:val="TOC3"/>
            <w:tabs>
              <w:tab w:val="right" w:leader="dot" w:pos="9350"/>
            </w:tabs>
            <w:rPr>
              <w:rFonts w:asciiTheme="minorHAnsi" w:eastAsiaTheme="minorEastAsia" w:hAnsiTheme="minorHAnsi"/>
              <w:noProof/>
              <w:color w:val="auto"/>
              <w:kern w:val="2"/>
              <w:lang w:val="en-GB" w:eastAsia="en-GB"/>
              <w14:ligatures w14:val="standardContextual"/>
            </w:rPr>
          </w:pPr>
          <w:hyperlink w:anchor="_Toc177672649" w:history="1">
            <w:r w:rsidR="00A54973" w:rsidRPr="00A90028">
              <w:rPr>
                <w:rStyle w:val="Hyperlink"/>
                <w:noProof/>
              </w:rPr>
              <w:t>2.2.2 Photovoltaic Water-Driven Structure Energy Setup</w:t>
            </w:r>
            <w:r w:rsidR="00A54973">
              <w:rPr>
                <w:noProof/>
                <w:webHidden/>
              </w:rPr>
              <w:tab/>
            </w:r>
            <w:r w:rsidR="00A54973">
              <w:rPr>
                <w:noProof/>
                <w:webHidden/>
              </w:rPr>
              <w:fldChar w:fldCharType="begin"/>
            </w:r>
            <w:r w:rsidR="00A54973">
              <w:rPr>
                <w:noProof/>
                <w:webHidden/>
              </w:rPr>
              <w:instrText xml:space="preserve"> PAGEREF _Toc177672649 \h </w:instrText>
            </w:r>
            <w:r w:rsidR="00A54973">
              <w:rPr>
                <w:noProof/>
                <w:webHidden/>
              </w:rPr>
            </w:r>
            <w:r w:rsidR="00A54973">
              <w:rPr>
                <w:noProof/>
                <w:webHidden/>
              </w:rPr>
              <w:fldChar w:fldCharType="separate"/>
            </w:r>
            <w:r w:rsidR="00AA752B">
              <w:rPr>
                <w:noProof/>
                <w:webHidden/>
              </w:rPr>
              <w:t>17</w:t>
            </w:r>
            <w:r w:rsidR="00A54973">
              <w:rPr>
                <w:noProof/>
                <w:webHidden/>
              </w:rPr>
              <w:fldChar w:fldCharType="end"/>
            </w:r>
          </w:hyperlink>
        </w:p>
        <w:p w14:paraId="70DA0946" w14:textId="3A689EA4" w:rsidR="00A54973" w:rsidRDefault="00AF451B">
          <w:pPr>
            <w:pStyle w:val="TOC3"/>
            <w:tabs>
              <w:tab w:val="right" w:leader="dot" w:pos="9350"/>
            </w:tabs>
            <w:rPr>
              <w:rFonts w:asciiTheme="minorHAnsi" w:eastAsiaTheme="minorEastAsia" w:hAnsiTheme="minorHAnsi"/>
              <w:noProof/>
              <w:color w:val="auto"/>
              <w:kern w:val="2"/>
              <w:lang w:val="en-GB" w:eastAsia="en-GB"/>
              <w14:ligatures w14:val="standardContextual"/>
            </w:rPr>
          </w:pPr>
          <w:hyperlink w:anchor="_Toc177672650" w:history="1">
            <w:r w:rsidR="00A54973" w:rsidRPr="00A90028">
              <w:rPr>
                <w:rStyle w:val="Hyperlink"/>
                <w:noProof/>
              </w:rPr>
              <w:t>2.2.3 BI-Fluid Photovoltaic-Powered Structural Energy System</w:t>
            </w:r>
            <w:r w:rsidR="00A54973">
              <w:rPr>
                <w:noProof/>
                <w:webHidden/>
              </w:rPr>
              <w:tab/>
            </w:r>
            <w:r w:rsidR="00A54973">
              <w:rPr>
                <w:noProof/>
                <w:webHidden/>
              </w:rPr>
              <w:fldChar w:fldCharType="begin"/>
            </w:r>
            <w:r w:rsidR="00A54973">
              <w:rPr>
                <w:noProof/>
                <w:webHidden/>
              </w:rPr>
              <w:instrText xml:space="preserve"> PAGEREF _Toc177672650 \h </w:instrText>
            </w:r>
            <w:r w:rsidR="00A54973">
              <w:rPr>
                <w:noProof/>
                <w:webHidden/>
              </w:rPr>
            </w:r>
            <w:r w:rsidR="00A54973">
              <w:rPr>
                <w:noProof/>
                <w:webHidden/>
              </w:rPr>
              <w:fldChar w:fldCharType="separate"/>
            </w:r>
            <w:r w:rsidR="00AA752B">
              <w:rPr>
                <w:noProof/>
                <w:webHidden/>
              </w:rPr>
              <w:t>19</w:t>
            </w:r>
            <w:r w:rsidR="00A54973">
              <w:rPr>
                <w:noProof/>
                <w:webHidden/>
              </w:rPr>
              <w:fldChar w:fldCharType="end"/>
            </w:r>
          </w:hyperlink>
        </w:p>
        <w:p w14:paraId="77A2C22E" w14:textId="29799315" w:rsidR="00A54973" w:rsidRDefault="00AF451B">
          <w:pPr>
            <w:pStyle w:val="TOC3"/>
            <w:tabs>
              <w:tab w:val="right" w:leader="dot" w:pos="9350"/>
            </w:tabs>
            <w:rPr>
              <w:rFonts w:asciiTheme="minorHAnsi" w:eastAsiaTheme="minorEastAsia" w:hAnsiTheme="minorHAnsi"/>
              <w:noProof/>
              <w:color w:val="auto"/>
              <w:kern w:val="2"/>
              <w:lang w:val="en-GB" w:eastAsia="en-GB"/>
              <w14:ligatures w14:val="standardContextual"/>
            </w:rPr>
          </w:pPr>
          <w:hyperlink w:anchor="_Toc177672651" w:history="1">
            <w:r w:rsidR="00A54973" w:rsidRPr="00A90028">
              <w:rPr>
                <w:rStyle w:val="Hyperlink"/>
                <w:noProof/>
              </w:rPr>
              <w:t>2.2.4 Energy Configuration of a Heat Pipe-Based Photovoltaic System</w:t>
            </w:r>
            <w:r w:rsidR="00A54973">
              <w:rPr>
                <w:noProof/>
                <w:webHidden/>
              </w:rPr>
              <w:tab/>
            </w:r>
            <w:r w:rsidR="00A54973">
              <w:rPr>
                <w:noProof/>
                <w:webHidden/>
              </w:rPr>
              <w:fldChar w:fldCharType="begin"/>
            </w:r>
            <w:r w:rsidR="00A54973">
              <w:rPr>
                <w:noProof/>
                <w:webHidden/>
              </w:rPr>
              <w:instrText xml:space="preserve"> PAGEREF _Toc177672651 \h </w:instrText>
            </w:r>
            <w:r w:rsidR="00A54973">
              <w:rPr>
                <w:noProof/>
                <w:webHidden/>
              </w:rPr>
            </w:r>
            <w:r w:rsidR="00A54973">
              <w:rPr>
                <w:noProof/>
                <w:webHidden/>
              </w:rPr>
              <w:fldChar w:fldCharType="separate"/>
            </w:r>
            <w:r w:rsidR="00AA752B">
              <w:rPr>
                <w:noProof/>
                <w:webHidden/>
              </w:rPr>
              <w:t>20</w:t>
            </w:r>
            <w:r w:rsidR="00A54973">
              <w:rPr>
                <w:noProof/>
                <w:webHidden/>
              </w:rPr>
              <w:fldChar w:fldCharType="end"/>
            </w:r>
          </w:hyperlink>
        </w:p>
        <w:p w14:paraId="3A005360" w14:textId="432408D6" w:rsidR="00A54973" w:rsidRDefault="00AF451B">
          <w:pPr>
            <w:pStyle w:val="TOC3"/>
            <w:tabs>
              <w:tab w:val="right" w:leader="dot" w:pos="9350"/>
            </w:tabs>
            <w:rPr>
              <w:rFonts w:asciiTheme="minorHAnsi" w:eastAsiaTheme="minorEastAsia" w:hAnsiTheme="minorHAnsi"/>
              <w:noProof/>
              <w:color w:val="auto"/>
              <w:kern w:val="2"/>
              <w:lang w:val="en-GB" w:eastAsia="en-GB"/>
              <w14:ligatures w14:val="standardContextual"/>
            </w:rPr>
          </w:pPr>
          <w:hyperlink w:anchor="_Toc177672652" w:history="1">
            <w:r w:rsidR="00A54973" w:rsidRPr="00A90028">
              <w:rPr>
                <w:rStyle w:val="Hyperlink"/>
                <w:noProof/>
              </w:rPr>
              <w:t>2.2.5 Photovoltaic System with Phase Change Material for Solar Energy Configuration</w:t>
            </w:r>
            <w:r w:rsidR="00A54973">
              <w:rPr>
                <w:noProof/>
                <w:webHidden/>
              </w:rPr>
              <w:tab/>
            </w:r>
            <w:r w:rsidR="00A54973">
              <w:rPr>
                <w:noProof/>
                <w:webHidden/>
              </w:rPr>
              <w:fldChar w:fldCharType="begin"/>
            </w:r>
            <w:r w:rsidR="00A54973">
              <w:rPr>
                <w:noProof/>
                <w:webHidden/>
              </w:rPr>
              <w:instrText xml:space="preserve"> PAGEREF _Toc177672652 \h </w:instrText>
            </w:r>
            <w:r w:rsidR="00A54973">
              <w:rPr>
                <w:noProof/>
                <w:webHidden/>
              </w:rPr>
            </w:r>
            <w:r w:rsidR="00A54973">
              <w:rPr>
                <w:noProof/>
                <w:webHidden/>
              </w:rPr>
              <w:fldChar w:fldCharType="separate"/>
            </w:r>
            <w:r w:rsidR="00AA752B">
              <w:rPr>
                <w:noProof/>
                <w:webHidden/>
              </w:rPr>
              <w:t>21</w:t>
            </w:r>
            <w:r w:rsidR="00A54973">
              <w:rPr>
                <w:noProof/>
                <w:webHidden/>
              </w:rPr>
              <w:fldChar w:fldCharType="end"/>
            </w:r>
          </w:hyperlink>
        </w:p>
        <w:p w14:paraId="398B5CAC" w14:textId="40214F92" w:rsidR="00A54973" w:rsidRDefault="00AF451B">
          <w:pPr>
            <w:pStyle w:val="TOC3"/>
            <w:tabs>
              <w:tab w:val="right" w:leader="dot" w:pos="9350"/>
            </w:tabs>
            <w:rPr>
              <w:rFonts w:asciiTheme="minorHAnsi" w:eastAsiaTheme="minorEastAsia" w:hAnsiTheme="minorHAnsi"/>
              <w:noProof/>
              <w:color w:val="auto"/>
              <w:kern w:val="2"/>
              <w:lang w:val="en-GB" w:eastAsia="en-GB"/>
              <w14:ligatures w14:val="standardContextual"/>
            </w:rPr>
          </w:pPr>
          <w:hyperlink w:anchor="_Toc177672653" w:history="1">
            <w:r w:rsidR="00A54973" w:rsidRPr="00A90028">
              <w:rPr>
                <w:rStyle w:val="Hyperlink"/>
                <w:noProof/>
              </w:rPr>
              <w:t>2.2.6 PVT Cooling with Nanofluid Technologies</w:t>
            </w:r>
            <w:r w:rsidR="00A54973">
              <w:rPr>
                <w:noProof/>
                <w:webHidden/>
              </w:rPr>
              <w:tab/>
            </w:r>
            <w:r w:rsidR="00A54973">
              <w:rPr>
                <w:noProof/>
                <w:webHidden/>
              </w:rPr>
              <w:fldChar w:fldCharType="begin"/>
            </w:r>
            <w:r w:rsidR="00A54973">
              <w:rPr>
                <w:noProof/>
                <w:webHidden/>
              </w:rPr>
              <w:instrText xml:space="preserve"> PAGEREF _Toc177672653 \h </w:instrText>
            </w:r>
            <w:r w:rsidR="00A54973">
              <w:rPr>
                <w:noProof/>
                <w:webHidden/>
              </w:rPr>
            </w:r>
            <w:r w:rsidR="00A54973">
              <w:rPr>
                <w:noProof/>
                <w:webHidden/>
              </w:rPr>
              <w:fldChar w:fldCharType="separate"/>
            </w:r>
            <w:r w:rsidR="00AA752B">
              <w:rPr>
                <w:noProof/>
                <w:webHidden/>
              </w:rPr>
              <w:t>22</w:t>
            </w:r>
            <w:r w:rsidR="00A54973">
              <w:rPr>
                <w:noProof/>
                <w:webHidden/>
              </w:rPr>
              <w:fldChar w:fldCharType="end"/>
            </w:r>
          </w:hyperlink>
        </w:p>
        <w:p w14:paraId="326F014F" w14:textId="745006C9" w:rsidR="00A54973" w:rsidRDefault="00AF451B">
          <w:pPr>
            <w:pStyle w:val="TOC3"/>
            <w:tabs>
              <w:tab w:val="right" w:leader="dot" w:pos="9350"/>
            </w:tabs>
            <w:rPr>
              <w:rFonts w:asciiTheme="minorHAnsi" w:eastAsiaTheme="minorEastAsia" w:hAnsiTheme="minorHAnsi"/>
              <w:noProof/>
              <w:color w:val="auto"/>
              <w:kern w:val="2"/>
              <w:lang w:val="en-GB" w:eastAsia="en-GB"/>
              <w14:ligatures w14:val="standardContextual"/>
            </w:rPr>
          </w:pPr>
          <w:hyperlink w:anchor="_Toc177672654" w:history="1">
            <w:r w:rsidR="00A54973" w:rsidRPr="00A90028">
              <w:rPr>
                <w:rStyle w:val="Hyperlink"/>
                <w:noProof/>
              </w:rPr>
              <w:t>2.2.7 Summary of Photovoltaic-Thermal (PVT) Collector Systems Types</w:t>
            </w:r>
            <w:r w:rsidR="00A54973">
              <w:rPr>
                <w:noProof/>
                <w:webHidden/>
              </w:rPr>
              <w:tab/>
            </w:r>
            <w:r w:rsidR="00A54973">
              <w:rPr>
                <w:noProof/>
                <w:webHidden/>
              </w:rPr>
              <w:fldChar w:fldCharType="begin"/>
            </w:r>
            <w:r w:rsidR="00A54973">
              <w:rPr>
                <w:noProof/>
                <w:webHidden/>
              </w:rPr>
              <w:instrText xml:space="preserve"> PAGEREF _Toc177672654 \h </w:instrText>
            </w:r>
            <w:r w:rsidR="00A54973">
              <w:rPr>
                <w:noProof/>
                <w:webHidden/>
              </w:rPr>
            </w:r>
            <w:r w:rsidR="00A54973">
              <w:rPr>
                <w:noProof/>
                <w:webHidden/>
              </w:rPr>
              <w:fldChar w:fldCharType="separate"/>
            </w:r>
            <w:r w:rsidR="00AA752B">
              <w:rPr>
                <w:noProof/>
                <w:webHidden/>
              </w:rPr>
              <w:t>23</w:t>
            </w:r>
            <w:r w:rsidR="00A54973">
              <w:rPr>
                <w:noProof/>
                <w:webHidden/>
              </w:rPr>
              <w:fldChar w:fldCharType="end"/>
            </w:r>
          </w:hyperlink>
        </w:p>
        <w:p w14:paraId="679210D5" w14:textId="25892AFE" w:rsidR="00A54973" w:rsidRDefault="00AF451B">
          <w:pPr>
            <w:pStyle w:val="TOC2"/>
            <w:tabs>
              <w:tab w:val="right" w:leader="dot" w:pos="9350"/>
            </w:tabs>
            <w:rPr>
              <w:rFonts w:asciiTheme="minorHAnsi" w:eastAsiaTheme="minorEastAsia" w:hAnsiTheme="minorHAnsi"/>
              <w:noProof/>
              <w:color w:val="auto"/>
              <w:kern w:val="2"/>
              <w:lang w:val="en-GB" w:eastAsia="en-GB"/>
              <w14:ligatures w14:val="standardContextual"/>
            </w:rPr>
          </w:pPr>
          <w:hyperlink w:anchor="_Toc177672655" w:history="1">
            <w:r w:rsidR="00A54973" w:rsidRPr="00A90028">
              <w:rPr>
                <w:rStyle w:val="Hyperlink"/>
                <w:noProof/>
              </w:rPr>
              <w:t>2.3 Revised Design of a Photovoltaic-Thermal (PVT) Collector for Solar Panels</w:t>
            </w:r>
            <w:r w:rsidR="00A54973">
              <w:rPr>
                <w:noProof/>
                <w:webHidden/>
              </w:rPr>
              <w:tab/>
            </w:r>
            <w:r w:rsidR="00A54973">
              <w:rPr>
                <w:noProof/>
                <w:webHidden/>
              </w:rPr>
              <w:fldChar w:fldCharType="begin"/>
            </w:r>
            <w:r w:rsidR="00A54973">
              <w:rPr>
                <w:noProof/>
                <w:webHidden/>
              </w:rPr>
              <w:instrText xml:space="preserve"> PAGEREF _Toc177672655 \h </w:instrText>
            </w:r>
            <w:r w:rsidR="00A54973">
              <w:rPr>
                <w:noProof/>
                <w:webHidden/>
              </w:rPr>
            </w:r>
            <w:r w:rsidR="00A54973">
              <w:rPr>
                <w:noProof/>
                <w:webHidden/>
              </w:rPr>
              <w:fldChar w:fldCharType="separate"/>
            </w:r>
            <w:r w:rsidR="00AA752B">
              <w:rPr>
                <w:noProof/>
                <w:webHidden/>
              </w:rPr>
              <w:t>24</w:t>
            </w:r>
            <w:r w:rsidR="00A54973">
              <w:rPr>
                <w:noProof/>
                <w:webHidden/>
              </w:rPr>
              <w:fldChar w:fldCharType="end"/>
            </w:r>
          </w:hyperlink>
        </w:p>
        <w:p w14:paraId="699CB31D" w14:textId="567FA467" w:rsidR="00A54973" w:rsidRDefault="00AF451B">
          <w:pPr>
            <w:pStyle w:val="TOC2"/>
            <w:tabs>
              <w:tab w:val="right" w:leader="dot" w:pos="9350"/>
            </w:tabs>
            <w:rPr>
              <w:rFonts w:asciiTheme="minorHAnsi" w:eastAsiaTheme="minorEastAsia" w:hAnsiTheme="minorHAnsi"/>
              <w:noProof/>
              <w:color w:val="auto"/>
              <w:kern w:val="2"/>
              <w:lang w:val="en-GB" w:eastAsia="en-GB"/>
              <w14:ligatures w14:val="standardContextual"/>
            </w:rPr>
          </w:pPr>
          <w:hyperlink w:anchor="_Toc177672656" w:history="1">
            <w:r w:rsidR="00A54973" w:rsidRPr="00A90028">
              <w:rPr>
                <w:rStyle w:val="Hyperlink"/>
                <w:noProof/>
              </w:rPr>
              <w:t>2.4 Heat Absorbers and Combined Flow Channels in Heat Exchangers</w:t>
            </w:r>
            <w:r w:rsidR="00A54973">
              <w:rPr>
                <w:noProof/>
                <w:webHidden/>
              </w:rPr>
              <w:tab/>
            </w:r>
            <w:r w:rsidR="00A54973">
              <w:rPr>
                <w:noProof/>
                <w:webHidden/>
              </w:rPr>
              <w:fldChar w:fldCharType="begin"/>
            </w:r>
            <w:r w:rsidR="00A54973">
              <w:rPr>
                <w:noProof/>
                <w:webHidden/>
              </w:rPr>
              <w:instrText xml:space="preserve"> PAGEREF _Toc177672656 \h </w:instrText>
            </w:r>
            <w:r w:rsidR="00A54973">
              <w:rPr>
                <w:noProof/>
                <w:webHidden/>
              </w:rPr>
            </w:r>
            <w:r w:rsidR="00A54973">
              <w:rPr>
                <w:noProof/>
                <w:webHidden/>
              </w:rPr>
              <w:fldChar w:fldCharType="separate"/>
            </w:r>
            <w:r w:rsidR="00AA752B">
              <w:rPr>
                <w:noProof/>
                <w:webHidden/>
              </w:rPr>
              <w:t>26</w:t>
            </w:r>
            <w:r w:rsidR="00A54973">
              <w:rPr>
                <w:noProof/>
                <w:webHidden/>
              </w:rPr>
              <w:fldChar w:fldCharType="end"/>
            </w:r>
          </w:hyperlink>
        </w:p>
        <w:p w14:paraId="3B90436A" w14:textId="1EEDCDA5" w:rsidR="00A54973" w:rsidRDefault="00AF451B">
          <w:pPr>
            <w:pStyle w:val="TOC2"/>
            <w:tabs>
              <w:tab w:val="right" w:leader="dot" w:pos="9350"/>
            </w:tabs>
            <w:rPr>
              <w:rFonts w:asciiTheme="minorHAnsi" w:eastAsiaTheme="minorEastAsia" w:hAnsiTheme="minorHAnsi"/>
              <w:noProof/>
              <w:color w:val="auto"/>
              <w:kern w:val="2"/>
              <w:lang w:val="en-GB" w:eastAsia="en-GB"/>
              <w14:ligatures w14:val="standardContextual"/>
            </w:rPr>
          </w:pPr>
          <w:hyperlink w:anchor="_Toc177672657" w:history="1">
            <w:r w:rsidR="00A54973" w:rsidRPr="00A90028">
              <w:rPr>
                <w:rStyle w:val="Hyperlink"/>
                <w:noProof/>
              </w:rPr>
              <w:t>2.5 Efficiency Evaluation and Calculations for Photovoltaic Collectors</w:t>
            </w:r>
            <w:r w:rsidR="00A54973">
              <w:rPr>
                <w:noProof/>
                <w:webHidden/>
              </w:rPr>
              <w:tab/>
            </w:r>
            <w:r w:rsidR="00A54973">
              <w:rPr>
                <w:noProof/>
                <w:webHidden/>
              </w:rPr>
              <w:fldChar w:fldCharType="begin"/>
            </w:r>
            <w:r w:rsidR="00A54973">
              <w:rPr>
                <w:noProof/>
                <w:webHidden/>
              </w:rPr>
              <w:instrText xml:space="preserve"> PAGEREF _Toc177672657 \h </w:instrText>
            </w:r>
            <w:r w:rsidR="00A54973">
              <w:rPr>
                <w:noProof/>
                <w:webHidden/>
              </w:rPr>
            </w:r>
            <w:r w:rsidR="00A54973">
              <w:rPr>
                <w:noProof/>
                <w:webHidden/>
              </w:rPr>
              <w:fldChar w:fldCharType="separate"/>
            </w:r>
            <w:r w:rsidR="00AA752B">
              <w:rPr>
                <w:noProof/>
                <w:webHidden/>
              </w:rPr>
              <w:t>27</w:t>
            </w:r>
            <w:r w:rsidR="00A54973">
              <w:rPr>
                <w:noProof/>
                <w:webHidden/>
              </w:rPr>
              <w:fldChar w:fldCharType="end"/>
            </w:r>
          </w:hyperlink>
        </w:p>
        <w:p w14:paraId="28771838" w14:textId="72D17DF8" w:rsidR="00A54973" w:rsidRDefault="00AF451B">
          <w:pPr>
            <w:pStyle w:val="TOC2"/>
            <w:tabs>
              <w:tab w:val="right" w:leader="dot" w:pos="9350"/>
            </w:tabs>
            <w:rPr>
              <w:rFonts w:asciiTheme="minorHAnsi" w:eastAsiaTheme="minorEastAsia" w:hAnsiTheme="minorHAnsi"/>
              <w:noProof/>
              <w:color w:val="auto"/>
              <w:kern w:val="2"/>
              <w:lang w:val="en-GB" w:eastAsia="en-GB"/>
              <w14:ligatures w14:val="standardContextual"/>
            </w:rPr>
          </w:pPr>
          <w:hyperlink w:anchor="_Toc177672658" w:history="1">
            <w:r w:rsidR="00A54973" w:rsidRPr="00A90028">
              <w:rPr>
                <w:rStyle w:val="Hyperlink"/>
                <w:noProof/>
              </w:rPr>
              <w:t>2.6 Digital Modeling of the PVT System through CFD and Polysun Simulations</w:t>
            </w:r>
            <w:r w:rsidR="00A54973">
              <w:rPr>
                <w:noProof/>
                <w:webHidden/>
              </w:rPr>
              <w:tab/>
            </w:r>
            <w:r w:rsidR="00A54973">
              <w:rPr>
                <w:noProof/>
                <w:webHidden/>
              </w:rPr>
              <w:fldChar w:fldCharType="begin"/>
            </w:r>
            <w:r w:rsidR="00A54973">
              <w:rPr>
                <w:noProof/>
                <w:webHidden/>
              </w:rPr>
              <w:instrText xml:space="preserve"> PAGEREF _Toc177672658 \h </w:instrText>
            </w:r>
            <w:r w:rsidR="00A54973">
              <w:rPr>
                <w:noProof/>
                <w:webHidden/>
              </w:rPr>
            </w:r>
            <w:r w:rsidR="00A54973">
              <w:rPr>
                <w:noProof/>
                <w:webHidden/>
              </w:rPr>
              <w:fldChar w:fldCharType="separate"/>
            </w:r>
            <w:r w:rsidR="00AA752B">
              <w:rPr>
                <w:noProof/>
                <w:webHidden/>
              </w:rPr>
              <w:t>31</w:t>
            </w:r>
            <w:r w:rsidR="00A54973">
              <w:rPr>
                <w:noProof/>
                <w:webHidden/>
              </w:rPr>
              <w:fldChar w:fldCharType="end"/>
            </w:r>
          </w:hyperlink>
        </w:p>
        <w:p w14:paraId="7BE8E698" w14:textId="488EAAC3" w:rsidR="00A54973" w:rsidRDefault="00AF451B">
          <w:pPr>
            <w:pStyle w:val="TOC3"/>
            <w:tabs>
              <w:tab w:val="right" w:leader="dot" w:pos="9350"/>
            </w:tabs>
            <w:rPr>
              <w:rFonts w:asciiTheme="minorHAnsi" w:eastAsiaTheme="minorEastAsia" w:hAnsiTheme="minorHAnsi"/>
              <w:noProof/>
              <w:color w:val="auto"/>
              <w:kern w:val="2"/>
              <w:lang w:val="en-GB" w:eastAsia="en-GB"/>
              <w14:ligatures w14:val="standardContextual"/>
            </w:rPr>
          </w:pPr>
          <w:hyperlink w:anchor="_Toc177672659" w:history="1">
            <w:r w:rsidR="00A54973" w:rsidRPr="00A90028">
              <w:rPr>
                <w:rStyle w:val="Hyperlink"/>
                <w:noProof/>
              </w:rPr>
              <w:t>2.6.1 ANSYS Simulation Technique</w:t>
            </w:r>
            <w:r w:rsidR="00A54973">
              <w:rPr>
                <w:noProof/>
                <w:webHidden/>
              </w:rPr>
              <w:tab/>
            </w:r>
            <w:r w:rsidR="00A54973">
              <w:rPr>
                <w:noProof/>
                <w:webHidden/>
              </w:rPr>
              <w:fldChar w:fldCharType="begin"/>
            </w:r>
            <w:r w:rsidR="00A54973">
              <w:rPr>
                <w:noProof/>
                <w:webHidden/>
              </w:rPr>
              <w:instrText xml:space="preserve"> PAGEREF _Toc177672659 \h </w:instrText>
            </w:r>
            <w:r w:rsidR="00A54973">
              <w:rPr>
                <w:noProof/>
                <w:webHidden/>
              </w:rPr>
            </w:r>
            <w:r w:rsidR="00A54973">
              <w:rPr>
                <w:noProof/>
                <w:webHidden/>
              </w:rPr>
              <w:fldChar w:fldCharType="separate"/>
            </w:r>
            <w:r w:rsidR="00AA752B">
              <w:rPr>
                <w:noProof/>
                <w:webHidden/>
              </w:rPr>
              <w:t>31</w:t>
            </w:r>
            <w:r w:rsidR="00A54973">
              <w:rPr>
                <w:noProof/>
                <w:webHidden/>
              </w:rPr>
              <w:fldChar w:fldCharType="end"/>
            </w:r>
          </w:hyperlink>
        </w:p>
        <w:p w14:paraId="30E355A6" w14:textId="05485764" w:rsidR="00A54973" w:rsidRDefault="00AF451B">
          <w:pPr>
            <w:pStyle w:val="TOC3"/>
            <w:tabs>
              <w:tab w:val="right" w:leader="dot" w:pos="9350"/>
            </w:tabs>
            <w:rPr>
              <w:rFonts w:asciiTheme="minorHAnsi" w:eastAsiaTheme="minorEastAsia" w:hAnsiTheme="minorHAnsi"/>
              <w:noProof/>
              <w:color w:val="auto"/>
              <w:kern w:val="2"/>
              <w:lang w:val="en-GB" w:eastAsia="en-GB"/>
              <w14:ligatures w14:val="standardContextual"/>
            </w:rPr>
          </w:pPr>
          <w:hyperlink w:anchor="_Toc177672660" w:history="1">
            <w:r w:rsidR="00A54973" w:rsidRPr="00A90028">
              <w:rPr>
                <w:rStyle w:val="Hyperlink"/>
                <w:noProof/>
              </w:rPr>
              <w:t>2.6.2 Polysun Energy Simulation System.</w:t>
            </w:r>
            <w:r w:rsidR="00A54973">
              <w:rPr>
                <w:noProof/>
                <w:webHidden/>
              </w:rPr>
              <w:tab/>
            </w:r>
            <w:r w:rsidR="00A54973">
              <w:rPr>
                <w:noProof/>
                <w:webHidden/>
              </w:rPr>
              <w:fldChar w:fldCharType="begin"/>
            </w:r>
            <w:r w:rsidR="00A54973">
              <w:rPr>
                <w:noProof/>
                <w:webHidden/>
              </w:rPr>
              <w:instrText xml:space="preserve"> PAGEREF _Toc177672660 \h </w:instrText>
            </w:r>
            <w:r w:rsidR="00A54973">
              <w:rPr>
                <w:noProof/>
                <w:webHidden/>
              </w:rPr>
            </w:r>
            <w:r w:rsidR="00A54973">
              <w:rPr>
                <w:noProof/>
                <w:webHidden/>
              </w:rPr>
              <w:fldChar w:fldCharType="separate"/>
            </w:r>
            <w:r w:rsidR="00AA752B">
              <w:rPr>
                <w:noProof/>
                <w:webHidden/>
              </w:rPr>
              <w:t>33</w:t>
            </w:r>
            <w:r w:rsidR="00A54973">
              <w:rPr>
                <w:noProof/>
                <w:webHidden/>
              </w:rPr>
              <w:fldChar w:fldCharType="end"/>
            </w:r>
          </w:hyperlink>
        </w:p>
        <w:p w14:paraId="1C5981AC" w14:textId="29934E64" w:rsidR="00A54973" w:rsidRDefault="00AF451B">
          <w:pPr>
            <w:pStyle w:val="TOC2"/>
            <w:tabs>
              <w:tab w:val="right" w:leader="dot" w:pos="9350"/>
            </w:tabs>
            <w:rPr>
              <w:rFonts w:asciiTheme="minorHAnsi" w:eastAsiaTheme="minorEastAsia" w:hAnsiTheme="minorHAnsi"/>
              <w:noProof/>
              <w:color w:val="auto"/>
              <w:kern w:val="2"/>
              <w:lang w:val="en-GB" w:eastAsia="en-GB"/>
              <w14:ligatures w14:val="standardContextual"/>
            </w:rPr>
          </w:pPr>
          <w:hyperlink w:anchor="_Toc177672661" w:history="1">
            <w:r w:rsidR="00A54973" w:rsidRPr="00A90028">
              <w:rPr>
                <w:rStyle w:val="Hyperlink"/>
                <w:noProof/>
              </w:rPr>
              <w:t>2.7 Economics of Levelized Cost of Energy (LCOE) Analysis for PVT Systems</w:t>
            </w:r>
            <w:r w:rsidR="00A54973">
              <w:rPr>
                <w:noProof/>
                <w:webHidden/>
              </w:rPr>
              <w:tab/>
            </w:r>
            <w:r w:rsidR="00A54973">
              <w:rPr>
                <w:noProof/>
                <w:webHidden/>
              </w:rPr>
              <w:fldChar w:fldCharType="begin"/>
            </w:r>
            <w:r w:rsidR="00A54973">
              <w:rPr>
                <w:noProof/>
                <w:webHidden/>
              </w:rPr>
              <w:instrText xml:space="preserve"> PAGEREF _Toc177672661 \h </w:instrText>
            </w:r>
            <w:r w:rsidR="00A54973">
              <w:rPr>
                <w:noProof/>
                <w:webHidden/>
              </w:rPr>
            </w:r>
            <w:r w:rsidR="00A54973">
              <w:rPr>
                <w:noProof/>
                <w:webHidden/>
              </w:rPr>
              <w:fldChar w:fldCharType="separate"/>
            </w:r>
            <w:r w:rsidR="00AA752B">
              <w:rPr>
                <w:noProof/>
                <w:webHidden/>
              </w:rPr>
              <w:t>34</w:t>
            </w:r>
            <w:r w:rsidR="00A54973">
              <w:rPr>
                <w:noProof/>
                <w:webHidden/>
              </w:rPr>
              <w:fldChar w:fldCharType="end"/>
            </w:r>
          </w:hyperlink>
        </w:p>
        <w:p w14:paraId="30D05816" w14:textId="3F671B7B" w:rsidR="00A54973" w:rsidRDefault="00AF451B">
          <w:pPr>
            <w:pStyle w:val="TOC2"/>
            <w:tabs>
              <w:tab w:val="right" w:leader="dot" w:pos="9350"/>
            </w:tabs>
            <w:rPr>
              <w:rFonts w:asciiTheme="minorHAnsi" w:eastAsiaTheme="minorEastAsia" w:hAnsiTheme="minorHAnsi"/>
              <w:noProof/>
              <w:color w:val="auto"/>
              <w:kern w:val="2"/>
              <w:lang w:val="en-GB" w:eastAsia="en-GB"/>
              <w14:ligatures w14:val="standardContextual"/>
            </w:rPr>
          </w:pPr>
          <w:hyperlink w:anchor="_Toc177672662" w:history="1">
            <w:r w:rsidR="00A54973" w:rsidRPr="00A90028">
              <w:rPr>
                <w:rStyle w:val="Hyperlink"/>
                <w:noProof/>
              </w:rPr>
              <w:t>2.8 Unexplored Gaps Areas in Existing Research</w:t>
            </w:r>
            <w:r w:rsidR="00A54973">
              <w:rPr>
                <w:noProof/>
                <w:webHidden/>
              </w:rPr>
              <w:tab/>
            </w:r>
            <w:r w:rsidR="00A54973">
              <w:rPr>
                <w:noProof/>
                <w:webHidden/>
              </w:rPr>
              <w:fldChar w:fldCharType="begin"/>
            </w:r>
            <w:r w:rsidR="00A54973">
              <w:rPr>
                <w:noProof/>
                <w:webHidden/>
              </w:rPr>
              <w:instrText xml:space="preserve"> PAGEREF _Toc177672662 \h </w:instrText>
            </w:r>
            <w:r w:rsidR="00A54973">
              <w:rPr>
                <w:noProof/>
                <w:webHidden/>
              </w:rPr>
            </w:r>
            <w:r w:rsidR="00A54973">
              <w:rPr>
                <w:noProof/>
                <w:webHidden/>
              </w:rPr>
              <w:fldChar w:fldCharType="separate"/>
            </w:r>
            <w:r w:rsidR="00AA752B">
              <w:rPr>
                <w:noProof/>
                <w:webHidden/>
              </w:rPr>
              <w:t>36</w:t>
            </w:r>
            <w:r w:rsidR="00A54973">
              <w:rPr>
                <w:noProof/>
                <w:webHidden/>
              </w:rPr>
              <w:fldChar w:fldCharType="end"/>
            </w:r>
          </w:hyperlink>
        </w:p>
        <w:p w14:paraId="43D00B19" w14:textId="40369F7B" w:rsidR="00A54973" w:rsidRDefault="00AF451B">
          <w:pPr>
            <w:pStyle w:val="TOC1"/>
            <w:tabs>
              <w:tab w:val="right" w:leader="dot" w:pos="9350"/>
            </w:tabs>
            <w:rPr>
              <w:rFonts w:asciiTheme="minorHAnsi" w:eastAsiaTheme="minorEastAsia" w:hAnsiTheme="minorHAnsi"/>
              <w:noProof/>
              <w:color w:val="auto"/>
              <w:kern w:val="2"/>
              <w:lang w:val="en-GB" w:eastAsia="en-GB"/>
              <w14:ligatures w14:val="standardContextual"/>
            </w:rPr>
          </w:pPr>
          <w:hyperlink w:anchor="_Toc177672663" w:history="1">
            <w:r w:rsidR="00A54973" w:rsidRPr="00A90028">
              <w:rPr>
                <w:rStyle w:val="Hyperlink"/>
                <w:noProof/>
              </w:rPr>
              <w:t>Chapter 3 METHODOLOGY</w:t>
            </w:r>
            <w:r w:rsidR="00A54973">
              <w:rPr>
                <w:noProof/>
                <w:webHidden/>
              </w:rPr>
              <w:tab/>
            </w:r>
            <w:r w:rsidR="00A54973">
              <w:rPr>
                <w:noProof/>
                <w:webHidden/>
              </w:rPr>
              <w:fldChar w:fldCharType="begin"/>
            </w:r>
            <w:r w:rsidR="00A54973">
              <w:rPr>
                <w:noProof/>
                <w:webHidden/>
              </w:rPr>
              <w:instrText xml:space="preserve"> PAGEREF _Toc177672663 \h </w:instrText>
            </w:r>
            <w:r w:rsidR="00A54973">
              <w:rPr>
                <w:noProof/>
                <w:webHidden/>
              </w:rPr>
            </w:r>
            <w:r w:rsidR="00A54973">
              <w:rPr>
                <w:noProof/>
                <w:webHidden/>
              </w:rPr>
              <w:fldChar w:fldCharType="separate"/>
            </w:r>
            <w:r w:rsidR="00AA752B">
              <w:rPr>
                <w:noProof/>
                <w:webHidden/>
              </w:rPr>
              <w:t>39</w:t>
            </w:r>
            <w:r w:rsidR="00A54973">
              <w:rPr>
                <w:noProof/>
                <w:webHidden/>
              </w:rPr>
              <w:fldChar w:fldCharType="end"/>
            </w:r>
          </w:hyperlink>
        </w:p>
        <w:p w14:paraId="1F46A662" w14:textId="1B857EF2" w:rsidR="00A54973" w:rsidRDefault="00AF451B">
          <w:pPr>
            <w:pStyle w:val="TOC2"/>
            <w:tabs>
              <w:tab w:val="right" w:leader="dot" w:pos="9350"/>
            </w:tabs>
            <w:rPr>
              <w:rFonts w:asciiTheme="minorHAnsi" w:eastAsiaTheme="minorEastAsia" w:hAnsiTheme="minorHAnsi"/>
              <w:noProof/>
              <w:color w:val="auto"/>
              <w:kern w:val="2"/>
              <w:lang w:val="en-GB" w:eastAsia="en-GB"/>
              <w14:ligatures w14:val="standardContextual"/>
            </w:rPr>
          </w:pPr>
          <w:hyperlink w:anchor="_Toc177672664" w:history="1">
            <w:r w:rsidR="00A54973" w:rsidRPr="00A90028">
              <w:rPr>
                <w:rStyle w:val="Hyperlink"/>
                <w:noProof/>
              </w:rPr>
              <w:t>3.1 Creation and Evolution of the Conceptual Design of the Photovoltaic Thermal System</w:t>
            </w:r>
            <w:r w:rsidR="00A54973">
              <w:rPr>
                <w:noProof/>
                <w:webHidden/>
              </w:rPr>
              <w:tab/>
            </w:r>
            <w:r w:rsidR="00A54973">
              <w:rPr>
                <w:noProof/>
                <w:webHidden/>
              </w:rPr>
              <w:fldChar w:fldCharType="begin"/>
            </w:r>
            <w:r w:rsidR="00A54973">
              <w:rPr>
                <w:noProof/>
                <w:webHidden/>
              </w:rPr>
              <w:instrText xml:space="preserve"> PAGEREF _Toc177672664 \h </w:instrText>
            </w:r>
            <w:r w:rsidR="00A54973">
              <w:rPr>
                <w:noProof/>
                <w:webHidden/>
              </w:rPr>
            </w:r>
            <w:r w:rsidR="00A54973">
              <w:rPr>
                <w:noProof/>
                <w:webHidden/>
              </w:rPr>
              <w:fldChar w:fldCharType="separate"/>
            </w:r>
            <w:r w:rsidR="00AA752B">
              <w:rPr>
                <w:noProof/>
                <w:webHidden/>
              </w:rPr>
              <w:t>39</w:t>
            </w:r>
            <w:r w:rsidR="00A54973">
              <w:rPr>
                <w:noProof/>
                <w:webHidden/>
              </w:rPr>
              <w:fldChar w:fldCharType="end"/>
            </w:r>
          </w:hyperlink>
        </w:p>
        <w:p w14:paraId="7469D172" w14:textId="366396CD" w:rsidR="00A54973" w:rsidRDefault="00AF451B">
          <w:pPr>
            <w:pStyle w:val="TOC3"/>
            <w:tabs>
              <w:tab w:val="right" w:leader="dot" w:pos="9350"/>
            </w:tabs>
            <w:rPr>
              <w:rFonts w:asciiTheme="minorHAnsi" w:eastAsiaTheme="minorEastAsia" w:hAnsiTheme="minorHAnsi"/>
              <w:noProof/>
              <w:color w:val="auto"/>
              <w:kern w:val="2"/>
              <w:lang w:val="en-GB" w:eastAsia="en-GB"/>
              <w14:ligatures w14:val="standardContextual"/>
            </w:rPr>
          </w:pPr>
          <w:hyperlink w:anchor="_Toc177672665" w:history="1">
            <w:r w:rsidR="00A54973" w:rsidRPr="00A90028">
              <w:rPr>
                <w:rStyle w:val="Hyperlink"/>
                <w:noProof/>
              </w:rPr>
              <w:t>3.1.1 Photovoltaic PV Panel Materials</w:t>
            </w:r>
            <w:r w:rsidR="00A54973">
              <w:rPr>
                <w:noProof/>
                <w:webHidden/>
              </w:rPr>
              <w:tab/>
            </w:r>
            <w:r w:rsidR="00A54973">
              <w:rPr>
                <w:noProof/>
                <w:webHidden/>
              </w:rPr>
              <w:fldChar w:fldCharType="begin"/>
            </w:r>
            <w:r w:rsidR="00A54973">
              <w:rPr>
                <w:noProof/>
                <w:webHidden/>
              </w:rPr>
              <w:instrText xml:space="preserve"> PAGEREF _Toc177672665 \h </w:instrText>
            </w:r>
            <w:r w:rsidR="00A54973">
              <w:rPr>
                <w:noProof/>
                <w:webHidden/>
              </w:rPr>
            </w:r>
            <w:r w:rsidR="00A54973">
              <w:rPr>
                <w:noProof/>
                <w:webHidden/>
              </w:rPr>
              <w:fldChar w:fldCharType="separate"/>
            </w:r>
            <w:r w:rsidR="00AA752B">
              <w:rPr>
                <w:noProof/>
                <w:webHidden/>
              </w:rPr>
              <w:t>41</w:t>
            </w:r>
            <w:r w:rsidR="00A54973">
              <w:rPr>
                <w:noProof/>
                <w:webHidden/>
              </w:rPr>
              <w:fldChar w:fldCharType="end"/>
            </w:r>
          </w:hyperlink>
        </w:p>
        <w:p w14:paraId="1A94E612" w14:textId="0745DB6F" w:rsidR="00A54973" w:rsidRDefault="00AF451B">
          <w:pPr>
            <w:pStyle w:val="TOC2"/>
            <w:tabs>
              <w:tab w:val="right" w:leader="dot" w:pos="9350"/>
            </w:tabs>
            <w:rPr>
              <w:rFonts w:asciiTheme="minorHAnsi" w:eastAsiaTheme="minorEastAsia" w:hAnsiTheme="minorHAnsi"/>
              <w:noProof/>
              <w:color w:val="auto"/>
              <w:kern w:val="2"/>
              <w:lang w:val="en-GB" w:eastAsia="en-GB"/>
              <w14:ligatures w14:val="standardContextual"/>
            </w:rPr>
          </w:pPr>
          <w:hyperlink w:anchor="_Toc177672666" w:history="1">
            <w:r w:rsidR="00A54973" w:rsidRPr="00A90028">
              <w:rPr>
                <w:rStyle w:val="Hyperlink"/>
                <w:noProof/>
              </w:rPr>
              <w:t>3.2 Creation and Optimization of Photovoltaic Systems with SOLIDWORKS CAD Tool</w:t>
            </w:r>
            <w:r w:rsidR="00A54973">
              <w:rPr>
                <w:noProof/>
                <w:webHidden/>
              </w:rPr>
              <w:tab/>
            </w:r>
            <w:r w:rsidR="00A54973">
              <w:rPr>
                <w:noProof/>
                <w:webHidden/>
              </w:rPr>
              <w:fldChar w:fldCharType="begin"/>
            </w:r>
            <w:r w:rsidR="00A54973">
              <w:rPr>
                <w:noProof/>
                <w:webHidden/>
              </w:rPr>
              <w:instrText xml:space="preserve"> PAGEREF _Toc177672666 \h </w:instrText>
            </w:r>
            <w:r w:rsidR="00A54973">
              <w:rPr>
                <w:noProof/>
                <w:webHidden/>
              </w:rPr>
            </w:r>
            <w:r w:rsidR="00A54973">
              <w:rPr>
                <w:noProof/>
                <w:webHidden/>
              </w:rPr>
              <w:fldChar w:fldCharType="separate"/>
            </w:r>
            <w:r w:rsidR="00AA752B">
              <w:rPr>
                <w:noProof/>
                <w:webHidden/>
              </w:rPr>
              <w:t>42</w:t>
            </w:r>
            <w:r w:rsidR="00A54973">
              <w:rPr>
                <w:noProof/>
                <w:webHidden/>
              </w:rPr>
              <w:fldChar w:fldCharType="end"/>
            </w:r>
          </w:hyperlink>
        </w:p>
        <w:p w14:paraId="5D4B0A7E" w14:textId="34992C8A" w:rsidR="00A54973" w:rsidRDefault="00AF451B">
          <w:pPr>
            <w:pStyle w:val="TOC3"/>
            <w:tabs>
              <w:tab w:val="right" w:leader="dot" w:pos="9350"/>
            </w:tabs>
            <w:rPr>
              <w:rFonts w:asciiTheme="minorHAnsi" w:eastAsiaTheme="minorEastAsia" w:hAnsiTheme="minorHAnsi"/>
              <w:noProof/>
              <w:color w:val="auto"/>
              <w:kern w:val="2"/>
              <w:lang w:val="en-GB" w:eastAsia="en-GB"/>
              <w14:ligatures w14:val="standardContextual"/>
            </w:rPr>
          </w:pPr>
          <w:hyperlink w:anchor="_Toc177672667" w:history="1">
            <w:r w:rsidR="00A54973" w:rsidRPr="00A90028">
              <w:rPr>
                <w:rStyle w:val="Hyperlink"/>
                <w:noProof/>
              </w:rPr>
              <w:t>3.2.1 Design of Photovoltaic Model</w:t>
            </w:r>
            <w:r w:rsidR="00A54973">
              <w:rPr>
                <w:noProof/>
                <w:webHidden/>
              </w:rPr>
              <w:tab/>
            </w:r>
            <w:r w:rsidR="00A54973">
              <w:rPr>
                <w:noProof/>
                <w:webHidden/>
              </w:rPr>
              <w:fldChar w:fldCharType="begin"/>
            </w:r>
            <w:r w:rsidR="00A54973">
              <w:rPr>
                <w:noProof/>
                <w:webHidden/>
              </w:rPr>
              <w:instrText xml:space="preserve"> PAGEREF _Toc177672667 \h </w:instrText>
            </w:r>
            <w:r w:rsidR="00A54973">
              <w:rPr>
                <w:noProof/>
                <w:webHidden/>
              </w:rPr>
            </w:r>
            <w:r w:rsidR="00A54973">
              <w:rPr>
                <w:noProof/>
                <w:webHidden/>
              </w:rPr>
              <w:fldChar w:fldCharType="separate"/>
            </w:r>
            <w:r w:rsidR="00AA752B">
              <w:rPr>
                <w:noProof/>
                <w:webHidden/>
              </w:rPr>
              <w:t>42</w:t>
            </w:r>
            <w:r w:rsidR="00A54973">
              <w:rPr>
                <w:noProof/>
                <w:webHidden/>
              </w:rPr>
              <w:fldChar w:fldCharType="end"/>
            </w:r>
          </w:hyperlink>
        </w:p>
        <w:p w14:paraId="22DE6854" w14:textId="1FB117C8" w:rsidR="00A54973" w:rsidRDefault="00AF451B">
          <w:pPr>
            <w:pStyle w:val="TOC3"/>
            <w:tabs>
              <w:tab w:val="right" w:leader="dot" w:pos="9350"/>
            </w:tabs>
            <w:rPr>
              <w:rFonts w:asciiTheme="minorHAnsi" w:eastAsiaTheme="minorEastAsia" w:hAnsiTheme="minorHAnsi"/>
              <w:noProof/>
              <w:color w:val="auto"/>
              <w:kern w:val="2"/>
              <w:lang w:val="en-GB" w:eastAsia="en-GB"/>
              <w14:ligatures w14:val="standardContextual"/>
            </w:rPr>
          </w:pPr>
          <w:hyperlink w:anchor="_Toc177672668" w:history="1">
            <w:r w:rsidR="00A54973" w:rsidRPr="00A90028">
              <w:rPr>
                <w:rStyle w:val="Hyperlink"/>
                <w:noProof/>
              </w:rPr>
              <w:t>3.2.2 Configuration of a Solar Thermal Integrated Heat Exchanger Systems</w:t>
            </w:r>
            <w:r w:rsidR="00A54973">
              <w:rPr>
                <w:noProof/>
                <w:webHidden/>
              </w:rPr>
              <w:tab/>
            </w:r>
            <w:r w:rsidR="00A54973">
              <w:rPr>
                <w:noProof/>
                <w:webHidden/>
              </w:rPr>
              <w:fldChar w:fldCharType="begin"/>
            </w:r>
            <w:r w:rsidR="00A54973">
              <w:rPr>
                <w:noProof/>
                <w:webHidden/>
              </w:rPr>
              <w:instrText xml:space="preserve"> PAGEREF _Toc177672668 \h </w:instrText>
            </w:r>
            <w:r w:rsidR="00A54973">
              <w:rPr>
                <w:noProof/>
                <w:webHidden/>
              </w:rPr>
            </w:r>
            <w:r w:rsidR="00A54973">
              <w:rPr>
                <w:noProof/>
                <w:webHidden/>
              </w:rPr>
              <w:fldChar w:fldCharType="separate"/>
            </w:r>
            <w:r w:rsidR="00AA752B">
              <w:rPr>
                <w:noProof/>
                <w:webHidden/>
              </w:rPr>
              <w:t>48</w:t>
            </w:r>
            <w:r w:rsidR="00A54973">
              <w:rPr>
                <w:noProof/>
                <w:webHidden/>
              </w:rPr>
              <w:fldChar w:fldCharType="end"/>
            </w:r>
          </w:hyperlink>
        </w:p>
        <w:p w14:paraId="49552F37" w14:textId="58C28772" w:rsidR="00A54973" w:rsidRDefault="00AF451B">
          <w:pPr>
            <w:pStyle w:val="TOC3"/>
            <w:tabs>
              <w:tab w:val="right" w:leader="dot" w:pos="9350"/>
            </w:tabs>
            <w:rPr>
              <w:rFonts w:asciiTheme="minorHAnsi" w:eastAsiaTheme="minorEastAsia" w:hAnsiTheme="minorHAnsi"/>
              <w:noProof/>
              <w:color w:val="auto"/>
              <w:kern w:val="2"/>
              <w:lang w:val="en-GB" w:eastAsia="en-GB"/>
              <w14:ligatures w14:val="standardContextual"/>
            </w:rPr>
          </w:pPr>
          <w:hyperlink w:anchor="_Toc177672669" w:history="1">
            <w:r w:rsidR="00A54973" w:rsidRPr="00A90028">
              <w:rPr>
                <w:rStyle w:val="Hyperlink"/>
                <w:noProof/>
              </w:rPr>
              <w:t>3.2.3 Construction of Photovoltaic and Solar Thermal Combined Heat Exchanger</w:t>
            </w:r>
            <w:r w:rsidR="00A54973">
              <w:rPr>
                <w:noProof/>
                <w:webHidden/>
              </w:rPr>
              <w:tab/>
            </w:r>
            <w:r w:rsidR="00A54973">
              <w:rPr>
                <w:noProof/>
                <w:webHidden/>
              </w:rPr>
              <w:fldChar w:fldCharType="begin"/>
            </w:r>
            <w:r w:rsidR="00A54973">
              <w:rPr>
                <w:noProof/>
                <w:webHidden/>
              </w:rPr>
              <w:instrText xml:space="preserve"> PAGEREF _Toc177672669 \h </w:instrText>
            </w:r>
            <w:r w:rsidR="00A54973">
              <w:rPr>
                <w:noProof/>
                <w:webHidden/>
              </w:rPr>
            </w:r>
            <w:r w:rsidR="00A54973">
              <w:rPr>
                <w:noProof/>
                <w:webHidden/>
              </w:rPr>
              <w:fldChar w:fldCharType="separate"/>
            </w:r>
            <w:r w:rsidR="00AA752B">
              <w:rPr>
                <w:noProof/>
                <w:webHidden/>
              </w:rPr>
              <w:t>49</w:t>
            </w:r>
            <w:r w:rsidR="00A54973">
              <w:rPr>
                <w:noProof/>
                <w:webHidden/>
              </w:rPr>
              <w:fldChar w:fldCharType="end"/>
            </w:r>
          </w:hyperlink>
        </w:p>
        <w:p w14:paraId="64011C82" w14:textId="4D882C28" w:rsidR="00A54973" w:rsidRDefault="00AF451B">
          <w:pPr>
            <w:pStyle w:val="TOC2"/>
            <w:tabs>
              <w:tab w:val="right" w:leader="dot" w:pos="9350"/>
            </w:tabs>
            <w:rPr>
              <w:rFonts w:asciiTheme="minorHAnsi" w:eastAsiaTheme="minorEastAsia" w:hAnsiTheme="minorHAnsi"/>
              <w:noProof/>
              <w:color w:val="auto"/>
              <w:kern w:val="2"/>
              <w:lang w:val="en-GB" w:eastAsia="en-GB"/>
              <w14:ligatures w14:val="standardContextual"/>
            </w:rPr>
          </w:pPr>
          <w:hyperlink w:anchor="_Toc177672670" w:history="1">
            <w:r w:rsidR="00A54973" w:rsidRPr="00A90028">
              <w:rPr>
                <w:rStyle w:val="Hyperlink"/>
                <w:noProof/>
              </w:rPr>
              <w:t>3.3 Virtual Simulation of PVT using CFD (ANSYS)</w:t>
            </w:r>
            <w:r w:rsidR="00A54973">
              <w:rPr>
                <w:noProof/>
                <w:webHidden/>
              </w:rPr>
              <w:tab/>
            </w:r>
            <w:r w:rsidR="00A54973">
              <w:rPr>
                <w:noProof/>
                <w:webHidden/>
              </w:rPr>
              <w:fldChar w:fldCharType="begin"/>
            </w:r>
            <w:r w:rsidR="00A54973">
              <w:rPr>
                <w:noProof/>
                <w:webHidden/>
              </w:rPr>
              <w:instrText xml:space="preserve"> PAGEREF _Toc177672670 \h </w:instrText>
            </w:r>
            <w:r w:rsidR="00A54973">
              <w:rPr>
                <w:noProof/>
                <w:webHidden/>
              </w:rPr>
            </w:r>
            <w:r w:rsidR="00A54973">
              <w:rPr>
                <w:noProof/>
                <w:webHidden/>
              </w:rPr>
              <w:fldChar w:fldCharType="separate"/>
            </w:r>
            <w:r w:rsidR="00AA752B">
              <w:rPr>
                <w:noProof/>
                <w:webHidden/>
              </w:rPr>
              <w:t>50</w:t>
            </w:r>
            <w:r w:rsidR="00A54973">
              <w:rPr>
                <w:noProof/>
                <w:webHidden/>
              </w:rPr>
              <w:fldChar w:fldCharType="end"/>
            </w:r>
          </w:hyperlink>
        </w:p>
        <w:p w14:paraId="19AF84AA" w14:textId="49BD3D90" w:rsidR="00A54973" w:rsidRDefault="00AF451B">
          <w:pPr>
            <w:pStyle w:val="TOC3"/>
            <w:tabs>
              <w:tab w:val="right" w:leader="dot" w:pos="9350"/>
            </w:tabs>
            <w:rPr>
              <w:rFonts w:asciiTheme="minorHAnsi" w:eastAsiaTheme="minorEastAsia" w:hAnsiTheme="minorHAnsi"/>
              <w:noProof/>
              <w:color w:val="auto"/>
              <w:kern w:val="2"/>
              <w:lang w:val="en-GB" w:eastAsia="en-GB"/>
              <w14:ligatures w14:val="standardContextual"/>
            </w:rPr>
          </w:pPr>
          <w:hyperlink w:anchor="_Toc177672671" w:history="1">
            <w:r w:rsidR="00A54973" w:rsidRPr="00A90028">
              <w:rPr>
                <w:rStyle w:val="Hyperlink"/>
                <w:noProof/>
              </w:rPr>
              <w:t>3.3.1 Description Overview of Photovoltaic System Model</w:t>
            </w:r>
            <w:r w:rsidR="00A54973">
              <w:rPr>
                <w:noProof/>
                <w:webHidden/>
              </w:rPr>
              <w:tab/>
            </w:r>
            <w:r w:rsidR="00A54973">
              <w:rPr>
                <w:noProof/>
                <w:webHidden/>
              </w:rPr>
              <w:fldChar w:fldCharType="begin"/>
            </w:r>
            <w:r w:rsidR="00A54973">
              <w:rPr>
                <w:noProof/>
                <w:webHidden/>
              </w:rPr>
              <w:instrText xml:space="preserve"> PAGEREF _Toc177672671 \h </w:instrText>
            </w:r>
            <w:r w:rsidR="00A54973">
              <w:rPr>
                <w:noProof/>
                <w:webHidden/>
              </w:rPr>
            </w:r>
            <w:r w:rsidR="00A54973">
              <w:rPr>
                <w:noProof/>
                <w:webHidden/>
              </w:rPr>
              <w:fldChar w:fldCharType="separate"/>
            </w:r>
            <w:r w:rsidR="00AA752B">
              <w:rPr>
                <w:noProof/>
                <w:webHidden/>
              </w:rPr>
              <w:t>50</w:t>
            </w:r>
            <w:r w:rsidR="00A54973">
              <w:rPr>
                <w:noProof/>
                <w:webHidden/>
              </w:rPr>
              <w:fldChar w:fldCharType="end"/>
            </w:r>
          </w:hyperlink>
        </w:p>
        <w:p w14:paraId="7D8134A3" w14:textId="53BB95F4" w:rsidR="00A54973" w:rsidRDefault="00AF451B">
          <w:pPr>
            <w:pStyle w:val="TOC3"/>
            <w:tabs>
              <w:tab w:val="right" w:leader="dot" w:pos="9350"/>
            </w:tabs>
            <w:rPr>
              <w:rFonts w:asciiTheme="minorHAnsi" w:eastAsiaTheme="minorEastAsia" w:hAnsiTheme="minorHAnsi"/>
              <w:noProof/>
              <w:color w:val="auto"/>
              <w:kern w:val="2"/>
              <w:lang w:val="en-GB" w:eastAsia="en-GB"/>
              <w14:ligatures w14:val="standardContextual"/>
            </w:rPr>
          </w:pPr>
          <w:hyperlink w:anchor="_Toc177672672" w:history="1">
            <w:r w:rsidR="00A54973" w:rsidRPr="00A90028">
              <w:rPr>
                <w:rStyle w:val="Hyperlink"/>
                <w:noProof/>
              </w:rPr>
              <w:t>3.3.2 Meshing Grid Generation for Geometrical Structures</w:t>
            </w:r>
            <w:r w:rsidR="00A54973">
              <w:rPr>
                <w:noProof/>
                <w:webHidden/>
              </w:rPr>
              <w:tab/>
            </w:r>
            <w:r w:rsidR="00A54973">
              <w:rPr>
                <w:noProof/>
                <w:webHidden/>
              </w:rPr>
              <w:fldChar w:fldCharType="begin"/>
            </w:r>
            <w:r w:rsidR="00A54973">
              <w:rPr>
                <w:noProof/>
                <w:webHidden/>
              </w:rPr>
              <w:instrText xml:space="preserve"> PAGEREF _Toc177672672 \h </w:instrText>
            </w:r>
            <w:r w:rsidR="00A54973">
              <w:rPr>
                <w:noProof/>
                <w:webHidden/>
              </w:rPr>
            </w:r>
            <w:r w:rsidR="00A54973">
              <w:rPr>
                <w:noProof/>
                <w:webHidden/>
              </w:rPr>
              <w:fldChar w:fldCharType="separate"/>
            </w:r>
            <w:r w:rsidR="00AA752B">
              <w:rPr>
                <w:noProof/>
                <w:webHidden/>
              </w:rPr>
              <w:t>51</w:t>
            </w:r>
            <w:r w:rsidR="00A54973">
              <w:rPr>
                <w:noProof/>
                <w:webHidden/>
              </w:rPr>
              <w:fldChar w:fldCharType="end"/>
            </w:r>
          </w:hyperlink>
        </w:p>
        <w:p w14:paraId="60CD4AF9" w14:textId="38EA4BA0" w:rsidR="00A54973" w:rsidRDefault="00AF451B">
          <w:pPr>
            <w:pStyle w:val="TOC3"/>
            <w:tabs>
              <w:tab w:val="right" w:leader="dot" w:pos="9350"/>
            </w:tabs>
            <w:rPr>
              <w:rFonts w:asciiTheme="minorHAnsi" w:eastAsiaTheme="minorEastAsia" w:hAnsiTheme="minorHAnsi"/>
              <w:noProof/>
              <w:color w:val="auto"/>
              <w:kern w:val="2"/>
              <w:lang w:val="en-GB" w:eastAsia="en-GB"/>
              <w14:ligatures w14:val="standardContextual"/>
            </w:rPr>
          </w:pPr>
          <w:hyperlink w:anchor="_Toc177672673" w:history="1">
            <w:r w:rsidR="00A54973" w:rsidRPr="00A90028">
              <w:rPr>
                <w:rStyle w:val="Hyperlink"/>
                <w:noProof/>
              </w:rPr>
              <w:t>3.3.3 Setting Boundary Condition Constraints and Presumptions</w:t>
            </w:r>
            <w:r w:rsidR="00A54973">
              <w:rPr>
                <w:noProof/>
                <w:webHidden/>
              </w:rPr>
              <w:tab/>
            </w:r>
            <w:r w:rsidR="00A54973">
              <w:rPr>
                <w:noProof/>
                <w:webHidden/>
              </w:rPr>
              <w:fldChar w:fldCharType="begin"/>
            </w:r>
            <w:r w:rsidR="00A54973">
              <w:rPr>
                <w:noProof/>
                <w:webHidden/>
              </w:rPr>
              <w:instrText xml:space="preserve"> PAGEREF _Toc177672673 \h </w:instrText>
            </w:r>
            <w:r w:rsidR="00A54973">
              <w:rPr>
                <w:noProof/>
                <w:webHidden/>
              </w:rPr>
            </w:r>
            <w:r w:rsidR="00A54973">
              <w:rPr>
                <w:noProof/>
                <w:webHidden/>
              </w:rPr>
              <w:fldChar w:fldCharType="separate"/>
            </w:r>
            <w:r w:rsidR="00AA752B">
              <w:rPr>
                <w:noProof/>
                <w:webHidden/>
              </w:rPr>
              <w:t>54</w:t>
            </w:r>
            <w:r w:rsidR="00A54973">
              <w:rPr>
                <w:noProof/>
                <w:webHidden/>
              </w:rPr>
              <w:fldChar w:fldCharType="end"/>
            </w:r>
          </w:hyperlink>
        </w:p>
        <w:p w14:paraId="3EC212BE" w14:textId="076603A1" w:rsidR="00A54973" w:rsidRDefault="00AF451B">
          <w:pPr>
            <w:pStyle w:val="TOC3"/>
            <w:tabs>
              <w:tab w:val="right" w:leader="dot" w:pos="9350"/>
            </w:tabs>
            <w:rPr>
              <w:rFonts w:asciiTheme="minorHAnsi" w:eastAsiaTheme="minorEastAsia" w:hAnsiTheme="minorHAnsi"/>
              <w:noProof/>
              <w:color w:val="auto"/>
              <w:kern w:val="2"/>
              <w:lang w:val="en-GB" w:eastAsia="en-GB"/>
              <w14:ligatures w14:val="standardContextual"/>
            </w:rPr>
          </w:pPr>
          <w:hyperlink w:anchor="_Toc177672674" w:history="1">
            <w:r w:rsidR="00A54973" w:rsidRPr="00A90028">
              <w:rPr>
                <w:rStyle w:val="Hyperlink"/>
                <w:noProof/>
              </w:rPr>
              <w:t>3.3.4 Modeling Solutions for Individual Layers of Photovoltaic Systems</w:t>
            </w:r>
            <w:r w:rsidR="00A54973">
              <w:rPr>
                <w:noProof/>
                <w:webHidden/>
              </w:rPr>
              <w:tab/>
            </w:r>
            <w:r w:rsidR="00A54973">
              <w:rPr>
                <w:noProof/>
                <w:webHidden/>
              </w:rPr>
              <w:fldChar w:fldCharType="begin"/>
            </w:r>
            <w:r w:rsidR="00A54973">
              <w:rPr>
                <w:noProof/>
                <w:webHidden/>
              </w:rPr>
              <w:instrText xml:space="preserve"> PAGEREF _Toc177672674 \h </w:instrText>
            </w:r>
            <w:r w:rsidR="00A54973">
              <w:rPr>
                <w:noProof/>
                <w:webHidden/>
              </w:rPr>
            </w:r>
            <w:r w:rsidR="00A54973">
              <w:rPr>
                <w:noProof/>
                <w:webHidden/>
              </w:rPr>
              <w:fldChar w:fldCharType="separate"/>
            </w:r>
            <w:r w:rsidR="00AA752B">
              <w:rPr>
                <w:noProof/>
                <w:webHidden/>
              </w:rPr>
              <w:t>57</w:t>
            </w:r>
            <w:r w:rsidR="00A54973">
              <w:rPr>
                <w:noProof/>
                <w:webHidden/>
              </w:rPr>
              <w:fldChar w:fldCharType="end"/>
            </w:r>
          </w:hyperlink>
        </w:p>
        <w:p w14:paraId="3655C629" w14:textId="10EF95E7" w:rsidR="00A54973" w:rsidRDefault="00AF451B">
          <w:pPr>
            <w:pStyle w:val="TOC3"/>
            <w:tabs>
              <w:tab w:val="right" w:leader="dot" w:pos="9350"/>
            </w:tabs>
            <w:rPr>
              <w:rFonts w:asciiTheme="minorHAnsi" w:eastAsiaTheme="minorEastAsia" w:hAnsiTheme="minorHAnsi"/>
              <w:noProof/>
              <w:color w:val="auto"/>
              <w:kern w:val="2"/>
              <w:lang w:val="en-GB" w:eastAsia="en-GB"/>
              <w14:ligatures w14:val="standardContextual"/>
            </w:rPr>
          </w:pPr>
          <w:hyperlink w:anchor="_Toc177672675" w:history="1">
            <w:r w:rsidR="00A54973" w:rsidRPr="00A90028">
              <w:rPr>
                <w:rStyle w:val="Hyperlink"/>
                <w:noProof/>
              </w:rPr>
              <w:t>3.3.5 Thermal CFD Simulation Using ANSYS</w:t>
            </w:r>
            <w:r w:rsidR="00A54973">
              <w:rPr>
                <w:noProof/>
                <w:webHidden/>
              </w:rPr>
              <w:tab/>
            </w:r>
            <w:r w:rsidR="00A54973">
              <w:rPr>
                <w:noProof/>
                <w:webHidden/>
              </w:rPr>
              <w:fldChar w:fldCharType="begin"/>
            </w:r>
            <w:r w:rsidR="00A54973">
              <w:rPr>
                <w:noProof/>
                <w:webHidden/>
              </w:rPr>
              <w:instrText xml:space="preserve"> PAGEREF _Toc177672675 \h </w:instrText>
            </w:r>
            <w:r w:rsidR="00A54973">
              <w:rPr>
                <w:noProof/>
                <w:webHidden/>
              </w:rPr>
            </w:r>
            <w:r w:rsidR="00A54973">
              <w:rPr>
                <w:noProof/>
                <w:webHidden/>
              </w:rPr>
              <w:fldChar w:fldCharType="separate"/>
            </w:r>
            <w:r w:rsidR="00AA752B">
              <w:rPr>
                <w:noProof/>
                <w:webHidden/>
              </w:rPr>
              <w:t>63</w:t>
            </w:r>
            <w:r w:rsidR="00A54973">
              <w:rPr>
                <w:noProof/>
                <w:webHidden/>
              </w:rPr>
              <w:fldChar w:fldCharType="end"/>
            </w:r>
          </w:hyperlink>
        </w:p>
        <w:p w14:paraId="139FE325" w14:textId="25DB440C" w:rsidR="00A54973" w:rsidRDefault="00AF451B">
          <w:pPr>
            <w:pStyle w:val="TOC2"/>
            <w:tabs>
              <w:tab w:val="right" w:leader="dot" w:pos="9350"/>
            </w:tabs>
            <w:rPr>
              <w:rFonts w:asciiTheme="minorHAnsi" w:eastAsiaTheme="minorEastAsia" w:hAnsiTheme="minorHAnsi"/>
              <w:noProof/>
              <w:color w:val="auto"/>
              <w:kern w:val="2"/>
              <w:lang w:val="en-GB" w:eastAsia="en-GB"/>
              <w14:ligatures w14:val="standardContextual"/>
            </w:rPr>
          </w:pPr>
          <w:hyperlink w:anchor="_Toc177672676" w:history="1">
            <w:r w:rsidR="00A54973" w:rsidRPr="00A90028">
              <w:rPr>
                <w:rStyle w:val="Hyperlink"/>
                <w:noProof/>
              </w:rPr>
              <w:t>3.4 POLYSUN SIMULATION OF PVT MODEL.</w:t>
            </w:r>
            <w:r w:rsidR="00A54973">
              <w:rPr>
                <w:noProof/>
                <w:webHidden/>
              </w:rPr>
              <w:tab/>
            </w:r>
            <w:r w:rsidR="00A54973">
              <w:rPr>
                <w:noProof/>
                <w:webHidden/>
              </w:rPr>
              <w:fldChar w:fldCharType="begin"/>
            </w:r>
            <w:r w:rsidR="00A54973">
              <w:rPr>
                <w:noProof/>
                <w:webHidden/>
              </w:rPr>
              <w:instrText xml:space="preserve"> PAGEREF _Toc177672676 \h </w:instrText>
            </w:r>
            <w:r w:rsidR="00A54973">
              <w:rPr>
                <w:noProof/>
                <w:webHidden/>
              </w:rPr>
            </w:r>
            <w:r w:rsidR="00A54973">
              <w:rPr>
                <w:noProof/>
                <w:webHidden/>
              </w:rPr>
              <w:fldChar w:fldCharType="separate"/>
            </w:r>
            <w:r w:rsidR="00AA752B">
              <w:rPr>
                <w:noProof/>
                <w:webHidden/>
              </w:rPr>
              <w:t>65</w:t>
            </w:r>
            <w:r w:rsidR="00A54973">
              <w:rPr>
                <w:noProof/>
                <w:webHidden/>
              </w:rPr>
              <w:fldChar w:fldCharType="end"/>
            </w:r>
          </w:hyperlink>
        </w:p>
        <w:p w14:paraId="77D9CA85" w14:textId="2A153929" w:rsidR="00A54973" w:rsidRDefault="00AF451B">
          <w:pPr>
            <w:pStyle w:val="TOC3"/>
            <w:tabs>
              <w:tab w:val="right" w:leader="dot" w:pos="9350"/>
            </w:tabs>
            <w:rPr>
              <w:rFonts w:asciiTheme="minorHAnsi" w:eastAsiaTheme="minorEastAsia" w:hAnsiTheme="minorHAnsi"/>
              <w:noProof/>
              <w:color w:val="auto"/>
              <w:kern w:val="2"/>
              <w:lang w:val="en-GB" w:eastAsia="en-GB"/>
              <w14:ligatures w14:val="standardContextual"/>
            </w:rPr>
          </w:pPr>
          <w:hyperlink w:anchor="_Toc177672677" w:history="1">
            <w:r w:rsidR="00A54973" w:rsidRPr="00A90028">
              <w:rPr>
                <w:rStyle w:val="Hyperlink"/>
                <w:noProof/>
              </w:rPr>
              <w:t>3.4.1 Site Location and Climatic Information</w:t>
            </w:r>
            <w:r w:rsidR="00A54973">
              <w:rPr>
                <w:noProof/>
                <w:webHidden/>
              </w:rPr>
              <w:tab/>
            </w:r>
            <w:r w:rsidR="00A54973">
              <w:rPr>
                <w:noProof/>
                <w:webHidden/>
              </w:rPr>
              <w:fldChar w:fldCharType="begin"/>
            </w:r>
            <w:r w:rsidR="00A54973">
              <w:rPr>
                <w:noProof/>
                <w:webHidden/>
              </w:rPr>
              <w:instrText xml:space="preserve"> PAGEREF _Toc177672677 \h </w:instrText>
            </w:r>
            <w:r w:rsidR="00A54973">
              <w:rPr>
                <w:noProof/>
                <w:webHidden/>
              </w:rPr>
            </w:r>
            <w:r w:rsidR="00A54973">
              <w:rPr>
                <w:noProof/>
                <w:webHidden/>
              </w:rPr>
              <w:fldChar w:fldCharType="separate"/>
            </w:r>
            <w:r w:rsidR="00AA752B">
              <w:rPr>
                <w:noProof/>
                <w:webHidden/>
              </w:rPr>
              <w:t>65</w:t>
            </w:r>
            <w:r w:rsidR="00A54973">
              <w:rPr>
                <w:noProof/>
                <w:webHidden/>
              </w:rPr>
              <w:fldChar w:fldCharType="end"/>
            </w:r>
          </w:hyperlink>
        </w:p>
        <w:p w14:paraId="793B467A" w14:textId="6B455493" w:rsidR="00A54973" w:rsidRDefault="00AF451B">
          <w:pPr>
            <w:pStyle w:val="TOC3"/>
            <w:tabs>
              <w:tab w:val="right" w:leader="dot" w:pos="9350"/>
            </w:tabs>
            <w:rPr>
              <w:rFonts w:asciiTheme="minorHAnsi" w:eastAsiaTheme="minorEastAsia" w:hAnsiTheme="minorHAnsi"/>
              <w:noProof/>
              <w:color w:val="auto"/>
              <w:kern w:val="2"/>
              <w:lang w:val="en-GB" w:eastAsia="en-GB"/>
              <w14:ligatures w14:val="standardContextual"/>
            </w:rPr>
          </w:pPr>
          <w:hyperlink w:anchor="_Toc177672678" w:history="1">
            <w:r w:rsidR="00A54973" w:rsidRPr="00A90028">
              <w:rPr>
                <w:rStyle w:val="Hyperlink"/>
                <w:rFonts w:eastAsia="Times New Roman"/>
                <w:noProof/>
              </w:rPr>
              <w:t>3.4.2</w:t>
            </w:r>
            <w:r w:rsidR="00A54973" w:rsidRPr="00A90028">
              <w:rPr>
                <w:rStyle w:val="Hyperlink"/>
                <w:noProof/>
              </w:rPr>
              <w:t xml:space="preserve"> Typical Temperature Levels in Wandsworth</w:t>
            </w:r>
            <w:r w:rsidR="00A54973">
              <w:rPr>
                <w:noProof/>
                <w:webHidden/>
              </w:rPr>
              <w:tab/>
            </w:r>
            <w:r w:rsidR="00A54973">
              <w:rPr>
                <w:noProof/>
                <w:webHidden/>
              </w:rPr>
              <w:fldChar w:fldCharType="begin"/>
            </w:r>
            <w:r w:rsidR="00A54973">
              <w:rPr>
                <w:noProof/>
                <w:webHidden/>
              </w:rPr>
              <w:instrText xml:space="preserve"> PAGEREF _Toc177672678 \h </w:instrText>
            </w:r>
            <w:r w:rsidR="00A54973">
              <w:rPr>
                <w:noProof/>
                <w:webHidden/>
              </w:rPr>
            </w:r>
            <w:r w:rsidR="00A54973">
              <w:rPr>
                <w:noProof/>
                <w:webHidden/>
              </w:rPr>
              <w:fldChar w:fldCharType="separate"/>
            </w:r>
            <w:r w:rsidR="00AA752B">
              <w:rPr>
                <w:noProof/>
                <w:webHidden/>
              </w:rPr>
              <w:t>66</w:t>
            </w:r>
            <w:r w:rsidR="00A54973">
              <w:rPr>
                <w:noProof/>
                <w:webHidden/>
              </w:rPr>
              <w:fldChar w:fldCharType="end"/>
            </w:r>
          </w:hyperlink>
        </w:p>
        <w:p w14:paraId="720BA164" w14:textId="527916BF" w:rsidR="00A54973" w:rsidRDefault="00AF451B">
          <w:pPr>
            <w:pStyle w:val="TOC3"/>
            <w:tabs>
              <w:tab w:val="right" w:leader="dot" w:pos="9350"/>
            </w:tabs>
            <w:rPr>
              <w:rFonts w:asciiTheme="minorHAnsi" w:eastAsiaTheme="minorEastAsia" w:hAnsiTheme="minorHAnsi"/>
              <w:noProof/>
              <w:color w:val="auto"/>
              <w:kern w:val="2"/>
              <w:lang w:val="en-GB" w:eastAsia="en-GB"/>
              <w14:ligatures w14:val="standardContextual"/>
            </w:rPr>
          </w:pPr>
          <w:hyperlink w:anchor="_Toc177672679" w:history="1">
            <w:r w:rsidR="00A54973" w:rsidRPr="00A90028">
              <w:rPr>
                <w:rStyle w:val="Hyperlink"/>
                <w:noProof/>
              </w:rPr>
              <w:t>3.4.3 SOLAR ENERGY</w:t>
            </w:r>
            <w:r w:rsidR="00A54973">
              <w:rPr>
                <w:noProof/>
                <w:webHidden/>
              </w:rPr>
              <w:tab/>
            </w:r>
            <w:r w:rsidR="00A54973">
              <w:rPr>
                <w:noProof/>
                <w:webHidden/>
              </w:rPr>
              <w:fldChar w:fldCharType="begin"/>
            </w:r>
            <w:r w:rsidR="00A54973">
              <w:rPr>
                <w:noProof/>
                <w:webHidden/>
              </w:rPr>
              <w:instrText xml:space="preserve"> PAGEREF _Toc177672679 \h </w:instrText>
            </w:r>
            <w:r w:rsidR="00A54973">
              <w:rPr>
                <w:noProof/>
                <w:webHidden/>
              </w:rPr>
            </w:r>
            <w:r w:rsidR="00A54973">
              <w:rPr>
                <w:noProof/>
                <w:webHidden/>
              </w:rPr>
              <w:fldChar w:fldCharType="separate"/>
            </w:r>
            <w:r w:rsidR="00AA752B">
              <w:rPr>
                <w:noProof/>
                <w:webHidden/>
              </w:rPr>
              <w:t>67</w:t>
            </w:r>
            <w:r w:rsidR="00A54973">
              <w:rPr>
                <w:noProof/>
                <w:webHidden/>
              </w:rPr>
              <w:fldChar w:fldCharType="end"/>
            </w:r>
          </w:hyperlink>
        </w:p>
        <w:p w14:paraId="433B68E6" w14:textId="03E28DF6" w:rsidR="00A54973" w:rsidRDefault="00AF451B">
          <w:pPr>
            <w:pStyle w:val="TOC3"/>
            <w:tabs>
              <w:tab w:val="right" w:leader="dot" w:pos="9350"/>
            </w:tabs>
            <w:rPr>
              <w:rFonts w:asciiTheme="minorHAnsi" w:eastAsiaTheme="minorEastAsia" w:hAnsiTheme="minorHAnsi"/>
              <w:noProof/>
              <w:color w:val="auto"/>
              <w:kern w:val="2"/>
              <w:lang w:val="en-GB" w:eastAsia="en-GB"/>
              <w14:ligatures w14:val="standardContextual"/>
            </w:rPr>
          </w:pPr>
          <w:hyperlink w:anchor="_Toc177672680" w:history="1">
            <w:r w:rsidR="00A54973" w:rsidRPr="00A90028">
              <w:rPr>
                <w:rStyle w:val="Hyperlink"/>
                <w:rFonts w:eastAsia="Times New Roman"/>
                <w:noProof/>
              </w:rPr>
              <w:t>3.4.4 SOLAR ELEVATION &amp; AZIMUTH</w:t>
            </w:r>
            <w:r w:rsidR="00A54973">
              <w:rPr>
                <w:noProof/>
                <w:webHidden/>
              </w:rPr>
              <w:tab/>
            </w:r>
            <w:r w:rsidR="00A54973">
              <w:rPr>
                <w:noProof/>
                <w:webHidden/>
              </w:rPr>
              <w:fldChar w:fldCharType="begin"/>
            </w:r>
            <w:r w:rsidR="00A54973">
              <w:rPr>
                <w:noProof/>
                <w:webHidden/>
              </w:rPr>
              <w:instrText xml:space="preserve"> PAGEREF _Toc177672680 \h </w:instrText>
            </w:r>
            <w:r w:rsidR="00A54973">
              <w:rPr>
                <w:noProof/>
                <w:webHidden/>
              </w:rPr>
            </w:r>
            <w:r w:rsidR="00A54973">
              <w:rPr>
                <w:noProof/>
                <w:webHidden/>
              </w:rPr>
              <w:fldChar w:fldCharType="separate"/>
            </w:r>
            <w:r w:rsidR="00AA752B">
              <w:rPr>
                <w:noProof/>
                <w:webHidden/>
              </w:rPr>
              <w:t>68</w:t>
            </w:r>
            <w:r w:rsidR="00A54973">
              <w:rPr>
                <w:noProof/>
                <w:webHidden/>
              </w:rPr>
              <w:fldChar w:fldCharType="end"/>
            </w:r>
          </w:hyperlink>
        </w:p>
        <w:p w14:paraId="593404DD" w14:textId="7F22E711" w:rsidR="00A54973" w:rsidRDefault="00AF451B">
          <w:pPr>
            <w:pStyle w:val="TOC3"/>
            <w:tabs>
              <w:tab w:val="right" w:leader="dot" w:pos="9350"/>
            </w:tabs>
            <w:rPr>
              <w:rFonts w:asciiTheme="minorHAnsi" w:eastAsiaTheme="minorEastAsia" w:hAnsiTheme="minorHAnsi"/>
              <w:noProof/>
              <w:color w:val="auto"/>
              <w:kern w:val="2"/>
              <w:lang w:val="en-GB" w:eastAsia="en-GB"/>
              <w14:ligatures w14:val="standardContextual"/>
            </w:rPr>
          </w:pPr>
          <w:hyperlink w:anchor="_Toc177672681" w:history="1">
            <w:r w:rsidR="00A54973" w:rsidRPr="00A90028">
              <w:rPr>
                <w:rStyle w:val="Hyperlink"/>
                <w:noProof/>
              </w:rPr>
              <w:t>3.4.5 RAINFALL</w:t>
            </w:r>
            <w:r w:rsidR="00A54973">
              <w:rPr>
                <w:noProof/>
                <w:webHidden/>
              </w:rPr>
              <w:tab/>
            </w:r>
            <w:r w:rsidR="00A54973">
              <w:rPr>
                <w:noProof/>
                <w:webHidden/>
              </w:rPr>
              <w:fldChar w:fldCharType="begin"/>
            </w:r>
            <w:r w:rsidR="00A54973">
              <w:rPr>
                <w:noProof/>
                <w:webHidden/>
              </w:rPr>
              <w:instrText xml:space="preserve"> PAGEREF _Toc177672681 \h </w:instrText>
            </w:r>
            <w:r w:rsidR="00A54973">
              <w:rPr>
                <w:noProof/>
                <w:webHidden/>
              </w:rPr>
            </w:r>
            <w:r w:rsidR="00A54973">
              <w:rPr>
                <w:noProof/>
                <w:webHidden/>
              </w:rPr>
              <w:fldChar w:fldCharType="separate"/>
            </w:r>
            <w:r w:rsidR="00AA752B">
              <w:rPr>
                <w:noProof/>
                <w:webHidden/>
              </w:rPr>
              <w:t>71</w:t>
            </w:r>
            <w:r w:rsidR="00A54973">
              <w:rPr>
                <w:noProof/>
                <w:webHidden/>
              </w:rPr>
              <w:fldChar w:fldCharType="end"/>
            </w:r>
          </w:hyperlink>
        </w:p>
        <w:p w14:paraId="3BAB6CCD" w14:textId="67D03DFB" w:rsidR="00A54973" w:rsidRDefault="00AF451B">
          <w:pPr>
            <w:pStyle w:val="TOC3"/>
            <w:tabs>
              <w:tab w:val="right" w:leader="dot" w:pos="9350"/>
            </w:tabs>
            <w:rPr>
              <w:rFonts w:asciiTheme="minorHAnsi" w:eastAsiaTheme="minorEastAsia" w:hAnsiTheme="minorHAnsi"/>
              <w:noProof/>
              <w:color w:val="auto"/>
              <w:kern w:val="2"/>
              <w:lang w:val="en-GB" w:eastAsia="en-GB"/>
              <w14:ligatures w14:val="standardContextual"/>
            </w:rPr>
          </w:pPr>
          <w:hyperlink w:anchor="_Toc177672682" w:history="1">
            <w:r w:rsidR="00A54973" w:rsidRPr="00A90028">
              <w:rPr>
                <w:rStyle w:val="Hyperlink"/>
                <w:rFonts w:eastAsia="Times New Roman"/>
                <w:noProof/>
              </w:rPr>
              <w:t>3.4.6 CLOUD</w:t>
            </w:r>
            <w:r w:rsidR="00A54973">
              <w:rPr>
                <w:noProof/>
                <w:webHidden/>
              </w:rPr>
              <w:tab/>
            </w:r>
            <w:r w:rsidR="00A54973">
              <w:rPr>
                <w:noProof/>
                <w:webHidden/>
              </w:rPr>
              <w:fldChar w:fldCharType="begin"/>
            </w:r>
            <w:r w:rsidR="00A54973">
              <w:rPr>
                <w:noProof/>
                <w:webHidden/>
              </w:rPr>
              <w:instrText xml:space="preserve"> PAGEREF _Toc177672682 \h </w:instrText>
            </w:r>
            <w:r w:rsidR="00A54973">
              <w:rPr>
                <w:noProof/>
                <w:webHidden/>
              </w:rPr>
            </w:r>
            <w:r w:rsidR="00A54973">
              <w:rPr>
                <w:noProof/>
                <w:webHidden/>
              </w:rPr>
              <w:fldChar w:fldCharType="separate"/>
            </w:r>
            <w:r w:rsidR="00AA752B">
              <w:rPr>
                <w:noProof/>
                <w:webHidden/>
              </w:rPr>
              <w:t>71</w:t>
            </w:r>
            <w:r w:rsidR="00A54973">
              <w:rPr>
                <w:noProof/>
                <w:webHidden/>
              </w:rPr>
              <w:fldChar w:fldCharType="end"/>
            </w:r>
          </w:hyperlink>
        </w:p>
        <w:p w14:paraId="3A79B822" w14:textId="4D5C9764" w:rsidR="00A54973" w:rsidRDefault="00AF451B">
          <w:pPr>
            <w:pStyle w:val="TOC3"/>
            <w:tabs>
              <w:tab w:val="right" w:leader="dot" w:pos="9350"/>
            </w:tabs>
            <w:rPr>
              <w:rFonts w:asciiTheme="minorHAnsi" w:eastAsiaTheme="minorEastAsia" w:hAnsiTheme="minorHAnsi"/>
              <w:noProof/>
              <w:color w:val="auto"/>
              <w:kern w:val="2"/>
              <w:lang w:val="en-GB" w:eastAsia="en-GB"/>
              <w14:ligatures w14:val="standardContextual"/>
            </w:rPr>
          </w:pPr>
          <w:hyperlink w:anchor="_Toc177672683" w:history="1">
            <w:r w:rsidR="00A54973" w:rsidRPr="00A90028">
              <w:rPr>
                <w:rStyle w:val="Hyperlink"/>
                <w:noProof/>
              </w:rPr>
              <w:t>3.4.7 POLYSUN Modeling Outcome of the Photovoltaic-Thermal System</w:t>
            </w:r>
            <w:r w:rsidR="00A54973">
              <w:rPr>
                <w:noProof/>
                <w:webHidden/>
              </w:rPr>
              <w:tab/>
            </w:r>
            <w:r w:rsidR="00A54973">
              <w:rPr>
                <w:noProof/>
                <w:webHidden/>
              </w:rPr>
              <w:fldChar w:fldCharType="begin"/>
            </w:r>
            <w:r w:rsidR="00A54973">
              <w:rPr>
                <w:noProof/>
                <w:webHidden/>
              </w:rPr>
              <w:instrText xml:space="preserve"> PAGEREF _Toc177672683 \h </w:instrText>
            </w:r>
            <w:r w:rsidR="00A54973">
              <w:rPr>
                <w:noProof/>
                <w:webHidden/>
              </w:rPr>
            </w:r>
            <w:r w:rsidR="00A54973">
              <w:rPr>
                <w:noProof/>
                <w:webHidden/>
              </w:rPr>
              <w:fldChar w:fldCharType="separate"/>
            </w:r>
            <w:r w:rsidR="00AA752B">
              <w:rPr>
                <w:noProof/>
                <w:webHidden/>
              </w:rPr>
              <w:t>72</w:t>
            </w:r>
            <w:r w:rsidR="00A54973">
              <w:rPr>
                <w:noProof/>
                <w:webHidden/>
              </w:rPr>
              <w:fldChar w:fldCharType="end"/>
            </w:r>
          </w:hyperlink>
        </w:p>
        <w:p w14:paraId="6A99CB03" w14:textId="758D90B7" w:rsidR="00A54973" w:rsidRDefault="00AF451B">
          <w:pPr>
            <w:pStyle w:val="TOC3"/>
            <w:tabs>
              <w:tab w:val="right" w:leader="dot" w:pos="9350"/>
            </w:tabs>
            <w:rPr>
              <w:rFonts w:asciiTheme="minorHAnsi" w:eastAsiaTheme="minorEastAsia" w:hAnsiTheme="minorHAnsi"/>
              <w:noProof/>
              <w:color w:val="auto"/>
              <w:kern w:val="2"/>
              <w:lang w:val="en-GB" w:eastAsia="en-GB"/>
              <w14:ligatures w14:val="standardContextual"/>
            </w:rPr>
          </w:pPr>
          <w:hyperlink w:anchor="_Toc177672684" w:history="1">
            <w:r w:rsidR="00A54973" w:rsidRPr="00A90028">
              <w:rPr>
                <w:rStyle w:val="Hyperlink"/>
                <w:noProof/>
              </w:rPr>
              <w:t>3.4.8 Comparison of Metrics for Simulation Performance</w:t>
            </w:r>
            <w:r w:rsidR="00A54973">
              <w:rPr>
                <w:noProof/>
                <w:webHidden/>
              </w:rPr>
              <w:tab/>
            </w:r>
            <w:r w:rsidR="00A54973">
              <w:rPr>
                <w:noProof/>
                <w:webHidden/>
              </w:rPr>
              <w:fldChar w:fldCharType="begin"/>
            </w:r>
            <w:r w:rsidR="00A54973">
              <w:rPr>
                <w:noProof/>
                <w:webHidden/>
              </w:rPr>
              <w:instrText xml:space="preserve"> PAGEREF _Toc177672684 \h </w:instrText>
            </w:r>
            <w:r w:rsidR="00A54973">
              <w:rPr>
                <w:noProof/>
                <w:webHidden/>
              </w:rPr>
            </w:r>
            <w:r w:rsidR="00A54973">
              <w:rPr>
                <w:noProof/>
                <w:webHidden/>
              </w:rPr>
              <w:fldChar w:fldCharType="separate"/>
            </w:r>
            <w:r w:rsidR="00AA752B">
              <w:rPr>
                <w:noProof/>
                <w:webHidden/>
              </w:rPr>
              <w:t>82</w:t>
            </w:r>
            <w:r w:rsidR="00A54973">
              <w:rPr>
                <w:noProof/>
                <w:webHidden/>
              </w:rPr>
              <w:fldChar w:fldCharType="end"/>
            </w:r>
          </w:hyperlink>
        </w:p>
        <w:p w14:paraId="290E2A0D" w14:textId="4479114E" w:rsidR="00A54973" w:rsidRDefault="00AF451B">
          <w:pPr>
            <w:pStyle w:val="TOC2"/>
            <w:tabs>
              <w:tab w:val="right" w:leader="dot" w:pos="9350"/>
            </w:tabs>
            <w:rPr>
              <w:rFonts w:asciiTheme="minorHAnsi" w:eastAsiaTheme="minorEastAsia" w:hAnsiTheme="minorHAnsi"/>
              <w:noProof/>
              <w:color w:val="auto"/>
              <w:kern w:val="2"/>
              <w:lang w:val="en-GB" w:eastAsia="en-GB"/>
              <w14:ligatures w14:val="standardContextual"/>
            </w:rPr>
          </w:pPr>
          <w:hyperlink w:anchor="_Toc177672685" w:history="1">
            <w:r w:rsidR="00A54973" w:rsidRPr="00A90028">
              <w:rPr>
                <w:rStyle w:val="Hyperlink"/>
                <w:noProof/>
              </w:rPr>
              <w:t>3.5 Economic Evaluation and Levelized Cost of Electricity (LCOE) Assessment</w:t>
            </w:r>
            <w:r w:rsidR="00A54973">
              <w:rPr>
                <w:noProof/>
                <w:webHidden/>
              </w:rPr>
              <w:tab/>
            </w:r>
            <w:r w:rsidR="00A54973">
              <w:rPr>
                <w:noProof/>
                <w:webHidden/>
              </w:rPr>
              <w:fldChar w:fldCharType="begin"/>
            </w:r>
            <w:r w:rsidR="00A54973">
              <w:rPr>
                <w:noProof/>
                <w:webHidden/>
              </w:rPr>
              <w:instrText xml:space="preserve"> PAGEREF _Toc177672685 \h </w:instrText>
            </w:r>
            <w:r w:rsidR="00A54973">
              <w:rPr>
                <w:noProof/>
                <w:webHidden/>
              </w:rPr>
            </w:r>
            <w:r w:rsidR="00A54973">
              <w:rPr>
                <w:noProof/>
                <w:webHidden/>
              </w:rPr>
              <w:fldChar w:fldCharType="separate"/>
            </w:r>
            <w:r w:rsidR="00AA752B">
              <w:rPr>
                <w:noProof/>
                <w:webHidden/>
              </w:rPr>
              <w:t>86</w:t>
            </w:r>
            <w:r w:rsidR="00A54973">
              <w:rPr>
                <w:noProof/>
                <w:webHidden/>
              </w:rPr>
              <w:fldChar w:fldCharType="end"/>
            </w:r>
          </w:hyperlink>
        </w:p>
        <w:p w14:paraId="1F700725" w14:textId="05F970AD" w:rsidR="00A54973" w:rsidRDefault="00AF451B">
          <w:pPr>
            <w:pStyle w:val="TOC3"/>
            <w:tabs>
              <w:tab w:val="right" w:leader="dot" w:pos="9350"/>
            </w:tabs>
            <w:rPr>
              <w:rFonts w:asciiTheme="minorHAnsi" w:eastAsiaTheme="minorEastAsia" w:hAnsiTheme="minorHAnsi"/>
              <w:noProof/>
              <w:color w:val="auto"/>
              <w:kern w:val="2"/>
              <w:lang w:val="en-GB" w:eastAsia="en-GB"/>
              <w14:ligatures w14:val="standardContextual"/>
            </w:rPr>
          </w:pPr>
          <w:hyperlink w:anchor="_Toc177672686" w:history="1">
            <w:r w:rsidR="00A54973" w:rsidRPr="00A90028">
              <w:rPr>
                <w:rStyle w:val="Hyperlink"/>
                <w:noProof/>
              </w:rPr>
              <w:t>3.5.1 Step-by-Step Explanation of the LCOE Calculation</w:t>
            </w:r>
            <w:r w:rsidR="00A54973">
              <w:rPr>
                <w:noProof/>
                <w:webHidden/>
              </w:rPr>
              <w:tab/>
            </w:r>
            <w:r w:rsidR="00A54973">
              <w:rPr>
                <w:noProof/>
                <w:webHidden/>
              </w:rPr>
              <w:fldChar w:fldCharType="begin"/>
            </w:r>
            <w:r w:rsidR="00A54973">
              <w:rPr>
                <w:noProof/>
                <w:webHidden/>
              </w:rPr>
              <w:instrText xml:space="preserve"> PAGEREF _Toc177672686 \h </w:instrText>
            </w:r>
            <w:r w:rsidR="00A54973">
              <w:rPr>
                <w:noProof/>
                <w:webHidden/>
              </w:rPr>
            </w:r>
            <w:r w:rsidR="00A54973">
              <w:rPr>
                <w:noProof/>
                <w:webHidden/>
              </w:rPr>
              <w:fldChar w:fldCharType="separate"/>
            </w:r>
            <w:r w:rsidR="00AA752B">
              <w:rPr>
                <w:noProof/>
                <w:webHidden/>
              </w:rPr>
              <w:t>86</w:t>
            </w:r>
            <w:r w:rsidR="00A54973">
              <w:rPr>
                <w:noProof/>
                <w:webHidden/>
              </w:rPr>
              <w:fldChar w:fldCharType="end"/>
            </w:r>
          </w:hyperlink>
        </w:p>
        <w:p w14:paraId="27CEE8CA" w14:textId="753BCA54" w:rsidR="00A54973" w:rsidRDefault="00AF451B">
          <w:pPr>
            <w:pStyle w:val="TOC3"/>
            <w:tabs>
              <w:tab w:val="right" w:leader="dot" w:pos="9350"/>
            </w:tabs>
            <w:rPr>
              <w:rFonts w:asciiTheme="minorHAnsi" w:eastAsiaTheme="minorEastAsia" w:hAnsiTheme="minorHAnsi"/>
              <w:noProof/>
              <w:color w:val="auto"/>
              <w:kern w:val="2"/>
              <w:lang w:val="en-GB" w:eastAsia="en-GB"/>
              <w14:ligatures w14:val="standardContextual"/>
            </w:rPr>
          </w:pPr>
          <w:hyperlink w:anchor="_Toc177672687" w:history="1">
            <w:r w:rsidR="00A54973" w:rsidRPr="00A90028">
              <w:rPr>
                <w:rStyle w:val="Hyperlink"/>
                <w:rFonts w:eastAsia="Times New Roman"/>
                <w:noProof/>
              </w:rPr>
              <w:t>3.5.2</w:t>
            </w:r>
            <w:r w:rsidR="00A54973" w:rsidRPr="00A90028">
              <w:rPr>
                <w:rStyle w:val="Hyperlink"/>
                <w:noProof/>
              </w:rPr>
              <w:t xml:space="preserve"> Consequences of Comparative Evaluation</w:t>
            </w:r>
            <w:r w:rsidR="00A54973">
              <w:rPr>
                <w:noProof/>
                <w:webHidden/>
              </w:rPr>
              <w:tab/>
            </w:r>
            <w:r w:rsidR="00A54973">
              <w:rPr>
                <w:noProof/>
                <w:webHidden/>
              </w:rPr>
              <w:fldChar w:fldCharType="begin"/>
            </w:r>
            <w:r w:rsidR="00A54973">
              <w:rPr>
                <w:noProof/>
                <w:webHidden/>
              </w:rPr>
              <w:instrText xml:space="preserve"> PAGEREF _Toc177672687 \h </w:instrText>
            </w:r>
            <w:r w:rsidR="00A54973">
              <w:rPr>
                <w:noProof/>
                <w:webHidden/>
              </w:rPr>
            </w:r>
            <w:r w:rsidR="00A54973">
              <w:rPr>
                <w:noProof/>
                <w:webHidden/>
              </w:rPr>
              <w:fldChar w:fldCharType="separate"/>
            </w:r>
            <w:r w:rsidR="00AA752B">
              <w:rPr>
                <w:noProof/>
                <w:webHidden/>
              </w:rPr>
              <w:t>89</w:t>
            </w:r>
            <w:r w:rsidR="00A54973">
              <w:rPr>
                <w:noProof/>
                <w:webHidden/>
              </w:rPr>
              <w:fldChar w:fldCharType="end"/>
            </w:r>
          </w:hyperlink>
        </w:p>
        <w:p w14:paraId="47C558C3" w14:textId="1C8E7AA5" w:rsidR="00A54973" w:rsidRDefault="00AF451B">
          <w:pPr>
            <w:pStyle w:val="TOC2"/>
            <w:tabs>
              <w:tab w:val="right" w:leader="dot" w:pos="9350"/>
            </w:tabs>
            <w:rPr>
              <w:rFonts w:asciiTheme="minorHAnsi" w:eastAsiaTheme="minorEastAsia" w:hAnsiTheme="minorHAnsi"/>
              <w:noProof/>
              <w:color w:val="auto"/>
              <w:kern w:val="2"/>
              <w:lang w:val="en-GB" w:eastAsia="en-GB"/>
              <w14:ligatures w14:val="standardContextual"/>
            </w:rPr>
          </w:pPr>
          <w:hyperlink w:anchor="_Toc177672688" w:history="1">
            <w:r w:rsidR="00A54973" w:rsidRPr="00A90028">
              <w:rPr>
                <w:rStyle w:val="Hyperlink"/>
                <w:noProof/>
              </w:rPr>
              <w:t>3.6 Evaluation of Net Present Value (NPV) Calculations</w:t>
            </w:r>
            <w:r w:rsidR="00A54973">
              <w:rPr>
                <w:noProof/>
                <w:webHidden/>
              </w:rPr>
              <w:tab/>
            </w:r>
            <w:r w:rsidR="00A54973">
              <w:rPr>
                <w:noProof/>
                <w:webHidden/>
              </w:rPr>
              <w:fldChar w:fldCharType="begin"/>
            </w:r>
            <w:r w:rsidR="00A54973">
              <w:rPr>
                <w:noProof/>
                <w:webHidden/>
              </w:rPr>
              <w:instrText xml:space="preserve"> PAGEREF _Toc177672688 \h </w:instrText>
            </w:r>
            <w:r w:rsidR="00A54973">
              <w:rPr>
                <w:noProof/>
                <w:webHidden/>
              </w:rPr>
            </w:r>
            <w:r w:rsidR="00A54973">
              <w:rPr>
                <w:noProof/>
                <w:webHidden/>
              </w:rPr>
              <w:fldChar w:fldCharType="separate"/>
            </w:r>
            <w:r w:rsidR="00AA752B">
              <w:rPr>
                <w:noProof/>
                <w:webHidden/>
              </w:rPr>
              <w:t>89</w:t>
            </w:r>
            <w:r w:rsidR="00A54973">
              <w:rPr>
                <w:noProof/>
                <w:webHidden/>
              </w:rPr>
              <w:fldChar w:fldCharType="end"/>
            </w:r>
          </w:hyperlink>
        </w:p>
        <w:p w14:paraId="78EB0056" w14:textId="7917F50D" w:rsidR="00A54973" w:rsidRDefault="00AF451B">
          <w:pPr>
            <w:pStyle w:val="TOC1"/>
            <w:tabs>
              <w:tab w:val="right" w:leader="dot" w:pos="9350"/>
            </w:tabs>
            <w:rPr>
              <w:rFonts w:asciiTheme="minorHAnsi" w:eastAsiaTheme="minorEastAsia" w:hAnsiTheme="minorHAnsi"/>
              <w:noProof/>
              <w:color w:val="auto"/>
              <w:kern w:val="2"/>
              <w:lang w:val="en-GB" w:eastAsia="en-GB"/>
              <w14:ligatures w14:val="standardContextual"/>
            </w:rPr>
          </w:pPr>
          <w:hyperlink w:anchor="_Toc177672689" w:history="1">
            <w:r w:rsidR="00A54973" w:rsidRPr="00A90028">
              <w:rPr>
                <w:rStyle w:val="Hyperlink"/>
                <w:noProof/>
              </w:rPr>
              <w:t>Chapter 4 RESULT</w:t>
            </w:r>
            <w:r w:rsidR="00A54973">
              <w:rPr>
                <w:noProof/>
                <w:webHidden/>
              </w:rPr>
              <w:tab/>
            </w:r>
            <w:r w:rsidR="00A54973">
              <w:rPr>
                <w:noProof/>
                <w:webHidden/>
              </w:rPr>
              <w:fldChar w:fldCharType="begin"/>
            </w:r>
            <w:r w:rsidR="00A54973">
              <w:rPr>
                <w:noProof/>
                <w:webHidden/>
              </w:rPr>
              <w:instrText xml:space="preserve"> PAGEREF _Toc177672689 \h </w:instrText>
            </w:r>
            <w:r w:rsidR="00A54973">
              <w:rPr>
                <w:noProof/>
                <w:webHidden/>
              </w:rPr>
            </w:r>
            <w:r w:rsidR="00A54973">
              <w:rPr>
                <w:noProof/>
                <w:webHidden/>
              </w:rPr>
              <w:fldChar w:fldCharType="separate"/>
            </w:r>
            <w:r w:rsidR="00AA752B">
              <w:rPr>
                <w:noProof/>
                <w:webHidden/>
              </w:rPr>
              <w:t>95</w:t>
            </w:r>
            <w:r w:rsidR="00A54973">
              <w:rPr>
                <w:noProof/>
                <w:webHidden/>
              </w:rPr>
              <w:fldChar w:fldCharType="end"/>
            </w:r>
          </w:hyperlink>
        </w:p>
        <w:p w14:paraId="6A78D8BA" w14:textId="4E5CEC6F" w:rsidR="00A54973" w:rsidRDefault="00AF451B">
          <w:pPr>
            <w:pStyle w:val="TOC2"/>
            <w:tabs>
              <w:tab w:val="right" w:leader="dot" w:pos="9350"/>
            </w:tabs>
            <w:rPr>
              <w:rFonts w:asciiTheme="minorHAnsi" w:eastAsiaTheme="minorEastAsia" w:hAnsiTheme="minorHAnsi"/>
              <w:noProof/>
              <w:color w:val="auto"/>
              <w:kern w:val="2"/>
              <w:lang w:val="en-GB" w:eastAsia="en-GB"/>
              <w14:ligatures w14:val="standardContextual"/>
            </w:rPr>
          </w:pPr>
          <w:hyperlink w:anchor="_Toc177672690" w:history="1">
            <w:r w:rsidR="00A54973" w:rsidRPr="00A90028">
              <w:rPr>
                <w:rStyle w:val="Hyperlink"/>
                <w:rFonts w:eastAsia="Times New Roman"/>
                <w:noProof/>
              </w:rPr>
              <w:t>4.1 Comprehensive Discussion and Critical Evaluation of Results</w:t>
            </w:r>
            <w:r w:rsidR="00A54973">
              <w:rPr>
                <w:noProof/>
                <w:webHidden/>
              </w:rPr>
              <w:tab/>
            </w:r>
            <w:r w:rsidR="00A54973">
              <w:rPr>
                <w:noProof/>
                <w:webHidden/>
              </w:rPr>
              <w:fldChar w:fldCharType="begin"/>
            </w:r>
            <w:r w:rsidR="00A54973">
              <w:rPr>
                <w:noProof/>
                <w:webHidden/>
              </w:rPr>
              <w:instrText xml:space="preserve"> PAGEREF _Toc177672690 \h </w:instrText>
            </w:r>
            <w:r w:rsidR="00A54973">
              <w:rPr>
                <w:noProof/>
                <w:webHidden/>
              </w:rPr>
            </w:r>
            <w:r w:rsidR="00A54973">
              <w:rPr>
                <w:noProof/>
                <w:webHidden/>
              </w:rPr>
              <w:fldChar w:fldCharType="separate"/>
            </w:r>
            <w:r w:rsidR="00AA752B">
              <w:rPr>
                <w:noProof/>
                <w:webHidden/>
              </w:rPr>
              <w:t>95</w:t>
            </w:r>
            <w:r w:rsidR="00A54973">
              <w:rPr>
                <w:noProof/>
                <w:webHidden/>
              </w:rPr>
              <w:fldChar w:fldCharType="end"/>
            </w:r>
          </w:hyperlink>
        </w:p>
        <w:p w14:paraId="391F5095" w14:textId="56EBB381" w:rsidR="00A54973" w:rsidRDefault="00AF451B">
          <w:pPr>
            <w:pStyle w:val="TOC3"/>
            <w:tabs>
              <w:tab w:val="right" w:leader="dot" w:pos="9350"/>
            </w:tabs>
            <w:rPr>
              <w:rFonts w:asciiTheme="minorHAnsi" w:eastAsiaTheme="minorEastAsia" w:hAnsiTheme="minorHAnsi"/>
              <w:noProof/>
              <w:color w:val="auto"/>
              <w:kern w:val="2"/>
              <w:lang w:val="en-GB" w:eastAsia="en-GB"/>
              <w14:ligatures w14:val="standardContextual"/>
            </w:rPr>
          </w:pPr>
          <w:hyperlink w:anchor="_Toc177672691" w:history="1">
            <w:r w:rsidR="00A54973" w:rsidRPr="00A90028">
              <w:rPr>
                <w:rStyle w:val="Hyperlink"/>
                <w:noProof/>
              </w:rPr>
              <w:t>4.1.1 Impact of Temperature on Photovoltaic Cell Efficiency</w:t>
            </w:r>
            <w:r w:rsidR="00A54973">
              <w:rPr>
                <w:noProof/>
                <w:webHidden/>
              </w:rPr>
              <w:tab/>
            </w:r>
            <w:r w:rsidR="00A54973">
              <w:rPr>
                <w:noProof/>
                <w:webHidden/>
              </w:rPr>
              <w:fldChar w:fldCharType="begin"/>
            </w:r>
            <w:r w:rsidR="00A54973">
              <w:rPr>
                <w:noProof/>
                <w:webHidden/>
              </w:rPr>
              <w:instrText xml:space="preserve"> PAGEREF _Toc177672691 \h </w:instrText>
            </w:r>
            <w:r w:rsidR="00A54973">
              <w:rPr>
                <w:noProof/>
                <w:webHidden/>
              </w:rPr>
            </w:r>
            <w:r w:rsidR="00A54973">
              <w:rPr>
                <w:noProof/>
                <w:webHidden/>
              </w:rPr>
              <w:fldChar w:fldCharType="separate"/>
            </w:r>
            <w:r w:rsidR="00AA752B">
              <w:rPr>
                <w:noProof/>
                <w:webHidden/>
              </w:rPr>
              <w:t>95</w:t>
            </w:r>
            <w:r w:rsidR="00A54973">
              <w:rPr>
                <w:noProof/>
                <w:webHidden/>
              </w:rPr>
              <w:fldChar w:fldCharType="end"/>
            </w:r>
          </w:hyperlink>
        </w:p>
        <w:p w14:paraId="01632505" w14:textId="243F8070" w:rsidR="00A54973" w:rsidRDefault="00AF451B">
          <w:pPr>
            <w:pStyle w:val="TOC3"/>
            <w:tabs>
              <w:tab w:val="right" w:leader="dot" w:pos="9350"/>
            </w:tabs>
            <w:rPr>
              <w:rFonts w:asciiTheme="minorHAnsi" w:eastAsiaTheme="minorEastAsia" w:hAnsiTheme="minorHAnsi"/>
              <w:noProof/>
              <w:color w:val="auto"/>
              <w:kern w:val="2"/>
              <w:lang w:val="en-GB" w:eastAsia="en-GB"/>
              <w14:ligatures w14:val="standardContextual"/>
            </w:rPr>
          </w:pPr>
          <w:hyperlink w:anchor="_Toc177672692" w:history="1">
            <w:r w:rsidR="00A54973" w:rsidRPr="00A90028">
              <w:rPr>
                <w:rStyle w:val="Hyperlink"/>
                <w:noProof/>
              </w:rPr>
              <w:t>4.1.2 Design and Simulation of the PVT System</w:t>
            </w:r>
            <w:r w:rsidR="00A54973">
              <w:rPr>
                <w:noProof/>
                <w:webHidden/>
              </w:rPr>
              <w:tab/>
            </w:r>
            <w:r w:rsidR="00A54973">
              <w:rPr>
                <w:noProof/>
                <w:webHidden/>
              </w:rPr>
              <w:fldChar w:fldCharType="begin"/>
            </w:r>
            <w:r w:rsidR="00A54973">
              <w:rPr>
                <w:noProof/>
                <w:webHidden/>
              </w:rPr>
              <w:instrText xml:space="preserve"> PAGEREF _Toc177672692 \h </w:instrText>
            </w:r>
            <w:r w:rsidR="00A54973">
              <w:rPr>
                <w:noProof/>
                <w:webHidden/>
              </w:rPr>
            </w:r>
            <w:r w:rsidR="00A54973">
              <w:rPr>
                <w:noProof/>
                <w:webHidden/>
              </w:rPr>
              <w:fldChar w:fldCharType="separate"/>
            </w:r>
            <w:r w:rsidR="00AA752B">
              <w:rPr>
                <w:noProof/>
                <w:webHidden/>
              </w:rPr>
              <w:t>95</w:t>
            </w:r>
            <w:r w:rsidR="00A54973">
              <w:rPr>
                <w:noProof/>
                <w:webHidden/>
              </w:rPr>
              <w:fldChar w:fldCharType="end"/>
            </w:r>
          </w:hyperlink>
        </w:p>
        <w:p w14:paraId="538FEFD5" w14:textId="070BB0FF" w:rsidR="00A54973" w:rsidRDefault="00AF451B">
          <w:pPr>
            <w:pStyle w:val="TOC3"/>
            <w:tabs>
              <w:tab w:val="right" w:leader="dot" w:pos="9350"/>
            </w:tabs>
            <w:rPr>
              <w:rFonts w:asciiTheme="minorHAnsi" w:eastAsiaTheme="minorEastAsia" w:hAnsiTheme="minorHAnsi"/>
              <w:noProof/>
              <w:color w:val="auto"/>
              <w:kern w:val="2"/>
              <w:lang w:val="en-GB" w:eastAsia="en-GB"/>
              <w14:ligatures w14:val="standardContextual"/>
            </w:rPr>
          </w:pPr>
          <w:hyperlink w:anchor="_Toc177672693" w:history="1">
            <w:r w:rsidR="00A54973" w:rsidRPr="00A90028">
              <w:rPr>
                <w:rStyle w:val="Hyperlink"/>
                <w:noProof/>
              </w:rPr>
              <w:t>4.1.3 Performance Enhancement through Polysun Simulation</w:t>
            </w:r>
            <w:r w:rsidR="00A54973">
              <w:rPr>
                <w:noProof/>
                <w:webHidden/>
              </w:rPr>
              <w:tab/>
            </w:r>
            <w:r w:rsidR="00A54973">
              <w:rPr>
                <w:noProof/>
                <w:webHidden/>
              </w:rPr>
              <w:fldChar w:fldCharType="begin"/>
            </w:r>
            <w:r w:rsidR="00A54973">
              <w:rPr>
                <w:noProof/>
                <w:webHidden/>
              </w:rPr>
              <w:instrText xml:space="preserve"> PAGEREF _Toc177672693 \h </w:instrText>
            </w:r>
            <w:r w:rsidR="00A54973">
              <w:rPr>
                <w:noProof/>
                <w:webHidden/>
              </w:rPr>
            </w:r>
            <w:r w:rsidR="00A54973">
              <w:rPr>
                <w:noProof/>
                <w:webHidden/>
              </w:rPr>
              <w:fldChar w:fldCharType="separate"/>
            </w:r>
            <w:r w:rsidR="00AA752B">
              <w:rPr>
                <w:noProof/>
                <w:webHidden/>
              </w:rPr>
              <w:t>96</w:t>
            </w:r>
            <w:r w:rsidR="00A54973">
              <w:rPr>
                <w:noProof/>
                <w:webHidden/>
              </w:rPr>
              <w:fldChar w:fldCharType="end"/>
            </w:r>
          </w:hyperlink>
        </w:p>
        <w:p w14:paraId="53F08F01" w14:textId="2C2CB337" w:rsidR="00A54973" w:rsidRDefault="00AF451B">
          <w:pPr>
            <w:pStyle w:val="TOC3"/>
            <w:tabs>
              <w:tab w:val="right" w:leader="dot" w:pos="9350"/>
            </w:tabs>
            <w:rPr>
              <w:rFonts w:asciiTheme="minorHAnsi" w:eastAsiaTheme="minorEastAsia" w:hAnsiTheme="minorHAnsi"/>
              <w:noProof/>
              <w:color w:val="auto"/>
              <w:kern w:val="2"/>
              <w:lang w:val="en-GB" w:eastAsia="en-GB"/>
              <w14:ligatures w14:val="standardContextual"/>
            </w:rPr>
          </w:pPr>
          <w:hyperlink w:anchor="_Toc177672694" w:history="1">
            <w:r w:rsidR="00A54973" w:rsidRPr="00A90028">
              <w:rPr>
                <w:rStyle w:val="Hyperlink"/>
                <w:noProof/>
              </w:rPr>
              <w:t>4.1.4 Levelized Cost of Electricity (LCOE) and Economic Feasibility</w:t>
            </w:r>
            <w:r w:rsidR="00A54973">
              <w:rPr>
                <w:noProof/>
                <w:webHidden/>
              </w:rPr>
              <w:tab/>
            </w:r>
            <w:r w:rsidR="00A54973">
              <w:rPr>
                <w:noProof/>
                <w:webHidden/>
              </w:rPr>
              <w:fldChar w:fldCharType="begin"/>
            </w:r>
            <w:r w:rsidR="00A54973">
              <w:rPr>
                <w:noProof/>
                <w:webHidden/>
              </w:rPr>
              <w:instrText xml:space="preserve"> PAGEREF _Toc177672694 \h </w:instrText>
            </w:r>
            <w:r w:rsidR="00A54973">
              <w:rPr>
                <w:noProof/>
                <w:webHidden/>
              </w:rPr>
            </w:r>
            <w:r w:rsidR="00A54973">
              <w:rPr>
                <w:noProof/>
                <w:webHidden/>
              </w:rPr>
              <w:fldChar w:fldCharType="separate"/>
            </w:r>
            <w:r w:rsidR="00AA752B">
              <w:rPr>
                <w:noProof/>
                <w:webHidden/>
              </w:rPr>
              <w:t>97</w:t>
            </w:r>
            <w:r w:rsidR="00A54973">
              <w:rPr>
                <w:noProof/>
                <w:webHidden/>
              </w:rPr>
              <w:fldChar w:fldCharType="end"/>
            </w:r>
          </w:hyperlink>
        </w:p>
        <w:p w14:paraId="4EAAE963" w14:textId="55A723E2" w:rsidR="00A54973" w:rsidRDefault="00AF451B">
          <w:pPr>
            <w:pStyle w:val="TOC3"/>
            <w:tabs>
              <w:tab w:val="right" w:leader="dot" w:pos="9350"/>
            </w:tabs>
            <w:rPr>
              <w:rFonts w:asciiTheme="minorHAnsi" w:eastAsiaTheme="minorEastAsia" w:hAnsiTheme="minorHAnsi"/>
              <w:noProof/>
              <w:color w:val="auto"/>
              <w:kern w:val="2"/>
              <w:lang w:val="en-GB" w:eastAsia="en-GB"/>
              <w14:ligatures w14:val="standardContextual"/>
            </w:rPr>
          </w:pPr>
          <w:hyperlink w:anchor="_Toc177672695" w:history="1">
            <w:r w:rsidR="00A54973" w:rsidRPr="00A90028">
              <w:rPr>
                <w:rStyle w:val="Hyperlink"/>
                <w:noProof/>
              </w:rPr>
              <w:t>4.1.5 Factors Influencing PVT Efficiency and Optimization</w:t>
            </w:r>
            <w:r w:rsidR="00A54973">
              <w:rPr>
                <w:noProof/>
                <w:webHidden/>
              </w:rPr>
              <w:tab/>
            </w:r>
            <w:r w:rsidR="00A54973">
              <w:rPr>
                <w:noProof/>
                <w:webHidden/>
              </w:rPr>
              <w:fldChar w:fldCharType="begin"/>
            </w:r>
            <w:r w:rsidR="00A54973">
              <w:rPr>
                <w:noProof/>
                <w:webHidden/>
              </w:rPr>
              <w:instrText xml:space="preserve"> PAGEREF _Toc177672695 \h </w:instrText>
            </w:r>
            <w:r w:rsidR="00A54973">
              <w:rPr>
                <w:noProof/>
                <w:webHidden/>
              </w:rPr>
            </w:r>
            <w:r w:rsidR="00A54973">
              <w:rPr>
                <w:noProof/>
                <w:webHidden/>
              </w:rPr>
              <w:fldChar w:fldCharType="separate"/>
            </w:r>
            <w:r w:rsidR="00AA752B">
              <w:rPr>
                <w:noProof/>
                <w:webHidden/>
              </w:rPr>
              <w:t>97</w:t>
            </w:r>
            <w:r w:rsidR="00A54973">
              <w:rPr>
                <w:noProof/>
                <w:webHidden/>
              </w:rPr>
              <w:fldChar w:fldCharType="end"/>
            </w:r>
          </w:hyperlink>
        </w:p>
        <w:p w14:paraId="0DC85482" w14:textId="29968E13" w:rsidR="00A54973" w:rsidRDefault="00AF451B">
          <w:pPr>
            <w:pStyle w:val="TOC3"/>
            <w:tabs>
              <w:tab w:val="right" w:leader="dot" w:pos="9350"/>
            </w:tabs>
            <w:rPr>
              <w:rFonts w:asciiTheme="minorHAnsi" w:eastAsiaTheme="minorEastAsia" w:hAnsiTheme="minorHAnsi"/>
              <w:noProof/>
              <w:color w:val="auto"/>
              <w:kern w:val="2"/>
              <w:lang w:val="en-GB" w:eastAsia="en-GB"/>
              <w14:ligatures w14:val="standardContextual"/>
            </w:rPr>
          </w:pPr>
          <w:hyperlink w:anchor="_Toc177672696" w:history="1">
            <w:r w:rsidR="00A54973" w:rsidRPr="00A90028">
              <w:rPr>
                <w:rStyle w:val="Hyperlink"/>
                <w:noProof/>
              </w:rPr>
              <w:t>4.1.6 Limitations and Areas for Future Research</w:t>
            </w:r>
            <w:r w:rsidR="00A54973">
              <w:rPr>
                <w:noProof/>
                <w:webHidden/>
              </w:rPr>
              <w:tab/>
            </w:r>
            <w:r w:rsidR="00A54973">
              <w:rPr>
                <w:noProof/>
                <w:webHidden/>
              </w:rPr>
              <w:fldChar w:fldCharType="begin"/>
            </w:r>
            <w:r w:rsidR="00A54973">
              <w:rPr>
                <w:noProof/>
                <w:webHidden/>
              </w:rPr>
              <w:instrText xml:space="preserve"> PAGEREF _Toc177672696 \h </w:instrText>
            </w:r>
            <w:r w:rsidR="00A54973">
              <w:rPr>
                <w:noProof/>
                <w:webHidden/>
              </w:rPr>
            </w:r>
            <w:r w:rsidR="00A54973">
              <w:rPr>
                <w:noProof/>
                <w:webHidden/>
              </w:rPr>
              <w:fldChar w:fldCharType="separate"/>
            </w:r>
            <w:r w:rsidR="00AA752B">
              <w:rPr>
                <w:noProof/>
                <w:webHidden/>
              </w:rPr>
              <w:t>98</w:t>
            </w:r>
            <w:r w:rsidR="00A54973">
              <w:rPr>
                <w:noProof/>
                <w:webHidden/>
              </w:rPr>
              <w:fldChar w:fldCharType="end"/>
            </w:r>
          </w:hyperlink>
        </w:p>
        <w:p w14:paraId="595EB506" w14:textId="1BC31FD7" w:rsidR="00A54973" w:rsidRDefault="00AF451B">
          <w:pPr>
            <w:pStyle w:val="TOC1"/>
            <w:tabs>
              <w:tab w:val="right" w:leader="dot" w:pos="9350"/>
            </w:tabs>
            <w:rPr>
              <w:rFonts w:asciiTheme="minorHAnsi" w:eastAsiaTheme="minorEastAsia" w:hAnsiTheme="minorHAnsi"/>
              <w:noProof/>
              <w:color w:val="auto"/>
              <w:kern w:val="2"/>
              <w:lang w:val="en-GB" w:eastAsia="en-GB"/>
              <w14:ligatures w14:val="standardContextual"/>
            </w:rPr>
          </w:pPr>
          <w:hyperlink w:anchor="_Toc177672697" w:history="1">
            <w:r w:rsidR="00A54973" w:rsidRPr="00A90028">
              <w:rPr>
                <w:rStyle w:val="Hyperlink"/>
                <w:noProof/>
              </w:rPr>
              <w:t>Chapter 5 CONCLUSION</w:t>
            </w:r>
            <w:r w:rsidR="00A54973">
              <w:rPr>
                <w:noProof/>
                <w:webHidden/>
              </w:rPr>
              <w:tab/>
            </w:r>
            <w:r w:rsidR="00A54973">
              <w:rPr>
                <w:noProof/>
                <w:webHidden/>
              </w:rPr>
              <w:fldChar w:fldCharType="begin"/>
            </w:r>
            <w:r w:rsidR="00A54973">
              <w:rPr>
                <w:noProof/>
                <w:webHidden/>
              </w:rPr>
              <w:instrText xml:space="preserve"> PAGEREF _Toc177672697 \h </w:instrText>
            </w:r>
            <w:r w:rsidR="00A54973">
              <w:rPr>
                <w:noProof/>
                <w:webHidden/>
              </w:rPr>
            </w:r>
            <w:r w:rsidR="00A54973">
              <w:rPr>
                <w:noProof/>
                <w:webHidden/>
              </w:rPr>
              <w:fldChar w:fldCharType="separate"/>
            </w:r>
            <w:r w:rsidR="00AA752B">
              <w:rPr>
                <w:noProof/>
                <w:webHidden/>
              </w:rPr>
              <w:t>99</w:t>
            </w:r>
            <w:r w:rsidR="00A54973">
              <w:rPr>
                <w:noProof/>
                <w:webHidden/>
              </w:rPr>
              <w:fldChar w:fldCharType="end"/>
            </w:r>
          </w:hyperlink>
        </w:p>
        <w:p w14:paraId="2153910E" w14:textId="74AA4EF5" w:rsidR="00A54973" w:rsidRDefault="00AF451B">
          <w:pPr>
            <w:pStyle w:val="TOC1"/>
            <w:tabs>
              <w:tab w:val="right" w:leader="dot" w:pos="9350"/>
            </w:tabs>
            <w:rPr>
              <w:rFonts w:asciiTheme="minorHAnsi" w:eastAsiaTheme="minorEastAsia" w:hAnsiTheme="minorHAnsi"/>
              <w:noProof/>
              <w:color w:val="auto"/>
              <w:kern w:val="2"/>
              <w:lang w:val="en-GB" w:eastAsia="en-GB"/>
              <w14:ligatures w14:val="standardContextual"/>
            </w:rPr>
          </w:pPr>
          <w:hyperlink w:anchor="_Toc177672698" w:history="1">
            <w:r w:rsidR="00A54973" w:rsidRPr="00A90028">
              <w:rPr>
                <w:rStyle w:val="Hyperlink"/>
                <w:rFonts w:eastAsia="Times New Roman"/>
                <w:noProof/>
              </w:rPr>
              <w:t>Chapter 6 REFERENCES</w:t>
            </w:r>
            <w:r w:rsidR="00A54973">
              <w:rPr>
                <w:noProof/>
                <w:webHidden/>
              </w:rPr>
              <w:tab/>
            </w:r>
            <w:r w:rsidR="00A54973">
              <w:rPr>
                <w:noProof/>
                <w:webHidden/>
              </w:rPr>
              <w:fldChar w:fldCharType="begin"/>
            </w:r>
            <w:r w:rsidR="00A54973">
              <w:rPr>
                <w:noProof/>
                <w:webHidden/>
              </w:rPr>
              <w:instrText xml:space="preserve"> PAGEREF _Toc177672698 \h </w:instrText>
            </w:r>
            <w:r w:rsidR="00A54973">
              <w:rPr>
                <w:noProof/>
                <w:webHidden/>
              </w:rPr>
            </w:r>
            <w:r w:rsidR="00A54973">
              <w:rPr>
                <w:noProof/>
                <w:webHidden/>
              </w:rPr>
              <w:fldChar w:fldCharType="separate"/>
            </w:r>
            <w:r w:rsidR="00AA752B">
              <w:rPr>
                <w:noProof/>
                <w:webHidden/>
              </w:rPr>
              <w:t>101</w:t>
            </w:r>
            <w:r w:rsidR="00A54973">
              <w:rPr>
                <w:noProof/>
                <w:webHidden/>
              </w:rPr>
              <w:fldChar w:fldCharType="end"/>
            </w:r>
          </w:hyperlink>
        </w:p>
        <w:p w14:paraId="2AE1E903" w14:textId="6A12501E" w:rsidR="00A54973" w:rsidRDefault="00A54973">
          <w:r>
            <w:rPr>
              <w:b/>
              <w:bCs/>
              <w:noProof/>
            </w:rPr>
            <w:fldChar w:fldCharType="end"/>
          </w:r>
        </w:p>
      </w:sdtContent>
    </w:sdt>
    <w:p w14:paraId="796D7C8D" w14:textId="77777777" w:rsidR="00BC4593" w:rsidRDefault="00BC4593" w:rsidP="00A95513">
      <w:pPr>
        <w:spacing w:before="240"/>
        <w:rPr>
          <w:b/>
          <w:bCs/>
          <w:sz w:val="32"/>
          <w:szCs w:val="32"/>
        </w:rPr>
      </w:pPr>
    </w:p>
    <w:p w14:paraId="35843096" w14:textId="77777777" w:rsidR="00BC4593" w:rsidRDefault="00BC4593" w:rsidP="00A95513">
      <w:pPr>
        <w:spacing w:before="240"/>
        <w:rPr>
          <w:b/>
          <w:bCs/>
          <w:sz w:val="32"/>
          <w:szCs w:val="32"/>
        </w:rPr>
      </w:pPr>
    </w:p>
    <w:p w14:paraId="205ED10A" w14:textId="77777777" w:rsidR="00BC4593" w:rsidRDefault="00BC4593" w:rsidP="00A95513">
      <w:pPr>
        <w:spacing w:before="240"/>
        <w:rPr>
          <w:b/>
          <w:bCs/>
          <w:sz w:val="32"/>
          <w:szCs w:val="32"/>
        </w:rPr>
      </w:pPr>
    </w:p>
    <w:p w14:paraId="64A7628C" w14:textId="77777777" w:rsidR="00BC4593" w:rsidRDefault="00BC4593" w:rsidP="00A95513">
      <w:pPr>
        <w:spacing w:before="240"/>
        <w:rPr>
          <w:b/>
          <w:bCs/>
          <w:sz w:val="32"/>
          <w:szCs w:val="32"/>
        </w:rPr>
      </w:pPr>
    </w:p>
    <w:p w14:paraId="39F0DE2D" w14:textId="77777777" w:rsidR="00BC4593" w:rsidRDefault="00BC4593" w:rsidP="00A95513">
      <w:pPr>
        <w:spacing w:before="240"/>
        <w:rPr>
          <w:b/>
          <w:bCs/>
          <w:sz w:val="32"/>
          <w:szCs w:val="32"/>
        </w:rPr>
      </w:pPr>
    </w:p>
    <w:p w14:paraId="4C22DBFE" w14:textId="77777777" w:rsidR="00BC4593" w:rsidRDefault="00BC4593" w:rsidP="00A95513">
      <w:pPr>
        <w:spacing w:before="240"/>
        <w:rPr>
          <w:b/>
          <w:bCs/>
          <w:sz w:val="32"/>
          <w:szCs w:val="32"/>
        </w:rPr>
      </w:pPr>
    </w:p>
    <w:p w14:paraId="0D3529FC" w14:textId="6888333F" w:rsidR="00670FFB" w:rsidRPr="000A5B3B" w:rsidRDefault="00670FFB" w:rsidP="00A95513">
      <w:pPr>
        <w:spacing w:before="240"/>
        <w:rPr>
          <w:b/>
          <w:bCs/>
          <w:sz w:val="32"/>
          <w:szCs w:val="32"/>
        </w:rPr>
      </w:pPr>
      <w:r w:rsidRPr="000A5B3B">
        <w:rPr>
          <w:b/>
          <w:bCs/>
          <w:sz w:val="32"/>
          <w:szCs w:val="32"/>
        </w:rPr>
        <w:lastRenderedPageBreak/>
        <w:t xml:space="preserve">LIST OF FIGURES </w:t>
      </w:r>
    </w:p>
    <w:p w14:paraId="2FA4990E" w14:textId="35ED0777" w:rsidR="00A95513" w:rsidRDefault="00A95513">
      <w:pPr>
        <w:pStyle w:val="TableofFigures"/>
        <w:tabs>
          <w:tab w:val="right" w:leader="dot" w:pos="9350"/>
        </w:tabs>
        <w:rPr>
          <w:noProof/>
        </w:rPr>
      </w:pPr>
      <w:r>
        <w:fldChar w:fldCharType="begin"/>
      </w:r>
      <w:r>
        <w:instrText xml:space="preserve"> TOC \h \z \c "Figure" </w:instrText>
      </w:r>
      <w:r>
        <w:fldChar w:fldCharType="separate"/>
      </w:r>
      <w:hyperlink w:anchor="_Toc177672809" w:history="1">
        <w:r w:rsidRPr="0073061D">
          <w:rPr>
            <w:rStyle w:val="Hyperlink"/>
            <w:noProof/>
          </w:rPr>
          <w:t xml:space="preserve">Figure 1: Connection between Photovoltaic Systems, Solar Thermal Technologies, and Photovoltaic-Thermal Hybrid Systems (PV, ST, and PVT) </w:t>
        </w:r>
        <w:r w:rsidRPr="0073061D">
          <w:rPr>
            <w:rStyle w:val="Hyperlink"/>
            <w:rFonts w:eastAsia="Times New Roman"/>
            <w:noProof/>
          </w:rPr>
          <w:t>(Hasan &amp; Sumathy, 2010)</w:t>
        </w:r>
        <w:r w:rsidRPr="0073061D">
          <w:rPr>
            <w:rStyle w:val="Hyperlink"/>
            <w:noProof/>
          </w:rPr>
          <w:t>.</w:t>
        </w:r>
        <w:r>
          <w:rPr>
            <w:noProof/>
            <w:webHidden/>
          </w:rPr>
          <w:tab/>
        </w:r>
        <w:r>
          <w:rPr>
            <w:noProof/>
            <w:webHidden/>
          </w:rPr>
          <w:fldChar w:fldCharType="begin"/>
        </w:r>
        <w:r>
          <w:rPr>
            <w:noProof/>
            <w:webHidden/>
          </w:rPr>
          <w:instrText xml:space="preserve"> PAGEREF _Toc177672809 \h </w:instrText>
        </w:r>
        <w:r>
          <w:rPr>
            <w:noProof/>
            <w:webHidden/>
          </w:rPr>
        </w:r>
        <w:r>
          <w:rPr>
            <w:noProof/>
            <w:webHidden/>
          </w:rPr>
          <w:fldChar w:fldCharType="separate"/>
        </w:r>
        <w:r w:rsidR="00AA752B">
          <w:rPr>
            <w:noProof/>
            <w:webHidden/>
          </w:rPr>
          <w:t>2</w:t>
        </w:r>
        <w:r>
          <w:rPr>
            <w:noProof/>
            <w:webHidden/>
          </w:rPr>
          <w:fldChar w:fldCharType="end"/>
        </w:r>
      </w:hyperlink>
    </w:p>
    <w:p w14:paraId="58906C46" w14:textId="3F0AC528" w:rsidR="00A95513" w:rsidRDefault="00AF451B">
      <w:pPr>
        <w:pStyle w:val="TableofFigures"/>
        <w:tabs>
          <w:tab w:val="right" w:leader="dot" w:pos="9350"/>
        </w:tabs>
        <w:rPr>
          <w:noProof/>
        </w:rPr>
      </w:pPr>
      <w:hyperlink w:anchor="_Toc177672810" w:history="1">
        <w:r w:rsidR="00A95513" w:rsidRPr="0073061D">
          <w:rPr>
            <w:rStyle w:val="Hyperlink"/>
            <w:noProof/>
          </w:rPr>
          <w:t>Figure 2: Development of a Photovoltaic-Thermal (PVT) System Framework (Noxpanco et al., 2020).</w:t>
        </w:r>
        <w:r w:rsidR="00A95513">
          <w:rPr>
            <w:noProof/>
            <w:webHidden/>
          </w:rPr>
          <w:tab/>
        </w:r>
        <w:r w:rsidR="00A95513">
          <w:rPr>
            <w:noProof/>
            <w:webHidden/>
          </w:rPr>
          <w:fldChar w:fldCharType="begin"/>
        </w:r>
        <w:r w:rsidR="00A95513">
          <w:rPr>
            <w:noProof/>
            <w:webHidden/>
          </w:rPr>
          <w:instrText xml:space="preserve"> PAGEREF _Toc177672810 \h </w:instrText>
        </w:r>
        <w:r w:rsidR="00A95513">
          <w:rPr>
            <w:noProof/>
            <w:webHidden/>
          </w:rPr>
        </w:r>
        <w:r w:rsidR="00A95513">
          <w:rPr>
            <w:noProof/>
            <w:webHidden/>
          </w:rPr>
          <w:fldChar w:fldCharType="separate"/>
        </w:r>
        <w:r w:rsidR="00AA752B">
          <w:rPr>
            <w:noProof/>
            <w:webHidden/>
          </w:rPr>
          <w:t>3</w:t>
        </w:r>
        <w:r w:rsidR="00A95513">
          <w:rPr>
            <w:noProof/>
            <w:webHidden/>
          </w:rPr>
          <w:fldChar w:fldCharType="end"/>
        </w:r>
      </w:hyperlink>
    </w:p>
    <w:p w14:paraId="3796B07E" w14:textId="1C178D34" w:rsidR="00A95513" w:rsidRDefault="00AF451B">
      <w:pPr>
        <w:pStyle w:val="TableofFigures"/>
        <w:tabs>
          <w:tab w:val="right" w:leader="dot" w:pos="9350"/>
        </w:tabs>
        <w:rPr>
          <w:noProof/>
        </w:rPr>
      </w:pPr>
      <w:hyperlink w:anchor="_Toc177672811" w:history="1">
        <w:r w:rsidR="00A95513" w:rsidRPr="0073061D">
          <w:rPr>
            <w:rStyle w:val="Hyperlink"/>
            <w:noProof/>
          </w:rPr>
          <w:t>Figure 3: Diagrammatic Representation of a Photovoltaic Thermal Glass-Based System Model (Abakam et al., 2019).</w:t>
        </w:r>
        <w:r w:rsidR="00A95513">
          <w:rPr>
            <w:noProof/>
            <w:webHidden/>
          </w:rPr>
          <w:tab/>
        </w:r>
        <w:r w:rsidR="00A95513">
          <w:rPr>
            <w:noProof/>
            <w:webHidden/>
          </w:rPr>
          <w:fldChar w:fldCharType="begin"/>
        </w:r>
        <w:r w:rsidR="00A95513">
          <w:rPr>
            <w:noProof/>
            <w:webHidden/>
          </w:rPr>
          <w:instrText xml:space="preserve"> PAGEREF _Toc177672811 \h </w:instrText>
        </w:r>
        <w:r w:rsidR="00A95513">
          <w:rPr>
            <w:noProof/>
            <w:webHidden/>
          </w:rPr>
        </w:r>
        <w:r w:rsidR="00A95513">
          <w:rPr>
            <w:noProof/>
            <w:webHidden/>
          </w:rPr>
          <w:fldChar w:fldCharType="separate"/>
        </w:r>
        <w:r w:rsidR="00AA752B">
          <w:rPr>
            <w:noProof/>
            <w:webHidden/>
          </w:rPr>
          <w:t>3</w:t>
        </w:r>
        <w:r w:rsidR="00A95513">
          <w:rPr>
            <w:noProof/>
            <w:webHidden/>
          </w:rPr>
          <w:fldChar w:fldCharType="end"/>
        </w:r>
      </w:hyperlink>
    </w:p>
    <w:p w14:paraId="2AFD9D4E" w14:textId="3CF7774E" w:rsidR="00A95513" w:rsidRDefault="00AF451B">
      <w:pPr>
        <w:pStyle w:val="TableofFigures"/>
        <w:tabs>
          <w:tab w:val="right" w:leader="dot" w:pos="9350"/>
        </w:tabs>
        <w:rPr>
          <w:noProof/>
        </w:rPr>
      </w:pPr>
      <w:hyperlink w:anchor="_Toc177672812" w:history="1">
        <w:r w:rsidR="00A95513" w:rsidRPr="0073061D">
          <w:rPr>
            <w:rStyle w:val="Hyperlink"/>
            <w:noProof/>
          </w:rPr>
          <w:t>Figure 4: Thermal exchanger mechanism in the photovoltaic panel (Rahman et al., 2017).</w:t>
        </w:r>
        <w:r w:rsidR="00A95513">
          <w:rPr>
            <w:noProof/>
            <w:webHidden/>
          </w:rPr>
          <w:tab/>
        </w:r>
        <w:r w:rsidR="00A95513">
          <w:rPr>
            <w:noProof/>
            <w:webHidden/>
          </w:rPr>
          <w:fldChar w:fldCharType="begin"/>
        </w:r>
        <w:r w:rsidR="00A95513">
          <w:rPr>
            <w:noProof/>
            <w:webHidden/>
          </w:rPr>
          <w:instrText xml:space="preserve"> PAGEREF _Toc177672812 \h </w:instrText>
        </w:r>
        <w:r w:rsidR="00A95513">
          <w:rPr>
            <w:noProof/>
            <w:webHidden/>
          </w:rPr>
        </w:r>
        <w:r w:rsidR="00A95513">
          <w:rPr>
            <w:noProof/>
            <w:webHidden/>
          </w:rPr>
          <w:fldChar w:fldCharType="separate"/>
        </w:r>
        <w:r w:rsidR="00AA752B">
          <w:rPr>
            <w:noProof/>
            <w:webHidden/>
          </w:rPr>
          <w:t>4</w:t>
        </w:r>
        <w:r w:rsidR="00A95513">
          <w:rPr>
            <w:noProof/>
            <w:webHidden/>
          </w:rPr>
          <w:fldChar w:fldCharType="end"/>
        </w:r>
      </w:hyperlink>
    </w:p>
    <w:p w14:paraId="5E887068" w14:textId="2FDD335D" w:rsidR="00A95513" w:rsidRDefault="00AF451B">
      <w:pPr>
        <w:pStyle w:val="TableofFigures"/>
        <w:tabs>
          <w:tab w:val="right" w:leader="dot" w:pos="9350"/>
        </w:tabs>
        <w:rPr>
          <w:noProof/>
        </w:rPr>
      </w:pPr>
      <w:hyperlink w:anchor="_Toc177672813" w:history="1">
        <w:r w:rsidR="00A95513" w:rsidRPr="0073061D">
          <w:rPr>
            <w:rStyle w:val="Hyperlink"/>
            <w:noProof/>
          </w:rPr>
          <w:t>Figure 5: Components of a Standard PVT Collector (Bandaru et al., 2021).</w:t>
        </w:r>
        <w:r w:rsidR="00A95513">
          <w:rPr>
            <w:noProof/>
            <w:webHidden/>
          </w:rPr>
          <w:tab/>
        </w:r>
        <w:r w:rsidR="00A95513">
          <w:rPr>
            <w:noProof/>
            <w:webHidden/>
          </w:rPr>
          <w:fldChar w:fldCharType="begin"/>
        </w:r>
        <w:r w:rsidR="00A95513">
          <w:rPr>
            <w:noProof/>
            <w:webHidden/>
          </w:rPr>
          <w:instrText xml:space="preserve"> PAGEREF _Toc177672813 \h </w:instrText>
        </w:r>
        <w:r w:rsidR="00A95513">
          <w:rPr>
            <w:noProof/>
            <w:webHidden/>
          </w:rPr>
        </w:r>
        <w:r w:rsidR="00A95513">
          <w:rPr>
            <w:noProof/>
            <w:webHidden/>
          </w:rPr>
          <w:fldChar w:fldCharType="separate"/>
        </w:r>
        <w:r w:rsidR="00AA752B">
          <w:rPr>
            <w:noProof/>
            <w:webHidden/>
          </w:rPr>
          <w:t>9</w:t>
        </w:r>
        <w:r w:rsidR="00A95513">
          <w:rPr>
            <w:noProof/>
            <w:webHidden/>
          </w:rPr>
          <w:fldChar w:fldCharType="end"/>
        </w:r>
      </w:hyperlink>
    </w:p>
    <w:p w14:paraId="334D3307" w14:textId="538A088C" w:rsidR="00A95513" w:rsidRDefault="00AF451B">
      <w:pPr>
        <w:pStyle w:val="TableofFigures"/>
        <w:tabs>
          <w:tab w:val="right" w:leader="dot" w:pos="9350"/>
        </w:tabs>
        <w:rPr>
          <w:noProof/>
        </w:rPr>
      </w:pPr>
      <w:hyperlink w:anchor="_Toc177672814" w:history="1">
        <w:r w:rsidR="00A95513" w:rsidRPr="0073061D">
          <w:rPr>
            <w:rStyle w:val="Hyperlink"/>
            <w:noProof/>
          </w:rPr>
          <w:t xml:space="preserve">Figure 6: Unglazed and Glazed PVT Configurations for Solar Systems </w:t>
        </w:r>
        <w:r w:rsidR="00A95513" w:rsidRPr="0073061D">
          <w:rPr>
            <w:rStyle w:val="Hyperlink"/>
            <w:rFonts w:eastAsia="Times New Roman"/>
            <w:noProof/>
          </w:rPr>
          <w:t>(Sommerfeldt &amp; Madani, 2018)</w:t>
        </w:r>
        <w:r w:rsidR="00A95513" w:rsidRPr="0073061D">
          <w:rPr>
            <w:rStyle w:val="Hyperlink"/>
            <w:noProof/>
          </w:rPr>
          <w:t>.</w:t>
        </w:r>
        <w:r w:rsidR="00A95513">
          <w:rPr>
            <w:noProof/>
            <w:webHidden/>
          </w:rPr>
          <w:tab/>
        </w:r>
        <w:r w:rsidR="00A95513">
          <w:rPr>
            <w:noProof/>
            <w:webHidden/>
          </w:rPr>
          <w:fldChar w:fldCharType="begin"/>
        </w:r>
        <w:r w:rsidR="00A95513">
          <w:rPr>
            <w:noProof/>
            <w:webHidden/>
          </w:rPr>
          <w:instrText xml:space="preserve"> PAGEREF _Toc177672814 \h </w:instrText>
        </w:r>
        <w:r w:rsidR="00A95513">
          <w:rPr>
            <w:noProof/>
            <w:webHidden/>
          </w:rPr>
        </w:r>
        <w:r w:rsidR="00A95513">
          <w:rPr>
            <w:noProof/>
            <w:webHidden/>
          </w:rPr>
          <w:fldChar w:fldCharType="separate"/>
        </w:r>
        <w:r w:rsidR="00AA752B">
          <w:rPr>
            <w:noProof/>
            <w:webHidden/>
          </w:rPr>
          <w:t>10</w:t>
        </w:r>
        <w:r w:rsidR="00A95513">
          <w:rPr>
            <w:noProof/>
            <w:webHidden/>
          </w:rPr>
          <w:fldChar w:fldCharType="end"/>
        </w:r>
      </w:hyperlink>
    </w:p>
    <w:p w14:paraId="33AB66F0" w14:textId="460125C3" w:rsidR="00A95513" w:rsidRDefault="00AF451B">
      <w:pPr>
        <w:pStyle w:val="TableofFigures"/>
        <w:tabs>
          <w:tab w:val="right" w:leader="dot" w:pos="9350"/>
        </w:tabs>
        <w:rPr>
          <w:noProof/>
        </w:rPr>
      </w:pPr>
      <w:hyperlink w:anchor="_Toc177672815" w:history="1">
        <w:r w:rsidR="00A95513" w:rsidRPr="0073061D">
          <w:rPr>
            <w:rStyle w:val="Hyperlink"/>
            <w:noProof/>
          </w:rPr>
          <w:t xml:space="preserve">Figure 7: Voltage vs Current at Different Temperatures and Corresponding Maximum PowerPoints for a Solar PVT System </w:t>
        </w:r>
        <w:r w:rsidR="00A95513" w:rsidRPr="0073061D">
          <w:rPr>
            <w:rStyle w:val="Hyperlink"/>
            <w:rFonts w:eastAsia="Times New Roman"/>
            <w:noProof/>
          </w:rPr>
          <w:t>(Krauter &amp; Ochs, 2004)</w:t>
        </w:r>
        <w:r w:rsidR="00A95513" w:rsidRPr="0073061D">
          <w:rPr>
            <w:rStyle w:val="Hyperlink"/>
            <w:noProof/>
          </w:rPr>
          <w:t>.</w:t>
        </w:r>
        <w:r w:rsidR="00A95513">
          <w:rPr>
            <w:noProof/>
            <w:webHidden/>
          </w:rPr>
          <w:tab/>
        </w:r>
        <w:r w:rsidR="00A95513">
          <w:rPr>
            <w:noProof/>
            <w:webHidden/>
          </w:rPr>
          <w:fldChar w:fldCharType="begin"/>
        </w:r>
        <w:r w:rsidR="00A95513">
          <w:rPr>
            <w:noProof/>
            <w:webHidden/>
          </w:rPr>
          <w:instrText xml:space="preserve"> PAGEREF _Toc177672815 \h </w:instrText>
        </w:r>
        <w:r w:rsidR="00A95513">
          <w:rPr>
            <w:noProof/>
            <w:webHidden/>
          </w:rPr>
        </w:r>
        <w:r w:rsidR="00A95513">
          <w:rPr>
            <w:noProof/>
            <w:webHidden/>
          </w:rPr>
          <w:fldChar w:fldCharType="separate"/>
        </w:r>
        <w:r w:rsidR="00AA752B">
          <w:rPr>
            <w:noProof/>
            <w:webHidden/>
          </w:rPr>
          <w:t>12</w:t>
        </w:r>
        <w:r w:rsidR="00A95513">
          <w:rPr>
            <w:noProof/>
            <w:webHidden/>
          </w:rPr>
          <w:fldChar w:fldCharType="end"/>
        </w:r>
      </w:hyperlink>
    </w:p>
    <w:p w14:paraId="5198E565" w14:textId="0636D181" w:rsidR="00A95513" w:rsidRDefault="00AF451B">
      <w:pPr>
        <w:pStyle w:val="TableofFigures"/>
        <w:tabs>
          <w:tab w:val="right" w:leader="dot" w:pos="9350"/>
        </w:tabs>
        <w:rPr>
          <w:noProof/>
        </w:rPr>
      </w:pPr>
      <w:hyperlink w:anchor="_Toc177672816" w:history="1">
        <w:r w:rsidR="00A95513" w:rsidRPr="0073061D">
          <w:rPr>
            <w:rStyle w:val="Hyperlink"/>
            <w:noProof/>
          </w:rPr>
          <w:t xml:space="preserve">Figure 8: Power to voltage at different cell temperatures during operation, along with their corresponding maximum power point (MPP), for a solar PVT system </w:t>
        </w:r>
        <w:r w:rsidR="00A95513" w:rsidRPr="0073061D">
          <w:rPr>
            <w:rStyle w:val="Hyperlink"/>
            <w:rFonts w:eastAsia="Times New Roman"/>
            <w:noProof/>
          </w:rPr>
          <w:t>(Krauter &amp; Ochs, 2004)</w:t>
        </w:r>
        <w:r w:rsidR="00A95513" w:rsidRPr="0073061D">
          <w:rPr>
            <w:rStyle w:val="Hyperlink"/>
            <w:noProof/>
          </w:rPr>
          <w:t>.</w:t>
        </w:r>
        <w:r w:rsidR="00A95513">
          <w:rPr>
            <w:noProof/>
            <w:webHidden/>
          </w:rPr>
          <w:tab/>
        </w:r>
        <w:r w:rsidR="00A95513">
          <w:rPr>
            <w:noProof/>
            <w:webHidden/>
          </w:rPr>
          <w:fldChar w:fldCharType="begin"/>
        </w:r>
        <w:r w:rsidR="00A95513">
          <w:rPr>
            <w:noProof/>
            <w:webHidden/>
          </w:rPr>
          <w:instrText xml:space="preserve"> PAGEREF _Toc177672816 \h </w:instrText>
        </w:r>
        <w:r w:rsidR="00A95513">
          <w:rPr>
            <w:noProof/>
            <w:webHidden/>
          </w:rPr>
        </w:r>
        <w:r w:rsidR="00A95513">
          <w:rPr>
            <w:noProof/>
            <w:webHidden/>
          </w:rPr>
          <w:fldChar w:fldCharType="separate"/>
        </w:r>
        <w:r w:rsidR="00AA752B">
          <w:rPr>
            <w:noProof/>
            <w:webHidden/>
          </w:rPr>
          <w:t>12</w:t>
        </w:r>
        <w:r w:rsidR="00A95513">
          <w:rPr>
            <w:noProof/>
            <w:webHidden/>
          </w:rPr>
          <w:fldChar w:fldCharType="end"/>
        </w:r>
      </w:hyperlink>
    </w:p>
    <w:p w14:paraId="71A53638" w14:textId="1329D322" w:rsidR="00A95513" w:rsidRDefault="00AF451B">
      <w:pPr>
        <w:pStyle w:val="TableofFigures"/>
        <w:tabs>
          <w:tab w:val="right" w:leader="dot" w:pos="9350"/>
        </w:tabs>
        <w:rPr>
          <w:noProof/>
        </w:rPr>
      </w:pPr>
      <w:hyperlink w:anchor="_Toc177672817" w:history="1">
        <w:r w:rsidR="00A95513" w:rsidRPr="0073061D">
          <w:rPr>
            <w:rStyle w:val="Hyperlink"/>
            <w:noProof/>
          </w:rPr>
          <w:t xml:space="preserve">Figure 9: Thermal Behavior and Power Output Efficiency of the Solar Cells on a Summer Day </w:t>
        </w:r>
        <w:r w:rsidR="00A95513" w:rsidRPr="0073061D">
          <w:rPr>
            <w:rStyle w:val="Hyperlink"/>
            <w:rFonts w:eastAsia="Times New Roman"/>
            <w:noProof/>
          </w:rPr>
          <w:t>(Tiwari &amp; Gaur, 2014)</w:t>
        </w:r>
        <w:r w:rsidR="00A95513" w:rsidRPr="0073061D">
          <w:rPr>
            <w:rStyle w:val="Hyperlink"/>
            <w:noProof/>
          </w:rPr>
          <w:t>.</w:t>
        </w:r>
        <w:r w:rsidR="00A95513">
          <w:rPr>
            <w:noProof/>
            <w:webHidden/>
          </w:rPr>
          <w:tab/>
        </w:r>
        <w:r w:rsidR="00A95513">
          <w:rPr>
            <w:noProof/>
            <w:webHidden/>
          </w:rPr>
          <w:fldChar w:fldCharType="begin"/>
        </w:r>
        <w:r w:rsidR="00A95513">
          <w:rPr>
            <w:noProof/>
            <w:webHidden/>
          </w:rPr>
          <w:instrText xml:space="preserve"> PAGEREF _Toc177672817 \h </w:instrText>
        </w:r>
        <w:r w:rsidR="00A95513">
          <w:rPr>
            <w:noProof/>
            <w:webHidden/>
          </w:rPr>
        </w:r>
        <w:r w:rsidR="00A95513">
          <w:rPr>
            <w:noProof/>
            <w:webHidden/>
          </w:rPr>
          <w:fldChar w:fldCharType="separate"/>
        </w:r>
        <w:r w:rsidR="00AA752B">
          <w:rPr>
            <w:noProof/>
            <w:webHidden/>
          </w:rPr>
          <w:t>14</w:t>
        </w:r>
        <w:r w:rsidR="00A95513">
          <w:rPr>
            <w:noProof/>
            <w:webHidden/>
          </w:rPr>
          <w:fldChar w:fldCharType="end"/>
        </w:r>
      </w:hyperlink>
    </w:p>
    <w:p w14:paraId="6A1DFD13" w14:textId="4F90D9EB" w:rsidR="00A95513" w:rsidRDefault="00AF451B">
      <w:pPr>
        <w:pStyle w:val="TableofFigures"/>
        <w:tabs>
          <w:tab w:val="right" w:leader="dot" w:pos="9350"/>
        </w:tabs>
        <w:rPr>
          <w:noProof/>
        </w:rPr>
      </w:pPr>
      <w:hyperlink w:anchor="_Toc177672818" w:history="1">
        <w:r w:rsidR="00A95513" w:rsidRPr="0073061D">
          <w:rPr>
            <w:rStyle w:val="Hyperlink"/>
            <w:noProof/>
          </w:rPr>
          <w:t>Figure 10: Increase in Temperature Relative to Power Output for Various Solar Panels (Hamzat et al., 2021).</w:t>
        </w:r>
        <w:r w:rsidR="00A95513">
          <w:rPr>
            <w:noProof/>
            <w:webHidden/>
          </w:rPr>
          <w:tab/>
        </w:r>
        <w:r w:rsidR="00A95513">
          <w:rPr>
            <w:noProof/>
            <w:webHidden/>
          </w:rPr>
          <w:fldChar w:fldCharType="begin"/>
        </w:r>
        <w:r w:rsidR="00A95513">
          <w:rPr>
            <w:noProof/>
            <w:webHidden/>
          </w:rPr>
          <w:instrText xml:space="preserve"> PAGEREF _Toc177672818 \h </w:instrText>
        </w:r>
        <w:r w:rsidR="00A95513">
          <w:rPr>
            <w:noProof/>
            <w:webHidden/>
          </w:rPr>
        </w:r>
        <w:r w:rsidR="00A95513">
          <w:rPr>
            <w:noProof/>
            <w:webHidden/>
          </w:rPr>
          <w:fldChar w:fldCharType="separate"/>
        </w:r>
        <w:r w:rsidR="00AA752B">
          <w:rPr>
            <w:noProof/>
            <w:webHidden/>
          </w:rPr>
          <w:t>15</w:t>
        </w:r>
        <w:r w:rsidR="00A95513">
          <w:rPr>
            <w:noProof/>
            <w:webHidden/>
          </w:rPr>
          <w:fldChar w:fldCharType="end"/>
        </w:r>
      </w:hyperlink>
    </w:p>
    <w:p w14:paraId="1B82B020" w14:textId="63A26317" w:rsidR="00A95513" w:rsidRDefault="00AF451B">
      <w:pPr>
        <w:pStyle w:val="TableofFigures"/>
        <w:tabs>
          <w:tab w:val="right" w:leader="dot" w:pos="9350"/>
        </w:tabs>
        <w:rPr>
          <w:noProof/>
        </w:rPr>
      </w:pPr>
      <w:hyperlink w:anchor="_Toc177672819" w:history="1">
        <w:r w:rsidR="00A95513" w:rsidRPr="0073061D">
          <w:rPr>
            <w:rStyle w:val="Hyperlink"/>
            <w:noProof/>
          </w:rPr>
          <w:t>Figure 11: Classification of Photovoltaic Thermal (PVT) System Models (Samykano, 2023).</w:t>
        </w:r>
        <w:r w:rsidR="00A95513">
          <w:rPr>
            <w:noProof/>
            <w:webHidden/>
          </w:rPr>
          <w:tab/>
        </w:r>
        <w:r w:rsidR="00A95513">
          <w:rPr>
            <w:noProof/>
            <w:webHidden/>
          </w:rPr>
          <w:fldChar w:fldCharType="begin"/>
        </w:r>
        <w:r w:rsidR="00A95513">
          <w:rPr>
            <w:noProof/>
            <w:webHidden/>
          </w:rPr>
          <w:instrText xml:space="preserve"> PAGEREF _Toc177672819 \h </w:instrText>
        </w:r>
        <w:r w:rsidR="00A95513">
          <w:rPr>
            <w:noProof/>
            <w:webHidden/>
          </w:rPr>
        </w:r>
        <w:r w:rsidR="00A95513">
          <w:rPr>
            <w:noProof/>
            <w:webHidden/>
          </w:rPr>
          <w:fldChar w:fldCharType="separate"/>
        </w:r>
        <w:r w:rsidR="00AA752B">
          <w:rPr>
            <w:noProof/>
            <w:webHidden/>
          </w:rPr>
          <w:t>16</w:t>
        </w:r>
        <w:r w:rsidR="00A95513">
          <w:rPr>
            <w:noProof/>
            <w:webHidden/>
          </w:rPr>
          <w:fldChar w:fldCharType="end"/>
        </w:r>
      </w:hyperlink>
    </w:p>
    <w:p w14:paraId="7FAB7684" w14:textId="0A386796" w:rsidR="00A95513" w:rsidRDefault="00AF451B">
      <w:pPr>
        <w:pStyle w:val="TableofFigures"/>
        <w:tabs>
          <w:tab w:val="right" w:leader="dot" w:pos="9350"/>
        </w:tabs>
        <w:rPr>
          <w:noProof/>
        </w:rPr>
      </w:pPr>
      <w:hyperlink w:anchor="_Toc177672820" w:history="1">
        <w:r w:rsidR="00A95513" w:rsidRPr="0073061D">
          <w:rPr>
            <w:rStyle w:val="Hyperlink"/>
            <w:noProof/>
          </w:rPr>
          <w:t>Figure 12: Photovoltaic Thermal Air-Model Description (Dwivedi et al., 2020).</w:t>
        </w:r>
        <w:r w:rsidR="00A95513">
          <w:rPr>
            <w:noProof/>
            <w:webHidden/>
          </w:rPr>
          <w:tab/>
        </w:r>
        <w:r w:rsidR="00A95513">
          <w:rPr>
            <w:noProof/>
            <w:webHidden/>
          </w:rPr>
          <w:fldChar w:fldCharType="begin"/>
        </w:r>
        <w:r w:rsidR="00A95513">
          <w:rPr>
            <w:noProof/>
            <w:webHidden/>
          </w:rPr>
          <w:instrText xml:space="preserve"> PAGEREF _Toc177672820 \h </w:instrText>
        </w:r>
        <w:r w:rsidR="00A95513">
          <w:rPr>
            <w:noProof/>
            <w:webHidden/>
          </w:rPr>
        </w:r>
        <w:r w:rsidR="00A95513">
          <w:rPr>
            <w:noProof/>
            <w:webHidden/>
          </w:rPr>
          <w:fldChar w:fldCharType="separate"/>
        </w:r>
        <w:r w:rsidR="00AA752B">
          <w:rPr>
            <w:noProof/>
            <w:webHidden/>
          </w:rPr>
          <w:t>17</w:t>
        </w:r>
        <w:r w:rsidR="00A95513">
          <w:rPr>
            <w:noProof/>
            <w:webHidden/>
          </w:rPr>
          <w:fldChar w:fldCharType="end"/>
        </w:r>
      </w:hyperlink>
    </w:p>
    <w:p w14:paraId="6FEE9D50" w14:textId="717A32BD" w:rsidR="00A95513" w:rsidRDefault="00AF451B">
      <w:pPr>
        <w:pStyle w:val="TableofFigures"/>
        <w:tabs>
          <w:tab w:val="right" w:leader="dot" w:pos="9350"/>
        </w:tabs>
        <w:rPr>
          <w:noProof/>
        </w:rPr>
      </w:pPr>
      <w:hyperlink w:anchor="_Toc177672821" w:history="1">
        <w:r w:rsidR="00A95513" w:rsidRPr="0073061D">
          <w:rPr>
            <w:rStyle w:val="Hyperlink"/>
            <w:noProof/>
          </w:rPr>
          <w:t>Figure 13: Photovoltaic Thermal Water Setup for Solar Model (Aste et al., 2016).</w:t>
        </w:r>
        <w:r w:rsidR="00A95513">
          <w:rPr>
            <w:noProof/>
            <w:webHidden/>
          </w:rPr>
          <w:tab/>
        </w:r>
        <w:r w:rsidR="00A95513">
          <w:rPr>
            <w:noProof/>
            <w:webHidden/>
          </w:rPr>
          <w:fldChar w:fldCharType="begin"/>
        </w:r>
        <w:r w:rsidR="00A95513">
          <w:rPr>
            <w:noProof/>
            <w:webHidden/>
          </w:rPr>
          <w:instrText xml:space="preserve"> PAGEREF _Toc177672821 \h </w:instrText>
        </w:r>
        <w:r w:rsidR="00A95513">
          <w:rPr>
            <w:noProof/>
            <w:webHidden/>
          </w:rPr>
        </w:r>
        <w:r w:rsidR="00A95513">
          <w:rPr>
            <w:noProof/>
            <w:webHidden/>
          </w:rPr>
          <w:fldChar w:fldCharType="separate"/>
        </w:r>
        <w:r w:rsidR="00AA752B">
          <w:rPr>
            <w:noProof/>
            <w:webHidden/>
          </w:rPr>
          <w:t>18</w:t>
        </w:r>
        <w:r w:rsidR="00A95513">
          <w:rPr>
            <w:noProof/>
            <w:webHidden/>
          </w:rPr>
          <w:fldChar w:fldCharType="end"/>
        </w:r>
      </w:hyperlink>
    </w:p>
    <w:p w14:paraId="3015ED8A" w14:textId="7AF131FD" w:rsidR="00A95513" w:rsidRDefault="00AF451B">
      <w:pPr>
        <w:pStyle w:val="TableofFigures"/>
        <w:tabs>
          <w:tab w:val="right" w:leader="dot" w:pos="9350"/>
        </w:tabs>
        <w:rPr>
          <w:noProof/>
        </w:rPr>
      </w:pPr>
      <w:hyperlink w:anchor="_Toc177672822" w:history="1">
        <w:r w:rsidR="00A95513" w:rsidRPr="0073061D">
          <w:rPr>
            <w:rStyle w:val="Hyperlink"/>
            <w:noProof/>
          </w:rPr>
          <w:t>Figure 14: BI-Fluid Photovoltaic Thermal Experimental Structural Setup (Jarimi et al., 2016).</w:t>
        </w:r>
        <w:r w:rsidR="00A95513">
          <w:rPr>
            <w:noProof/>
            <w:webHidden/>
          </w:rPr>
          <w:tab/>
        </w:r>
        <w:r w:rsidR="00A95513">
          <w:rPr>
            <w:noProof/>
            <w:webHidden/>
          </w:rPr>
          <w:fldChar w:fldCharType="begin"/>
        </w:r>
        <w:r w:rsidR="00A95513">
          <w:rPr>
            <w:noProof/>
            <w:webHidden/>
          </w:rPr>
          <w:instrText xml:space="preserve"> PAGEREF _Toc177672822 \h </w:instrText>
        </w:r>
        <w:r w:rsidR="00A95513">
          <w:rPr>
            <w:noProof/>
            <w:webHidden/>
          </w:rPr>
        </w:r>
        <w:r w:rsidR="00A95513">
          <w:rPr>
            <w:noProof/>
            <w:webHidden/>
          </w:rPr>
          <w:fldChar w:fldCharType="separate"/>
        </w:r>
        <w:r w:rsidR="00AA752B">
          <w:rPr>
            <w:noProof/>
            <w:webHidden/>
          </w:rPr>
          <w:t>20</w:t>
        </w:r>
        <w:r w:rsidR="00A95513">
          <w:rPr>
            <w:noProof/>
            <w:webHidden/>
          </w:rPr>
          <w:fldChar w:fldCharType="end"/>
        </w:r>
      </w:hyperlink>
    </w:p>
    <w:p w14:paraId="54469B20" w14:textId="46A2FBB6" w:rsidR="00A95513" w:rsidRDefault="00AF451B">
      <w:pPr>
        <w:pStyle w:val="TableofFigures"/>
        <w:tabs>
          <w:tab w:val="right" w:leader="dot" w:pos="9350"/>
        </w:tabs>
        <w:rPr>
          <w:noProof/>
        </w:rPr>
      </w:pPr>
      <w:hyperlink w:anchor="_Toc177672823" w:history="1">
        <w:r w:rsidR="00A95513" w:rsidRPr="0073061D">
          <w:rPr>
            <w:rStyle w:val="Hyperlink"/>
            <w:noProof/>
          </w:rPr>
          <w:t>Figure 15: Solar-Enhanced Direct-Expansion Heat Pump System Utilizing an Innovative PV and Mini-Channel Evaporator (Zhou et al., 2020).</w:t>
        </w:r>
        <w:r w:rsidR="00A95513">
          <w:rPr>
            <w:noProof/>
            <w:webHidden/>
          </w:rPr>
          <w:tab/>
        </w:r>
        <w:r w:rsidR="00A95513">
          <w:rPr>
            <w:noProof/>
            <w:webHidden/>
          </w:rPr>
          <w:fldChar w:fldCharType="begin"/>
        </w:r>
        <w:r w:rsidR="00A95513">
          <w:rPr>
            <w:noProof/>
            <w:webHidden/>
          </w:rPr>
          <w:instrText xml:space="preserve"> PAGEREF _Toc177672823 \h </w:instrText>
        </w:r>
        <w:r w:rsidR="00A95513">
          <w:rPr>
            <w:noProof/>
            <w:webHidden/>
          </w:rPr>
        </w:r>
        <w:r w:rsidR="00A95513">
          <w:rPr>
            <w:noProof/>
            <w:webHidden/>
          </w:rPr>
          <w:fldChar w:fldCharType="separate"/>
        </w:r>
        <w:r w:rsidR="00AA752B">
          <w:rPr>
            <w:noProof/>
            <w:webHidden/>
          </w:rPr>
          <w:t>21</w:t>
        </w:r>
        <w:r w:rsidR="00A95513">
          <w:rPr>
            <w:noProof/>
            <w:webHidden/>
          </w:rPr>
          <w:fldChar w:fldCharType="end"/>
        </w:r>
      </w:hyperlink>
    </w:p>
    <w:p w14:paraId="33BA0C38" w14:textId="14A5E796" w:rsidR="00A95513" w:rsidRDefault="00AF451B">
      <w:pPr>
        <w:pStyle w:val="TableofFigures"/>
        <w:tabs>
          <w:tab w:val="right" w:leader="dot" w:pos="9350"/>
        </w:tabs>
        <w:rPr>
          <w:noProof/>
        </w:rPr>
      </w:pPr>
      <w:hyperlink w:anchor="_Toc177672824" w:history="1">
        <w:r w:rsidR="00A95513" w:rsidRPr="0073061D">
          <w:rPr>
            <w:rStyle w:val="Hyperlink"/>
            <w:noProof/>
          </w:rPr>
          <w:t>Figure 16: Configuration of a PCM-Enhanced Photovoltaic Thermal System (Naghdbishi et al., 2020).</w:t>
        </w:r>
        <w:r w:rsidR="00A95513">
          <w:rPr>
            <w:noProof/>
            <w:webHidden/>
          </w:rPr>
          <w:tab/>
        </w:r>
        <w:r w:rsidR="00A95513">
          <w:rPr>
            <w:noProof/>
            <w:webHidden/>
          </w:rPr>
          <w:fldChar w:fldCharType="begin"/>
        </w:r>
        <w:r w:rsidR="00A95513">
          <w:rPr>
            <w:noProof/>
            <w:webHidden/>
          </w:rPr>
          <w:instrText xml:space="preserve"> PAGEREF _Toc177672824 \h </w:instrText>
        </w:r>
        <w:r w:rsidR="00A95513">
          <w:rPr>
            <w:noProof/>
            <w:webHidden/>
          </w:rPr>
        </w:r>
        <w:r w:rsidR="00A95513">
          <w:rPr>
            <w:noProof/>
            <w:webHidden/>
          </w:rPr>
          <w:fldChar w:fldCharType="separate"/>
        </w:r>
        <w:r w:rsidR="00AA752B">
          <w:rPr>
            <w:noProof/>
            <w:webHidden/>
          </w:rPr>
          <w:t>22</w:t>
        </w:r>
        <w:r w:rsidR="00A95513">
          <w:rPr>
            <w:noProof/>
            <w:webHidden/>
          </w:rPr>
          <w:fldChar w:fldCharType="end"/>
        </w:r>
      </w:hyperlink>
    </w:p>
    <w:p w14:paraId="037381E9" w14:textId="4005F527" w:rsidR="00A95513" w:rsidRDefault="00AF451B">
      <w:pPr>
        <w:pStyle w:val="TableofFigures"/>
        <w:tabs>
          <w:tab w:val="right" w:leader="dot" w:pos="9350"/>
        </w:tabs>
        <w:rPr>
          <w:noProof/>
        </w:rPr>
      </w:pPr>
      <w:hyperlink w:anchor="_Toc177672825" w:history="1">
        <w:r w:rsidR="00A95513" w:rsidRPr="0073061D">
          <w:rPr>
            <w:rStyle w:val="Hyperlink"/>
            <w:noProof/>
          </w:rPr>
          <w:t>Figure 17: Design of a Shell and Tube Photovoltaic Collector Model (Yao et al., 2021).</w:t>
        </w:r>
        <w:r w:rsidR="00A95513">
          <w:rPr>
            <w:noProof/>
            <w:webHidden/>
          </w:rPr>
          <w:tab/>
        </w:r>
        <w:r w:rsidR="00A95513">
          <w:rPr>
            <w:noProof/>
            <w:webHidden/>
          </w:rPr>
          <w:fldChar w:fldCharType="begin"/>
        </w:r>
        <w:r w:rsidR="00A95513">
          <w:rPr>
            <w:noProof/>
            <w:webHidden/>
          </w:rPr>
          <w:instrText xml:space="preserve"> PAGEREF _Toc177672825 \h </w:instrText>
        </w:r>
        <w:r w:rsidR="00A95513">
          <w:rPr>
            <w:noProof/>
            <w:webHidden/>
          </w:rPr>
        </w:r>
        <w:r w:rsidR="00A95513">
          <w:rPr>
            <w:noProof/>
            <w:webHidden/>
          </w:rPr>
          <w:fldChar w:fldCharType="separate"/>
        </w:r>
        <w:r w:rsidR="00AA752B">
          <w:rPr>
            <w:noProof/>
            <w:webHidden/>
          </w:rPr>
          <w:t>24</w:t>
        </w:r>
        <w:r w:rsidR="00A95513">
          <w:rPr>
            <w:noProof/>
            <w:webHidden/>
          </w:rPr>
          <w:fldChar w:fldCharType="end"/>
        </w:r>
      </w:hyperlink>
    </w:p>
    <w:p w14:paraId="014B78A7" w14:textId="4A9ACA33" w:rsidR="00A95513" w:rsidRDefault="00AF451B">
      <w:pPr>
        <w:pStyle w:val="TableofFigures"/>
        <w:tabs>
          <w:tab w:val="right" w:leader="dot" w:pos="9350"/>
        </w:tabs>
        <w:rPr>
          <w:noProof/>
        </w:rPr>
      </w:pPr>
      <w:hyperlink w:anchor="_Toc177672826" w:history="1">
        <w:r w:rsidR="00A95513" w:rsidRPr="0073061D">
          <w:rPr>
            <w:rStyle w:val="Hyperlink"/>
            <w:noProof/>
          </w:rPr>
          <w:t>Figure 18: Thermal Exchange Mechanisms in Photovoltaic Panels (Radiation, Convection &amp; Conduction) (Barbu et al., 2021).</w:t>
        </w:r>
        <w:r w:rsidR="00A95513">
          <w:rPr>
            <w:noProof/>
            <w:webHidden/>
          </w:rPr>
          <w:tab/>
        </w:r>
        <w:r w:rsidR="00A95513">
          <w:rPr>
            <w:noProof/>
            <w:webHidden/>
          </w:rPr>
          <w:fldChar w:fldCharType="begin"/>
        </w:r>
        <w:r w:rsidR="00A95513">
          <w:rPr>
            <w:noProof/>
            <w:webHidden/>
          </w:rPr>
          <w:instrText xml:space="preserve"> PAGEREF _Toc177672826 \h </w:instrText>
        </w:r>
        <w:r w:rsidR="00A95513">
          <w:rPr>
            <w:noProof/>
            <w:webHidden/>
          </w:rPr>
        </w:r>
        <w:r w:rsidR="00A95513">
          <w:rPr>
            <w:noProof/>
            <w:webHidden/>
          </w:rPr>
          <w:fldChar w:fldCharType="separate"/>
        </w:r>
        <w:r w:rsidR="00AA752B">
          <w:rPr>
            <w:noProof/>
            <w:webHidden/>
          </w:rPr>
          <w:t>25</w:t>
        </w:r>
        <w:r w:rsidR="00A95513">
          <w:rPr>
            <w:noProof/>
            <w:webHidden/>
          </w:rPr>
          <w:fldChar w:fldCharType="end"/>
        </w:r>
      </w:hyperlink>
    </w:p>
    <w:p w14:paraId="47604A34" w14:textId="27566977" w:rsidR="00A95513" w:rsidRDefault="00AF451B">
      <w:pPr>
        <w:pStyle w:val="TableofFigures"/>
        <w:tabs>
          <w:tab w:val="right" w:leader="dot" w:pos="9350"/>
        </w:tabs>
        <w:rPr>
          <w:noProof/>
        </w:rPr>
      </w:pPr>
      <w:hyperlink w:anchor="_Toc177672827" w:history="1">
        <w:r w:rsidR="00A95513" w:rsidRPr="0073061D">
          <w:rPr>
            <w:rStyle w:val="Hyperlink"/>
            <w:noProof/>
          </w:rPr>
          <w:t>Figure 19: Flow Configurations in Flat-plate Absorbers: a) Sequential, b) Concurrent, c) Network, d) Helical, e) Hybrid Parallel-Sequential, and f) Biomimetic (Poredoš et al., 2020).</w:t>
        </w:r>
        <w:r w:rsidR="00A95513">
          <w:rPr>
            <w:noProof/>
            <w:webHidden/>
          </w:rPr>
          <w:tab/>
        </w:r>
        <w:r w:rsidR="00A95513">
          <w:rPr>
            <w:noProof/>
            <w:webHidden/>
          </w:rPr>
          <w:fldChar w:fldCharType="begin"/>
        </w:r>
        <w:r w:rsidR="00A95513">
          <w:rPr>
            <w:noProof/>
            <w:webHidden/>
          </w:rPr>
          <w:instrText xml:space="preserve"> PAGEREF _Toc177672827 \h </w:instrText>
        </w:r>
        <w:r w:rsidR="00A95513">
          <w:rPr>
            <w:noProof/>
            <w:webHidden/>
          </w:rPr>
        </w:r>
        <w:r w:rsidR="00A95513">
          <w:rPr>
            <w:noProof/>
            <w:webHidden/>
          </w:rPr>
          <w:fldChar w:fldCharType="separate"/>
        </w:r>
        <w:r w:rsidR="00AA752B">
          <w:rPr>
            <w:noProof/>
            <w:webHidden/>
          </w:rPr>
          <w:t>27</w:t>
        </w:r>
        <w:r w:rsidR="00A95513">
          <w:rPr>
            <w:noProof/>
            <w:webHidden/>
          </w:rPr>
          <w:fldChar w:fldCharType="end"/>
        </w:r>
      </w:hyperlink>
    </w:p>
    <w:p w14:paraId="540B74D2" w14:textId="67A0F3DA" w:rsidR="00A95513" w:rsidRDefault="00AF451B">
      <w:pPr>
        <w:pStyle w:val="TableofFigures"/>
        <w:tabs>
          <w:tab w:val="right" w:leader="dot" w:pos="9350"/>
        </w:tabs>
        <w:rPr>
          <w:noProof/>
        </w:rPr>
      </w:pPr>
      <w:hyperlink w:anchor="_Toc177672828" w:history="1">
        <w:r w:rsidR="00A95513" w:rsidRPr="0073061D">
          <w:rPr>
            <w:rStyle w:val="Hyperlink"/>
            <w:noProof/>
          </w:rPr>
          <w:t>Figure 20: Comprehensive Overview of Frequently Applied Models and Techniques in ANSYS-Fluent Configurations (Abdelrazik et al., 2023).</w:t>
        </w:r>
        <w:r w:rsidR="00A95513">
          <w:rPr>
            <w:noProof/>
            <w:webHidden/>
          </w:rPr>
          <w:tab/>
        </w:r>
        <w:r w:rsidR="00A95513">
          <w:rPr>
            <w:noProof/>
            <w:webHidden/>
          </w:rPr>
          <w:fldChar w:fldCharType="begin"/>
        </w:r>
        <w:r w:rsidR="00A95513">
          <w:rPr>
            <w:noProof/>
            <w:webHidden/>
          </w:rPr>
          <w:instrText xml:space="preserve"> PAGEREF _Toc177672828 \h </w:instrText>
        </w:r>
        <w:r w:rsidR="00A95513">
          <w:rPr>
            <w:noProof/>
            <w:webHidden/>
          </w:rPr>
        </w:r>
        <w:r w:rsidR="00A95513">
          <w:rPr>
            <w:noProof/>
            <w:webHidden/>
          </w:rPr>
          <w:fldChar w:fldCharType="separate"/>
        </w:r>
        <w:r w:rsidR="00AA752B">
          <w:rPr>
            <w:noProof/>
            <w:webHidden/>
          </w:rPr>
          <w:t>32</w:t>
        </w:r>
        <w:r w:rsidR="00A95513">
          <w:rPr>
            <w:noProof/>
            <w:webHidden/>
          </w:rPr>
          <w:fldChar w:fldCharType="end"/>
        </w:r>
      </w:hyperlink>
    </w:p>
    <w:p w14:paraId="568D8FFA" w14:textId="5CB36E32" w:rsidR="00A95513" w:rsidRDefault="00AF451B">
      <w:pPr>
        <w:pStyle w:val="TableofFigures"/>
        <w:tabs>
          <w:tab w:val="right" w:leader="dot" w:pos="9350"/>
        </w:tabs>
        <w:rPr>
          <w:noProof/>
        </w:rPr>
      </w:pPr>
      <w:hyperlink w:anchor="_Toc177672829" w:history="1">
        <w:r w:rsidR="00A95513" w:rsidRPr="0073061D">
          <w:rPr>
            <w:rStyle w:val="Hyperlink"/>
            <w:noProof/>
          </w:rPr>
          <w:t xml:space="preserve">Figure 21: Geometry and Mesh Development in CFD Simulations </w:t>
        </w:r>
        <w:r w:rsidR="00A95513" w:rsidRPr="0073061D">
          <w:rPr>
            <w:rStyle w:val="Hyperlink"/>
            <w:rFonts w:eastAsia="Times New Roman"/>
            <w:noProof/>
          </w:rPr>
          <w:t>(Rangababu &amp; Kumar, 2015)</w:t>
        </w:r>
        <w:r w:rsidR="00A95513" w:rsidRPr="0073061D">
          <w:rPr>
            <w:rStyle w:val="Hyperlink"/>
            <w:noProof/>
          </w:rPr>
          <w:t>.</w:t>
        </w:r>
        <w:r w:rsidR="00A95513">
          <w:rPr>
            <w:noProof/>
            <w:webHidden/>
          </w:rPr>
          <w:tab/>
        </w:r>
        <w:r w:rsidR="00A95513">
          <w:rPr>
            <w:noProof/>
            <w:webHidden/>
          </w:rPr>
          <w:fldChar w:fldCharType="begin"/>
        </w:r>
        <w:r w:rsidR="00A95513">
          <w:rPr>
            <w:noProof/>
            <w:webHidden/>
          </w:rPr>
          <w:instrText xml:space="preserve"> PAGEREF _Toc177672829 \h </w:instrText>
        </w:r>
        <w:r w:rsidR="00A95513">
          <w:rPr>
            <w:noProof/>
            <w:webHidden/>
          </w:rPr>
        </w:r>
        <w:r w:rsidR="00A95513">
          <w:rPr>
            <w:noProof/>
            <w:webHidden/>
          </w:rPr>
          <w:fldChar w:fldCharType="separate"/>
        </w:r>
        <w:r w:rsidR="00AA752B">
          <w:rPr>
            <w:noProof/>
            <w:webHidden/>
          </w:rPr>
          <w:t>33</w:t>
        </w:r>
        <w:r w:rsidR="00A95513">
          <w:rPr>
            <w:noProof/>
            <w:webHidden/>
          </w:rPr>
          <w:fldChar w:fldCharType="end"/>
        </w:r>
      </w:hyperlink>
    </w:p>
    <w:p w14:paraId="0FD9550C" w14:textId="1F8ED1E1" w:rsidR="00A95513" w:rsidRDefault="00AF451B">
      <w:pPr>
        <w:pStyle w:val="TableofFigures"/>
        <w:tabs>
          <w:tab w:val="right" w:leader="dot" w:pos="9350"/>
        </w:tabs>
        <w:rPr>
          <w:noProof/>
        </w:rPr>
      </w:pPr>
      <w:hyperlink w:anchor="_Toc177672830" w:history="1">
        <w:r w:rsidR="00A95513" w:rsidRPr="0073061D">
          <w:rPr>
            <w:rStyle w:val="Hyperlink"/>
            <w:noProof/>
          </w:rPr>
          <w:t>Figure 22: Simulation of a Photovoltaic Thermal (PVT) System on Polysun Platform (Sanz et al., 2020).</w:t>
        </w:r>
        <w:r w:rsidR="00A95513">
          <w:rPr>
            <w:noProof/>
            <w:webHidden/>
          </w:rPr>
          <w:tab/>
        </w:r>
        <w:r w:rsidR="00A95513">
          <w:rPr>
            <w:noProof/>
            <w:webHidden/>
          </w:rPr>
          <w:fldChar w:fldCharType="begin"/>
        </w:r>
        <w:r w:rsidR="00A95513">
          <w:rPr>
            <w:noProof/>
            <w:webHidden/>
          </w:rPr>
          <w:instrText xml:space="preserve"> PAGEREF _Toc177672830 \h </w:instrText>
        </w:r>
        <w:r w:rsidR="00A95513">
          <w:rPr>
            <w:noProof/>
            <w:webHidden/>
          </w:rPr>
        </w:r>
        <w:r w:rsidR="00A95513">
          <w:rPr>
            <w:noProof/>
            <w:webHidden/>
          </w:rPr>
          <w:fldChar w:fldCharType="separate"/>
        </w:r>
        <w:r w:rsidR="00AA752B">
          <w:rPr>
            <w:noProof/>
            <w:webHidden/>
          </w:rPr>
          <w:t>33</w:t>
        </w:r>
        <w:r w:rsidR="00A95513">
          <w:rPr>
            <w:noProof/>
            <w:webHidden/>
          </w:rPr>
          <w:fldChar w:fldCharType="end"/>
        </w:r>
      </w:hyperlink>
    </w:p>
    <w:p w14:paraId="1FA05E11" w14:textId="6B656408" w:rsidR="00A95513" w:rsidRDefault="00AF451B">
      <w:pPr>
        <w:pStyle w:val="TableofFigures"/>
        <w:tabs>
          <w:tab w:val="right" w:leader="dot" w:pos="9350"/>
        </w:tabs>
        <w:rPr>
          <w:noProof/>
        </w:rPr>
      </w:pPr>
      <w:hyperlink w:anchor="_Toc177672831" w:history="1">
        <w:r w:rsidR="00A95513" w:rsidRPr="0073061D">
          <w:rPr>
            <w:rStyle w:val="Hyperlink"/>
            <w:noProof/>
          </w:rPr>
          <w:t>Figure 23: Fluctuation of Net Present Value (NPV) concerning the Payback Period (PBP) (Cui et al., 2020).</w:t>
        </w:r>
        <w:r w:rsidR="00A95513">
          <w:rPr>
            <w:noProof/>
            <w:webHidden/>
          </w:rPr>
          <w:tab/>
        </w:r>
        <w:r w:rsidR="00A95513">
          <w:rPr>
            <w:noProof/>
            <w:webHidden/>
          </w:rPr>
          <w:fldChar w:fldCharType="begin"/>
        </w:r>
        <w:r w:rsidR="00A95513">
          <w:rPr>
            <w:noProof/>
            <w:webHidden/>
          </w:rPr>
          <w:instrText xml:space="preserve"> PAGEREF _Toc177672831 \h </w:instrText>
        </w:r>
        <w:r w:rsidR="00A95513">
          <w:rPr>
            <w:noProof/>
            <w:webHidden/>
          </w:rPr>
        </w:r>
        <w:r w:rsidR="00A95513">
          <w:rPr>
            <w:noProof/>
            <w:webHidden/>
          </w:rPr>
          <w:fldChar w:fldCharType="separate"/>
        </w:r>
        <w:r w:rsidR="00AA752B">
          <w:rPr>
            <w:noProof/>
            <w:webHidden/>
          </w:rPr>
          <w:t>36</w:t>
        </w:r>
        <w:r w:rsidR="00A95513">
          <w:rPr>
            <w:noProof/>
            <w:webHidden/>
          </w:rPr>
          <w:fldChar w:fldCharType="end"/>
        </w:r>
      </w:hyperlink>
    </w:p>
    <w:p w14:paraId="66456832" w14:textId="5DBD3D62" w:rsidR="00A95513" w:rsidRDefault="00AF451B">
      <w:pPr>
        <w:pStyle w:val="TableofFigures"/>
        <w:tabs>
          <w:tab w:val="right" w:leader="dot" w:pos="9350"/>
        </w:tabs>
        <w:rPr>
          <w:noProof/>
        </w:rPr>
      </w:pPr>
      <w:hyperlink w:anchor="_Toc177672832" w:history="1">
        <w:r w:rsidR="00A95513" w:rsidRPr="0073061D">
          <w:rPr>
            <w:rStyle w:val="Hyperlink"/>
            <w:noProof/>
          </w:rPr>
          <w:t>Figure 24: Composition of Traditional Crystalline Silicon Photovoltaic Panels (Schnatmann et al., 2022).</w:t>
        </w:r>
        <w:r w:rsidR="00A95513">
          <w:rPr>
            <w:noProof/>
            <w:webHidden/>
          </w:rPr>
          <w:tab/>
        </w:r>
        <w:r w:rsidR="00A95513">
          <w:rPr>
            <w:noProof/>
            <w:webHidden/>
          </w:rPr>
          <w:fldChar w:fldCharType="begin"/>
        </w:r>
        <w:r w:rsidR="00A95513">
          <w:rPr>
            <w:noProof/>
            <w:webHidden/>
          </w:rPr>
          <w:instrText xml:space="preserve"> PAGEREF _Toc177672832 \h </w:instrText>
        </w:r>
        <w:r w:rsidR="00A95513">
          <w:rPr>
            <w:noProof/>
            <w:webHidden/>
          </w:rPr>
        </w:r>
        <w:r w:rsidR="00A95513">
          <w:rPr>
            <w:noProof/>
            <w:webHidden/>
          </w:rPr>
          <w:fldChar w:fldCharType="separate"/>
        </w:r>
        <w:r w:rsidR="00AA752B">
          <w:rPr>
            <w:noProof/>
            <w:webHidden/>
          </w:rPr>
          <w:t>40</w:t>
        </w:r>
        <w:r w:rsidR="00A95513">
          <w:rPr>
            <w:noProof/>
            <w:webHidden/>
          </w:rPr>
          <w:fldChar w:fldCharType="end"/>
        </w:r>
      </w:hyperlink>
    </w:p>
    <w:p w14:paraId="0FBB44F2" w14:textId="2C0B8693" w:rsidR="00A95513" w:rsidRDefault="00AF451B">
      <w:pPr>
        <w:pStyle w:val="TableofFigures"/>
        <w:tabs>
          <w:tab w:val="right" w:leader="dot" w:pos="9350"/>
        </w:tabs>
        <w:rPr>
          <w:noProof/>
        </w:rPr>
      </w:pPr>
      <w:hyperlink w:anchor="_Toc177672833" w:history="1">
        <w:r w:rsidR="00A95513" w:rsidRPr="0073061D">
          <w:rPr>
            <w:rStyle w:val="Hyperlink"/>
            <w:noProof/>
          </w:rPr>
          <w:t>Figure 25: Front Surface Design of the Photovoltaic Model (SOLIDWORKS, 2023).</w:t>
        </w:r>
        <w:r w:rsidR="00A95513">
          <w:rPr>
            <w:noProof/>
            <w:webHidden/>
          </w:rPr>
          <w:tab/>
        </w:r>
        <w:r w:rsidR="00A95513">
          <w:rPr>
            <w:noProof/>
            <w:webHidden/>
          </w:rPr>
          <w:fldChar w:fldCharType="begin"/>
        </w:r>
        <w:r w:rsidR="00A95513">
          <w:rPr>
            <w:noProof/>
            <w:webHidden/>
          </w:rPr>
          <w:instrText xml:space="preserve"> PAGEREF _Toc177672833 \h </w:instrText>
        </w:r>
        <w:r w:rsidR="00A95513">
          <w:rPr>
            <w:noProof/>
            <w:webHidden/>
          </w:rPr>
        </w:r>
        <w:r w:rsidR="00A95513">
          <w:rPr>
            <w:noProof/>
            <w:webHidden/>
          </w:rPr>
          <w:fldChar w:fldCharType="separate"/>
        </w:r>
        <w:r w:rsidR="00AA752B">
          <w:rPr>
            <w:noProof/>
            <w:webHidden/>
          </w:rPr>
          <w:t>44</w:t>
        </w:r>
        <w:r w:rsidR="00A95513">
          <w:rPr>
            <w:noProof/>
            <w:webHidden/>
          </w:rPr>
          <w:fldChar w:fldCharType="end"/>
        </w:r>
      </w:hyperlink>
    </w:p>
    <w:p w14:paraId="1E50B848" w14:textId="33B4575A" w:rsidR="00A95513" w:rsidRDefault="00AF451B">
      <w:pPr>
        <w:pStyle w:val="TableofFigures"/>
        <w:tabs>
          <w:tab w:val="right" w:leader="dot" w:pos="9350"/>
        </w:tabs>
        <w:rPr>
          <w:noProof/>
        </w:rPr>
      </w:pPr>
      <w:hyperlink w:anchor="_Toc177672834" w:history="1">
        <w:r w:rsidR="00A95513" w:rsidRPr="0073061D">
          <w:rPr>
            <w:rStyle w:val="Hyperlink"/>
            <w:noProof/>
          </w:rPr>
          <w:t>Figure 26: Engineering Diagram of the Front Face of the Photovoltaic Model Design (SOLIDWORKS, 2023).</w:t>
        </w:r>
        <w:r w:rsidR="00A95513">
          <w:rPr>
            <w:noProof/>
            <w:webHidden/>
          </w:rPr>
          <w:tab/>
        </w:r>
        <w:r w:rsidR="00A95513">
          <w:rPr>
            <w:noProof/>
            <w:webHidden/>
          </w:rPr>
          <w:fldChar w:fldCharType="begin"/>
        </w:r>
        <w:r w:rsidR="00A95513">
          <w:rPr>
            <w:noProof/>
            <w:webHidden/>
          </w:rPr>
          <w:instrText xml:space="preserve"> PAGEREF _Toc177672834 \h </w:instrText>
        </w:r>
        <w:r w:rsidR="00A95513">
          <w:rPr>
            <w:noProof/>
            <w:webHidden/>
          </w:rPr>
        </w:r>
        <w:r w:rsidR="00A95513">
          <w:rPr>
            <w:noProof/>
            <w:webHidden/>
          </w:rPr>
          <w:fldChar w:fldCharType="separate"/>
        </w:r>
        <w:r w:rsidR="00AA752B">
          <w:rPr>
            <w:noProof/>
            <w:webHidden/>
          </w:rPr>
          <w:t>44</w:t>
        </w:r>
        <w:r w:rsidR="00A95513">
          <w:rPr>
            <w:noProof/>
            <w:webHidden/>
          </w:rPr>
          <w:fldChar w:fldCharType="end"/>
        </w:r>
      </w:hyperlink>
    </w:p>
    <w:p w14:paraId="19BA56C2" w14:textId="5498F95F" w:rsidR="00A95513" w:rsidRDefault="00AF451B">
      <w:pPr>
        <w:pStyle w:val="TableofFigures"/>
        <w:tabs>
          <w:tab w:val="right" w:leader="dot" w:pos="9350"/>
        </w:tabs>
        <w:rPr>
          <w:noProof/>
        </w:rPr>
      </w:pPr>
      <w:hyperlink w:anchor="_Toc177672835" w:history="1">
        <w:r w:rsidR="00A95513" w:rsidRPr="0073061D">
          <w:rPr>
            <w:rStyle w:val="Hyperlink"/>
            <w:noProof/>
          </w:rPr>
          <w:t>Figure 27: Backside Configuration of the Photovoltaic Structure (SOLIDWORKS, 2023).</w:t>
        </w:r>
        <w:r w:rsidR="00A95513">
          <w:rPr>
            <w:noProof/>
            <w:webHidden/>
          </w:rPr>
          <w:tab/>
        </w:r>
        <w:r w:rsidR="00A95513">
          <w:rPr>
            <w:noProof/>
            <w:webHidden/>
          </w:rPr>
          <w:fldChar w:fldCharType="begin"/>
        </w:r>
        <w:r w:rsidR="00A95513">
          <w:rPr>
            <w:noProof/>
            <w:webHidden/>
          </w:rPr>
          <w:instrText xml:space="preserve"> PAGEREF _Toc177672835 \h </w:instrText>
        </w:r>
        <w:r w:rsidR="00A95513">
          <w:rPr>
            <w:noProof/>
            <w:webHidden/>
          </w:rPr>
        </w:r>
        <w:r w:rsidR="00A95513">
          <w:rPr>
            <w:noProof/>
            <w:webHidden/>
          </w:rPr>
          <w:fldChar w:fldCharType="separate"/>
        </w:r>
        <w:r w:rsidR="00AA752B">
          <w:rPr>
            <w:noProof/>
            <w:webHidden/>
          </w:rPr>
          <w:t>45</w:t>
        </w:r>
        <w:r w:rsidR="00A95513">
          <w:rPr>
            <w:noProof/>
            <w:webHidden/>
          </w:rPr>
          <w:fldChar w:fldCharType="end"/>
        </w:r>
      </w:hyperlink>
    </w:p>
    <w:p w14:paraId="1C9F1796" w14:textId="667AD667" w:rsidR="00A95513" w:rsidRDefault="00AF451B">
      <w:pPr>
        <w:pStyle w:val="TableofFigures"/>
        <w:tabs>
          <w:tab w:val="right" w:leader="dot" w:pos="9350"/>
        </w:tabs>
        <w:rPr>
          <w:noProof/>
        </w:rPr>
      </w:pPr>
      <w:hyperlink w:anchor="_Toc177672836" w:history="1">
        <w:r w:rsidR="00A95513" w:rsidRPr="0073061D">
          <w:rPr>
            <w:rStyle w:val="Hyperlink"/>
            <w:noProof/>
          </w:rPr>
          <w:t>Figure 28: Technical Schematic of the Rear Side of the Photovoltaic System Layout (SOLIDWORKS, 2023).</w:t>
        </w:r>
        <w:r w:rsidR="00A95513">
          <w:rPr>
            <w:noProof/>
            <w:webHidden/>
          </w:rPr>
          <w:tab/>
        </w:r>
        <w:r w:rsidR="00A95513">
          <w:rPr>
            <w:noProof/>
            <w:webHidden/>
          </w:rPr>
          <w:fldChar w:fldCharType="begin"/>
        </w:r>
        <w:r w:rsidR="00A95513">
          <w:rPr>
            <w:noProof/>
            <w:webHidden/>
          </w:rPr>
          <w:instrText xml:space="preserve"> PAGEREF _Toc177672836 \h </w:instrText>
        </w:r>
        <w:r w:rsidR="00A95513">
          <w:rPr>
            <w:noProof/>
            <w:webHidden/>
          </w:rPr>
        </w:r>
        <w:r w:rsidR="00A95513">
          <w:rPr>
            <w:noProof/>
            <w:webHidden/>
          </w:rPr>
          <w:fldChar w:fldCharType="separate"/>
        </w:r>
        <w:r w:rsidR="00AA752B">
          <w:rPr>
            <w:noProof/>
            <w:webHidden/>
          </w:rPr>
          <w:t>46</w:t>
        </w:r>
        <w:r w:rsidR="00A95513">
          <w:rPr>
            <w:noProof/>
            <w:webHidden/>
          </w:rPr>
          <w:fldChar w:fldCharType="end"/>
        </w:r>
      </w:hyperlink>
    </w:p>
    <w:p w14:paraId="1E58976E" w14:textId="20CD3743" w:rsidR="00A95513" w:rsidRDefault="00AF451B">
      <w:pPr>
        <w:pStyle w:val="TableofFigures"/>
        <w:tabs>
          <w:tab w:val="right" w:leader="dot" w:pos="9350"/>
        </w:tabs>
        <w:rPr>
          <w:noProof/>
        </w:rPr>
      </w:pPr>
      <w:hyperlink w:anchor="_Toc177672837" w:history="1">
        <w:r w:rsidR="00A95513" w:rsidRPr="0073061D">
          <w:rPr>
            <w:rStyle w:val="Hyperlink"/>
            <w:noProof/>
          </w:rPr>
          <w:t>Figure 29: Integrated Heat Exchanger (SOLIDWORKS, 2023).</w:t>
        </w:r>
        <w:r w:rsidR="00A95513">
          <w:rPr>
            <w:noProof/>
            <w:webHidden/>
          </w:rPr>
          <w:tab/>
        </w:r>
        <w:r w:rsidR="00A95513">
          <w:rPr>
            <w:noProof/>
            <w:webHidden/>
          </w:rPr>
          <w:fldChar w:fldCharType="begin"/>
        </w:r>
        <w:r w:rsidR="00A95513">
          <w:rPr>
            <w:noProof/>
            <w:webHidden/>
          </w:rPr>
          <w:instrText xml:space="preserve"> PAGEREF _Toc177672837 \h </w:instrText>
        </w:r>
        <w:r w:rsidR="00A95513">
          <w:rPr>
            <w:noProof/>
            <w:webHidden/>
          </w:rPr>
        </w:r>
        <w:r w:rsidR="00A95513">
          <w:rPr>
            <w:noProof/>
            <w:webHidden/>
          </w:rPr>
          <w:fldChar w:fldCharType="separate"/>
        </w:r>
        <w:r w:rsidR="00AA752B">
          <w:rPr>
            <w:noProof/>
            <w:webHidden/>
          </w:rPr>
          <w:t>48</w:t>
        </w:r>
        <w:r w:rsidR="00A95513">
          <w:rPr>
            <w:noProof/>
            <w:webHidden/>
          </w:rPr>
          <w:fldChar w:fldCharType="end"/>
        </w:r>
      </w:hyperlink>
    </w:p>
    <w:p w14:paraId="47B62ACE" w14:textId="1008ECD0" w:rsidR="00A95513" w:rsidRDefault="00AF451B">
      <w:pPr>
        <w:pStyle w:val="TableofFigures"/>
        <w:tabs>
          <w:tab w:val="right" w:leader="dot" w:pos="9350"/>
        </w:tabs>
        <w:rPr>
          <w:noProof/>
        </w:rPr>
      </w:pPr>
      <w:hyperlink w:anchor="_Toc177672838" w:history="1">
        <w:r w:rsidR="00A95513" w:rsidRPr="0073061D">
          <w:rPr>
            <w:rStyle w:val="Hyperlink"/>
            <w:noProof/>
          </w:rPr>
          <w:t>Figure 30: Rear Design of the Photovoltaic Thermal (PVT) System (SOLIDWORKS, 2023).</w:t>
        </w:r>
        <w:r w:rsidR="00A95513">
          <w:rPr>
            <w:noProof/>
            <w:webHidden/>
          </w:rPr>
          <w:tab/>
        </w:r>
        <w:r w:rsidR="00A95513">
          <w:rPr>
            <w:noProof/>
            <w:webHidden/>
          </w:rPr>
          <w:fldChar w:fldCharType="begin"/>
        </w:r>
        <w:r w:rsidR="00A95513">
          <w:rPr>
            <w:noProof/>
            <w:webHidden/>
          </w:rPr>
          <w:instrText xml:space="preserve"> PAGEREF _Toc177672838 \h </w:instrText>
        </w:r>
        <w:r w:rsidR="00A95513">
          <w:rPr>
            <w:noProof/>
            <w:webHidden/>
          </w:rPr>
        </w:r>
        <w:r w:rsidR="00A95513">
          <w:rPr>
            <w:noProof/>
            <w:webHidden/>
          </w:rPr>
          <w:fldChar w:fldCharType="separate"/>
        </w:r>
        <w:r w:rsidR="00AA752B">
          <w:rPr>
            <w:noProof/>
            <w:webHidden/>
          </w:rPr>
          <w:t>49</w:t>
        </w:r>
        <w:r w:rsidR="00A95513">
          <w:rPr>
            <w:noProof/>
            <w:webHidden/>
          </w:rPr>
          <w:fldChar w:fldCharType="end"/>
        </w:r>
      </w:hyperlink>
    </w:p>
    <w:p w14:paraId="3295047E" w14:textId="28FB4DC7" w:rsidR="00A95513" w:rsidRDefault="00AF451B">
      <w:pPr>
        <w:pStyle w:val="TableofFigures"/>
        <w:tabs>
          <w:tab w:val="right" w:leader="dot" w:pos="9350"/>
        </w:tabs>
        <w:rPr>
          <w:noProof/>
        </w:rPr>
      </w:pPr>
      <w:hyperlink w:anchor="_Toc177672839" w:history="1">
        <w:r w:rsidR="00A95513" w:rsidRPr="0073061D">
          <w:rPr>
            <w:rStyle w:val="Hyperlink"/>
            <w:noProof/>
          </w:rPr>
          <w:t>Figure 31: Design of the Front Layer in Photovoltaic Thermal (PVT) Module (SOLIDWORKS, 2023).</w:t>
        </w:r>
        <w:r w:rsidR="00A95513">
          <w:rPr>
            <w:noProof/>
            <w:webHidden/>
          </w:rPr>
          <w:tab/>
        </w:r>
        <w:r w:rsidR="00A95513">
          <w:rPr>
            <w:noProof/>
            <w:webHidden/>
          </w:rPr>
          <w:fldChar w:fldCharType="begin"/>
        </w:r>
        <w:r w:rsidR="00A95513">
          <w:rPr>
            <w:noProof/>
            <w:webHidden/>
          </w:rPr>
          <w:instrText xml:space="preserve"> PAGEREF _Toc177672839 \h </w:instrText>
        </w:r>
        <w:r w:rsidR="00A95513">
          <w:rPr>
            <w:noProof/>
            <w:webHidden/>
          </w:rPr>
        </w:r>
        <w:r w:rsidR="00A95513">
          <w:rPr>
            <w:noProof/>
            <w:webHidden/>
          </w:rPr>
          <w:fldChar w:fldCharType="separate"/>
        </w:r>
        <w:r w:rsidR="00AA752B">
          <w:rPr>
            <w:noProof/>
            <w:webHidden/>
          </w:rPr>
          <w:t>50</w:t>
        </w:r>
        <w:r w:rsidR="00A95513">
          <w:rPr>
            <w:noProof/>
            <w:webHidden/>
          </w:rPr>
          <w:fldChar w:fldCharType="end"/>
        </w:r>
      </w:hyperlink>
    </w:p>
    <w:p w14:paraId="19DA1F95" w14:textId="08899DC1" w:rsidR="00A95513" w:rsidRDefault="00AF451B">
      <w:pPr>
        <w:pStyle w:val="TableofFigures"/>
        <w:tabs>
          <w:tab w:val="right" w:leader="dot" w:pos="9350"/>
        </w:tabs>
        <w:rPr>
          <w:noProof/>
        </w:rPr>
      </w:pPr>
      <w:hyperlink w:anchor="_Toc177672840" w:history="1">
        <w:r w:rsidR="00A95513" w:rsidRPr="0073061D">
          <w:rPr>
            <w:rStyle w:val="Hyperlink"/>
            <w:noProof/>
          </w:rPr>
          <w:t>Figure 32: Solar Panel ANSYS Geometry (ANSYS, 2023).</w:t>
        </w:r>
        <w:r w:rsidR="00A95513">
          <w:rPr>
            <w:noProof/>
            <w:webHidden/>
          </w:rPr>
          <w:tab/>
        </w:r>
        <w:r w:rsidR="00A95513">
          <w:rPr>
            <w:noProof/>
            <w:webHidden/>
          </w:rPr>
          <w:fldChar w:fldCharType="begin"/>
        </w:r>
        <w:r w:rsidR="00A95513">
          <w:rPr>
            <w:noProof/>
            <w:webHidden/>
          </w:rPr>
          <w:instrText xml:space="preserve"> PAGEREF _Toc177672840 \h </w:instrText>
        </w:r>
        <w:r w:rsidR="00A95513">
          <w:rPr>
            <w:noProof/>
            <w:webHidden/>
          </w:rPr>
        </w:r>
        <w:r w:rsidR="00A95513">
          <w:rPr>
            <w:noProof/>
            <w:webHidden/>
          </w:rPr>
          <w:fldChar w:fldCharType="separate"/>
        </w:r>
        <w:r w:rsidR="00AA752B">
          <w:rPr>
            <w:noProof/>
            <w:webHidden/>
          </w:rPr>
          <w:t>51</w:t>
        </w:r>
        <w:r w:rsidR="00A95513">
          <w:rPr>
            <w:noProof/>
            <w:webHidden/>
          </w:rPr>
          <w:fldChar w:fldCharType="end"/>
        </w:r>
      </w:hyperlink>
    </w:p>
    <w:p w14:paraId="5FFA4762" w14:textId="2513CF35" w:rsidR="00A95513" w:rsidRDefault="00AF451B">
      <w:pPr>
        <w:pStyle w:val="TableofFigures"/>
        <w:tabs>
          <w:tab w:val="right" w:leader="dot" w:pos="9350"/>
        </w:tabs>
        <w:rPr>
          <w:noProof/>
        </w:rPr>
      </w:pPr>
      <w:hyperlink w:anchor="_Toc177672841" w:history="1">
        <w:r w:rsidR="00A95513" w:rsidRPr="0073061D">
          <w:rPr>
            <w:rStyle w:val="Hyperlink"/>
            <w:noProof/>
          </w:rPr>
          <w:t>Figure 33: Mesh Geometry of the Solar PV Module (ANSYS, 2023).</w:t>
        </w:r>
        <w:r w:rsidR="00A95513">
          <w:rPr>
            <w:noProof/>
            <w:webHidden/>
          </w:rPr>
          <w:tab/>
        </w:r>
        <w:r w:rsidR="00A95513">
          <w:rPr>
            <w:noProof/>
            <w:webHidden/>
          </w:rPr>
          <w:fldChar w:fldCharType="begin"/>
        </w:r>
        <w:r w:rsidR="00A95513">
          <w:rPr>
            <w:noProof/>
            <w:webHidden/>
          </w:rPr>
          <w:instrText xml:space="preserve"> PAGEREF _Toc177672841 \h </w:instrText>
        </w:r>
        <w:r w:rsidR="00A95513">
          <w:rPr>
            <w:noProof/>
            <w:webHidden/>
          </w:rPr>
        </w:r>
        <w:r w:rsidR="00A95513">
          <w:rPr>
            <w:noProof/>
            <w:webHidden/>
          </w:rPr>
          <w:fldChar w:fldCharType="separate"/>
        </w:r>
        <w:r w:rsidR="00AA752B">
          <w:rPr>
            <w:noProof/>
            <w:webHidden/>
          </w:rPr>
          <w:t>53</w:t>
        </w:r>
        <w:r w:rsidR="00A95513">
          <w:rPr>
            <w:noProof/>
            <w:webHidden/>
          </w:rPr>
          <w:fldChar w:fldCharType="end"/>
        </w:r>
      </w:hyperlink>
    </w:p>
    <w:p w14:paraId="1F91538B" w14:textId="5DD44493" w:rsidR="00A95513" w:rsidRDefault="00AF451B">
      <w:pPr>
        <w:pStyle w:val="TableofFigures"/>
        <w:tabs>
          <w:tab w:val="right" w:leader="dot" w:pos="9350"/>
        </w:tabs>
        <w:rPr>
          <w:noProof/>
        </w:rPr>
      </w:pPr>
      <w:hyperlink w:anchor="_Toc177672842" w:history="1">
        <w:r w:rsidR="00A95513" w:rsidRPr="0073061D">
          <w:rPr>
            <w:rStyle w:val="Hyperlink"/>
            <w:noProof/>
          </w:rPr>
          <w:t>Figure 34: Steady-State Thermal Solution for the Set Boundary Conditions (ANSYS, 2023).</w:t>
        </w:r>
        <w:r w:rsidR="00A95513">
          <w:rPr>
            <w:noProof/>
            <w:webHidden/>
          </w:rPr>
          <w:tab/>
        </w:r>
        <w:r w:rsidR="00A95513">
          <w:rPr>
            <w:noProof/>
            <w:webHidden/>
          </w:rPr>
          <w:fldChar w:fldCharType="begin"/>
        </w:r>
        <w:r w:rsidR="00A95513">
          <w:rPr>
            <w:noProof/>
            <w:webHidden/>
          </w:rPr>
          <w:instrText xml:space="preserve"> PAGEREF _Toc177672842 \h </w:instrText>
        </w:r>
        <w:r w:rsidR="00A95513">
          <w:rPr>
            <w:noProof/>
            <w:webHidden/>
          </w:rPr>
        </w:r>
        <w:r w:rsidR="00A95513">
          <w:rPr>
            <w:noProof/>
            <w:webHidden/>
          </w:rPr>
          <w:fldChar w:fldCharType="separate"/>
        </w:r>
        <w:r w:rsidR="00AA752B">
          <w:rPr>
            <w:noProof/>
            <w:webHidden/>
          </w:rPr>
          <w:t>57</w:t>
        </w:r>
        <w:r w:rsidR="00A95513">
          <w:rPr>
            <w:noProof/>
            <w:webHidden/>
          </w:rPr>
          <w:fldChar w:fldCharType="end"/>
        </w:r>
      </w:hyperlink>
    </w:p>
    <w:p w14:paraId="253EC647" w14:textId="30D5A5CE" w:rsidR="00A95513" w:rsidRDefault="00AF451B">
      <w:pPr>
        <w:pStyle w:val="TableofFigures"/>
        <w:tabs>
          <w:tab w:val="right" w:leader="dot" w:pos="9350"/>
        </w:tabs>
        <w:rPr>
          <w:noProof/>
        </w:rPr>
      </w:pPr>
      <w:hyperlink w:anchor="_Toc177672843" w:history="1">
        <w:r w:rsidR="00A95513" w:rsidRPr="0073061D">
          <w:rPr>
            <w:rStyle w:val="Hyperlink"/>
            <w:noProof/>
          </w:rPr>
          <w:t>Figure 35: Ethylene Tetrafluoroethylene Temperature Result from the 1st Layer of the PV (ANSYS, 2023).</w:t>
        </w:r>
        <w:r w:rsidR="00A95513">
          <w:rPr>
            <w:noProof/>
            <w:webHidden/>
          </w:rPr>
          <w:tab/>
        </w:r>
        <w:r w:rsidR="00A95513">
          <w:rPr>
            <w:noProof/>
            <w:webHidden/>
          </w:rPr>
          <w:fldChar w:fldCharType="begin"/>
        </w:r>
        <w:r w:rsidR="00A95513">
          <w:rPr>
            <w:noProof/>
            <w:webHidden/>
          </w:rPr>
          <w:instrText xml:space="preserve"> PAGEREF _Toc177672843 \h </w:instrText>
        </w:r>
        <w:r w:rsidR="00A95513">
          <w:rPr>
            <w:noProof/>
            <w:webHidden/>
          </w:rPr>
        </w:r>
        <w:r w:rsidR="00A95513">
          <w:rPr>
            <w:noProof/>
            <w:webHidden/>
          </w:rPr>
          <w:fldChar w:fldCharType="separate"/>
        </w:r>
        <w:r w:rsidR="00AA752B">
          <w:rPr>
            <w:noProof/>
            <w:webHidden/>
          </w:rPr>
          <w:t>58</w:t>
        </w:r>
        <w:r w:rsidR="00A95513">
          <w:rPr>
            <w:noProof/>
            <w:webHidden/>
          </w:rPr>
          <w:fldChar w:fldCharType="end"/>
        </w:r>
      </w:hyperlink>
    </w:p>
    <w:p w14:paraId="74494FE8" w14:textId="52021BE5" w:rsidR="00A95513" w:rsidRDefault="00AF451B">
      <w:pPr>
        <w:pStyle w:val="TableofFigures"/>
        <w:tabs>
          <w:tab w:val="right" w:leader="dot" w:pos="9350"/>
        </w:tabs>
        <w:rPr>
          <w:noProof/>
        </w:rPr>
      </w:pPr>
      <w:hyperlink w:anchor="_Toc177672844" w:history="1">
        <w:r w:rsidR="00A95513" w:rsidRPr="0073061D">
          <w:rPr>
            <w:rStyle w:val="Hyperlink"/>
            <w:noProof/>
          </w:rPr>
          <w:t>Figure 36: Ethylene-Vinyl Acetate Top Temperature Layer in between the Monocrystalline Cell (ANSYS, 2023).</w:t>
        </w:r>
        <w:r w:rsidR="00A95513">
          <w:rPr>
            <w:noProof/>
            <w:webHidden/>
          </w:rPr>
          <w:tab/>
        </w:r>
        <w:r w:rsidR="00A95513">
          <w:rPr>
            <w:noProof/>
            <w:webHidden/>
          </w:rPr>
          <w:fldChar w:fldCharType="begin"/>
        </w:r>
        <w:r w:rsidR="00A95513">
          <w:rPr>
            <w:noProof/>
            <w:webHidden/>
          </w:rPr>
          <w:instrText xml:space="preserve"> PAGEREF _Toc177672844 \h </w:instrText>
        </w:r>
        <w:r w:rsidR="00A95513">
          <w:rPr>
            <w:noProof/>
            <w:webHidden/>
          </w:rPr>
        </w:r>
        <w:r w:rsidR="00A95513">
          <w:rPr>
            <w:noProof/>
            <w:webHidden/>
          </w:rPr>
          <w:fldChar w:fldCharType="separate"/>
        </w:r>
        <w:r w:rsidR="00AA752B">
          <w:rPr>
            <w:noProof/>
            <w:webHidden/>
          </w:rPr>
          <w:t>59</w:t>
        </w:r>
        <w:r w:rsidR="00A95513">
          <w:rPr>
            <w:noProof/>
            <w:webHidden/>
          </w:rPr>
          <w:fldChar w:fldCharType="end"/>
        </w:r>
      </w:hyperlink>
    </w:p>
    <w:p w14:paraId="3B8B6760" w14:textId="712EDA1E" w:rsidR="00A95513" w:rsidRDefault="00AF451B">
      <w:pPr>
        <w:pStyle w:val="TableofFigures"/>
        <w:tabs>
          <w:tab w:val="right" w:leader="dot" w:pos="9350"/>
        </w:tabs>
        <w:rPr>
          <w:noProof/>
        </w:rPr>
      </w:pPr>
      <w:hyperlink w:anchor="_Toc177672845" w:history="1">
        <w:r w:rsidR="00A95513" w:rsidRPr="0073061D">
          <w:rPr>
            <w:rStyle w:val="Hyperlink"/>
            <w:noProof/>
          </w:rPr>
          <w:t>Figure 37: Ethylene-Vinyl Acetate Bottom Temperature Layer in between the Monocrystalline Cell (ANSYS, 2023).</w:t>
        </w:r>
        <w:r w:rsidR="00A95513">
          <w:rPr>
            <w:noProof/>
            <w:webHidden/>
          </w:rPr>
          <w:tab/>
        </w:r>
        <w:r w:rsidR="00A95513">
          <w:rPr>
            <w:noProof/>
            <w:webHidden/>
          </w:rPr>
          <w:fldChar w:fldCharType="begin"/>
        </w:r>
        <w:r w:rsidR="00A95513">
          <w:rPr>
            <w:noProof/>
            <w:webHidden/>
          </w:rPr>
          <w:instrText xml:space="preserve"> PAGEREF _Toc177672845 \h </w:instrText>
        </w:r>
        <w:r w:rsidR="00A95513">
          <w:rPr>
            <w:noProof/>
            <w:webHidden/>
          </w:rPr>
        </w:r>
        <w:r w:rsidR="00A95513">
          <w:rPr>
            <w:noProof/>
            <w:webHidden/>
          </w:rPr>
          <w:fldChar w:fldCharType="separate"/>
        </w:r>
        <w:r w:rsidR="00AA752B">
          <w:rPr>
            <w:noProof/>
            <w:webHidden/>
          </w:rPr>
          <w:t>60</w:t>
        </w:r>
        <w:r w:rsidR="00A95513">
          <w:rPr>
            <w:noProof/>
            <w:webHidden/>
          </w:rPr>
          <w:fldChar w:fldCharType="end"/>
        </w:r>
      </w:hyperlink>
    </w:p>
    <w:p w14:paraId="6E099D85" w14:textId="01799FD4" w:rsidR="00A95513" w:rsidRDefault="00AF451B">
      <w:pPr>
        <w:pStyle w:val="TableofFigures"/>
        <w:tabs>
          <w:tab w:val="right" w:leader="dot" w:pos="9350"/>
        </w:tabs>
        <w:rPr>
          <w:noProof/>
        </w:rPr>
      </w:pPr>
      <w:hyperlink w:anchor="_Toc177672846" w:history="1">
        <w:r w:rsidR="00A95513" w:rsidRPr="0073061D">
          <w:rPr>
            <w:rStyle w:val="Hyperlink"/>
            <w:noProof/>
          </w:rPr>
          <w:t>Figure 38: Monocrystalline Silicon Cell Solar Radiation Temperature of the Photovoltaic Model (ANSYS, 2023).</w:t>
        </w:r>
        <w:r w:rsidR="00A95513">
          <w:rPr>
            <w:noProof/>
            <w:webHidden/>
          </w:rPr>
          <w:tab/>
        </w:r>
        <w:r w:rsidR="00A95513">
          <w:rPr>
            <w:noProof/>
            <w:webHidden/>
          </w:rPr>
          <w:fldChar w:fldCharType="begin"/>
        </w:r>
        <w:r w:rsidR="00A95513">
          <w:rPr>
            <w:noProof/>
            <w:webHidden/>
          </w:rPr>
          <w:instrText xml:space="preserve"> PAGEREF _Toc177672846 \h </w:instrText>
        </w:r>
        <w:r w:rsidR="00A95513">
          <w:rPr>
            <w:noProof/>
            <w:webHidden/>
          </w:rPr>
        </w:r>
        <w:r w:rsidR="00A95513">
          <w:rPr>
            <w:noProof/>
            <w:webHidden/>
          </w:rPr>
          <w:fldChar w:fldCharType="separate"/>
        </w:r>
        <w:r w:rsidR="00AA752B">
          <w:rPr>
            <w:noProof/>
            <w:webHidden/>
          </w:rPr>
          <w:t>60</w:t>
        </w:r>
        <w:r w:rsidR="00A95513">
          <w:rPr>
            <w:noProof/>
            <w:webHidden/>
          </w:rPr>
          <w:fldChar w:fldCharType="end"/>
        </w:r>
      </w:hyperlink>
    </w:p>
    <w:p w14:paraId="01ECFABF" w14:textId="345AE246" w:rsidR="00A95513" w:rsidRDefault="00AF451B">
      <w:pPr>
        <w:pStyle w:val="TableofFigures"/>
        <w:tabs>
          <w:tab w:val="right" w:leader="dot" w:pos="9350"/>
        </w:tabs>
        <w:rPr>
          <w:noProof/>
        </w:rPr>
      </w:pPr>
      <w:hyperlink w:anchor="_Toc177672847" w:history="1">
        <w:r w:rsidR="00A95513" w:rsidRPr="0073061D">
          <w:rPr>
            <w:rStyle w:val="Hyperlink"/>
            <w:noProof/>
          </w:rPr>
          <w:t>Figure 39: PET Temperature of the PV Panel layer (ANSYS, 2023).</w:t>
        </w:r>
        <w:r w:rsidR="00A95513">
          <w:rPr>
            <w:noProof/>
            <w:webHidden/>
          </w:rPr>
          <w:tab/>
        </w:r>
        <w:r w:rsidR="00A95513">
          <w:rPr>
            <w:noProof/>
            <w:webHidden/>
          </w:rPr>
          <w:fldChar w:fldCharType="begin"/>
        </w:r>
        <w:r w:rsidR="00A95513">
          <w:rPr>
            <w:noProof/>
            <w:webHidden/>
          </w:rPr>
          <w:instrText xml:space="preserve"> PAGEREF _Toc177672847 \h </w:instrText>
        </w:r>
        <w:r w:rsidR="00A95513">
          <w:rPr>
            <w:noProof/>
            <w:webHidden/>
          </w:rPr>
        </w:r>
        <w:r w:rsidR="00A95513">
          <w:rPr>
            <w:noProof/>
            <w:webHidden/>
          </w:rPr>
          <w:fldChar w:fldCharType="separate"/>
        </w:r>
        <w:r w:rsidR="00AA752B">
          <w:rPr>
            <w:noProof/>
            <w:webHidden/>
          </w:rPr>
          <w:t>61</w:t>
        </w:r>
        <w:r w:rsidR="00A95513">
          <w:rPr>
            <w:noProof/>
            <w:webHidden/>
          </w:rPr>
          <w:fldChar w:fldCharType="end"/>
        </w:r>
      </w:hyperlink>
    </w:p>
    <w:p w14:paraId="7B5C1593" w14:textId="45C9F376" w:rsidR="00A95513" w:rsidRDefault="00AF451B">
      <w:pPr>
        <w:pStyle w:val="TableofFigures"/>
        <w:tabs>
          <w:tab w:val="right" w:leader="dot" w:pos="9350"/>
        </w:tabs>
        <w:rPr>
          <w:noProof/>
        </w:rPr>
      </w:pPr>
      <w:hyperlink w:anchor="_Toc177672848" w:history="1">
        <w:r w:rsidR="00A95513" w:rsidRPr="0073061D">
          <w:rPr>
            <w:rStyle w:val="Hyperlink"/>
            <w:noProof/>
          </w:rPr>
          <w:t>Figure 40: TAPE Adhesive Temperature layer of the PV (ANSYS, 2023).</w:t>
        </w:r>
        <w:r w:rsidR="00A95513">
          <w:rPr>
            <w:noProof/>
            <w:webHidden/>
          </w:rPr>
          <w:tab/>
        </w:r>
        <w:r w:rsidR="00A95513">
          <w:rPr>
            <w:noProof/>
            <w:webHidden/>
          </w:rPr>
          <w:fldChar w:fldCharType="begin"/>
        </w:r>
        <w:r w:rsidR="00A95513">
          <w:rPr>
            <w:noProof/>
            <w:webHidden/>
          </w:rPr>
          <w:instrText xml:space="preserve"> PAGEREF _Toc177672848 \h </w:instrText>
        </w:r>
        <w:r w:rsidR="00A95513">
          <w:rPr>
            <w:noProof/>
            <w:webHidden/>
          </w:rPr>
        </w:r>
        <w:r w:rsidR="00A95513">
          <w:rPr>
            <w:noProof/>
            <w:webHidden/>
          </w:rPr>
          <w:fldChar w:fldCharType="separate"/>
        </w:r>
        <w:r w:rsidR="00AA752B">
          <w:rPr>
            <w:noProof/>
            <w:webHidden/>
          </w:rPr>
          <w:t>62</w:t>
        </w:r>
        <w:r w:rsidR="00A95513">
          <w:rPr>
            <w:noProof/>
            <w:webHidden/>
          </w:rPr>
          <w:fldChar w:fldCharType="end"/>
        </w:r>
      </w:hyperlink>
    </w:p>
    <w:p w14:paraId="16B49E58" w14:textId="138B5926" w:rsidR="00A95513" w:rsidRDefault="00AF451B">
      <w:pPr>
        <w:pStyle w:val="TableofFigures"/>
        <w:tabs>
          <w:tab w:val="right" w:leader="dot" w:pos="9350"/>
        </w:tabs>
        <w:rPr>
          <w:noProof/>
        </w:rPr>
      </w:pPr>
      <w:hyperlink w:anchor="_Toc177672849" w:history="1">
        <w:r w:rsidR="00A95513" w:rsidRPr="0073061D">
          <w:rPr>
            <w:rStyle w:val="Hyperlink"/>
            <w:noProof/>
          </w:rPr>
          <w:t>Figure 41: Carbon Fiber Reinforced Polymer Back Temperature Result Layer for the PV System (ANSYS, 2023).</w:t>
        </w:r>
        <w:r w:rsidR="00A95513">
          <w:rPr>
            <w:noProof/>
            <w:webHidden/>
          </w:rPr>
          <w:tab/>
        </w:r>
        <w:r w:rsidR="00A95513">
          <w:rPr>
            <w:noProof/>
            <w:webHidden/>
          </w:rPr>
          <w:fldChar w:fldCharType="begin"/>
        </w:r>
        <w:r w:rsidR="00A95513">
          <w:rPr>
            <w:noProof/>
            <w:webHidden/>
          </w:rPr>
          <w:instrText xml:space="preserve"> PAGEREF _Toc177672849 \h </w:instrText>
        </w:r>
        <w:r w:rsidR="00A95513">
          <w:rPr>
            <w:noProof/>
            <w:webHidden/>
          </w:rPr>
        </w:r>
        <w:r w:rsidR="00A95513">
          <w:rPr>
            <w:noProof/>
            <w:webHidden/>
          </w:rPr>
          <w:fldChar w:fldCharType="separate"/>
        </w:r>
        <w:r w:rsidR="00AA752B">
          <w:rPr>
            <w:noProof/>
            <w:webHidden/>
          </w:rPr>
          <w:t>62</w:t>
        </w:r>
        <w:r w:rsidR="00A95513">
          <w:rPr>
            <w:noProof/>
            <w:webHidden/>
          </w:rPr>
          <w:fldChar w:fldCharType="end"/>
        </w:r>
      </w:hyperlink>
    </w:p>
    <w:p w14:paraId="2A2B5CC7" w14:textId="410AF893" w:rsidR="00A95513" w:rsidRDefault="00AF451B">
      <w:pPr>
        <w:pStyle w:val="TableofFigures"/>
        <w:tabs>
          <w:tab w:val="right" w:leader="dot" w:pos="9350"/>
        </w:tabs>
        <w:rPr>
          <w:noProof/>
        </w:rPr>
      </w:pPr>
      <w:hyperlink w:anchor="_Toc177672850" w:history="1">
        <w:r w:rsidR="00A95513" w:rsidRPr="0073061D">
          <w:rPr>
            <w:rStyle w:val="Hyperlink"/>
            <w:noProof/>
          </w:rPr>
          <w:t>Figure 42: Thermal Simulation of the CFRP of the PV System Directional Heat Flux (ANSYS, 2023).</w:t>
        </w:r>
        <w:r w:rsidR="00A95513">
          <w:rPr>
            <w:noProof/>
            <w:webHidden/>
          </w:rPr>
          <w:tab/>
        </w:r>
        <w:r w:rsidR="00A95513">
          <w:rPr>
            <w:noProof/>
            <w:webHidden/>
          </w:rPr>
          <w:fldChar w:fldCharType="begin"/>
        </w:r>
        <w:r w:rsidR="00A95513">
          <w:rPr>
            <w:noProof/>
            <w:webHidden/>
          </w:rPr>
          <w:instrText xml:space="preserve"> PAGEREF _Toc177672850 \h </w:instrText>
        </w:r>
        <w:r w:rsidR="00A95513">
          <w:rPr>
            <w:noProof/>
            <w:webHidden/>
          </w:rPr>
        </w:r>
        <w:r w:rsidR="00A95513">
          <w:rPr>
            <w:noProof/>
            <w:webHidden/>
          </w:rPr>
          <w:fldChar w:fldCharType="separate"/>
        </w:r>
        <w:r w:rsidR="00AA752B">
          <w:rPr>
            <w:noProof/>
            <w:webHidden/>
          </w:rPr>
          <w:t>63</w:t>
        </w:r>
        <w:r w:rsidR="00A95513">
          <w:rPr>
            <w:noProof/>
            <w:webHidden/>
          </w:rPr>
          <w:fldChar w:fldCharType="end"/>
        </w:r>
      </w:hyperlink>
    </w:p>
    <w:p w14:paraId="5C930AB8" w14:textId="390AB560" w:rsidR="00A95513" w:rsidRDefault="00AF451B">
      <w:pPr>
        <w:pStyle w:val="TableofFigures"/>
        <w:tabs>
          <w:tab w:val="right" w:leader="dot" w:pos="9350"/>
        </w:tabs>
        <w:rPr>
          <w:noProof/>
        </w:rPr>
      </w:pPr>
      <w:hyperlink w:anchor="_Toc177672851" w:history="1">
        <w:r w:rsidR="00A95513" w:rsidRPr="0073061D">
          <w:rPr>
            <w:rStyle w:val="Hyperlink"/>
            <w:noProof/>
          </w:rPr>
          <w:t>Figure 43: MESH for the Solar Thermal Integrated Heat Exchanger (ANSYS, 2023).</w:t>
        </w:r>
        <w:r w:rsidR="00A95513">
          <w:rPr>
            <w:noProof/>
            <w:webHidden/>
          </w:rPr>
          <w:tab/>
        </w:r>
        <w:r w:rsidR="00A95513">
          <w:rPr>
            <w:noProof/>
            <w:webHidden/>
          </w:rPr>
          <w:fldChar w:fldCharType="begin"/>
        </w:r>
        <w:r w:rsidR="00A95513">
          <w:rPr>
            <w:noProof/>
            <w:webHidden/>
          </w:rPr>
          <w:instrText xml:space="preserve"> PAGEREF _Toc177672851 \h </w:instrText>
        </w:r>
        <w:r w:rsidR="00A95513">
          <w:rPr>
            <w:noProof/>
            <w:webHidden/>
          </w:rPr>
        </w:r>
        <w:r w:rsidR="00A95513">
          <w:rPr>
            <w:noProof/>
            <w:webHidden/>
          </w:rPr>
          <w:fldChar w:fldCharType="separate"/>
        </w:r>
        <w:r w:rsidR="00AA752B">
          <w:rPr>
            <w:noProof/>
            <w:webHidden/>
          </w:rPr>
          <w:t>64</w:t>
        </w:r>
        <w:r w:rsidR="00A95513">
          <w:rPr>
            <w:noProof/>
            <w:webHidden/>
          </w:rPr>
          <w:fldChar w:fldCharType="end"/>
        </w:r>
      </w:hyperlink>
    </w:p>
    <w:p w14:paraId="100F192D" w14:textId="0075A3A6" w:rsidR="00A95513" w:rsidRDefault="00AF451B">
      <w:pPr>
        <w:pStyle w:val="TableofFigures"/>
        <w:tabs>
          <w:tab w:val="right" w:leader="dot" w:pos="9350"/>
        </w:tabs>
        <w:rPr>
          <w:noProof/>
        </w:rPr>
      </w:pPr>
      <w:hyperlink w:anchor="_Toc177672852" w:history="1">
        <w:r w:rsidR="00A95513" w:rsidRPr="0073061D">
          <w:rPr>
            <w:rStyle w:val="Hyperlink"/>
            <w:noProof/>
          </w:rPr>
          <w:t>Figure 44: Medfield Street, London Borough of Wandsworth, England, United Kingdom (Global Solar Atlas, 2024).</w:t>
        </w:r>
        <w:r w:rsidR="00A95513">
          <w:rPr>
            <w:noProof/>
            <w:webHidden/>
          </w:rPr>
          <w:tab/>
        </w:r>
        <w:r w:rsidR="00A95513">
          <w:rPr>
            <w:noProof/>
            <w:webHidden/>
          </w:rPr>
          <w:fldChar w:fldCharType="begin"/>
        </w:r>
        <w:r w:rsidR="00A95513">
          <w:rPr>
            <w:noProof/>
            <w:webHidden/>
          </w:rPr>
          <w:instrText xml:space="preserve"> PAGEREF _Toc177672852 \h </w:instrText>
        </w:r>
        <w:r w:rsidR="00A95513">
          <w:rPr>
            <w:noProof/>
            <w:webHidden/>
          </w:rPr>
        </w:r>
        <w:r w:rsidR="00A95513">
          <w:rPr>
            <w:noProof/>
            <w:webHidden/>
          </w:rPr>
          <w:fldChar w:fldCharType="separate"/>
        </w:r>
        <w:r w:rsidR="00AA752B">
          <w:rPr>
            <w:noProof/>
            <w:webHidden/>
          </w:rPr>
          <w:t>66</w:t>
        </w:r>
        <w:r w:rsidR="00A95513">
          <w:rPr>
            <w:noProof/>
            <w:webHidden/>
          </w:rPr>
          <w:fldChar w:fldCharType="end"/>
        </w:r>
      </w:hyperlink>
    </w:p>
    <w:p w14:paraId="2E458F24" w14:textId="5B6A7D39" w:rsidR="00A95513" w:rsidRDefault="00AF451B">
      <w:pPr>
        <w:pStyle w:val="TableofFigures"/>
        <w:tabs>
          <w:tab w:val="right" w:leader="dot" w:pos="9350"/>
        </w:tabs>
        <w:rPr>
          <w:noProof/>
        </w:rPr>
      </w:pPr>
      <w:hyperlink w:anchor="_Toc177672853" w:history="1">
        <w:r w:rsidR="00A95513" w:rsidRPr="0073061D">
          <w:rPr>
            <w:rStyle w:val="Hyperlink"/>
            <w:noProof/>
          </w:rPr>
          <w:t>Figure 45: Typical Maximum and Minimum Temperatures in Wandsworth (Weather Spark, 2024).</w:t>
        </w:r>
        <w:r w:rsidR="00A95513">
          <w:rPr>
            <w:noProof/>
            <w:webHidden/>
          </w:rPr>
          <w:tab/>
        </w:r>
        <w:r w:rsidR="00A95513">
          <w:rPr>
            <w:noProof/>
            <w:webHidden/>
          </w:rPr>
          <w:fldChar w:fldCharType="begin"/>
        </w:r>
        <w:r w:rsidR="00A95513">
          <w:rPr>
            <w:noProof/>
            <w:webHidden/>
          </w:rPr>
          <w:instrText xml:space="preserve"> PAGEREF _Toc177672853 \h </w:instrText>
        </w:r>
        <w:r w:rsidR="00A95513">
          <w:rPr>
            <w:noProof/>
            <w:webHidden/>
          </w:rPr>
        </w:r>
        <w:r w:rsidR="00A95513">
          <w:rPr>
            <w:noProof/>
            <w:webHidden/>
          </w:rPr>
          <w:fldChar w:fldCharType="separate"/>
        </w:r>
        <w:r w:rsidR="00AA752B">
          <w:rPr>
            <w:noProof/>
            <w:webHidden/>
          </w:rPr>
          <w:t>67</w:t>
        </w:r>
        <w:r w:rsidR="00A95513">
          <w:rPr>
            <w:noProof/>
            <w:webHidden/>
          </w:rPr>
          <w:fldChar w:fldCharType="end"/>
        </w:r>
      </w:hyperlink>
    </w:p>
    <w:p w14:paraId="3D912FF8" w14:textId="173999C1" w:rsidR="00A95513" w:rsidRDefault="00AF451B">
      <w:pPr>
        <w:pStyle w:val="TableofFigures"/>
        <w:tabs>
          <w:tab w:val="right" w:leader="dot" w:pos="9350"/>
        </w:tabs>
        <w:rPr>
          <w:noProof/>
        </w:rPr>
      </w:pPr>
      <w:hyperlink w:anchor="_Toc177672854" w:history="1">
        <w:r w:rsidR="00A95513" w:rsidRPr="0073061D">
          <w:rPr>
            <w:rStyle w:val="Hyperlink"/>
            <w:noProof/>
          </w:rPr>
          <w:t>Figure 46: Average Daily Incident Shortwave Solar Energy in Wandsworth (Weather Spark, 2024).</w:t>
        </w:r>
        <w:r w:rsidR="00A95513">
          <w:rPr>
            <w:noProof/>
            <w:webHidden/>
          </w:rPr>
          <w:tab/>
        </w:r>
        <w:r w:rsidR="00A95513">
          <w:rPr>
            <w:noProof/>
            <w:webHidden/>
          </w:rPr>
          <w:fldChar w:fldCharType="begin"/>
        </w:r>
        <w:r w:rsidR="00A95513">
          <w:rPr>
            <w:noProof/>
            <w:webHidden/>
          </w:rPr>
          <w:instrText xml:space="preserve"> PAGEREF _Toc177672854 \h </w:instrText>
        </w:r>
        <w:r w:rsidR="00A95513">
          <w:rPr>
            <w:noProof/>
            <w:webHidden/>
          </w:rPr>
        </w:r>
        <w:r w:rsidR="00A95513">
          <w:rPr>
            <w:noProof/>
            <w:webHidden/>
          </w:rPr>
          <w:fldChar w:fldCharType="separate"/>
        </w:r>
        <w:r w:rsidR="00AA752B">
          <w:rPr>
            <w:noProof/>
            <w:webHidden/>
          </w:rPr>
          <w:t>68</w:t>
        </w:r>
        <w:r w:rsidR="00A95513">
          <w:rPr>
            <w:noProof/>
            <w:webHidden/>
          </w:rPr>
          <w:fldChar w:fldCharType="end"/>
        </w:r>
      </w:hyperlink>
    </w:p>
    <w:p w14:paraId="05EA1969" w14:textId="63E6BB27" w:rsidR="00A95513" w:rsidRDefault="00AF451B">
      <w:pPr>
        <w:pStyle w:val="TableofFigures"/>
        <w:tabs>
          <w:tab w:val="right" w:leader="dot" w:pos="9350"/>
        </w:tabs>
        <w:rPr>
          <w:noProof/>
        </w:rPr>
      </w:pPr>
      <w:hyperlink w:anchor="_Toc177672855" w:history="1">
        <w:r w:rsidR="00A95513" w:rsidRPr="0073061D">
          <w:rPr>
            <w:rStyle w:val="Hyperlink"/>
            <w:noProof/>
          </w:rPr>
          <w:t>Figure 47: Sun Angle and Direction in Wandsworth (Weather Spark, 2024).</w:t>
        </w:r>
        <w:r w:rsidR="00A95513">
          <w:rPr>
            <w:noProof/>
            <w:webHidden/>
          </w:rPr>
          <w:tab/>
        </w:r>
        <w:r w:rsidR="00A95513">
          <w:rPr>
            <w:noProof/>
            <w:webHidden/>
          </w:rPr>
          <w:fldChar w:fldCharType="begin"/>
        </w:r>
        <w:r w:rsidR="00A95513">
          <w:rPr>
            <w:noProof/>
            <w:webHidden/>
          </w:rPr>
          <w:instrText xml:space="preserve"> PAGEREF _Toc177672855 \h </w:instrText>
        </w:r>
        <w:r w:rsidR="00A95513">
          <w:rPr>
            <w:noProof/>
            <w:webHidden/>
          </w:rPr>
        </w:r>
        <w:r w:rsidR="00A95513">
          <w:rPr>
            <w:noProof/>
            <w:webHidden/>
          </w:rPr>
          <w:fldChar w:fldCharType="separate"/>
        </w:r>
        <w:r w:rsidR="00AA752B">
          <w:rPr>
            <w:noProof/>
            <w:webHidden/>
          </w:rPr>
          <w:t>68</w:t>
        </w:r>
        <w:r w:rsidR="00A95513">
          <w:rPr>
            <w:noProof/>
            <w:webHidden/>
          </w:rPr>
          <w:fldChar w:fldCharType="end"/>
        </w:r>
      </w:hyperlink>
    </w:p>
    <w:p w14:paraId="00DD7C3C" w14:textId="6DA55FFD" w:rsidR="00A95513" w:rsidRDefault="00AF451B">
      <w:pPr>
        <w:pStyle w:val="TableofFigures"/>
        <w:tabs>
          <w:tab w:val="right" w:leader="dot" w:pos="9350"/>
        </w:tabs>
        <w:rPr>
          <w:noProof/>
        </w:rPr>
      </w:pPr>
      <w:hyperlink w:anchor="_Toc177672856" w:history="1">
        <w:r w:rsidR="00A95513" w:rsidRPr="0073061D">
          <w:rPr>
            <w:rStyle w:val="Hyperlink"/>
            <w:noProof/>
          </w:rPr>
          <w:t>Figure 48: Photovoltaic Power Generation and Solar Energy Exposure (Global Solar Atlas, 2024).</w:t>
        </w:r>
        <w:r w:rsidR="00A95513">
          <w:rPr>
            <w:noProof/>
            <w:webHidden/>
          </w:rPr>
          <w:tab/>
        </w:r>
        <w:r w:rsidR="00A95513">
          <w:rPr>
            <w:noProof/>
            <w:webHidden/>
          </w:rPr>
          <w:fldChar w:fldCharType="begin"/>
        </w:r>
        <w:r w:rsidR="00A95513">
          <w:rPr>
            <w:noProof/>
            <w:webHidden/>
          </w:rPr>
          <w:instrText xml:space="preserve"> PAGEREF _Toc177672856 \h </w:instrText>
        </w:r>
        <w:r w:rsidR="00A95513">
          <w:rPr>
            <w:noProof/>
            <w:webHidden/>
          </w:rPr>
        </w:r>
        <w:r w:rsidR="00A95513">
          <w:rPr>
            <w:noProof/>
            <w:webHidden/>
          </w:rPr>
          <w:fldChar w:fldCharType="separate"/>
        </w:r>
        <w:r w:rsidR="00AA752B">
          <w:rPr>
            <w:noProof/>
            <w:webHidden/>
          </w:rPr>
          <w:t>69</w:t>
        </w:r>
        <w:r w:rsidR="00A95513">
          <w:rPr>
            <w:noProof/>
            <w:webHidden/>
          </w:rPr>
          <w:fldChar w:fldCharType="end"/>
        </w:r>
      </w:hyperlink>
    </w:p>
    <w:p w14:paraId="4BF3A7EB" w14:textId="1E3C0D46" w:rsidR="00A95513" w:rsidRDefault="00AF451B">
      <w:pPr>
        <w:pStyle w:val="TableofFigures"/>
        <w:tabs>
          <w:tab w:val="right" w:leader="dot" w:pos="9350"/>
        </w:tabs>
        <w:rPr>
          <w:noProof/>
        </w:rPr>
      </w:pPr>
      <w:hyperlink w:anchor="_Toc177672857" w:history="1">
        <w:r w:rsidR="00A95513" w:rsidRPr="0073061D">
          <w:rPr>
            <w:rStyle w:val="Hyperlink"/>
            <w:noProof/>
          </w:rPr>
          <w:t>Figure 49: Average Hourly Profile and Solar Energy Exposure (Global Solar Atlas, 2024).</w:t>
        </w:r>
        <w:r w:rsidR="00A95513">
          <w:rPr>
            <w:noProof/>
            <w:webHidden/>
          </w:rPr>
          <w:tab/>
        </w:r>
        <w:r w:rsidR="00A95513">
          <w:rPr>
            <w:noProof/>
            <w:webHidden/>
          </w:rPr>
          <w:fldChar w:fldCharType="begin"/>
        </w:r>
        <w:r w:rsidR="00A95513">
          <w:rPr>
            <w:noProof/>
            <w:webHidden/>
          </w:rPr>
          <w:instrText xml:space="preserve"> PAGEREF _Toc177672857 \h </w:instrText>
        </w:r>
        <w:r w:rsidR="00A95513">
          <w:rPr>
            <w:noProof/>
            <w:webHidden/>
          </w:rPr>
        </w:r>
        <w:r w:rsidR="00A95513">
          <w:rPr>
            <w:noProof/>
            <w:webHidden/>
          </w:rPr>
          <w:fldChar w:fldCharType="separate"/>
        </w:r>
        <w:r w:rsidR="00AA752B">
          <w:rPr>
            <w:noProof/>
            <w:webHidden/>
          </w:rPr>
          <w:t>70</w:t>
        </w:r>
        <w:r w:rsidR="00A95513">
          <w:rPr>
            <w:noProof/>
            <w:webHidden/>
          </w:rPr>
          <w:fldChar w:fldCharType="end"/>
        </w:r>
      </w:hyperlink>
    </w:p>
    <w:p w14:paraId="5D7DBCF6" w14:textId="7B7E6143" w:rsidR="00A95513" w:rsidRDefault="00AF451B">
      <w:pPr>
        <w:pStyle w:val="TableofFigures"/>
        <w:tabs>
          <w:tab w:val="right" w:leader="dot" w:pos="9350"/>
        </w:tabs>
        <w:rPr>
          <w:noProof/>
        </w:rPr>
      </w:pPr>
      <w:hyperlink w:anchor="_Toc177672858" w:history="1">
        <w:r w:rsidR="00A95513" w:rsidRPr="0073061D">
          <w:rPr>
            <w:rStyle w:val="Hyperlink"/>
            <w:noProof/>
          </w:rPr>
          <w:t>Figure 50: Typical Monthly Precipitation in Wandsworth (Weather Spark, 2024).</w:t>
        </w:r>
        <w:r w:rsidR="00A95513">
          <w:rPr>
            <w:noProof/>
            <w:webHidden/>
          </w:rPr>
          <w:tab/>
        </w:r>
        <w:r w:rsidR="00A95513">
          <w:rPr>
            <w:noProof/>
            <w:webHidden/>
          </w:rPr>
          <w:fldChar w:fldCharType="begin"/>
        </w:r>
        <w:r w:rsidR="00A95513">
          <w:rPr>
            <w:noProof/>
            <w:webHidden/>
          </w:rPr>
          <w:instrText xml:space="preserve"> PAGEREF _Toc177672858 \h </w:instrText>
        </w:r>
        <w:r w:rsidR="00A95513">
          <w:rPr>
            <w:noProof/>
            <w:webHidden/>
          </w:rPr>
        </w:r>
        <w:r w:rsidR="00A95513">
          <w:rPr>
            <w:noProof/>
            <w:webHidden/>
          </w:rPr>
          <w:fldChar w:fldCharType="separate"/>
        </w:r>
        <w:r w:rsidR="00AA752B">
          <w:rPr>
            <w:noProof/>
            <w:webHidden/>
          </w:rPr>
          <w:t>71</w:t>
        </w:r>
        <w:r w:rsidR="00A95513">
          <w:rPr>
            <w:noProof/>
            <w:webHidden/>
          </w:rPr>
          <w:fldChar w:fldCharType="end"/>
        </w:r>
      </w:hyperlink>
    </w:p>
    <w:p w14:paraId="3BC6FF76" w14:textId="38E48328" w:rsidR="00A95513" w:rsidRDefault="00AF451B">
      <w:pPr>
        <w:pStyle w:val="TableofFigures"/>
        <w:tabs>
          <w:tab w:val="right" w:leader="dot" w:pos="9350"/>
        </w:tabs>
        <w:rPr>
          <w:noProof/>
        </w:rPr>
      </w:pPr>
      <w:hyperlink w:anchor="_Toc177672859" w:history="1">
        <w:r w:rsidR="00A95513" w:rsidRPr="0073061D">
          <w:rPr>
            <w:rStyle w:val="Hyperlink"/>
            <w:noProof/>
          </w:rPr>
          <w:t>Figure 51: Types of Cloud Coverage in Wandsworth (Weather Spark, 2024).</w:t>
        </w:r>
        <w:r w:rsidR="00A95513">
          <w:rPr>
            <w:noProof/>
            <w:webHidden/>
          </w:rPr>
          <w:tab/>
        </w:r>
        <w:r w:rsidR="00A95513">
          <w:rPr>
            <w:noProof/>
            <w:webHidden/>
          </w:rPr>
          <w:fldChar w:fldCharType="begin"/>
        </w:r>
        <w:r w:rsidR="00A95513">
          <w:rPr>
            <w:noProof/>
            <w:webHidden/>
          </w:rPr>
          <w:instrText xml:space="preserve"> PAGEREF _Toc177672859 \h </w:instrText>
        </w:r>
        <w:r w:rsidR="00A95513">
          <w:rPr>
            <w:noProof/>
            <w:webHidden/>
          </w:rPr>
        </w:r>
        <w:r w:rsidR="00A95513">
          <w:rPr>
            <w:noProof/>
            <w:webHidden/>
          </w:rPr>
          <w:fldChar w:fldCharType="separate"/>
        </w:r>
        <w:r w:rsidR="00AA752B">
          <w:rPr>
            <w:noProof/>
            <w:webHidden/>
          </w:rPr>
          <w:t>72</w:t>
        </w:r>
        <w:r w:rsidR="00A95513">
          <w:rPr>
            <w:noProof/>
            <w:webHidden/>
          </w:rPr>
          <w:fldChar w:fldCharType="end"/>
        </w:r>
      </w:hyperlink>
    </w:p>
    <w:p w14:paraId="5C432064" w14:textId="7B1B1551" w:rsidR="00A95513" w:rsidRDefault="00AF451B">
      <w:pPr>
        <w:pStyle w:val="TableofFigures"/>
        <w:tabs>
          <w:tab w:val="right" w:leader="dot" w:pos="9350"/>
        </w:tabs>
        <w:rPr>
          <w:noProof/>
        </w:rPr>
      </w:pPr>
      <w:hyperlink w:anchor="_Toc177672860" w:history="1">
        <w:r w:rsidR="00A95513" w:rsidRPr="0073061D">
          <w:rPr>
            <w:rStyle w:val="Hyperlink"/>
            <w:noProof/>
          </w:rPr>
          <w:t>Figure 52: Domestic Hot Water Preheating by PVT (Polysun Simulation Software, 2024).</w:t>
        </w:r>
        <w:r w:rsidR="00A95513">
          <w:rPr>
            <w:noProof/>
            <w:webHidden/>
          </w:rPr>
          <w:tab/>
        </w:r>
        <w:r w:rsidR="00A95513">
          <w:rPr>
            <w:noProof/>
            <w:webHidden/>
          </w:rPr>
          <w:fldChar w:fldCharType="begin"/>
        </w:r>
        <w:r w:rsidR="00A95513">
          <w:rPr>
            <w:noProof/>
            <w:webHidden/>
          </w:rPr>
          <w:instrText xml:space="preserve"> PAGEREF _Toc177672860 \h </w:instrText>
        </w:r>
        <w:r w:rsidR="00A95513">
          <w:rPr>
            <w:noProof/>
            <w:webHidden/>
          </w:rPr>
        </w:r>
        <w:r w:rsidR="00A95513">
          <w:rPr>
            <w:noProof/>
            <w:webHidden/>
          </w:rPr>
          <w:fldChar w:fldCharType="separate"/>
        </w:r>
        <w:r w:rsidR="00AA752B">
          <w:rPr>
            <w:noProof/>
            <w:webHidden/>
          </w:rPr>
          <w:t>73</w:t>
        </w:r>
        <w:r w:rsidR="00A95513">
          <w:rPr>
            <w:noProof/>
            <w:webHidden/>
          </w:rPr>
          <w:fldChar w:fldCharType="end"/>
        </w:r>
      </w:hyperlink>
    </w:p>
    <w:p w14:paraId="163E83F5" w14:textId="7FF137C7" w:rsidR="00A95513" w:rsidRDefault="00AF451B">
      <w:pPr>
        <w:pStyle w:val="TableofFigures"/>
        <w:tabs>
          <w:tab w:val="right" w:leader="dot" w:pos="9350"/>
        </w:tabs>
        <w:rPr>
          <w:noProof/>
        </w:rPr>
      </w:pPr>
      <w:hyperlink w:anchor="_Toc177672861" w:history="1">
        <w:r w:rsidR="00A95513" w:rsidRPr="0073061D">
          <w:rPr>
            <w:rStyle w:val="Hyperlink"/>
            <w:noProof/>
          </w:rPr>
          <w:t>Figure 53: Graphical Representation of Photovoltaic Yield (Qinv), Auxiliary Heat Energy (Qaux), and Solar Fraction (Sfn) (Polysun Simulation Software, 2024).</w:t>
        </w:r>
        <w:r w:rsidR="00A95513">
          <w:rPr>
            <w:noProof/>
            <w:webHidden/>
          </w:rPr>
          <w:tab/>
        </w:r>
        <w:r w:rsidR="00A95513">
          <w:rPr>
            <w:noProof/>
            <w:webHidden/>
          </w:rPr>
          <w:fldChar w:fldCharType="begin"/>
        </w:r>
        <w:r w:rsidR="00A95513">
          <w:rPr>
            <w:noProof/>
            <w:webHidden/>
          </w:rPr>
          <w:instrText xml:space="preserve"> PAGEREF _Toc177672861 \h </w:instrText>
        </w:r>
        <w:r w:rsidR="00A95513">
          <w:rPr>
            <w:noProof/>
            <w:webHidden/>
          </w:rPr>
        </w:r>
        <w:r w:rsidR="00A95513">
          <w:rPr>
            <w:noProof/>
            <w:webHidden/>
          </w:rPr>
          <w:fldChar w:fldCharType="separate"/>
        </w:r>
        <w:r w:rsidR="00AA752B">
          <w:rPr>
            <w:noProof/>
            <w:webHidden/>
          </w:rPr>
          <w:t>78</w:t>
        </w:r>
        <w:r w:rsidR="00A95513">
          <w:rPr>
            <w:noProof/>
            <w:webHidden/>
          </w:rPr>
          <w:fldChar w:fldCharType="end"/>
        </w:r>
      </w:hyperlink>
    </w:p>
    <w:p w14:paraId="7759097E" w14:textId="4A4811A3" w:rsidR="00A95513" w:rsidRDefault="00AF451B">
      <w:pPr>
        <w:pStyle w:val="TableofFigures"/>
        <w:tabs>
          <w:tab w:val="right" w:leader="dot" w:pos="9350"/>
        </w:tabs>
        <w:rPr>
          <w:noProof/>
        </w:rPr>
      </w:pPr>
      <w:hyperlink w:anchor="_Toc177672862" w:history="1">
        <w:r w:rsidR="00A95513" w:rsidRPr="0073061D">
          <w:rPr>
            <w:rStyle w:val="Hyperlink"/>
            <w:noProof/>
          </w:rPr>
          <w:t>Figure 54: Graphical Representation of Total Energy Consumption of the System (etot), Overall Electricity Usage (Ecs), and Self-Consumption (Eocs) (Polysun Simulation Software, 2024).</w:t>
        </w:r>
        <w:r w:rsidR="00A95513">
          <w:rPr>
            <w:noProof/>
            <w:webHidden/>
          </w:rPr>
          <w:tab/>
        </w:r>
        <w:r w:rsidR="00A95513">
          <w:rPr>
            <w:noProof/>
            <w:webHidden/>
          </w:rPr>
          <w:fldChar w:fldCharType="begin"/>
        </w:r>
        <w:r w:rsidR="00A95513">
          <w:rPr>
            <w:noProof/>
            <w:webHidden/>
          </w:rPr>
          <w:instrText xml:space="preserve"> PAGEREF _Toc177672862 \h </w:instrText>
        </w:r>
        <w:r w:rsidR="00A95513">
          <w:rPr>
            <w:noProof/>
            <w:webHidden/>
          </w:rPr>
        </w:r>
        <w:r w:rsidR="00A95513">
          <w:rPr>
            <w:noProof/>
            <w:webHidden/>
          </w:rPr>
          <w:fldChar w:fldCharType="separate"/>
        </w:r>
        <w:r w:rsidR="00AA752B">
          <w:rPr>
            <w:noProof/>
            <w:webHidden/>
          </w:rPr>
          <w:t>80</w:t>
        </w:r>
        <w:r w:rsidR="00A95513">
          <w:rPr>
            <w:noProof/>
            <w:webHidden/>
          </w:rPr>
          <w:fldChar w:fldCharType="end"/>
        </w:r>
      </w:hyperlink>
    </w:p>
    <w:p w14:paraId="2DCE2F85" w14:textId="058A40B6" w:rsidR="00A95513" w:rsidRDefault="00AF451B">
      <w:pPr>
        <w:pStyle w:val="TableofFigures"/>
        <w:tabs>
          <w:tab w:val="right" w:leader="dot" w:pos="9350"/>
        </w:tabs>
        <w:rPr>
          <w:noProof/>
        </w:rPr>
      </w:pPr>
      <w:hyperlink w:anchor="_Toc177672863" w:history="1">
        <w:r w:rsidR="00A95513" w:rsidRPr="0073061D">
          <w:rPr>
            <w:rStyle w:val="Hyperlink"/>
            <w:noProof/>
          </w:rPr>
          <w:t>Figure 55: Daily Peak Temperature Graph of a PVT Collector (Polysun Simulation Software, 2024).</w:t>
        </w:r>
        <w:r w:rsidR="00A95513">
          <w:rPr>
            <w:noProof/>
            <w:webHidden/>
          </w:rPr>
          <w:tab/>
        </w:r>
        <w:r w:rsidR="00A95513">
          <w:rPr>
            <w:noProof/>
            <w:webHidden/>
          </w:rPr>
          <w:fldChar w:fldCharType="begin"/>
        </w:r>
        <w:r w:rsidR="00A95513">
          <w:rPr>
            <w:noProof/>
            <w:webHidden/>
          </w:rPr>
          <w:instrText xml:space="preserve"> PAGEREF _Toc177672863 \h </w:instrText>
        </w:r>
        <w:r w:rsidR="00A95513">
          <w:rPr>
            <w:noProof/>
            <w:webHidden/>
          </w:rPr>
        </w:r>
        <w:r w:rsidR="00A95513">
          <w:rPr>
            <w:noProof/>
            <w:webHidden/>
          </w:rPr>
          <w:fldChar w:fldCharType="separate"/>
        </w:r>
        <w:r w:rsidR="00AA752B">
          <w:rPr>
            <w:noProof/>
            <w:webHidden/>
          </w:rPr>
          <w:t>81</w:t>
        </w:r>
        <w:r w:rsidR="00A95513">
          <w:rPr>
            <w:noProof/>
            <w:webHidden/>
          </w:rPr>
          <w:fldChar w:fldCharType="end"/>
        </w:r>
      </w:hyperlink>
    </w:p>
    <w:p w14:paraId="5A01C7D3" w14:textId="0207E267" w:rsidR="00A95513" w:rsidRDefault="00AF451B">
      <w:pPr>
        <w:pStyle w:val="TableofFigures"/>
        <w:tabs>
          <w:tab w:val="right" w:leader="dot" w:pos="9350"/>
        </w:tabs>
        <w:rPr>
          <w:noProof/>
        </w:rPr>
      </w:pPr>
      <w:hyperlink w:anchor="_Toc177672864" w:history="1">
        <w:r w:rsidR="00A95513" w:rsidRPr="0073061D">
          <w:rPr>
            <w:rStyle w:val="Hyperlink"/>
            <w:noProof/>
          </w:rPr>
          <w:t>Figure 56: Sankey Diagram for the PVT system (Polysun Simulation Software, 2024).</w:t>
        </w:r>
        <w:r w:rsidR="00A95513">
          <w:rPr>
            <w:noProof/>
            <w:webHidden/>
          </w:rPr>
          <w:tab/>
        </w:r>
        <w:r w:rsidR="00A95513">
          <w:rPr>
            <w:noProof/>
            <w:webHidden/>
          </w:rPr>
          <w:fldChar w:fldCharType="begin"/>
        </w:r>
        <w:r w:rsidR="00A95513">
          <w:rPr>
            <w:noProof/>
            <w:webHidden/>
          </w:rPr>
          <w:instrText xml:space="preserve"> PAGEREF _Toc177672864 \h </w:instrText>
        </w:r>
        <w:r w:rsidR="00A95513">
          <w:rPr>
            <w:noProof/>
            <w:webHidden/>
          </w:rPr>
        </w:r>
        <w:r w:rsidR="00A95513">
          <w:rPr>
            <w:noProof/>
            <w:webHidden/>
          </w:rPr>
          <w:fldChar w:fldCharType="separate"/>
        </w:r>
        <w:r w:rsidR="00AA752B">
          <w:rPr>
            <w:noProof/>
            <w:webHidden/>
          </w:rPr>
          <w:t>82</w:t>
        </w:r>
        <w:r w:rsidR="00A95513">
          <w:rPr>
            <w:noProof/>
            <w:webHidden/>
          </w:rPr>
          <w:fldChar w:fldCharType="end"/>
        </w:r>
      </w:hyperlink>
    </w:p>
    <w:p w14:paraId="115BC093" w14:textId="6B27517A" w:rsidR="00A95513" w:rsidRDefault="00AF451B">
      <w:pPr>
        <w:pStyle w:val="TableofFigures"/>
        <w:tabs>
          <w:tab w:val="right" w:leader="dot" w:pos="9350"/>
        </w:tabs>
        <w:rPr>
          <w:noProof/>
        </w:rPr>
      </w:pPr>
      <w:hyperlink w:anchor="_Toc177672865" w:history="1">
        <w:r w:rsidR="00A95513" w:rsidRPr="0073061D">
          <w:rPr>
            <w:rStyle w:val="Hyperlink"/>
            <w:noProof/>
          </w:rPr>
          <w:t>Figure 57: Space Heating (Seasonal Storage, PVT Collector) (Polysun Simulation Software, 2024).</w:t>
        </w:r>
        <w:r w:rsidR="00A95513">
          <w:rPr>
            <w:noProof/>
            <w:webHidden/>
          </w:rPr>
          <w:tab/>
        </w:r>
        <w:r w:rsidR="00A95513">
          <w:rPr>
            <w:noProof/>
            <w:webHidden/>
          </w:rPr>
          <w:fldChar w:fldCharType="begin"/>
        </w:r>
        <w:r w:rsidR="00A95513">
          <w:rPr>
            <w:noProof/>
            <w:webHidden/>
          </w:rPr>
          <w:instrText xml:space="preserve"> PAGEREF _Toc177672865 \h </w:instrText>
        </w:r>
        <w:r w:rsidR="00A95513">
          <w:rPr>
            <w:noProof/>
            <w:webHidden/>
          </w:rPr>
        </w:r>
        <w:r w:rsidR="00A95513">
          <w:rPr>
            <w:noProof/>
            <w:webHidden/>
          </w:rPr>
          <w:fldChar w:fldCharType="separate"/>
        </w:r>
        <w:r w:rsidR="00AA752B">
          <w:rPr>
            <w:noProof/>
            <w:webHidden/>
          </w:rPr>
          <w:t>83</w:t>
        </w:r>
        <w:r w:rsidR="00A95513">
          <w:rPr>
            <w:noProof/>
            <w:webHidden/>
          </w:rPr>
          <w:fldChar w:fldCharType="end"/>
        </w:r>
      </w:hyperlink>
    </w:p>
    <w:p w14:paraId="07F76F7E" w14:textId="4164E285" w:rsidR="00A95513" w:rsidRDefault="00AF451B">
      <w:pPr>
        <w:pStyle w:val="TableofFigures"/>
        <w:tabs>
          <w:tab w:val="right" w:leader="dot" w:pos="9350"/>
        </w:tabs>
        <w:rPr>
          <w:noProof/>
        </w:rPr>
      </w:pPr>
      <w:hyperlink w:anchor="_Toc177672866" w:history="1">
        <w:r w:rsidR="00A95513" w:rsidRPr="0073061D">
          <w:rPr>
            <w:rStyle w:val="Hyperlink"/>
            <w:noProof/>
          </w:rPr>
          <w:t>Figure 58: Domestic hot water &amp; Space heating, Preheating by PVT (Polysun Simulation Software, 2024).</w:t>
        </w:r>
        <w:r w:rsidR="00A95513">
          <w:rPr>
            <w:noProof/>
            <w:webHidden/>
          </w:rPr>
          <w:tab/>
        </w:r>
        <w:r w:rsidR="00A95513">
          <w:rPr>
            <w:noProof/>
            <w:webHidden/>
          </w:rPr>
          <w:fldChar w:fldCharType="begin"/>
        </w:r>
        <w:r w:rsidR="00A95513">
          <w:rPr>
            <w:noProof/>
            <w:webHidden/>
          </w:rPr>
          <w:instrText xml:space="preserve"> PAGEREF _Toc177672866 \h </w:instrText>
        </w:r>
        <w:r w:rsidR="00A95513">
          <w:rPr>
            <w:noProof/>
            <w:webHidden/>
          </w:rPr>
        </w:r>
        <w:r w:rsidR="00A95513">
          <w:rPr>
            <w:noProof/>
            <w:webHidden/>
          </w:rPr>
          <w:fldChar w:fldCharType="separate"/>
        </w:r>
        <w:r w:rsidR="00AA752B">
          <w:rPr>
            <w:noProof/>
            <w:webHidden/>
          </w:rPr>
          <w:t>83</w:t>
        </w:r>
        <w:r w:rsidR="00A95513">
          <w:rPr>
            <w:noProof/>
            <w:webHidden/>
          </w:rPr>
          <w:fldChar w:fldCharType="end"/>
        </w:r>
      </w:hyperlink>
    </w:p>
    <w:p w14:paraId="3A7CEF11" w14:textId="3DB9D4C9" w:rsidR="00A95513" w:rsidRDefault="00AF451B">
      <w:pPr>
        <w:pStyle w:val="TableofFigures"/>
        <w:tabs>
          <w:tab w:val="right" w:leader="dot" w:pos="9350"/>
        </w:tabs>
        <w:rPr>
          <w:noProof/>
        </w:rPr>
      </w:pPr>
      <w:hyperlink w:anchor="_Toc177672867" w:history="1">
        <w:r w:rsidR="00A95513" w:rsidRPr="0073061D">
          <w:rPr>
            <w:rStyle w:val="Hyperlink"/>
            <w:noProof/>
          </w:rPr>
          <w:t>Figure 59: Graphical Analysis of Ecs, Etot, Qaux, and Qinv for the Three Systems Under Comparison (Polysun Simulation Software, 2024).</w:t>
        </w:r>
        <w:r w:rsidR="00A95513">
          <w:rPr>
            <w:noProof/>
            <w:webHidden/>
          </w:rPr>
          <w:tab/>
        </w:r>
        <w:r w:rsidR="00A95513">
          <w:rPr>
            <w:noProof/>
            <w:webHidden/>
          </w:rPr>
          <w:fldChar w:fldCharType="begin"/>
        </w:r>
        <w:r w:rsidR="00A95513">
          <w:rPr>
            <w:noProof/>
            <w:webHidden/>
          </w:rPr>
          <w:instrText xml:space="preserve"> PAGEREF _Toc177672867 \h </w:instrText>
        </w:r>
        <w:r w:rsidR="00A95513">
          <w:rPr>
            <w:noProof/>
            <w:webHidden/>
          </w:rPr>
        </w:r>
        <w:r w:rsidR="00A95513">
          <w:rPr>
            <w:noProof/>
            <w:webHidden/>
          </w:rPr>
          <w:fldChar w:fldCharType="separate"/>
        </w:r>
        <w:r w:rsidR="00AA752B">
          <w:rPr>
            <w:noProof/>
            <w:webHidden/>
          </w:rPr>
          <w:t>84</w:t>
        </w:r>
        <w:r w:rsidR="00A95513">
          <w:rPr>
            <w:noProof/>
            <w:webHidden/>
          </w:rPr>
          <w:fldChar w:fldCharType="end"/>
        </w:r>
      </w:hyperlink>
    </w:p>
    <w:p w14:paraId="65EC4527" w14:textId="45468511" w:rsidR="00A95513" w:rsidRDefault="00AF451B">
      <w:pPr>
        <w:pStyle w:val="TableofFigures"/>
        <w:tabs>
          <w:tab w:val="right" w:leader="dot" w:pos="9350"/>
        </w:tabs>
        <w:rPr>
          <w:noProof/>
        </w:rPr>
      </w:pPr>
      <w:hyperlink w:anchor="_Toc177672868" w:history="1">
        <w:r w:rsidR="00A95513" w:rsidRPr="0073061D">
          <w:rPr>
            <w:rStyle w:val="Hyperlink"/>
            <w:noProof/>
          </w:rPr>
          <w:t>Figure 60: Graphical Analysis of Sfn, Eocs, Qsol, and Quse for the Three Systems Under Comparison (Polysun Simulation Software, 2024).</w:t>
        </w:r>
        <w:r w:rsidR="00A95513">
          <w:rPr>
            <w:noProof/>
            <w:webHidden/>
          </w:rPr>
          <w:tab/>
        </w:r>
        <w:r w:rsidR="00A95513">
          <w:rPr>
            <w:noProof/>
            <w:webHidden/>
          </w:rPr>
          <w:fldChar w:fldCharType="begin"/>
        </w:r>
        <w:r w:rsidR="00A95513">
          <w:rPr>
            <w:noProof/>
            <w:webHidden/>
          </w:rPr>
          <w:instrText xml:space="preserve"> PAGEREF _Toc177672868 \h </w:instrText>
        </w:r>
        <w:r w:rsidR="00A95513">
          <w:rPr>
            <w:noProof/>
            <w:webHidden/>
          </w:rPr>
        </w:r>
        <w:r w:rsidR="00A95513">
          <w:rPr>
            <w:noProof/>
            <w:webHidden/>
          </w:rPr>
          <w:fldChar w:fldCharType="separate"/>
        </w:r>
        <w:r w:rsidR="00AA752B">
          <w:rPr>
            <w:noProof/>
            <w:webHidden/>
          </w:rPr>
          <w:t>85</w:t>
        </w:r>
        <w:r w:rsidR="00A95513">
          <w:rPr>
            <w:noProof/>
            <w:webHidden/>
          </w:rPr>
          <w:fldChar w:fldCharType="end"/>
        </w:r>
      </w:hyperlink>
    </w:p>
    <w:p w14:paraId="3425CB2D" w14:textId="58F45F3B" w:rsidR="00A95513" w:rsidRDefault="00AF451B">
      <w:pPr>
        <w:pStyle w:val="TableofFigures"/>
        <w:tabs>
          <w:tab w:val="right" w:leader="dot" w:pos="9350"/>
        </w:tabs>
        <w:rPr>
          <w:noProof/>
        </w:rPr>
      </w:pPr>
      <w:hyperlink w:anchor="_Toc177672869" w:history="1">
        <w:r w:rsidR="00A95513" w:rsidRPr="0073061D">
          <w:rPr>
            <w:rStyle w:val="Hyperlink"/>
            <w:noProof/>
          </w:rPr>
          <w:t>Figure 61: Graphical Representation of Net Present Value for the Lifetime of a Solar PVT System (Microsoft Excel, 2022).</w:t>
        </w:r>
        <w:r w:rsidR="00A95513">
          <w:rPr>
            <w:noProof/>
            <w:webHidden/>
          </w:rPr>
          <w:tab/>
        </w:r>
        <w:r w:rsidR="00A95513">
          <w:rPr>
            <w:noProof/>
            <w:webHidden/>
          </w:rPr>
          <w:fldChar w:fldCharType="begin"/>
        </w:r>
        <w:r w:rsidR="00A95513">
          <w:rPr>
            <w:noProof/>
            <w:webHidden/>
          </w:rPr>
          <w:instrText xml:space="preserve"> PAGEREF _Toc177672869 \h </w:instrText>
        </w:r>
        <w:r w:rsidR="00A95513">
          <w:rPr>
            <w:noProof/>
            <w:webHidden/>
          </w:rPr>
        </w:r>
        <w:r w:rsidR="00A95513">
          <w:rPr>
            <w:noProof/>
            <w:webHidden/>
          </w:rPr>
          <w:fldChar w:fldCharType="separate"/>
        </w:r>
        <w:r w:rsidR="00AA752B">
          <w:rPr>
            <w:noProof/>
            <w:webHidden/>
          </w:rPr>
          <w:t>93</w:t>
        </w:r>
        <w:r w:rsidR="00A95513">
          <w:rPr>
            <w:noProof/>
            <w:webHidden/>
          </w:rPr>
          <w:fldChar w:fldCharType="end"/>
        </w:r>
      </w:hyperlink>
    </w:p>
    <w:p w14:paraId="1611CE09" w14:textId="28F0474E" w:rsidR="00670FFB" w:rsidRDefault="00A95513" w:rsidP="00C6416A">
      <w:r>
        <w:fldChar w:fldCharType="end"/>
      </w:r>
    </w:p>
    <w:p w14:paraId="717634EE" w14:textId="77777777" w:rsidR="00BC4593" w:rsidRDefault="00BC4593" w:rsidP="0005673F">
      <w:pPr>
        <w:spacing w:before="240"/>
        <w:rPr>
          <w:b/>
          <w:bCs/>
          <w:sz w:val="32"/>
          <w:szCs w:val="32"/>
        </w:rPr>
      </w:pPr>
    </w:p>
    <w:p w14:paraId="5B7C5EEB" w14:textId="77777777" w:rsidR="00BC4593" w:rsidRDefault="00BC4593" w:rsidP="0005673F">
      <w:pPr>
        <w:spacing w:before="240"/>
        <w:rPr>
          <w:b/>
          <w:bCs/>
          <w:sz w:val="32"/>
          <w:szCs w:val="32"/>
        </w:rPr>
      </w:pPr>
    </w:p>
    <w:p w14:paraId="663C82DD" w14:textId="77777777" w:rsidR="00BC4593" w:rsidRDefault="00BC4593" w:rsidP="0005673F">
      <w:pPr>
        <w:spacing w:before="240"/>
        <w:rPr>
          <w:b/>
          <w:bCs/>
          <w:sz w:val="32"/>
          <w:szCs w:val="32"/>
        </w:rPr>
      </w:pPr>
    </w:p>
    <w:p w14:paraId="41B3F1E3" w14:textId="77777777" w:rsidR="00BC4593" w:rsidRDefault="00BC4593" w:rsidP="0005673F">
      <w:pPr>
        <w:spacing w:before="240"/>
        <w:rPr>
          <w:b/>
          <w:bCs/>
          <w:sz w:val="32"/>
          <w:szCs w:val="32"/>
        </w:rPr>
      </w:pPr>
    </w:p>
    <w:p w14:paraId="2C1D99F8" w14:textId="77777777" w:rsidR="00BC4593" w:rsidRDefault="00BC4593" w:rsidP="0005673F">
      <w:pPr>
        <w:spacing w:before="240"/>
        <w:rPr>
          <w:b/>
          <w:bCs/>
          <w:sz w:val="32"/>
          <w:szCs w:val="32"/>
        </w:rPr>
      </w:pPr>
    </w:p>
    <w:p w14:paraId="04975B7A" w14:textId="2F535CD8" w:rsidR="00670FFB" w:rsidRPr="0005673F" w:rsidRDefault="00670FFB" w:rsidP="0005673F">
      <w:pPr>
        <w:spacing w:before="240"/>
        <w:rPr>
          <w:b/>
          <w:bCs/>
          <w:sz w:val="32"/>
          <w:szCs w:val="32"/>
        </w:rPr>
      </w:pPr>
      <w:r w:rsidRPr="0005673F">
        <w:rPr>
          <w:b/>
          <w:bCs/>
          <w:sz w:val="32"/>
          <w:szCs w:val="32"/>
        </w:rPr>
        <w:lastRenderedPageBreak/>
        <w:t xml:space="preserve">LIST OF TABLES </w:t>
      </w:r>
    </w:p>
    <w:p w14:paraId="5B76549B" w14:textId="3BDCD3D3" w:rsidR="0005673F" w:rsidRDefault="0005673F">
      <w:pPr>
        <w:pStyle w:val="TableofFigures"/>
        <w:tabs>
          <w:tab w:val="right" w:leader="dot" w:pos="9350"/>
        </w:tabs>
        <w:rPr>
          <w:rFonts w:asciiTheme="minorHAnsi" w:eastAsiaTheme="minorEastAsia" w:hAnsiTheme="minorHAnsi"/>
          <w:noProof/>
          <w:color w:val="auto"/>
          <w:kern w:val="2"/>
          <w:lang w:val="en-GB" w:eastAsia="en-GB"/>
          <w14:ligatures w14:val="standardContextual"/>
        </w:rPr>
      </w:pPr>
      <w:r>
        <w:fldChar w:fldCharType="begin"/>
      </w:r>
      <w:r>
        <w:instrText xml:space="preserve"> TOC \h \z \c "Table" </w:instrText>
      </w:r>
      <w:r>
        <w:fldChar w:fldCharType="separate"/>
      </w:r>
      <w:hyperlink w:anchor="_Toc177672924" w:history="1">
        <w:r w:rsidRPr="00A95728">
          <w:rPr>
            <w:rStyle w:val="Hyperlink"/>
            <w:noProof/>
          </w:rPr>
          <w:t xml:space="preserve">Table 1: Summary of Recently Achieved Laboratory Efficiencies Based on Standard Test Conditions (NREL) </w:t>
        </w:r>
        <w:r w:rsidRPr="00A95728">
          <w:rPr>
            <w:rStyle w:val="Hyperlink"/>
            <w:rFonts w:eastAsia="Times New Roman"/>
            <w:noProof/>
          </w:rPr>
          <w:t>(Tiwari &amp; Gaur, 2014)</w:t>
        </w:r>
        <w:r w:rsidRPr="00A95728">
          <w:rPr>
            <w:rStyle w:val="Hyperlink"/>
            <w:noProof/>
          </w:rPr>
          <w:t>.</w:t>
        </w:r>
        <w:r>
          <w:rPr>
            <w:noProof/>
            <w:webHidden/>
          </w:rPr>
          <w:tab/>
        </w:r>
        <w:r>
          <w:rPr>
            <w:noProof/>
            <w:webHidden/>
          </w:rPr>
          <w:fldChar w:fldCharType="begin"/>
        </w:r>
        <w:r>
          <w:rPr>
            <w:noProof/>
            <w:webHidden/>
          </w:rPr>
          <w:instrText xml:space="preserve"> PAGEREF _Toc177672924 \h </w:instrText>
        </w:r>
        <w:r>
          <w:rPr>
            <w:noProof/>
            <w:webHidden/>
          </w:rPr>
        </w:r>
        <w:r>
          <w:rPr>
            <w:noProof/>
            <w:webHidden/>
          </w:rPr>
          <w:fldChar w:fldCharType="separate"/>
        </w:r>
        <w:r w:rsidR="00AA752B">
          <w:rPr>
            <w:noProof/>
            <w:webHidden/>
          </w:rPr>
          <w:t>11</w:t>
        </w:r>
        <w:r>
          <w:rPr>
            <w:noProof/>
            <w:webHidden/>
          </w:rPr>
          <w:fldChar w:fldCharType="end"/>
        </w:r>
      </w:hyperlink>
    </w:p>
    <w:p w14:paraId="6598A855" w14:textId="36E0E133" w:rsidR="0005673F" w:rsidRDefault="00AF451B">
      <w:pPr>
        <w:pStyle w:val="TableofFigures"/>
        <w:tabs>
          <w:tab w:val="right" w:leader="dot" w:pos="9350"/>
        </w:tabs>
        <w:rPr>
          <w:rFonts w:asciiTheme="minorHAnsi" w:eastAsiaTheme="minorEastAsia" w:hAnsiTheme="minorHAnsi"/>
          <w:noProof/>
          <w:color w:val="auto"/>
          <w:kern w:val="2"/>
          <w:lang w:val="en-GB" w:eastAsia="en-GB"/>
          <w14:ligatures w14:val="standardContextual"/>
        </w:rPr>
      </w:pPr>
      <w:hyperlink w:anchor="_Toc177672925" w:history="1">
        <w:r w:rsidR="0005673F" w:rsidRPr="00A95728">
          <w:rPr>
            <w:rStyle w:val="Hyperlink"/>
            <w:noProof/>
          </w:rPr>
          <w:t>Table 2: Efficiency of Photovoltaic Modules and Their Sensitivity to Temperature (Seng, 2010).</w:t>
        </w:r>
        <w:r w:rsidR="0005673F">
          <w:rPr>
            <w:noProof/>
            <w:webHidden/>
          </w:rPr>
          <w:tab/>
        </w:r>
        <w:r w:rsidR="0005673F">
          <w:rPr>
            <w:noProof/>
            <w:webHidden/>
          </w:rPr>
          <w:fldChar w:fldCharType="begin"/>
        </w:r>
        <w:r w:rsidR="0005673F">
          <w:rPr>
            <w:noProof/>
            <w:webHidden/>
          </w:rPr>
          <w:instrText xml:space="preserve"> PAGEREF _Toc177672925 \h </w:instrText>
        </w:r>
        <w:r w:rsidR="0005673F">
          <w:rPr>
            <w:noProof/>
            <w:webHidden/>
          </w:rPr>
        </w:r>
        <w:r w:rsidR="0005673F">
          <w:rPr>
            <w:noProof/>
            <w:webHidden/>
          </w:rPr>
          <w:fldChar w:fldCharType="separate"/>
        </w:r>
        <w:r w:rsidR="00AA752B">
          <w:rPr>
            <w:noProof/>
            <w:webHidden/>
          </w:rPr>
          <w:t>14</w:t>
        </w:r>
        <w:r w:rsidR="0005673F">
          <w:rPr>
            <w:noProof/>
            <w:webHidden/>
          </w:rPr>
          <w:fldChar w:fldCharType="end"/>
        </w:r>
      </w:hyperlink>
    </w:p>
    <w:p w14:paraId="2C7E9F8B" w14:textId="0FAAADF6" w:rsidR="0005673F" w:rsidRDefault="00AF451B">
      <w:pPr>
        <w:pStyle w:val="TableofFigures"/>
        <w:tabs>
          <w:tab w:val="right" w:leader="dot" w:pos="9350"/>
        </w:tabs>
        <w:rPr>
          <w:rFonts w:asciiTheme="minorHAnsi" w:eastAsiaTheme="minorEastAsia" w:hAnsiTheme="minorHAnsi"/>
          <w:noProof/>
          <w:color w:val="auto"/>
          <w:kern w:val="2"/>
          <w:lang w:val="en-GB" w:eastAsia="en-GB"/>
          <w14:ligatures w14:val="standardContextual"/>
        </w:rPr>
      </w:pPr>
      <w:hyperlink w:anchor="_Toc177672926" w:history="1">
        <w:r w:rsidR="0005673F" w:rsidRPr="00A95728">
          <w:rPr>
            <w:rStyle w:val="Hyperlink"/>
            <w:noProof/>
          </w:rPr>
          <w:t>Table 3: Mechanical and Thermal Characteristics of Photovoltaic Components (Pavlovic et al., 2021).</w:t>
        </w:r>
        <w:r w:rsidR="0005673F">
          <w:rPr>
            <w:noProof/>
            <w:webHidden/>
          </w:rPr>
          <w:tab/>
        </w:r>
        <w:r w:rsidR="0005673F">
          <w:rPr>
            <w:noProof/>
            <w:webHidden/>
          </w:rPr>
          <w:fldChar w:fldCharType="begin"/>
        </w:r>
        <w:r w:rsidR="0005673F">
          <w:rPr>
            <w:noProof/>
            <w:webHidden/>
          </w:rPr>
          <w:instrText xml:space="preserve"> PAGEREF _Toc177672926 \h </w:instrText>
        </w:r>
        <w:r w:rsidR="0005673F">
          <w:rPr>
            <w:noProof/>
            <w:webHidden/>
          </w:rPr>
        </w:r>
        <w:r w:rsidR="0005673F">
          <w:rPr>
            <w:noProof/>
            <w:webHidden/>
          </w:rPr>
          <w:fldChar w:fldCharType="separate"/>
        </w:r>
        <w:r w:rsidR="00AA752B">
          <w:rPr>
            <w:noProof/>
            <w:webHidden/>
          </w:rPr>
          <w:t>43</w:t>
        </w:r>
        <w:r w:rsidR="0005673F">
          <w:rPr>
            <w:noProof/>
            <w:webHidden/>
          </w:rPr>
          <w:fldChar w:fldCharType="end"/>
        </w:r>
      </w:hyperlink>
    </w:p>
    <w:p w14:paraId="10BB6919" w14:textId="0E85CBB7" w:rsidR="0005673F" w:rsidRDefault="00AF451B">
      <w:pPr>
        <w:pStyle w:val="TableofFigures"/>
        <w:tabs>
          <w:tab w:val="right" w:leader="dot" w:pos="9350"/>
        </w:tabs>
        <w:rPr>
          <w:rFonts w:asciiTheme="minorHAnsi" w:eastAsiaTheme="minorEastAsia" w:hAnsiTheme="minorHAnsi"/>
          <w:noProof/>
          <w:color w:val="auto"/>
          <w:kern w:val="2"/>
          <w:lang w:val="en-GB" w:eastAsia="en-GB"/>
          <w14:ligatures w14:val="standardContextual"/>
        </w:rPr>
      </w:pPr>
      <w:hyperlink w:anchor="_Toc177672927" w:history="1">
        <w:r w:rsidR="0005673F" w:rsidRPr="00A95728">
          <w:rPr>
            <w:rStyle w:val="Hyperlink"/>
            <w:noProof/>
          </w:rPr>
          <w:t>Table 4: Key Parameters in Photovoltaic System Design (SOLIDWORKS, 2023).</w:t>
        </w:r>
        <w:r w:rsidR="0005673F">
          <w:rPr>
            <w:noProof/>
            <w:webHidden/>
          </w:rPr>
          <w:tab/>
        </w:r>
        <w:r w:rsidR="0005673F">
          <w:rPr>
            <w:noProof/>
            <w:webHidden/>
          </w:rPr>
          <w:fldChar w:fldCharType="begin"/>
        </w:r>
        <w:r w:rsidR="0005673F">
          <w:rPr>
            <w:noProof/>
            <w:webHidden/>
          </w:rPr>
          <w:instrText xml:space="preserve"> PAGEREF _Toc177672927 \h </w:instrText>
        </w:r>
        <w:r w:rsidR="0005673F">
          <w:rPr>
            <w:noProof/>
            <w:webHidden/>
          </w:rPr>
        </w:r>
        <w:r w:rsidR="0005673F">
          <w:rPr>
            <w:noProof/>
            <w:webHidden/>
          </w:rPr>
          <w:fldChar w:fldCharType="separate"/>
        </w:r>
        <w:r w:rsidR="00AA752B">
          <w:rPr>
            <w:noProof/>
            <w:webHidden/>
          </w:rPr>
          <w:t>47</w:t>
        </w:r>
        <w:r w:rsidR="0005673F">
          <w:rPr>
            <w:noProof/>
            <w:webHidden/>
          </w:rPr>
          <w:fldChar w:fldCharType="end"/>
        </w:r>
      </w:hyperlink>
    </w:p>
    <w:p w14:paraId="00BB9025" w14:textId="23EB4C74" w:rsidR="0005673F" w:rsidRDefault="00AF451B">
      <w:pPr>
        <w:pStyle w:val="TableofFigures"/>
        <w:tabs>
          <w:tab w:val="right" w:leader="dot" w:pos="9350"/>
        </w:tabs>
        <w:rPr>
          <w:rFonts w:asciiTheme="minorHAnsi" w:eastAsiaTheme="minorEastAsia" w:hAnsiTheme="minorHAnsi"/>
          <w:noProof/>
          <w:color w:val="auto"/>
          <w:kern w:val="2"/>
          <w:lang w:val="en-GB" w:eastAsia="en-GB"/>
          <w14:ligatures w14:val="standardContextual"/>
        </w:rPr>
      </w:pPr>
      <w:hyperlink w:anchor="_Toc177672928" w:history="1">
        <w:r w:rsidR="0005673F" w:rsidRPr="00A95728">
          <w:rPr>
            <w:rStyle w:val="Hyperlink"/>
            <w:noProof/>
          </w:rPr>
          <w:t>Table 5: Average Value of Skewness (Saud T. Al Jadir, 2023).</w:t>
        </w:r>
        <w:r w:rsidR="0005673F">
          <w:rPr>
            <w:noProof/>
            <w:webHidden/>
          </w:rPr>
          <w:tab/>
        </w:r>
        <w:r w:rsidR="0005673F">
          <w:rPr>
            <w:noProof/>
            <w:webHidden/>
          </w:rPr>
          <w:fldChar w:fldCharType="begin"/>
        </w:r>
        <w:r w:rsidR="0005673F">
          <w:rPr>
            <w:noProof/>
            <w:webHidden/>
          </w:rPr>
          <w:instrText xml:space="preserve"> PAGEREF _Toc177672928 \h </w:instrText>
        </w:r>
        <w:r w:rsidR="0005673F">
          <w:rPr>
            <w:noProof/>
            <w:webHidden/>
          </w:rPr>
        </w:r>
        <w:r w:rsidR="0005673F">
          <w:rPr>
            <w:noProof/>
            <w:webHidden/>
          </w:rPr>
          <w:fldChar w:fldCharType="separate"/>
        </w:r>
        <w:r w:rsidR="00AA752B">
          <w:rPr>
            <w:noProof/>
            <w:webHidden/>
          </w:rPr>
          <w:t>52</w:t>
        </w:r>
        <w:r w:rsidR="0005673F">
          <w:rPr>
            <w:noProof/>
            <w:webHidden/>
          </w:rPr>
          <w:fldChar w:fldCharType="end"/>
        </w:r>
      </w:hyperlink>
    </w:p>
    <w:p w14:paraId="3695876D" w14:textId="60EF0BE9" w:rsidR="0005673F" w:rsidRDefault="00AF451B">
      <w:pPr>
        <w:pStyle w:val="TableofFigures"/>
        <w:tabs>
          <w:tab w:val="right" w:leader="dot" w:pos="9350"/>
        </w:tabs>
        <w:rPr>
          <w:rFonts w:asciiTheme="minorHAnsi" w:eastAsiaTheme="minorEastAsia" w:hAnsiTheme="minorHAnsi"/>
          <w:noProof/>
          <w:color w:val="auto"/>
          <w:kern w:val="2"/>
          <w:lang w:val="en-GB" w:eastAsia="en-GB"/>
          <w14:ligatures w14:val="standardContextual"/>
        </w:rPr>
      </w:pPr>
      <w:hyperlink w:anchor="_Toc177672929" w:history="1">
        <w:r w:rsidR="0005673F" w:rsidRPr="00A95728">
          <w:rPr>
            <w:rStyle w:val="Hyperlink"/>
            <w:noProof/>
          </w:rPr>
          <w:t>Table 6: Configuration parameters for the geometry and meshing of photovoltaic modules in ANSYS (ANSYS, 2023).</w:t>
        </w:r>
        <w:r w:rsidR="0005673F">
          <w:rPr>
            <w:noProof/>
            <w:webHidden/>
          </w:rPr>
          <w:tab/>
        </w:r>
        <w:r w:rsidR="0005673F">
          <w:rPr>
            <w:noProof/>
            <w:webHidden/>
          </w:rPr>
          <w:fldChar w:fldCharType="begin"/>
        </w:r>
        <w:r w:rsidR="0005673F">
          <w:rPr>
            <w:noProof/>
            <w:webHidden/>
          </w:rPr>
          <w:instrText xml:space="preserve"> PAGEREF _Toc177672929 \h </w:instrText>
        </w:r>
        <w:r w:rsidR="0005673F">
          <w:rPr>
            <w:noProof/>
            <w:webHidden/>
          </w:rPr>
        </w:r>
        <w:r w:rsidR="0005673F">
          <w:rPr>
            <w:noProof/>
            <w:webHidden/>
          </w:rPr>
          <w:fldChar w:fldCharType="separate"/>
        </w:r>
        <w:r w:rsidR="00AA752B">
          <w:rPr>
            <w:noProof/>
            <w:webHidden/>
          </w:rPr>
          <w:t>52</w:t>
        </w:r>
        <w:r w:rsidR="0005673F">
          <w:rPr>
            <w:noProof/>
            <w:webHidden/>
          </w:rPr>
          <w:fldChar w:fldCharType="end"/>
        </w:r>
      </w:hyperlink>
    </w:p>
    <w:p w14:paraId="21792BFB" w14:textId="0D68140A" w:rsidR="0005673F" w:rsidRDefault="00AF451B">
      <w:pPr>
        <w:pStyle w:val="TableofFigures"/>
        <w:tabs>
          <w:tab w:val="right" w:leader="dot" w:pos="9350"/>
        </w:tabs>
        <w:rPr>
          <w:rFonts w:asciiTheme="minorHAnsi" w:eastAsiaTheme="minorEastAsia" w:hAnsiTheme="minorHAnsi"/>
          <w:noProof/>
          <w:color w:val="auto"/>
          <w:kern w:val="2"/>
          <w:lang w:val="en-GB" w:eastAsia="en-GB"/>
          <w14:ligatures w14:val="standardContextual"/>
        </w:rPr>
      </w:pPr>
      <w:hyperlink w:anchor="_Toc177672930" w:history="1">
        <w:r w:rsidR="0005673F" w:rsidRPr="00A95728">
          <w:rPr>
            <w:rStyle w:val="Hyperlink"/>
            <w:noProof/>
          </w:rPr>
          <w:t>Table 7: Boundary Condition Analysis for Solar PV Module Using ANSYS Software (ANSYS, 2023).</w:t>
        </w:r>
        <w:r w:rsidR="0005673F">
          <w:rPr>
            <w:noProof/>
            <w:webHidden/>
          </w:rPr>
          <w:tab/>
        </w:r>
        <w:r w:rsidR="0005673F">
          <w:rPr>
            <w:noProof/>
            <w:webHidden/>
          </w:rPr>
          <w:fldChar w:fldCharType="begin"/>
        </w:r>
        <w:r w:rsidR="0005673F">
          <w:rPr>
            <w:noProof/>
            <w:webHidden/>
          </w:rPr>
          <w:instrText xml:space="preserve"> PAGEREF _Toc177672930 \h </w:instrText>
        </w:r>
        <w:r w:rsidR="0005673F">
          <w:rPr>
            <w:noProof/>
            <w:webHidden/>
          </w:rPr>
        </w:r>
        <w:r w:rsidR="0005673F">
          <w:rPr>
            <w:noProof/>
            <w:webHidden/>
          </w:rPr>
          <w:fldChar w:fldCharType="separate"/>
        </w:r>
        <w:r w:rsidR="00AA752B">
          <w:rPr>
            <w:noProof/>
            <w:webHidden/>
          </w:rPr>
          <w:t>55</w:t>
        </w:r>
        <w:r w:rsidR="0005673F">
          <w:rPr>
            <w:noProof/>
            <w:webHidden/>
          </w:rPr>
          <w:fldChar w:fldCharType="end"/>
        </w:r>
      </w:hyperlink>
    </w:p>
    <w:p w14:paraId="4098F0C9" w14:textId="5BF652F2" w:rsidR="0005673F" w:rsidRDefault="00AF451B">
      <w:pPr>
        <w:pStyle w:val="TableofFigures"/>
        <w:tabs>
          <w:tab w:val="right" w:leader="dot" w:pos="9350"/>
        </w:tabs>
        <w:rPr>
          <w:rFonts w:asciiTheme="minorHAnsi" w:eastAsiaTheme="minorEastAsia" w:hAnsiTheme="minorHAnsi"/>
          <w:noProof/>
          <w:color w:val="auto"/>
          <w:kern w:val="2"/>
          <w:lang w:val="en-GB" w:eastAsia="en-GB"/>
          <w14:ligatures w14:val="standardContextual"/>
        </w:rPr>
      </w:pPr>
      <w:hyperlink w:anchor="_Toc177672931" w:history="1">
        <w:r w:rsidR="0005673F" w:rsidRPr="00A95728">
          <w:rPr>
            <w:rStyle w:val="Hyperlink"/>
            <w:noProof/>
          </w:rPr>
          <w:t>Table 8: Assumed Solar PV module system (Saud T. Al Jadir, 2023).</w:t>
        </w:r>
        <w:r w:rsidR="0005673F">
          <w:rPr>
            <w:noProof/>
            <w:webHidden/>
          </w:rPr>
          <w:tab/>
        </w:r>
        <w:r w:rsidR="0005673F">
          <w:rPr>
            <w:noProof/>
            <w:webHidden/>
          </w:rPr>
          <w:fldChar w:fldCharType="begin"/>
        </w:r>
        <w:r w:rsidR="0005673F">
          <w:rPr>
            <w:noProof/>
            <w:webHidden/>
          </w:rPr>
          <w:instrText xml:space="preserve"> PAGEREF _Toc177672931 \h </w:instrText>
        </w:r>
        <w:r w:rsidR="0005673F">
          <w:rPr>
            <w:noProof/>
            <w:webHidden/>
          </w:rPr>
        </w:r>
        <w:r w:rsidR="0005673F">
          <w:rPr>
            <w:noProof/>
            <w:webHidden/>
          </w:rPr>
          <w:fldChar w:fldCharType="separate"/>
        </w:r>
        <w:r w:rsidR="00AA752B">
          <w:rPr>
            <w:noProof/>
            <w:webHidden/>
          </w:rPr>
          <w:t>56</w:t>
        </w:r>
        <w:r w:rsidR="0005673F">
          <w:rPr>
            <w:noProof/>
            <w:webHidden/>
          </w:rPr>
          <w:fldChar w:fldCharType="end"/>
        </w:r>
      </w:hyperlink>
    </w:p>
    <w:p w14:paraId="465A1620" w14:textId="6543BBB6" w:rsidR="0005673F" w:rsidRDefault="00AF451B">
      <w:pPr>
        <w:pStyle w:val="TableofFigures"/>
        <w:tabs>
          <w:tab w:val="right" w:leader="dot" w:pos="9350"/>
        </w:tabs>
        <w:rPr>
          <w:rFonts w:asciiTheme="minorHAnsi" w:eastAsiaTheme="minorEastAsia" w:hAnsiTheme="minorHAnsi"/>
          <w:noProof/>
          <w:color w:val="auto"/>
          <w:kern w:val="2"/>
          <w:lang w:val="en-GB" w:eastAsia="en-GB"/>
          <w14:ligatures w14:val="standardContextual"/>
        </w:rPr>
      </w:pPr>
      <w:hyperlink w:anchor="_Toc177672932" w:history="1">
        <w:r w:rsidR="0005673F" w:rsidRPr="00A95728">
          <w:rPr>
            <w:rStyle w:val="Hyperlink"/>
            <w:noProof/>
          </w:rPr>
          <w:t>Table 9: Solar Characteristics of Layers Used in Photovoltaic Modules (Wodołażski et al., 2021).</w:t>
        </w:r>
        <w:r w:rsidR="0005673F">
          <w:rPr>
            <w:noProof/>
            <w:webHidden/>
          </w:rPr>
          <w:tab/>
        </w:r>
        <w:r w:rsidR="0005673F">
          <w:rPr>
            <w:noProof/>
            <w:webHidden/>
          </w:rPr>
          <w:fldChar w:fldCharType="begin"/>
        </w:r>
        <w:r w:rsidR="0005673F">
          <w:rPr>
            <w:noProof/>
            <w:webHidden/>
          </w:rPr>
          <w:instrText xml:space="preserve"> PAGEREF _Toc177672932 \h </w:instrText>
        </w:r>
        <w:r w:rsidR="0005673F">
          <w:rPr>
            <w:noProof/>
            <w:webHidden/>
          </w:rPr>
        </w:r>
        <w:r w:rsidR="0005673F">
          <w:rPr>
            <w:noProof/>
            <w:webHidden/>
          </w:rPr>
          <w:fldChar w:fldCharType="separate"/>
        </w:r>
        <w:r w:rsidR="00AA752B">
          <w:rPr>
            <w:noProof/>
            <w:webHidden/>
          </w:rPr>
          <w:t>56</w:t>
        </w:r>
        <w:r w:rsidR="0005673F">
          <w:rPr>
            <w:noProof/>
            <w:webHidden/>
          </w:rPr>
          <w:fldChar w:fldCharType="end"/>
        </w:r>
      </w:hyperlink>
    </w:p>
    <w:p w14:paraId="090FB1EE" w14:textId="69D8EFD4" w:rsidR="0005673F" w:rsidRDefault="00AF451B">
      <w:pPr>
        <w:pStyle w:val="TableofFigures"/>
        <w:tabs>
          <w:tab w:val="right" w:leader="dot" w:pos="9350"/>
        </w:tabs>
        <w:rPr>
          <w:rFonts w:asciiTheme="minorHAnsi" w:eastAsiaTheme="minorEastAsia" w:hAnsiTheme="minorHAnsi"/>
          <w:noProof/>
          <w:color w:val="auto"/>
          <w:kern w:val="2"/>
          <w:lang w:val="en-GB" w:eastAsia="en-GB"/>
          <w14:ligatures w14:val="standardContextual"/>
        </w:rPr>
      </w:pPr>
      <w:hyperlink w:anchor="_Toc177672933" w:history="1">
        <w:r w:rsidR="0005673F" w:rsidRPr="00A95728">
          <w:rPr>
            <w:rStyle w:val="Hyperlink"/>
            <w:noProof/>
          </w:rPr>
          <w:t>Table 10: Summary of Photovoltaic-Thermal Systems, Solar Heat, and Power Generation (Polysun Simulation Software, 2024).</w:t>
        </w:r>
        <w:r w:rsidR="0005673F">
          <w:rPr>
            <w:noProof/>
            <w:webHidden/>
          </w:rPr>
          <w:tab/>
        </w:r>
        <w:r w:rsidR="0005673F">
          <w:rPr>
            <w:noProof/>
            <w:webHidden/>
          </w:rPr>
          <w:fldChar w:fldCharType="begin"/>
        </w:r>
        <w:r w:rsidR="0005673F">
          <w:rPr>
            <w:noProof/>
            <w:webHidden/>
          </w:rPr>
          <w:instrText xml:space="preserve"> PAGEREF _Toc177672933 \h </w:instrText>
        </w:r>
        <w:r w:rsidR="0005673F">
          <w:rPr>
            <w:noProof/>
            <w:webHidden/>
          </w:rPr>
        </w:r>
        <w:r w:rsidR="0005673F">
          <w:rPr>
            <w:noProof/>
            <w:webHidden/>
          </w:rPr>
          <w:fldChar w:fldCharType="separate"/>
        </w:r>
        <w:r w:rsidR="00AA752B">
          <w:rPr>
            <w:noProof/>
            <w:webHidden/>
          </w:rPr>
          <w:t>74</w:t>
        </w:r>
        <w:r w:rsidR="0005673F">
          <w:rPr>
            <w:noProof/>
            <w:webHidden/>
          </w:rPr>
          <w:fldChar w:fldCharType="end"/>
        </w:r>
      </w:hyperlink>
    </w:p>
    <w:p w14:paraId="3A29A4F1" w14:textId="1904E688" w:rsidR="0005673F" w:rsidRDefault="00AF451B">
      <w:pPr>
        <w:pStyle w:val="TableofFigures"/>
        <w:tabs>
          <w:tab w:val="right" w:leader="dot" w:pos="9350"/>
        </w:tabs>
        <w:rPr>
          <w:rFonts w:asciiTheme="minorHAnsi" w:eastAsiaTheme="minorEastAsia" w:hAnsiTheme="minorHAnsi"/>
          <w:noProof/>
          <w:color w:val="auto"/>
          <w:kern w:val="2"/>
          <w:lang w:val="en-GB" w:eastAsia="en-GB"/>
          <w14:ligatures w14:val="standardContextual"/>
        </w:rPr>
      </w:pPr>
      <w:hyperlink w:anchor="_Toc177672934" w:history="1">
        <w:r w:rsidR="0005673F" w:rsidRPr="00A95728">
          <w:rPr>
            <w:rStyle w:val="Hyperlink"/>
            <w:noProof/>
          </w:rPr>
          <w:t>Table 11: Meteorological Data Overview of the PVT system (Polysun Simulation Software, 2024).</w:t>
        </w:r>
        <w:r w:rsidR="0005673F">
          <w:rPr>
            <w:noProof/>
            <w:webHidden/>
          </w:rPr>
          <w:tab/>
        </w:r>
        <w:r w:rsidR="0005673F">
          <w:rPr>
            <w:noProof/>
            <w:webHidden/>
          </w:rPr>
          <w:fldChar w:fldCharType="begin"/>
        </w:r>
        <w:r w:rsidR="0005673F">
          <w:rPr>
            <w:noProof/>
            <w:webHidden/>
          </w:rPr>
          <w:instrText xml:space="preserve"> PAGEREF _Toc177672934 \h </w:instrText>
        </w:r>
        <w:r w:rsidR="0005673F">
          <w:rPr>
            <w:noProof/>
            <w:webHidden/>
          </w:rPr>
        </w:r>
        <w:r w:rsidR="0005673F">
          <w:rPr>
            <w:noProof/>
            <w:webHidden/>
          </w:rPr>
          <w:fldChar w:fldCharType="separate"/>
        </w:r>
        <w:r w:rsidR="00AA752B">
          <w:rPr>
            <w:noProof/>
            <w:webHidden/>
          </w:rPr>
          <w:t>75</w:t>
        </w:r>
        <w:r w:rsidR="0005673F">
          <w:rPr>
            <w:noProof/>
            <w:webHidden/>
          </w:rPr>
          <w:fldChar w:fldCharType="end"/>
        </w:r>
      </w:hyperlink>
    </w:p>
    <w:p w14:paraId="6AA99534" w14:textId="394D69CA" w:rsidR="0005673F" w:rsidRDefault="00AF451B">
      <w:pPr>
        <w:pStyle w:val="TableofFigures"/>
        <w:tabs>
          <w:tab w:val="right" w:leader="dot" w:pos="9350"/>
        </w:tabs>
        <w:rPr>
          <w:rFonts w:asciiTheme="minorHAnsi" w:eastAsiaTheme="minorEastAsia" w:hAnsiTheme="minorHAnsi"/>
          <w:noProof/>
          <w:color w:val="auto"/>
          <w:kern w:val="2"/>
          <w:lang w:val="en-GB" w:eastAsia="en-GB"/>
          <w14:ligatures w14:val="standardContextual"/>
        </w:rPr>
      </w:pPr>
      <w:hyperlink w:anchor="_Toc177672935" w:history="1">
        <w:r w:rsidR="0005673F" w:rsidRPr="00A95728">
          <w:rPr>
            <w:rStyle w:val="Hyperlink"/>
            <w:noProof/>
          </w:rPr>
          <w:t>Table 12:Solar Thermal Energy in the System (Qsol) (Polysun Simulation Software, 2024).</w:t>
        </w:r>
        <w:r w:rsidR="0005673F">
          <w:rPr>
            <w:noProof/>
            <w:webHidden/>
          </w:rPr>
          <w:tab/>
        </w:r>
        <w:r w:rsidR="0005673F">
          <w:rPr>
            <w:noProof/>
            <w:webHidden/>
          </w:rPr>
          <w:fldChar w:fldCharType="begin"/>
        </w:r>
        <w:r w:rsidR="0005673F">
          <w:rPr>
            <w:noProof/>
            <w:webHidden/>
          </w:rPr>
          <w:instrText xml:space="preserve"> PAGEREF _Toc177672935 \h </w:instrText>
        </w:r>
        <w:r w:rsidR="0005673F">
          <w:rPr>
            <w:noProof/>
            <w:webHidden/>
          </w:rPr>
        </w:r>
        <w:r w:rsidR="0005673F">
          <w:rPr>
            <w:noProof/>
            <w:webHidden/>
          </w:rPr>
          <w:fldChar w:fldCharType="separate"/>
        </w:r>
        <w:r w:rsidR="00AA752B">
          <w:rPr>
            <w:noProof/>
            <w:webHidden/>
          </w:rPr>
          <w:t>77</w:t>
        </w:r>
        <w:r w:rsidR="0005673F">
          <w:rPr>
            <w:noProof/>
            <w:webHidden/>
          </w:rPr>
          <w:fldChar w:fldCharType="end"/>
        </w:r>
      </w:hyperlink>
    </w:p>
    <w:p w14:paraId="06CDDC10" w14:textId="3654625C" w:rsidR="0005673F" w:rsidRDefault="00AF451B">
      <w:pPr>
        <w:pStyle w:val="TableofFigures"/>
        <w:tabs>
          <w:tab w:val="right" w:leader="dot" w:pos="9350"/>
        </w:tabs>
        <w:rPr>
          <w:rFonts w:asciiTheme="minorHAnsi" w:eastAsiaTheme="minorEastAsia" w:hAnsiTheme="minorHAnsi"/>
          <w:noProof/>
          <w:color w:val="auto"/>
          <w:kern w:val="2"/>
          <w:lang w:val="en-GB" w:eastAsia="en-GB"/>
          <w14:ligatures w14:val="standardContextual"/>
        </w:rPr>
      </w:pPr>
      <w:hyperlink w:anchor="_Toc177672936" w:history="1">
        <w:r w:rsidR="0005673F" w:rsidRPr="00A95728">
          <w:rPr>
            <w:rStyle w:val="Hyperlink"/>
            <w:noProof/>
          </w:rPr>
          <w:t>Table 13: Tabulated POLYSUN Simulation Report (Polysun Simulation Software, 2024).</w:t>
        </w:r>
        <w:r w:rsidR="0005673F">
          <w:rPr>
            <w:noProof/>
            <w:webHidden/>
          </w:rPr>
          <w:tab/>
        </w:r>
        <w:r w:rsidR="0005673F">
          <w:rPr>
            <w:noProof/>
            <w:webHidden/>
          </w:rPr>
          <w:fldChar w:fldCharType="begin"/>
        </w:r>
        <w:r w:rsidR="0005673F">
          <w:rPr>
            <w:noProof/>
            <w:webHidden/>
          </w:rPr>
          <w:instrText xml:space="preserve"> PAGEREF _Toc177672936 \h </w:instrText>
        </w:r>
        <w:r w:rsidR="0005673F">
          <w:rPr>
            <w:noProof/>
            <w:webHidden/>
          </w:rPr>
        </w:r>
        <w:r w:rsidR="0005673F">
          <w:rPr>
            <w:noProof/>
            <w:webHidden/>
          </w:rPr>
          <w:fldChar w:fldCharType="separate"/>
        </w:r>
        <w:r w:rsidR="00AA752B">
          <w:rPr>
            <w:noProof/>
            <w:webHidden/>
          </w:rPr>
          <w:t>80</w:t>
        </w:r>
        <w:r w:rsidR="0005673F">
          <w:rPr>
            <w:noProof/>
            <w:webHidden/>
          </w:rPr>
          <w:fldChar w:fldCharType="end"/>
        </w:r>
      </w:hyperlink>
    </w:p>
    <w:p w14:paraId="22800212" w14:textId="4045B71A" w:rsidR="0005673F" w:rsidRDefault="00AF451B">
      <w:pPr>
        <w:pStyle w:val="TableofFigures"/>
        <w:tabs>
          <w:tab w:val="right" w:leader="dot" w:pos="9350"/>
        </w:tabs>
        <w:rPr>
          <w:rFonts w:asciiTheme="minorHAnsi" w:eastAsiaTheme="minorEastAsia" w:hAnsiTheme="minorHAnsi"/>
          <w:noProof/>
          <w:color w:val="auto"/>
          <w:kern w:val="2"/>
          <w:lang w:val="en-GB" w:eastAsia="en-GB"/>
          <w14:ligatures w14:val="standardContextual"/>
        </w:rPr>
      </w:pPr>
      <w:hyperlink w:anchor="_Toc177672937" w:history="1">
        <w:r w:rsidR="0005673F" w:rsidRPr="00A95728">
          <w:rPr>
            <w:rStyle w:val="Hyperlink"/>
            <w:noProof/>
          </w:rPr>
          <w:t xml:space="preserve">Table 14: Financial Considerations of Photovoltaic Systems </w:t>
        </w:r>
        <w:r w:rsidR="0005673F" w:rsidRPr="00A95728">
          <w:rPr>
            <w:rStyle w:val="Hyperlink"/>
            <w:rFonts w:eastAsia="Times New Roman"/>
            <w:noProof/>
          </w:rPr>
          <w:t>(Babu &amp; Ponnambalam, 2021)</w:t>
        </w:r>
        <w:r w:rsidR="0005673F" w:rsidRPr="00A95728">
          <w:rPr>
            <w:rStyle w:val="Hyperlink"/>
            <w:noProof/>
          </w:rPr>
          <w:t>.</w:t>
        </w:r>
        <w:r w:rsidR="0005673F">
          <w:rPr>
            <w:noProof/>
            <w:webHidden/>
          </w:rPr>
          <w:tab/>
        </w:r>
        <w:r w:rsidR="0005673F">
          <w:rPr>
            <w:noProof/>
            <w:webHidden/>
          </w:rPr>
          <w:fldChar w:fldCharType="begin"/>
        </w:r>
        <w:r w:rsidR="0005673F">
          <w:rPr>
            <w:noProof/>
            <w:webHidden/>
          </w:rPr>
          <w:instrText xml:space="preserve"> PAGEREF _Toc177672937 \h </w:instrText>
        </w:r>
        <w:r w:rsidR="0005673F">
          <w:rPr>
            <w:noProof/>
            <w:webHidden/>
          </w:rPr>
        </w:r>
        <w:r w:rsidR="0005673F">
          <w:rPr>
            <w:noProof/>
            <w:webHidden/>
          </w:rPr>
          <w:fldChar w:fldCharType="separate"/>
        </w:r>
        <w:r w:rsidR="00AA752B">
          <w:rPr>
            <w:noProof/>
            <w:webHidden/>
          </w:rPr>
          <w:t>87</w:t>
        </w:r>
        <w:r w:rsidR="0005673F">
          <w:rPr>
            <w:noProof/>
            <w:webHidden/>
          </w:rPr>
          <w:fldChar w:fldCharType="end"/>
        </w:r>
      </w:hyperlink>
    </w:p>
    <w:p w14:paraId="23DC1F1E" w14:textId="52714A28" w:rsidR="0005673F" w:rsidRDefault="00AF451B">
      <w:pPr>
        <w:pStyle w:val="TableofFigures"/>
        <w:tabs>
          <w:tab w:val="right" w:leader="dot" w:pos="9350"/>
        </w:tabs>
        <w:rPr>
          <w:rFonts w:asciiTheme="minorHAnsi" w:eastAsiaTheme="minorEastAsia" w:hAnsiTheme="minorHAnsi"/>
          <w:noProof/>
          <w:color w:val="auto"/>
          <w:kern w:val="2"/>
          <w:lang w:val="en-GB" w:eastAsia="en-GB"/>
          <w14:ligatures w14:val="standardContextual"/>
        </w:rPr>
      </w:pPr>
      <w:hyperlink w:anchor="_Toc177672938" w:history="1">
        <w:r w:rsidR="0005673F" w:rsidRPr="00A95728">
          <w:rPr>
            <w:rStyle w:val="Hyperlink"/>
            <w:noProof/>
          </w:rPr>
          <w:t>Table 15: Detailed Process for Estimating Energy Output Over the Lifespan of a Solar PV System (Microsoft Excel, 2022).</w:t>
        </w:r>
        <w:r w:rsidR="0005673F">
          <w:rPr>
            <w:noProof/>
            <w:webHidden/>
          </w:rPr>
          <w:tab/>
        </w:r>
        <w:r w:rsidR="0005673F">
          <w:rPr>
            <w:noProof/>
            <w:webHidden/>
          </w:rPr>
          <w:fldChar w:fldCharType="begin"/>
        </w:r>
        <w:r w:rsidR="0005673F">
          <w:rPr>
            <w:noProof/>
            <w:webHidden/>
          </w:rPr>
          <w:instrText xml:space="preserve"> PAGEREF _Toc177672938 \h </w:instrText>
        </w:r>
        <w:r w:rsidR="0005673F">
          <w:rPr>
            <w:noProof/>
            <w:webHidden/>
          </w:rPr>
        </w:r>
        <w:r w:rsidR="0005673F">
          <w:rPr>
            <w:noProof/>
            <w:webHidden/>
          </w:rPr>
          <w:fldChar w:fldCharType="separate"/>
        </w:r>
        <w:r w:rsidR="00AA752B">
          <w:rPr>
            <w:noProof/>
            <w:webHidden/>
          </w:rPr>
          <w:t>87</w:t>
        </w:r>
        <w:r w:rsidR="0005673F">
          <w:rPr>
            <w:noProof/>
            <w:webHidden/>
          </w:rPr>
          <w:fldChar w:fldCharType="end"/>
        </w:r>
      </w:hyperlink>
    </w:p>
    <w:p w14:paraId="4EA28CAD" w14:textId="12B21843" w:rsidR="0005673F" w:rsidRDefault="00AF451B">
      <w:pPr>
        <w:pStyle w:val="TableofFigures"/>
        <w:tabs>
          <w:tab w:val="right" w:leader="dot" w:pos="9350"/>
        </w:tabs>
        <w:rPr>
          <w:rFonts w:asciiTheme="minorHAnsi" w:eastAsiaTheme="minorEastAsia" w:hAnsiTheme="minorHAnsi"/>
          <w:noProof/>
          <w:color w:val="auto"/>
          <w:kern w:val="2"/>
          <w:lang w:val="en-GB" w:eastAsia="en-GB"/>
          <w14:ligatures w14:val="standardContextual"/>
        </w:rPr>
      </w:pPr>
      <w:hyperlink w:anchor="_Toc177672939" w:history="1">
        <w:r w:rsidR="0005673F" w:rsidRPr="00A95728">
          <w:rPr>
            <w:rStyle w:val="Hyperlink"/>
            <w:noProof/>
          </w:rPr>
          <w:t xml:space="preserve">Table 16: Financial Break Down Cost of Photovoltaic Thermal System </w:t>
        </w:r>
        <w:r w:rsidR="0005673F" w:rsidRPr="00A95728">
          <w:rPr>
            <w:rStyle w:val="Hyperlink"/>
            <w:rFonts w:eastAsia="Times New Roman"/>
            <w:noProof/>
          </w:rPr>
          <w:t>(Babu &amp; Ponnambalam, 2021)</w:t>
        </w:r>
        <w:r w:rsidR="0005673F" w:rsidRPr="00A95728">
          <w:rPr>
            <w:rStyle w:val="Hyperlink"/>
            <w:noProof/>
          </w:rPr>
          <w:t>.</w:t>
        </w:r>
        <w:r w:rsidR="0005673F">
          <w:rPr>
            <w:noProof/>
            <w:webHidden/>
          </w:rPr>
          <w:tab/>
        </w:r>
        <w:r w:rsidR="0005673F">
          <w:rPr>
            <w:noProof/>
            <w:webHidden/>
          </w:rPr>
          <w:fldChar w:fldCharType="begin"/>
        </w:r>
        <w:r w:rsidR="0005673F">
          <w:rPr>
            <w:noProof/>
            <w:webHidden/>
          </w:rPr>
          <w:instrText xml:space="preserve"> PAGEREF _Toc177672939 \h </w:instrText>
        </w:r>
        <w:r w:rsidR="0005673F">
          <w:rPr>
            <w:noProof/>
            <w:webHidden/>
          </w:rPr>
        </w:r>
        <w:r w:rsidR="0005673F">
          <w:rPr>
            <w:noProof/>
            <w:webHidden/>
          </w:rPr>
          <w:fldChar w:fldCharType="separate"/>
        </w:r>
        <w:r w:rsidR="00AA752B">
          <w:rPr>
            <w:noProof/>
            <w:webHidden/>
          </w:rPr>
          <w:t>90</w:t>
        </w:r>
        <w:r w:rsidR="0005673F">
          <w:rPr>
            <w:noProof/>
            <w:webHidden/>
          </w:rPr>
          <w:fldChar w:fldCharType="end"/>
        </w:r>
      </w:hyperlink>
    </w:p>
    <w:p w14:paraId="4CFBAD53" w14:textId="024A68EB" w:rsidR="0005673F" w:rsidRDefault="00AF451B">
      <w:pPr>
        <w:pStyle w:val="TableofFigures"/>
        <w:tabs>
          <w:tab w:val="right" w:leader="dot" w:pos="9350"/>
        </w:tabs>
        <w:rPr>
          <w:rFonts w:asciiTheme="minorHAnsi" w:eastAsiaTheme="minorEastAsia" w:hAnsiTheme="minorHAnsi"/>
          <w:noProof/>
          <w:color w:val="auto"/>
          <w:kern w:val="2"/>
          <w:lang w:val="en-GB" w:eastAsia="en-GB"/>
          <w14:ligatures w14:val="standardContextual"/>
        </w:rPr>
      </w:pPr>
      <w:hyperlink w:anchor="_Toc177672940" w:history="1">
        <w:r w:rsidR="0005673F" w:rsidRPr="00A95728">
          <w:rPr>
            <w:rStyle w:val="Hyperlink"/>
            <w:noProof/>
          </w:rPr>
          <w:t>Table 17: Net Present Value Explicit Calculation (Microsoft Excel, 2022).</w:t>
        </w:r>
        <w:r w:rsidR="0005673F">
          <w:rPr>
            <w:noProof/>
            <w:webHidden/>
          </w:rPr>
          <w:tab/>
        </w:r>
        <w:r w:rsidR="0005673F">
          <w:rPr>
            <w:noProof/>
            <w:webHidden/>
          </w:rPr>
          <w:fldChar w:fldCharType="begin"/>
        </w:r>
        <w:r w:rsidR="0005673F">
          <w:rPr>
            <w:noProof/>
            <w:webHidden/>
          </w:rPr>
          <w:instrText xml:space="preserve"> PAGEREF _Toc177672940 \h </w:instrText>
        </w:r>
        <w:r w:rsidR="0005673F">
          <w:rPr>
            <w:noProof/>
            <w:webHidden/>
          </w:rPr>
        </w:r>
        <w:r w:rsidR="0005673F">
          <w:rPr>
            <w:noProof/>
            <w:webHidden/>
          </w:rPr>
          <w:fldChar w:fldCharType="separate"/>
        </w:r>
        <w:r w:rsidR="00AA752B">
          <w:rPr>
            <w:noProof/>
            <w:webHidden/>
          </w:rPr>
          <w:t>91</w:t>
        </w:r>
        <w:r w:rsidR="0005673F">
          <w:rPr>
            <w:noProof/>
            <w:webHidden/>
          </w:rPr>
          <w:fldChar w:fldCharType="end"/>
        </w:r>
      </w:hyperlink>
    </w:p>
    <w:p w14:paraId="38498D93" w14:textId="6E35393E" w:rsidR="00B3549F" w:rsidRDefault="0005673F" w:rsidP="00C6416A">
      <w:r>
        <w:fldChar w:fldCharType="end"/>
      </w:r>
    </w:p>
    <w:p w14:paraId="2402EE10" w14:textId="5F40B72D" w:rsidR="00670FFB" w:rsidRPr="00F37FF2" w:rsidRDefault="00670FFB" w:rsidP="00F37FF2">
      <w:pPr>
        <w:spacing w:before="240"/>
        <w:rPr>
          <w:b/>
          <w:bCs/>
          <w:sz w:val="32"/>
          <w:szCs w:val="32"/>
        </w:rPr>
      </w:pPr>
      <w:r w:rsidRPr="00F37FF2">
        <w:rPr>
          <w:b/>
          <w:bCs/>
          <w:sz w:val="32"/>
          <w:szCs w:val="32"/>
        </w:rPr>
        <w:t xml:space="preserve">LIST OF EQUATION </w:t>
      </w:r>
    </w:p>
    <w:p w14:paraId="1772E074" w14:textId="59786C02" w:rsidR="00F37FF2" w:rsidRDefault="00F37FF2">
      <w:pPr>
        <w:pStyle w:val="TableofFigures"/>
        <w:tabs>
          <w:tab w:val="right" w:leader="dot" w:pos="9350"/>
        </w:tabs>
        <w:rPr>
          <w:rFonts w:asciiTheme="minorHAnsi" w:eastAsiaTheme="minorEastAsia" w:hAnsiTheme="minorHAnsi"/>
          <w:noProof/>
          <w:color w:val="auto"/>
          <w:kern w:val="2"/>
          <w:lang w:val="en-GB" w:eastAsia="en-GB"/>
          <w14:ligatures w14:val="standardContextual"/>
        </w:rPr>
      </w:pPr>
      <w:r>
        <w:fldChar w:fldCharType="begin"/>
      </w:r>
      <w:r>
        <w:instrText xml:space="preserve"> TOC \h \z \c "Equation" </w:instrText>
      </w:r>
      <w:r>
        <w:fldChar w:fldCharType="separate"/>
      </w:r>
      <w:hyperlink w:anchor="_Toc177673052" w:history="1">
        <w:r w:rsidRPr="00F65E5D">
          <w:rPr>
            <w:rStyle w:val="Hyperlink"/>
            <w:noProof/>
          </w:rPr>
          <w:t>Equation 1: Relationship between the Instantaneous Electrical Efficiency and Reference Electrical Efficiency (Barbu et al., 2021).</w:t>
        </w:r>
        <w:r>
          <w:rPr>
            <w:noProof/>
            <w:webHidden/>
          </w:rPr>
          <w:tab/>
        </w:r>
        <w:r>
          <w:rPr>
            <w:noProof/>
            <w:webHidden/>
          </w:rPr>
          <w:fldChar w:fldCharType="begin"/>
        </w:r>
        <w:r>
          <w:rPr>
            <w:noProof/>
            <w:webHidden/>
          </w:rPr>
          <w:instrText xml:space="preserve"> PAGEREF _Toc177673052 \h </w:instrText>
        </w:r>
        <w:r>
          <w:rPr>
            <w:noProof/>
            <w:webHidden/>
          </w:rPr>
        </w:r>
        <w:r>
          <w:rPr>
            <w:noProof/>
            <w:webHidden/>
          </w:rPr>
          <w:fldChar w:fldCharType="separate"/>
        </w:r>
        <w:r w:rsidR="00AA752B">
          <w:rPr>
            <w:noProof/>
            <w:webHidden/>
          </w:rPr>
          <w:t>25</w:t>
        </w:r>
        <w:r>
          <w:rPr>
            <w:noProof/>
            <w:webHidden/>
          </w:rPr>
          <w:fldChar w:fldCharType="end"/>
        </w:r>
      </w:hyperlink>
    </w:p>
    <w:p w14:paraId="2D198F78" w14:textId="6E5367A1" w:rsidR="00F37FF2" w:rsidRDefault="00AF451B">
      <w:pPr>
        <w:pStyle w:val="TableofFigures"/>
        <w:tabs>
          <w:tab w:val="right" w:leader="dot" w:pos="9350"/>
        </w:tabs>
        <w:rPr>
          <w:rFonts w:asciiTheme="minorHAnsi" w:eastAsiaTheme="minorEastAsia" w:hAnsiTheme="minorHAnsi"/>
          <w:noProof/>
          <w:color w:val="auto"/>
          <w:kern w:val="2"/>
          <w:lang w:val="en-GB" w:eastAsia="en-GB"/>
          <w14:ligatures w14:val="standardContextual"/>
        </w:rPr>
      </w:pPr>
      <w:hyperlink w:anchor="_Toc177673053" w:history="1">
        <w:r w:rsidR="00F37FF2" w:rsidRPr="00F65E5D">
          <w:rPr>
            <w:rStyle w:val="Hyperlink"/>
            <w:noProof/>
          </w:rPr>
          <w:t xml:space="preserve">Equation 2: Comprehensive Efficiency of Photovoltaic-Thermal (PVT) Systems </w:t>
        </w:r>
        <w:r w:rsidR="00F37FF2" w:rsidRPr="00F65E5D">
          <w:rPr>
            <w:rStyle w:val="Hyperlink"/>
            <w:rFonts w:eastAsia="Times New Roman"/>
            <w:noProof/>
          </w:rPr>
          <w:t>(Abakam et al., 2019; Duffie &amp; Beckman, 1980)</w:t>
        </w:r>
        <w:r w:rsidR="00F37FF2" w:rsidRPr="00F65E5D">
          <w:rPr>
            <w:rStyle w:val="Hyperlink"/>
            <w:noProof/>
          </w:rPr>
          <w:t>.</w:t>
        </w:r>
        <w:r w:rsidR="00F37FF2">
          <w:rPr>
            <w:noProof/>
            <w:webHidden/>
          </w:rPr>
          <w:tab/>
        </w:r>
        <w:r w:rsidR="00F37FF2">
          <w:rPr>
            <w:noProof/>
            <w:webHidden/>
          </w:rPr>
          <w:fldChar w:fldCharType="begin"/>
        </w:r>
        <w:r w:rsidR="00F37FF2">
          <w:rPr>
            <w:noProof/>
            <w:webHidden/>
          </w:rPr>
          <w:instrText xml:space="preserve"> PAGEREF _Toc177673053 \h </w:instrText>
        </w:r>
        <w:r w:rsidR="00F37FF2">
          <w:rPr>
            <w:noProof/>
            <w:webHidden/>
          </w:rPr>
        </w:r>
        <w:r w:rsidR="00F37FF2">
          <w:rPr>
            <w:noProof/>
            <w:webHidden/>
          </w:rPr>
          <w:fldChar w:fldCharType="separate"/>
        </w:r>
        <w:r w:rsidR="00AA752B">
          <w:rPr>
            <w:noProof/>
            <w:webHidden/>
          </w:rPr>
          <w:t>28</w:t>
        </w:r>
        <w:r w:rsidR="00F37FF2">
          <w:rPr>
            <w:noProof/>
            <w:webHidden/>
          </w:rPr>
          <w:fldChar w:fldCharType="end"/>
        </w:r>
      </w:hyperlink>
    </w:p>
    <w:p w14:paraId="48A1B374" w14:textId="4C858383" w:rsidR="00F37FF2" w:rsidRDefault="00AF451B">
      <w:pPr>
        <w:pStyle w:val="TableofFigures"/>
        <w:tabs>
          <w:tab w:val="right" w:leader="dot" w:pos="9350"/>
        </w:tabs>
        <w:rPr>
          <w:rFonts w:asciiTheme="minorHAnsi" w:eastAsiaTheme="minorEastAsia" w:hAnsiTheme="minorHAnsi"/>
          <w:noProof/>
          <w:color w:val="auto"/>
          <w:kern w:val="2"/>
          <w:lang w:val="en-GB" w:eastAsia="en-GB"/>
          <w14:ligatures w14:val="standardContextual"/>
        </w:rPr>
      </w:pPr>
      <w:hyperlink w:anchor="_Toc177673054" w:history="1">
        <w:r w:rsidR="00F37FF2" w:rsidRPr="00F65E5D">
          <w:rPr>
            <w:rStyle w:val="Hyperlink"/>
            <w:noProof/>
          </w:rPr>
          <w:t>Equation 3: Thermal Performance of Solar Collectors (Abakam et al., 2019).</w:t>
        </w:r>
        <w:r w:rsidR="00F37FF2">
          <w:rPr>
            <w:noProof/>
            <w:webHidden/>
          </w:rPr>
          <w:tab/>
        </w:r>
        <w:r w:rsidR="00F37FF2">
          <w:rPr>
            <w:noProof/>
            <w:webHidden/>
          </w:rPr>
          <w:fldChar w:fldCharType="begin"/>
        </w:r>
        <w:r w:rsidR="00F37FF2">
          <w:rPr>
            <w:noProof/>
            <w:webHidden/>
          </w:rPr>
          <w:instrText xml:space="preserve"> PAGEREF _Toc177673054 \h </w:instrText>
        </w:r>
        <w:r w:rsidR="00F37FF2">
          <w:rPr>
            <w:noProof/>
            <w:webHidden/>
          </w:rPr>
        </w:r>
        <w:r w:rsidR="00F37FF2">
          <w:rPr>
            <w:noProof/>
            <w:webHidden/>
          </w:rPr>
          <w:fldChar w:fldCharType="separate"/>
        </w:r>
        <w:r w:rsidR="00AA752B">
          <w:rPr>
            <w:noProof/>
            <w:webHidden/>
          </w:rPr>
          <w:t>28</w:t>
        </w:r>
        <w:r w:rsidR="00F37FF2">
          <w:rPr>
            <w:noProof/>
            <w:webHidden/>
          </w:rPr>
          <w:fldChar w:fldCharType="end"/>
        </w:r>
      </w:hyperlink>
    </w:p>
    <w:p w14:paraId="7E6E4034" w14:textId="65B8E9D4" w:rsidR="00F37FF2" w:rsidRDefault="00AF451B">
      <w:pPr>
        <w:pStyle w:val="TableofFigures"/>
        <w:tabs>
          <w:tab w:val="right" w:leader="dot" w:pos="9350"/>
        </w:tabs>
        <w:rPr>
          <w:rFonts w:asciiTheme="minorHAnsi" w:eastAsiaTheme="minorEastAsia" w:hAnsiTheme="minorHAnsi"/>
          <w:noProof/>
          <w:color w:val="auto"/>
          <w:kern w:val="2"/>
          <w:lang w:val="en-GB" w:eastAsia="en-GB"/>
          <w14:ligatures w14:val="standardContextual"/>
        </w:rPr>
      </w:pPr>
      <w:hyperlink w:anchor="_Toc177673055" w:history="1">
        <w:r w:rsidR="00F37FF2" w:rsidRPr="00F65E5D">
          <w:rPr>
            <w:rStyle w:val="Hyperlink"/>
            <w:noProof/>
          </w:rPr>
          <w:t xml:space="preserve">Equation 4: Harnessing Solar Radiation for Effective Energy Capture </w:t>
        </w:r>
        <w:r w:rsidR="00F37FF2" w:rsidRPr="00F65E5D">
          <w:rPr>
            <w:rStyle w:val="Hyperlink"/>
            <w:rFonts w:eastAsia="Times New Roman"/>
            <w:noProof/>
          </w:rPr>
          <w:t>(Abakam et al., 2019; Duffie &amp; Beckman, 1980)</w:t>
        </w:r>
        <w:r w:rsidR="00F37FF2" w:rsidRPr="00F65E5D">
          <w:rPr>
            <w:rStyle w:val="Hyperlink"/>
            <w:noProof/>
          </w:rPr>
          <w:t>.</w:t>
        </w:r>
        <w:r w:rsidR="00F37FF2">
          <w:rPr>
            <w:noProof/>
            <w:webHidden/>
          </w:rPr>
          <w:tab/>
        </w:r>
        <w:r w:rsidR="00F37FF2">
          <w:rPr>
            <w:noProof/>
            <w:webHidden/>
          </w:rPr>
          <w:fldChar w:fldCharType="begin"/>
        </w:r>
        <w:r w:rsidR="00F37FF2">
          <w:rPr>
            <w:noProof/>
            <w:webHidden/>
          </w:rPr>
          <w:instrText xml:space="preserve"> PAGEREF _Toc177673055 \h </w:instrText>
        </w:r>
        <w:r w:rsidR="00F37FF2">
          <w:rPr>
            <w:noProof/>
            <w:webHidden/>
          </w:rPr>
        </w:r>
        <w:r w:rsidR="00F37FF2">
          <w:rPr>
            <w:noProof/>
            <w:webHidden/>
          </w:rPr>
          <w:fldChar w:fldCharType="separate"/>
        </w:r>
        <w:r w:rsidR="00AA752B">
          <w:rPr>
            <w:noProof/>
            <w:webHidden/>
          </w:rPr>
          <w:t>28</w:t>
        </w:r>
        <w:r w:rsidR="00F37FF2">
          <w:rPr>
            <w:noProof/>
            <w:webHidden/>
          </w:rPr>
          <w:fldChar w:fldCharType="end"/>
        </w:r>
      </w:hyperlink>
    </w:p>
    <w:p w14:paraId="66A20DA3" w14:textId="16685EC0" w:rsidR="00F37FF2" w:rsidRDefault="00AF451B">
      <w:pPr>
        <w:pStyle w:val="TableofFigures"/>
        <w:tabs>
          <w:tab w:val="right" w:leader="dot" w:pos="9350"/>
        </w:tabs>
        <w:rPr>
          <w:rFonts w:asciiTheme="minorHAnsi" w:eastAsiaTheme="minorEastAsia" w:hAnsiTheme="minorHAnsi"/>
          <w:noProof/>
          <w:color w:val="auto"/>
          <w:kern w:val="2"/>
          <w:lang w:val="en-GB" w:eastAsia="en-GB"/>
          <w14:ligatures w14:val="standardContextual"/>
        </w:rPr>
      </w:pPr>
      <w:hyperlink w:anchor="_Toc177673056" w:history="1">
        <w:r w:rsidR="00F37FF2" w:rsidRPr="00F65E5D">
          <w:rPr>
            <w:rStyle w:val="Hyperlink"/>
            <w:noProof/>
          </w:rPr>
          <w:t>Equation 5: Effective Energy Output of a Photovoltaic Thermal (PVT) System (Abakam et al., 2019).</w:t>
        </w:r>
        <w:r w:rsidR="00F37FF2">
          <w:rPr>
            <w:noProof/>
            <w:webHidden/>
          </w:rPr>
          <w:tab/>
        </w:r>
        <w:r w:rsidR="00F37FF2">
          <w:rPr>
            <w:noProof/>
            <w:webHidden/>
          </w:rPr>
          <w:fldChar w:fldCharType="begin"/>
        </w:r>
        <w:r w:rsidR="00F37FF2">
          <w:rPr>
            <w:noProof/>
            <w:webHidden/>
          </w:rPr>
          <w:instrText xml:space="preserve"> PAGEREF _Toc177673056 \h </w:instrText>
        </w:r>
        <w:r w:rsidR="00F37FF2">
          <w:rPr>
            <w:noProof/>
            <w:webHidden/>
          </w:rPr>
        </w:r>
        <w:r w:rsidR="00F37FF2">
          <w:rPr>
            <w:noProof/>
            <w:webHidden/>
          </w:rPr>
          <w:fldChar w:fldCharType="separate"/>
        </w:r>
        <w:r w:rsidR="00AA752B">
          <w:rPr>
            <w:noProof/>
            <w:webHidden/>
          </w:rPr>
          <w:t>28</w:t>
        </w:r>
        <w:r w:rsidR="00F37FF2">
          <w:rPr>
            <w:noProof/>
            <w:webHidden/>
          </w:rPr>
          <w:fldChar w:fldCharType="end"/>
        </w:r>
      </w:hyperlink>
    </w:p>
    <w:p w14:paraId="71F22511" w14:textId="35948E68" w:rsidR="00F37FF2" w:rsidRDefault="00AF451B">
      <w:pPr>
        <w:pStyle w:val="TableofFigures"/>
        <w:tabs>
          <w:tab w:val="right" w:leader="dot" w:pos="9350"/>
        </w:tabs>
        <w:rPr>
          <w:rFonts w:asciiTheme="minorHAnsi" w:eastAsiaTheme="minorEastAsia" w:hAnsiTheme="minorHAnsi"/>
          <w:noProof/>
          <w:color w:val="auto"/>
          <w:kern w:val="2"/>
          <w:lang w:val="en-GB" w:eastAsia="en-GB"/>
          <w14:ligatures w14:val="standardContextual"/>
        </w:rPr>
      </w:pPr>
      <w:hyperlink w:anchor="_Toc177673057" w:history="1">
        <w:r w:rsidR="00F37FF2" w:rsidRPr="00F65E5D">
          <w:rPr>
            <w:rStyle w:val="Hyperlink"/>
            <w:noProof/>
          </w:rPr>
          <w:t>Equation 6: Incoming Solar Energy (Abakam et al., 2019).</w:t>
        </w:r>
        <w:r w:rsidR="00F37FF2">
          <w:rPr>
            <w:noProof/>
            <w:webHidden/>
          </w:rPr>
          <w:tab/>
        </w:r>
        <w:r w:rsidR="00F37FF2">
          <w:rPr>
            <w:noProof/>
            <w:webHidden/>
          </w:rPr>
          <w:fldChar w:fldCharType="begin"/>
        </w:r>
        <w:r w:rsidR="00F37FF2">
          <w:rPr>
            <w:noProof/>
            <w:webHidden/>
          </w:rPr>
          <w:instrText xml:space="preserve"> PAGEREF _Toc177673057 \h </w:instrText>
        </w:r>
        <w:r w:rsidR="00F37FF2">
          <w:rPr>
            <w:noProof/>
            <w:webHidden/>
          </w:rPr>
        </w:r>
        <w:r w:rsidR="00F37FF2">
          <w:rPr>
            <w:noProof/>
            <w:webHidden/>
          </w:rPr>
          <w:fldChar w:fldCharType="separate"/>
        </w:r>
        <w:r w:rsidR="00AA752B">
          <w:rPr>
            <w:noProof/>
            <w:webHidden/>
          </w:rPr>
          <w:t>29</w:t>
        </w:r>
        <w:r w:rsidR="00F37FF2">
          <w:rPr>
            <w:noProof/>
            <w:webHidden/>
          </w:rPr>
          <w:fldChar w:fldCharType="end"/>
        </w:r>
      </w:hyperlink>
    </w:p>
    <w:p w14:paraId="7184EADE" w14:textId="446F8397" w:rsidR="00F37FF2" w:rsidRDefault="00AF451B">
      <w:pPr>
        <w:pStyle w:val="TableofFigures"/>
        <w:tabs>
          <w:tab w:val="right" w:leader="dot" w:pos="9350"/>
        </w:tabs>
        <w:rPr>
          <w:rFonts w:asciiTheme="minorHAnsi" w:eastAsiaTheme="minorEastAsia" w:hAnsiTheme="minorHAnsi"/>
          <w:noProof/>
          <w:color w:val="auto"/>
          <w:kern w:val="2"/>
          <w:lang w:val="en-GB" w:eastAsia="en-GB"/>
          <w14:ligatures w14:val="standardContextual"/>
        </w:rPr>
      </w:pPr>
      <w:hyperlink w:anchor="_Toc177673058" w:history="1">
        <w:r w:rsidR="00F37FF2" w:rsidRPr="00F65E5D">
          <w:rPr>
            <w:rStyle w:val="Hyperlink"/>
            <w:noProof/>
          </w:rPr>
          <w:t xml:space="preserve">Equation 7: Solar Transmission and Absorption in Photovoltaic Systems </w:t>
        </w:r>
        <w:r w:rsidR="00F37FF2" w:rsidRPr="00F65E5D">
          <w:rPr>
            <w:rStyle w:val="Hyperlink"/>
            <w:rFonts w:eastAsia="Times New Roman"/>
            <w:noProof/>
          </w:rPr>
          <w:t>(Duffie &amp; Beckman, 1980)</w:t>
        </w:r>
        <w:r w:rsidR="00F37FF2" w:rsidRPr="00F65E5D">
          <w:rPr>
            <w:rStyle w:val="Hyperlink"/>
            <w:noProof/>
          </w:rPr>
          <w:t>.</w:t>
        </w:r>
        <w:r w:rsidR="00F37FF2">
          <w:rPr>
            <w:noProof/>
            <w:webHidden/>
          </w:rPr>
          <w:tab/>
        </w:r>
        <w:r w:rsidR="00F37FF2">
          <w:rPr>
            <w:noProof/>
            <w:webHidden/>
          </w:rPr>
          <w:fldChar w:fldCharType="begin"/>
        </w:r>
        <w:r w:rsidR="00F37FF2">
          <w:rPr>
            <w:noProof/>
            <w:webHidden/>
          </w:rPr>
          <w:instrText xml:space="preserve"> PAGEREF _Toc177673058 \h </w:instrText>
        </w:r>
        <w:r w:rsidR="00F37FF2">
          <w:rPr>
            <w:noProof/>
            <w:webHidden/>
          </w:rPr>
        </w:r>
        <w:r w:rsidR="00F37FF2">
          <w:rPr>
            <w:noProof/>
            <w:webHidden/>
          </w:rPr>
          <w:fldChar w:fldCharType="separate"/>
        </w:r>
        <w:r w:rsidR="00AA752B">
          <w:rPr>
            <w:noProof/>
            <w:webHidden/>
          </w:rPr>
          <w:t>29</w:t>
        </w:r>
        <w:r w:rsidR="00F37FF2">
          <w:rPr>
            <w:noProof/>
            <w:webHidden/>
          </w:rPr>
          <w:fldChar w:fldCharType="end"/>
        </w:r>
      </w:hyperlink>
    </w:p>
    <w:p w14:paraId="133343DB" w14:textId="20FA8FF7" w:rsidR="00F37FF2" w:rsidRDefault="00AF451B">
      <w:pPr>
        <w:pStyle w:val="TableofFigures"/>
        <w:tabs>
          <w:tab w:val="right" w:leader="dot" w:pos="9350"/>
        </w:tabs>
        <w:rPr>
          <w:rFonts w:asciiTheme="minorHAnsi" w:eastAsiaTheme="minorEastAsia" w:hAnsiTheme="minorHAnsi"/>
          <w:noProof/>
          <w:color w:val="auto"/>
          <w:kern w:val="2"/>
          <w:lang w:val="en-GB" w:eastAsia="en-GB"/>
          <w14:ligatures w14:val="standardContextual"/>
        </w:rPr>
      </w:pPr>
      <w:hyperlink w:anchor="_Toc177673059" w:history="1">
        <w:r w:rsidR="00F37FF2" w:rsidRPr="00F65E5D">
          <w:rPr>
            <w:rStyle w:val="Hyperlink"/>
            <w:noProof/>
          </w:rPr>
          <w:t xml:space="preserve">Equation 8: Thermal Extraction Efficiency Factor </w:t>
        </w:r>
        <w:r w:rsidR="00F37FF2" w:rsidRPr="00F65E5D">
          <w:rPr>
            <w:rStyle w:val="Hyperlink"/>
            <w:rFonts w:eastAsia="Times New Roman"/>
            <w:noProof/>
          </w:rPr>
          <w:t>(Duffie &amp; Beckman, 1980)</w:t>
        </w:r>
        <w:r w:rsidR="00F37FF2" w:rsidRPr="00F65E5D">
          <w:rPr>
            <w:rStyle w:val="Hyperlink"/>
            <w:noProof/>
          </w:rPr>
          <w:t>.</w:t>
        </w:r>
        <w:r w:rsidR="00F37FF2">
          <w:rPr>
            <w:noProof/>
            <w:webHidden/>
          </w:rPr>
          <w:tab/>
        </w:r>
        <w:r w:rsidR="00F37FF2">
          <w:rPr>
            <w:noProof/>
            <w:webHidden/>
          </w:rPr>
          <w:fldChar w:fldCharType="begin"/>
        </w:r>
        <w:r w:rsidR="00F37FF2">
          <w:rPr>
            <w:noProof/>
            <w:webHidden/>
          </w:rPr>
          <w:instrText xml:space="preserve"> PAGEREF _Toc177673059 \h </w:instrText>
        </w:r>
        <w:r w:rsidR="00F37FF2">
          <w:rPr>
            <w:noProof/>
            <w:webHidden/>
          </w:rPr>
        </w:r>
        <w:r w:rsidR="00F37FF2">
          <w:rPr>
            <w:noProof/>
            <w:webHidden/>
          </w:rPr>
          <w:fldChar w:fldCharType="separate"/>
        </w:r>
        <w:r w:rsidR="00AA752B">
          <w:rPr>
            <w:noProof/>
            <w:webHidden/>
          </w:rPr>
          <w:t>29</w:t>
        </w:r>
        <w:r w:rsidR="00F37FF2">
          <w:rPr>
            <w:noProof/>
            <w:webHidden/>
          </w:rPr>
          <w:fldChar w:fldCharType="end"/>
        </w:r>
      </w:hyperlink>
    </w:p>
    <w:p w14:paraId="30BEF01E" w14:textId="548DBA19" w:rsidR="00F37FF2" w:rsidRDefault="00AF451B">
      <w:pPr>
        <w:pStyle w:val="TableofFigures"/>
        <w:tabs>
          <w:tab w:val="right" w:leader="dot" w:pos="9350"/>
        </w:tabs>
        <w:rPr>
          <w:rFonts w:asciiTheme="minorHAnsi" w:eastAsiaTheme="minorEastAsia" w:hAnsiTheme="minorHAnsi"/>
          <w:noProof/>
          <w:color w:val="auto"/>
          <w:kern w:val="2"/>
          <w:lang w:val="en-GB" w:eastAsia="en-GB"/>
          <w14:ligatures w14:val="standardContextual"/>
        </w:rPr>
      </w:pPr>
      <w:hyperlink w:anchor="_Toc177673060" w:history="1">
        <w:r w:rsidR="00F37FF2" w:rsidRPr="00F65E5D">
          <w:rPr>
            <w:rStyle w:val="Hyperlink"/>
            <w:noProof/>
          </w:rPr>
          <w:t xml:space="preserve">Equation 9: Collector Performance Efficiency Parameter </w:t>
        </w:r>
        <w:r w:rsidR="00F37FF2" w:rsidRPr="00F65E5D">
          <w:rPr>
            <w:rStyle w:val="Hyperlink"/>
            <w:rFonts w:eastAsia="Times New Roman"/>
            <w:noProof/>
          </w:rPr>
          <w:t>(Abakam et al., 2019; Duffie &amp; Beckman, 1980)</w:t>
        </w:r>
        <w:r w:rsidR="00F37FF2" w:rsidRPr="00F65E5D">
          <w:rPr>
            <w:rStyle w:val="Hyperlink"/>
            <w:noProof/>
          </w:rPr>
          <w:t>.</w:t>
        </w:r>
        <w:r w:rsidR="00F37FF2">
          <w:rPr>
            <w:noProof/>
            <w:webHidden/>
          </w:rPr>
          <w:tab/>
        </w:r>
        <w:r w:rsidR="00F37FF2">
          <w:rPr>
            <w:noProof/>
            <w:webHidden/>
          </w:rPr>
          <w:fldChar w:fldCharType="begin"/>
        </w:r>
        <w:r w:rsidR="00F37FF2">
          <w:rPr>
            <w:noProof/>
            <w:webHidden/>
          </w:rPr>
          <w:instrText xml:space="preserve"> PAGEREF _Toc177673060 \h </w:instrText>
        </w:r>
        <w:r w:rsidR="00F37FF2">
          <w:rPr>
            <w:noProof/>
            <w:webHidden/>
          </w:rPr>
        </w:r>
        <w:r w:rsidR="00F37FF2">
          <w:rPr>
            <w:noProof/>
            <w:webHidden/>
          </w:rPr>
          <w:fldChar w:fldCharType="separate"/>
        </w:r>
        <w:r w:rsidR="00AA752B">
          <w:rPr>
            <w:noProof/>
            <w:webHidden/>
          </w:rPr>
          <w:t>29</w:t>
        </w:r>
        <w:r w:rsidR="00F37FF2">
          <w:rPr>
            <w:noProof/>
            <w:webHidden/>
          </w:rPr>
          <w:fldChar w:fldCharType="end"/>
        </w:r>
      </w:hyperlink>
    </w:p>
    <w:p w14:paraId="280E7449" w14:textId="79A0B3FC" w:rsidR="00F37FF2" w:rsidRDefault="00AF451B">
      <w:pPr>
        <w:pStyle w:val="TableofFigures"/>
        <w:tabs>
          <w:tab w:val="right" w:leader="dot" w:pos="9350"/>
        </w:tabs>
        <w:rPr>
          <w:rFonts w:asciiTheme="minorHAnsi" w:eastAsiaTheme="minorEastAsia" w:hAnsiTheme="minorHAnsi"/>
          <w:noProof/>
          <w:color w:val="auto"/>
          <w:kern w:val="2"/>
          <w:lang w:val="en-GB" w:eastAsia="en-GB"/>
          <w14:ligatures w14:val="standardContextual"/>
        </w:rPr>
      </w:pPr>
      <w:hyperlink w:anchor="_Toc177673061" w:history="1">
        <w:r w:rsidR="00F37FF2" w:rsidRPr="00F65E5D">
          <w:rPr>
            <w:rStyle w:val="Hyperlink"/>
            <w:noProof/>
          </w:rPr>
          <w:t xml:space="preserve">Equation 10: Fin Efficiency Factor </w:t>
        </w:r>
        <w:r w:rsidR="00F37FF2" w:rsidRPr="00F65E5D">
          <w:rPr>
            <w:rStyle w:val="Hyperlink"/>
            <w:rFonts w:eastAsia="Times New Roman"/>
            <w:noProof/>
          </w:rPr>
          <w:t>(Abakam et al., 2019; Duffie &amp; Beckman, 1980)</w:t>
        </w:r>
        <w:r w:rsidR="00F37FF2" w:rsidRPr="00F65E5D">
          <w:rPr>
            <w:rStyle w:val="Hyperlink"/>
            <w:noProof/>
          </w:rPr>
          <w:t>.</w:t>
        </w:r>
        <w:r w:rsidR="00F37FF2">
          <w:rPr>
            <w:noProof/>
            <w:webHidden/>
          </w:rPr>
          <w:tab/>
        </w:r>
        <w:r w:rsidR="00F37FF2">
          <w:rPr>
            <w:noProof/>
            <w:webHidden/>
          </w:rPr>
          <w:fldChar w:fldCharType="begin"/>
        </w:r>
        <w:r w:rsidR="00F37FF2">
          <w:rPr>
            <w:noProof/>
            <w:webHidden/>
          </w:rPr>
          <w:instrText xml:space="preserve"> PAGEREF _Toc177673061 \h </w:instrText>
        </w:r>
        <w:r w:rsidR="00F37FF2">
          <w:rPr>
            <w:noProof/>
            <w:webHidden/>
          </w:rPr>
        </w:r>
        <w:r w:rsidR="00F37FF2">
          <w:rPr>
            <w:noProof/>
            <w:webHidden/>
          </w:rPr>
          <w:fldChar w:fldCharType="separate"/>
        </w:r>
        <w:r w:rsidR="00AA752B">
          <w:rPr>
            <w:noProof/>
            <w:webHidden/>
          </w:rPr>
          <w:t>30</w:t>
        </w:r>
        <w:r w:rsidR="00F37FF2">
          <w:rPr>
            <w:noProof/>
            <w:webHidden/>
          </w:rPr>
          <w:fldChar w:fldCharType="end"/>
        </w:r>
      </w:hyperlink>
    </w:p>
    <w:p w14:paraId="4D8FCFA3" w14:textId="5E84AFA4" w:rsidR="00F37FF2" w:rsidRDefault="00AF451B">
      <w:pPr>
        <w:pStyle w:val="TableofFigures"/>
        <w:tabs>
          <w:tab w:val="right" w:leader="dot" w:pos="9350"/>
        </w:tabs>
        <w:rPr>
          <w:rFonts w:asciiTheme="minorHAnsi" w:eastAsiaTheme="minorEastAsia" w:hAnsiTheme="minorHAnsi"/>
          <w:noProof/>
          <w:color w:val="auto"/>
          <w:kern w:val="2"/>
          <w:lang w:val="en-GB" w:eastAsia="en-GB"/>
          <w14:ligatures w14:val="standardContextual"/>
        </w:rPr>
      </w:pPr>
      <w:hyperlink w:anchor="_Toc177673062" w:history="1">
        <w:r w:rsidR="00F37FF2" w:rsidRPr="00F65E5D">
          <w:rPr>
            <w:rStyle w:val="Hyperlink"/>
            <w:noProof/>
          </w:rPr>
          <w:t xml:space="preserve">Equation 11: Absorber Material </w:t>
        </w:r>
        <w:r w:rsidR="00F37FF2" w:rsidRPr="00F65E5D">
          <w:rPr>
            <w:rStyle w:val="Hyperlink"/>
            <w:rFonts w:eastAsia="Times New Roman"/>
            <w:noProof/>
          </w:rPr>
          <w:t>(Duffie &amp; Beckman, 1980; Hasan &amp; Sumathy, 2010)</w:t>
        </w:r>
        <w:r w:rsidR="00F37FF2" w:rsidRPr="00F65E5D">
          <w:rPr>
            <w:rStyle w:val="Hyperlink"/>
            <w:noProof/>
          </w:rPr>
          <w:t>.</w:t>
        </w:r>
        <w:r w:rsidR="00F37FF2">
          <w:rPr>
            <w:noProof/>
            <w:webHidden/>
          </w:rPr>
          <w:tab/>
        </w:r>
        <w:r w:rsidR="00F37FF2">
          <w:rPr>
            <w:noProof/>
            <w:webHidden/>
          </w:rPr>
          <w:fldChar w:fldCharType="begin"/>
        </w:r>
        <w:r w:rsidR="00F37FF2">
          <w:rPr>
            <w:noProof/>
            <w:webHidden/>
          </w:rPr>
          <w:instrText xml:space="preserve"> PAGEREF _Toc177673062 \h </w:instrText>
        </w:r>
        <w:r w:rsidR="00F37FF2">
          <w:rPr>
            <w:noProof/>
            <w:webHidden/>
          </w:rPr>
        </w:r>
        <w:r w:rsidR="00F37FF2">
          <w:rPr>
            <w:noProof/>
            <w:webHidden/>
          </w:rPr>
          <w:fldChar w:fldCharType="separate"/>
        </w:r>
        <w:r w:rsidR="00AA752B">
          <w:rPr>
            <w:noProof/>
            <w:webHidden/>
          </w:rPr>
          <w:t>30</w:t>
        </w:r>
        <w:r w:rsidR="00F37FF2">
          <w:rPr>
            <w:noProof/>
            <w:webHidden/>
          </w:rPr>
          <w:fldChar w:fldCharType="end"/>
        </w:r>
      </w:hyperlink>
    </w:p>
    <w:p w14:paraId="211D861F" w14:textId="35E6BCED" w:rsidR="00F37FF2" w:rsidRDefault="00AF451B">
      <w:pPr>
        <w:pStyle w:val="TableofFigures"/>
        <w:tabs>
          <w:tab w:val="right" w:leader="dot" w:pos="9350"/>
        </w:tabs>
        <w:rPr>
          <w:rFonts w:asciiTheme="minorHAnsi" w:eastAsiaTheme="minorEastAsia" w:hAnsiTheme="minorHAnsi"/>
          <w:noProof/>
          <w:color w:val="auto"/>
          <w:kern w:val="2"/>
          <w:lang w:val="en-GB" w:eastAsia="en-GB"/>
          <w14:ligatures w14:val="standardContextual"/>
        </w:rPr>
      </w:pPr>
      <w:hyperlink w:anchor="_Toc177673063" w:history="1">
        <w:r w:rsidR="00F37FF2" w:rsidRPr="00F65E5D">
          <w:rPr>
            <w:rStyle w:val="Hyperlink"/>
            <w:noProof/>
          </w:rPr>
          <w:t>Equation 12: Heat Conversion Efficiency of the PVT System (Calise et al., 2012).</w:t>
        </w:r>
        <w:r w:rsidR="00F37FF2">
          <w:rPr>
            <w:noProof/>
            <w:webHidden/>
          </w:rPr>
          <w:tab/>
        </w:r>
        <w:r w:rsidR="00F37FF2">
          <w:rPr>
            <w:noProof/>
            <w:webHidden/>
          </w:rPr>
          <w:fldChar w:fldCharType="begin"/>
        </w:r>
        <w:r w:rsidR="00F37FF2">
          <w:rPr>
            <w:noProof/>
            <w:webHidden/>
          </w:rPr>
          <w:instrText xml:space="preserve"> PAGEREF _Toc177673063 \h </w:instrText>
        </w:r>
        <w:r w:rsidR="00F37FF2">
          <w:rPr>
            <w:noProof/>
            <w:webHidden/>
          </w:rPr>
        </w:r>
        <w:r w:rsidR="00F37FF2">
          <w:rPr>
            <w:noProof/>
            <w:webHidden/>
          </w:rPr>
          <w:fldChar w:fldCharType="separate"/>
        </w:r>
        <w:r w:rsidR="00AA752B">
          <w:rPr>
            <w:noProof/>
            <w:webHidden/>
          </w:rPr>
          <w:t>30</w:t>
        </w:r>
        <w:r w:rsidR="00F37FF2">
          <w:rPr>
            <w:noProof/>
            <w:webHidden/>
          </w:rPr>
          <w:fldChar w:fldCharType="end"/>
        </w:r>
      </w:hyperlink>
    </w:p>
    <w:p w14:paraId="04AF07F1" w14:textId="5D1ECE7D" w:rsidR="00F37FF2" w:rsidRDefault="00AF451B">
      <w:pPr>
        <w:pStyle w:val="TableofFigures"/>
        <w:tabs>
          <w:tab w:val="right" w:leader="dot" w:pos="9350"/>
        </w:tabs>
        <w:rPr>
          <w:rFonts w:asciiTheme="minorHAnsi" w:eastAsiaTheme="minorEastAsia" w:hAnsiTheme="minorHAnsi"/>
          <w:noProof/>
          <w:color w:val="auto"/>
          <w:kern w:val="2"/>
          <w:lang w:val="en-GB" w:eastAsia="en-GB"/>
          <w14:ligatures w14:val="standardContextual"/>
        </w:rPr>
      </w:pPr>
      <w:hyperlink w:anchor="_Toc177673064" w:history="1">
        <w:r w:rsidR="00F37FF2" w:rsidRPr="00F65E5D">
          <w:rPr>
            <w:rStyle w:val="Hyperlink"/>
            <w:noProof/>
          </w:rPr>
          <w:t xml:space="preserve">Equation 13: Power Conversion Efficiency of the PVT System </w:t>
        </w:r>
        <w:r w:rsidR="00F37FF2" w:rsidRPr="00F65E5D">
          <w:rPr>
            <w:rStyle w:val="Hyperlink"/>
            <w:rFonts w:eastAsia="Times New Roman"/>
            <w:noProof/>
          </w:rPr>
          <w:t>(Calise et al., 2012; Duffie &amp; Beckman, 1980)</w:t>
        </w:r>
        <w:r w:rsidR="00F37FF2" w:rsidRPr="00F65E5D">
          <w:rPr>
            <w:rStyle w:val="Hyperlink"/>
            <w:noProof/>
          </w:rPr>
          <w:t>.</w:t>
        </w:r>
        <w:r w:rsidR="00F37FF2">
          <w:rPr>
            <w:noProof/>
            <w:webHidden/>
          </w:rPr>
          <w:tab/>
        </w:r>
        <w:r w:rsidR="00F37FF2">
          <w:rPr>
            <w:noProof/>
            <w:webHidden/>
          </w:rPr>
          <w:fldChar w:fldCharType="begin"/>
        </w:r>
        <w:r w:rsidR="00F37FF2">
          <w:rPr>
            <w:noProof/>
            <w:webHidden/>
          </w:rPr>
          <w:instrText xml:space="preserve"> PAGEREF _Toc177673064 \h </w:instrText>
        </w:r>
        <w:r w:rsidR="00F37FF2">
          <w:rPr>
            <w:noProof/>
            <w:webHidden/>
          </w:rPr>
        </w:r>
        <w:r w:rsidR="00F37FF2">
          <w:rPr>
            <w:noProof/>
            <w:webHidden/>
          </w:rPr>
          <w:fldChar w:fldCharType="separate"/>
        </w:r>
        <w:r w:rsidR="00AA752B">
          <w:rPr>
            <w:noProof/>
            <w:webHidden/>
          </w:rPr>
          <w:t>30</w:t>
        </w:r>
        <w:r w:rsidR="00F37FF2">
          <w:rPr>
            <w:noProof/>
            <w:webHidden/>
          </w:rPr>
          <w:fldChar w:fldCharType="end"/>
        </w:r>
      </w:hyperlink>
    </w:p>
    <w:p w14:paraId="49D05043" w14:textId="474C2177" w:rsidR="00F37FF2" w:rsidRDefault="00AF451B">
      <w:pPr>
        <w:pStyle w:val="TableofFigures"/>
        <w:tabs>
          <w:tab w:val="right" w:leader="dot" w:pos="9350"/>
        </w:tabs>
        <w:rPr>
          <w:rFonts w:asciiTheme="minorHAnsi" w:eastAsiaTheme="minorEastAsia" w:hAnsiTheme="minorHAnsi"/>
          <w:noProof/>
          <w:color w:val="auto"/>
          <w:kern w:val="2"/>
          <w:lang w:val="en-GB" w:eastAsia="en-GB"/>
          <w14:ligatures w14:val="standardContextual"/>
        </w:rPr>
      </w:pPr>
      <w:hyperlink w:anchor="_Toc177673065" w:history="1">
        <w:r w:rsidR="00F37FF2" w:rsidRPr="00F65E5D">
          <w:rPr>
            <w:rStyle w:val="Hyperlink"/>
            <w:noProof/>
          </w:rPr>
          <w:t>Equation 14: Levelized Cost of Electricity (LCOE) General Equation (Jakob, 2012).</w:t>
        </w:r>
        <w:r w:rsidR="00F37FF2">
          <w:rPr>
            <w:noProof/>
            <w:webHidden/>
          </w:rPr>
          <w:tab/>
        </w:r>
        <w:r w:rsidR="00F37FF2">
          <w:rPr>
            <w:noProof/>
            <w:webHidden/>
          </w:rPr>
          <w:fldChar w:fldCharType="begin"/>
        </w:r>
        <w:r w:rsidR="00F37FF2">
          <w:rPr>
            <w:noProof/>
            <w:webHidden/>
          </w:rPr>
          <w:instrText xml:space="preserve"> PAGEREF _Toc177673065 \h </w:instrText>
        </w:r>
        <w:r w:rsidR="00F37FF2">
          <w:rPr>
            <w:noProof/>
            <w:webHidden/>
          </w:rPr>
        </w:r>
        <w:r w:rsidR="00F37FF2">
          <w:rPr>
            <w:noProof/>
            <w:webHidden/>
          </w:rPr>
          <w:fldChar w:fldCharType="separate"/>
        </w:r>
        <w:r w:rsidR="00AA752B">
          <w:rPr>
            <w:noProof/>
            <w:webHidden/>
          </w:rPr>
          <w:t>34</w:t>
        </w:r>
        <w:r w:rsidR="00F37FF2">
          <w:rPr>
            <w:noProof/>
            <w:webHidden/>
          </w:rPr>
          <w:fldChar w:fldCharType="end"/>
        </w:r>
      </w:hyperlink>
    </w:p>
    <w:p w14:paraId="57A3FE85" w14:textId="67281507" w:rsidR="00F37FF2" w:rsidRDefault="00AF451B">
      <w:pPr>
        <w:pStyle w:val="TableofFigures"/>
        <w:tabs>
          <w:tab w:val="right" w:leader="dot" w:pos="9350"/>
        </w:tabs>
        <w:rPr>
          <w:rFonts w:asciiTheme="minorHAnsi" w:eastAsiaTheme="minorEastAsia" w:hAnsiTheme="minorHAnsi"/>
          <w:noProof/>
          <w:color w:val="auto"/>
          <w:kern w:val="2"/>
          <w:lang w:val="en-GB" w:eastAsia="en-GB"/>
          <w14:ligatures w14:val="standardContextual"/>
        </w:rPr>
      </w:pPr>
      <w:hyperlink w:anchor="_Toc177673066" w:history="1">
        <w:r w:rsidR="00F37FF2" w:rsidRPr="00F65E5D">
          <w:rPr>
            <w:rStyle w:val="Hyperlink"/>
            <w:noProof/>
          </w:rPr>
          <w:t>Equation 15: Annual Energy Generated (E</w:t>
        </w:r>
        <w:r w:rsidR="00F37FF2" w:rsidRPr="00F65E5D">
          <w:rPr>
            <w:rStyle w:val="Hyperlink"/>
            <w:noProof/>
            <w:vertAlign w:val="subscript"/>
          </w:rPr>
          <w:t>t</w:t>
        </w:r>
        <w:r w:rsidR="00F37FF2" w:rsidRPr="00F65E5D">
          <w:rPr>
            <w:rStyle w:val="Hyperlink"/>
            <w:noProof/>
          </w:rPr>
          <w:t xml:space="preserve">) Through LCOE </w:t>
        </w:r>
        <w:r w:rsidR="00F37FF2" w:rsidRPr="00F65E5D">
          <w:rPr>
            <w:rStyle w:val="Hyperlink"/>
            <w:rFonts w:eastAsia="Times New Roman"/>
            <w:noProof/>
          </w:rPr>
          <w:t>(Babu &amp; Ponnambalam, 2021)</w:t>
        </w:r>
        <w:r w:rsidR="00F37FF2" w:rsidRPr="00F65E5D">
          <w:rPr>
            <w:rStyle w:val="Hyperlink"/>
            <w:noProof/>
          </w:rPr>
          <w:t>.</w:t>
        </w:r>
        <w:r w:rsidR="00F37FF2">
          <w:rPr>
            <w:noProof/>
            <w:webHidden/>
          </w:rPr>
          <w:tab/>
        </w:r>
        <w:r w:rsidR="00F37FF2">
          <w:rPr>
            <w:noProof/>
            <w:webHidden/>
          </w:rPr>
          <w:fldChar w:fldCharType="begin"/>
        </w:r>
        <w:r w:rsidR="00F37FF2">
          <w:rPr>
            <w:noProof/>
            <w:webHidden/>
          </w:rPr>
          <w:instrText xml:space="preserve"> PAGEREF _Toc177673066 \h </w:instrText>
        </w:r>
        <w:r w:rsidR="00F37FF2">
          <w:rPr>
            <w:noProof/>
            <w:webHidden/>
          </w:rPr>
        </w:r>
        <w:r w:rsidR="00F37FF2">
          <w:rPr>
            <w:noProof/>
            <w:webHidden/>
          </w:rPr>
          <w:fldChar w:fldCharType="separate"/>
        </w:r>
        <w:r w:rsidR="00AA752B">
          <w:rPr>
            <w:noProof/>
            <w:webHidden/>
          </w:rPr>
          <w:t>35</w:t>
        </w:r>
        <w:r w:rsidR="00F37FF2">
          <w:rPr>
            <w:noProof/>
            <w:webHidden/>
          </w:rPr>
          <w:fldChar w:fldCharType="end"/>
        </w:r>
      </w:hyperlink>
    </w:p>
    <w:p w14:paraId="49680889" w14:textId="601B01DD" w:rsidR="00F37FF2" w:rsidRDefault="00AF451B">
      <w:pPr>
        <w:pStyle w:val="TableofFigures"/>
        <w:tabs>
          <w:tab w:val="right" w:leader="dot" w:pos="9350"/>
        </w:tabs>
        <w:rPr>
          <w:rFonts w:asciiTheme="minorHAnsi" w:eastAsiaTheme="minorEastAsia" w:hAnsiTheme="minorHAnsi"/>
          <w:noProof/>
          <w:color w:val="auto"/>
          <w:kern w:val="2"/>
          <w:lang w:val="en-GB" w:eastAsia="en-GB"/>
          <w14:ligatures w14:val="standardContextual"/>
        </w:rPr>
      </w:pPr>
      <w:hyperlink w:anchor="_Toc177673067" w:history="1">
        <w:r w:rsidR="00F37FF2" w:rsidRPr="00F65E5D">
          <w:rPr>
            <w:rStyle w:val="Hyperlink"/>
            <w:noProof/>
          </w:rPr>
          <w:t xml:space="preserve">Equation 16: General Formula for Levelized Cost of Energy (LCOE) </w:t>
        </w:r>
        <w:r w:rsidR="00F37FF2" w:rsidRPr="00F65E5D">
          <w:rPr>
            <w:rStyle w:val="Hyperlink"/>
            <w:rFonts w:eastAsia="Times New Roman"/>
            <w:noProof/>
          </w:rPr>
          <w:t>(Hernández-Moro &amp; Martinez-Duart, 2013)</w:t>
        </w:r>
        <w:r w:rsidR="00F37FF2" w:rsidRPr="00F65E5D">
          <w:rPr>
            <w:rStyle w:val="Hyperlink"/>
            <w:noProof/>
          </w:rPr>
          <w:t>.</w:t>
        </w:r>
        <w:r w:rsidR="00F37FF2">
          <w:rPr>
            <w:noProof/>
            <w:webHidden/>
          </w:rPr>
          <w:tab/>
        </w:r>
        <w:r w:rsidR="00F37FF2">
          <w:rPr>
            <w:noProof/>
            <w:webHidden/>
          </w:rPr>
          <w:fldChar w:fldCharType="begin"/>
        </w:r>
        <w:r w:rsidR="00F37FF2">
          <w:rPr>
            <w:noProof/>
            <w:webHidden/>
          </w:rPr>
          <w:instrText xml:space="preserve"> PAGEREF _Toc177673067 \h </w:instrText>
        </w:r>
        <w:r w:rsidR="00F37FF2">
          <w:rPr>
            <w:noProof/>
            <w:webHidden/>
          </w:rPr>
        </w:r>
        <w:r w:rsidR="00F37FF2">
          <w:rPr>
            <w:noProof/>
            <w:webHidden/>
          </w:rPr>
          <w:fldChar w:fldCharType="separate"/>
        </w:r>
        <w:r w:rsidR="00AA752B">
          <w:rPr>
            <w:noProof/>
            <w:webHidden/>
          </w:rPr>
          <w:t>35</w:t>
        </w:r>
        <w:r w:rsidR="00F37FF2">
          <w:rPr>
            <w:noProof/>
            <w:webHidden/>
          </w:rPr>
          <w:fldChar w:fldCharType="end"/>
        </w:r>
      </w:hyperlink>
    </w:p>
    <w:p w14:paraId="371C4FE7" w14:textId="3B04991C" w:rsidR="00F37FF2" w:rsidRDefault="00AF451B">
      <w:pPr>
        <w:pStyle w:val="TableofFigures"/>
        <w:tabs>
          <w:tab w:val="right" w:leader="dot" w:pos="9350"/>
        </w:tabs>
        <w:rPr>
          <w:rFonts w:asciiTheme="minorHAnsi" w:eastAsiaTheme="minorEastAsia" w:hAnsiTheme="minorHAnsi"/>
          <w:noProof/>
          <w:color w:val="auto"/>
          <w:kern w:val="2"/>
          <w:lang w:val="en-GB" w:eastAsia="en-GB"/>
          <w14:ligatures w14:val="standardContextual"/>
        </w:rPr>
      </w:pPr>
      <w:hyperlink w:anchor="_Toc177673068" w:history="1">
        <w:r w:rsidR="00F37FF2" w:rsidRPr="00F65E5D">
          <w:rPr>
            <w:rStyle w:val="Hyperlink"/>
            <w:noProof/>
          </w:rPr>
          <w:t xml:space="preserve">Equation 17: Net Present Value Formula </w:t>
        </w:r>
        <w:r w:rsidR="00F37FF2" w:rsidRPr="00F65E5D">
          <w:rPr>
            <w:rStyle w:val="Hyperlink"/>
            <w:rFonts w:eastAsia="Times New Roman"/>
            <w:noProof/>
          </w:rPr>
          <w:t>(Babu &amp; Ponnambalam, 2021)</w:t>
        </w:r>
        <w:r w:rsidR="00F37FF2" w:rsidRPr="00F65E5D">
          <w:rPr>
            <w:rStyle w:val="Hyperlink"/>
            <w:noProof/>
          </w:rPr>
          <w:t>.</w:t>
        </w:r>
        <w:r w:rsidR="00F37FF2">
          <w:rPr>
            <w:noProof/>
            <w:webHidden/>
          </w:rPr>
          <w:tab/>
        </w:r>
        <w:r w:rsidR="00F37FF2">
          <w:rPr>
            <w:noProof/>
            <w:webHidden/>
          </w:rPr>
          <w:fldChar w:fldCharType="begin"/>
        </w:r>
        <w:r w:rsidR="00F37FF2">
          <w:rPr>
            <w:noProof/>
            <w:webHidden/>
          </w:rPr>
          <w:instrText xml:space="preserve"> PAGEREF _Toc177673068 \h </w:instrText>
        </w:r>
        <w:r w:rsidR="00F37FF2">
          <w:rPr>
            <w:noProof/>
            <w:webHidden/>
          </w:rPr>
        </w:r>
        <w:r w:rsidR="00F37FF2">
          <w:rPr>
            <w:noProof/>
            <w:webHidden/>
          </w:rPr>
          <w:fldChar w:fldCharType="separate"/>
        </w:r>
        <w:r w:rsidR="00AA752B">
          <w:rPr>
            <w:noProof/>
            <w:webHidden/>
          </w:rPr>
          <w:t>89</w:t>
        </w:r>
        <w:r w:rsidR="00F37FF2">
          <w:rPr>
            <w:noProof/>
            <w:webHidden/>
          </w:rPr>
          <w:fldChar w:fldCharType="end"/>
        </w:r>
      </w:hyperlink>
    </w:p>
    <w:p w14:paraId="6CDE9707" w14:textId="54322C7B" w:rsidR="003B3EC7" w:rsidRDefault="00F37FF2" w:rsidP="00C6416A">
      <w:r>
        <w:fldChar w:fldCharType="end"/>
      </w:r>
    </w:p>
    <w:p w14:paraId="75F9EDB9" w14:textId="7A3FCB27" w:rsidR="0089489E" w:rsidRDefault="0089489E" w:rsidP="00C6416A">
      <w:pPr>
        <w:rPr>
          <w:b/>
          <w:bCs/>
          <w:sz w:val="32"/>
          <w:szCs w:val="32"/>
        </w:rPr>
      </w:pPr>
      <w:r>
        <w:rPr>
          <w:b/>
          <w:bCs/>
          <w:sz w:val="32"/>
          <w:szCs w:val="32"/>
        </w:rPr>
        <w:lastRenderedPageBreak/>
        <w:t>ACKNOWLEDGEMENT</w:t>
      </w:r>
    </w:p>
    <w:p w14:paraId="7C619F9C" w14:textId="5FEA9023" w:rsidR="0089489E" w:rsidRDefault="0089489E" w:rsidP="00C6416A">
      <w:r w:rsidRPr="0089489E">
        <w:t>I am deeply grateful for the guidance and strength provided by God Almighty, whose grace has been a constant source of support throughout this journey. I also extend my heartfelt thanks to my parents, particularly my father, Engr. Etemire, for his unwavering financial support, encouragement, and belief in my capabilities, which have been crucial to the completion of this project. Additionally, I sincerely appreciate my supervisor's invaluable expertise, mentorship, and patience. Their guidance has greatly contributed to the success of this research and to my development as a scholar.</w:t>
      </w:r>
    </w:p>
    <w:p w14:paraId="44A882A1" w14:textId="0FA83441" w:rsidR="0089489E" w:rsidRDefault="0089489E" w:rsidP="00C6416A"/>
    <w:p w14:paraId="42E96C51" w14:textId="0FED3CF1" w:rsidR="0089489E" w:rsidRDefault="0089489E" w:rsidP="00C6416A"/>
    <w:p w14:paraId="1B47910A" w14:textId="2393FBE9" w:rsidR="0089489E" w:rsidRDefault="0089489E" w:rsidP="00C6416A"/>
    <w:p w14:paraId="7F33D3DC" w14:textId="77777777" w:rsidR="0089489E" w:rsidRPr="0089489E" w:rsidRDefault="0089489E" w:rsidP="00C6416A"/>
    <w:p w14:paraId="6E9021B5" w14:textId="11940113" w:rsidR="00197AFA" w:rsidRPr="00C6416A" w:rsidRDefault="00197AFA" w:rsidP="00C6416A">
      <w:pPr>
        <w:rPr>
          <w:b/>
          <w:bCs/>
          <w:sz w:val="32"/>
          <w:szCs w:val="32"/>
        </w:rPr>
      </w:pPr>
      <w:r w:rsidRPr="00C6416A">
        <w:rPr>
          <w:b/>
          <w:bCs/>
          <w:sz w:val="32"/>
          <w:szCs w:val="32"/>
        </w:rPr>
        <w:t xml:space="preserve">ABSTRACT </w:t>
      </w:r>
    </w:p>
    <w:p w14:paraId="26BCA34C" w14:textId="77777777" w:rsidR="00F66120" w:rsidRPr="00C10CAA" w:rsidRDefault="00F66120" w:rsidP="00C6416A">
      <w:r w:rsidRPr="00C10CAA">
        <w:t>This project investigates the virtual design, development, and performance characterization of a model photovoltaic-thermal (PVT) system. PVT systems, which combine photovoltaic and thermal technologies, offer a promising approach to improving the efficiency of solar energy systems by generating both electricity and heat simultaneously. The primary objectives of this study were to assess how temperature affects the performance of photovoltaic (PV) cells, develop a PVT system that incorporates advanced cooling techniques, and evaluate its economic feasibility through a Levelized Cost of Energy (LCOE) analysis.</w:t>
      </w:r>
    </w:p>
    <w:p w14:paraId="2DD15CD9" w14:textId="77777777" w:rsidR="00F66120" w:rsidRPr="00C10CAA" w:rsidRDefault="00F66120" w:rsidP="00C6416A">
      <w:r w:rsidRPr="00C10CAA">
        <w:t xml:space="preserve">Using a combination of Computational Fluid Dynamics (CFD) and </w:t>
      </w:r>
      <w:proofErr w:type="spellStart"/>
      <w:r w:rsidRPr="00C10CAA">
        <w:t>Polysun</w:t>
      </w:r>
      <w:proofErr w:type="spellEnd"/>
      <w:r w:rsidRPr="00C10CAA">
        <w:t xml:space="preserve"> simulations, the thermal and electrical performance of the PVT system was analyzed under various environmental conditions. Results revealed that increased temperatures significantly reduce PV cell efficiency, consistent with existing literature, with efficiency losses of up to 14% observed as temperatures rose beyond 25°C. To mitigate these effects, a fluid-based cooling system was integrated, successfully reducing temperatures across the PV </w:t>
      </w:r>
      <w:r w:rsidRPr="00C10CAA">
        <w:lastRenderedPageBreak/>
        <w:t xml:space="preserve">layers, </w:t>
      </w:r>
      <w:r w:rsidRPr="00E40D17">
        <w:t xml:space="preserve">and </w:t>
      </w:r>
      <w:r w:rsidRPr="00C10CAA">
        <w:t>thereby improving overall efficiency. The cooling system was validated through simulations, showing stable temperature regulation with peak values around 50°C.</w:t>
      </w:r>
    </w:p>
    <w:p w14:paraId="53E3BA30" w14:textId="391BBBF6" w:rsidR="00F66120" w:rsidRPr="00C10CAA" w:rsidRDefault="00F66120" w:rsidP="00C6416A">
      <w:r w:rsidRPr="00C10CAA">
        <w:t>Economic viability was assessed through an LCOE analysis, which indicated that the PVT system had a competitive cost of £0.1217 per kWh, lower than the current UK grid price. This confirms the financial benefits of the PVT system, particularly over its 25-year operational lifespan. The environmental benefits were also significant, with the system contributing to CO</w:t>
      </w:r>
      <w:r w:rsidRPr="00C10CAA">
        <w:rPr>
          <w:rFonts w:ascii="Cambria Math" w:hAnsi="Cambria Math" w:cs="Cambria Math"/>
        </w:rPr>
        <w:t>₂</w:t>
      </w:r>
      <w:r w:rsidRPr="00C10CAA">
        <w:t xml:space="preserve"> emissions reductions and annual energy savings.</w:t>
      </w:r>
      <w:r w:rsidR="001C14D2">
        <w:t xml:space="preserve"> </w:t>
      </w:r>
    </w:p>
    <w:p w14:paraId="626A969B" w14:textId="77777777" w:rsidR="00F66120" w:rsidRPr="00C10CAA" w:rsidRDefault="00F66120" w:rsidP="00C6416A">
      <w:r w:rsidRPr="00C10CAA">
        <w:t>The project identified key factors influencing system efficiency, such as material selection and cooling mechanisms, highlighting the potential for further optimization using advanced materials like nanofluids and phase-change materials (PCMs). While the system performed well under simulated conditions, future work should focus on real-world testing and expanding simulations to account for dynamic environmental factors. Overall, the study demonstrates that PVT systems can enhance solar energy efficiency, providing both economic and environmental advantages, with potential for future development and wider application.</w:t>
      </w:r>
    </w:p>
    <w:p w14:paraId="2E20A9FA" w14:textId="77777777" w:rsidR="00F66120" w:rsidRDefault="00F66120" w:rsidP="00C6416A"/>
    <w:p w14:paraId="3C96DEC7" w14:textId="524D9BF2" w:rsidR="00F66120" w:rsidRDefault="00F66120" w:rsidP="00C6416A"/>
    <w:p w14:paraId="066464F7" w14:textId="5482073C" w:rsidR="00C55317" w:rsidRDefault="00C55317" w:rsidP="00C6416A"/>
    <w:p w14:paraId="1B5C68C8" w14:textId="432C8E48" w:rsidR="00C55317" w:rsidRDefault="00C55317" w:rsidP="00C6416A"/>
    <w:p w14:paraId="1F5B40E4" w14:textId="0AD5316A" w:rsidR="00C55317" w:rsidRDefault="00C55317" w:rsidP="00C6416A"/>
    <w:p w14:paraId="2FD56708" w14:textId="28DE683D" w:rsidR="00C55317" w:rsidRDefault="00C55317" w:rsidP="00C6416A"/>
    <w:p w14:paraId="7751A6D3" w14:textId="1279F579" w:rsidR="00C55317" w:rsidRDefault="00C55317" w:rsidP="00C6416A"/>
    <w:p w14:paraId="6BCAF081" w14:textId="637984FD" w:rsidR="00C55317" w:rsidRDefault="00C55317" w:rsidP="00C6416A"/>
    <w:p w14:paraId="47EFCF20" w14:textId="55E9EA12" w:rsidR="00C55317" w:rsidRDefault="00C55317" w:rsidP="00C6416A"/>
    <w:p w14:paraId="09C5A084" w14:textId="77777777" w:rsidR="00C55317" w:rsidRPr="00F66120" w:rsidRDefault="00C55317" w:rsidP="00C6416A"/>
    <w:p w14:paraId="478EE799" w14:textId="44824DF0" w:rsidR="00197AFA" w:rsidRPr="00C6416A" w:rsidRDefault="00197AFA" w:rsidP="00C6416A">
      <w:pPr>
        <w:rPr>
          <w:b/>
          <w:bCs/>
          <w:sz w:val="32"/>
          <w:szCs w:val="32"/>
        </w:rPr>
      </w:pPr>
      <w:r w:rsidRPr="00C6416A">
        <w:rPr>
          <w:b/>
          <w:bCs/>
          <w:sz w:val="32"/>
          <w:szCs w:val="32"/>
        </w:rPr>
        <w:lastRenderedPageBreak/>
        <w:t>NOMENCLATURE</w:t>
      </w:r>
    </w:p>
    <w:p w14:paraId="0422A54F" w14:textId="433855D7" w:rsidR="00F53B44" w:rsidRDefault="00F53B44" w:rsidP="00C6416A">
      <w:r>
        <w:t>AC</w:t>
      </w:r>
      <w:r>
        <w:tab/>
      </w:r>
      <w:r>
        <w:tab/>
      </w:r>
      <w:r w:rsidR="00F120F8">
        <w:tab/>
      </w:r>
      <w:r w:rsidR="00F120F8">
        <w:tab/>
      </w:r>
      <w:r w:rsidR="00F120F8">
        <w:tab/>
      </w:r>
      <w:r w:rsidR="00F120F8">
        <w:tab/>
      </w:r>
      <w:r>
        <w:t>Area Collector</w:t>
      </w:r>
    </w:p>
    <w:p w14:paraId="4113B8BF" w14:textId="509C417B" w:rsidR="00F53B44" w:rsidRDefault="00F53B44" w:rsidP="00C6416A">
      <w:r>
        <w:t>CAD</w:t>
      </w:r>
      <w:r>
        <w:tab/>
      </w:r>
      <w:r>
        <w:tab/>
      </w:r>
      <w:r w:rsidR="00F120F8">
        <w:tab/>
      </w:r>
      <w:r w:rsidR="00F120F8">
        <w:tab/>
      </w:r>
      <w:r w:rsidR="00F120F8">
        <w:tab/>
      </w:r>
      <w:r w:rsidR="00F120F8">
        <w:tab/>
      </w:r>
      <w:r>
        <w:t>Computational Aided Design</w:t>
      </w:r>
    </w:p>
    <w:p w14:paraId="76965644" w14:textId="368D3837" w:rsidR="00F53B44" w:rsidRDefault="00F53B44" w:rsidP="00C6416A">
      <w:proofErr w:type="spellStart"/>
      <w:r>
        <w:t>CdTe</w:t>
      </w:r>
      <w:proofErr w:type="spellEnd"/>
      <w:r>
        <w:tab/>
      </w:r>
      <w:r>
        <w:tab/>
      </w:r>
      <w:r w:rsidR="00F120F8">
        <w:tab/>
      </w:r>
      <w:r w:rsidR="00F120F8">
        <w:tab/>
      </w:r>
      <w:r w:rsidR="00F120F8">
        <w:tab/>
      </w:r>
      <w:r w:rsidR="00F120F8">
        <w:tab/>
      </w:r>
      <w:r>
        <w:t>Cadmium Telluride</w:t>
      </w:r>
    </w:p>
    <w:p w14:paraId="5EC59393" w14:textId="63775F29" w:rsidR="00F53B44" w:rsidRDefault="00F53B44" w:rsidP="00C6416A">
      <w:r>
        <w:t>CFD</w:t>
      </w:r>
      <w:r>
        <w:tab/>
      </w:r>
      <w:r>
        <w:tab/>
      </w:r>
      <w:r w:rsidR="00F120F8">
        <w:tab/>
      </w:r>
      <w:r w:rsidR="00F120F8">
        <w:tab/>
      </w:r>
      <w:r w:rsidR="00F120F8">
        <w:tab/>
      </w:r>
      <w:r w:rsidR="00F120F8">
        <w:tab/>
      </w:r>
      <w:r>
        <w:t>Computational Fluid Dynamics</w:t>
      </w:r>
    </w:p>
    <w:p w14:paraId="429E9CC8" w14:textId="6407778D" w:rsidR="00F53B44" w:rsidRDefault="00F53B44" w:rsidP="00C6416A">
      <w:r>
        <w:t>CFRP</w:t>
      </w:r>
      <w:r>
        <w:tab/>
      </w:r>
      <w:r>
        <w:tab/>
      </w:r>
      <w:r w:rsidR="00F120F8">
        <w:tab/>
      </w:r>
      <w:r w:rsidR="00F120F8">
        <w:tab/>
      </w:r>
      <w:r w:rsidR="00F120F8">
        <w:tab/>
      </w:r>
      <w:r w:rsidR="00F120F8">
        <w:tab/>
      </w:r>
      <w:r>
        <w:t>Carbon Fiber Reinforced Polymer</w:t>
      </w:r>
    </w:p>
    <w:p w14:paraId="15D48F40" w14:textId="145CA7F6" w:rsidR="00F53B44" w:rsidRDefault="00F53B44" w:rsidP="00C6416A">
      <w:r>
        <w:t>CHP</w:t>
      </w:r>
      <w:r>
        <w:tab/>
      </w:r>
      <w:r>
        <w:tab/>
      </w:r>
      <w:r w:rsidR="00F120F8">
        <w:tab/>
      </w:r>
      <w:r w:rsidR="00F120F8">
        <w:tab/>
      </w:r>
      <w:r w:rsidR="00F120F8">
        <w:tab/>
      </w:r>
      <w:r w:rsidR="00F120F8">
        <w:tab/>
      </w:r>
      <w:r>
        <w:t>Combined Heat &amp; Power</w:t>
      </w:r>
    </w:p>
    <w:p w14:paraId="4546BFE0" w14:textId="750A3F2F" w:rsidR="00F53B44" w:rsidRDefault="00F53B44" w:rsidP="00C6416A">
      <w:r>
        <w:t>CIGS</w:t>
      </w:r>
      <w:r>
        <w:tab/>
      </w:r>
      <w:r>
        <w:tab/>
      </w:r>
      <w:r w:rsidR="00F120F8">
        <w:tab/>
      </w:r>
      <w:r w:rsidR="00F120F8">
        <w:tab/>
      </w:r>
      <w:r w:rsidR="00F120F8">
        <w:tab/>
      </w:r>
      <w:r w:rsidR="00F120F8">
        <w:tab/>
      </w:r>
      <w:r>
        <w:t>Copper-Indium-Gallium-</w:t>
      </w:r>
      <w:proofErr w:type="spellStart"/>
      <w:r>
        <w:t>Diseleride</w:t>
      </w:r>
      <w:proofErr w:type="spellEnd"/>
    </w:p>
    <w:p w14:paraId="6B6B1A7F" w14:textId="602CF0A3" w:rsidR="00F53B44" w:rsidRDefault="00F53B44" w:rsidP="00C6416A">
      <w:r>
        <w:t>COP</w:t>
      </w:r>
      <w:r>
        <w:tab/>
      </w:r>
      <w:r>
        <w:tab/>
      </w:r>
      <w:r w:rsidR="00F120F8">
        <w:tab/>
      </w:r>
      <w:r w:rsidR="00F120F8">
        <w:tab/>
      </w:r>
      <w:r w:rsidR="00F120F8">
        <w:tab/>
      </w:r>
      <w:r w:rsidR="00F120F8">
        <w:tab/>
      </w:r>
      <w:r>
        <w:t>Coefficient of Performance</w:t>
      </w:r>
    </w:p>
    <w:p w14:paraId="3CE25295" w14:textId="68CB8FEC" w:rsidR="00F53B44" w:rsidRDefault="00F53B44" w:rsidP="00C6416A">
      <w:r>
        <w:t>ETFE</w:t>
      </w:r>
      <w:r>
        <w:tab/>
      </w:r>
      <w:r>
        <w:tab/>
      </w:r>
      <w:r w:rsidR="00F120F8">
        <w:tab/>
      </w:r>
      <w:r w:rsidR="00F120F8">
        <w:tab/>
      </w:r>
      <w:r w:rsidR="00F120F8">
        <w:tab/>
      </w:r>
      <w:r w:rsidR="00F120F8">
        <w:tab/>
      </w:r>
      <w:r>
        <w:t>Ethylene Tetrafluoroethylene</w:t>
      </w:r>
    </w:p>
    <w:p w14:paraId="21534084" w14:textId="7EF6AE38" w:rsidR="00F53B44" w:rsidRDefault="00F53B44" w:rsidP="00C6416A">
      <w:r>
        <w:t>EVA</w:t>
      </w:r>
      <w:r>
        <w:tab/>
      </w:r>
      <w:r>
        <w:tab/>
      </w:r>
      <w:r w:rsidR="00F120F8">
        <w:tab/>
      </w:r>
      <w:r w:rsidR="00F120F8">
        <w:tab/>
      </w:r>
      <w:r w:rsidR="00F120F8">
        <w:tab/>
      </w:r>
      <w:r w:rsidR="00F120F8">
        <w:tab/>
      </w:r>
      <w:r>
        <w:t xml:space="preserve">Ethylene – </w:t>
      </w:r>
      <w:proofErr w:type="spellStart"/>
      <w:r>
        <w:t>Viniylacetate</w:t>
      </w:r>
      <w:proofErr w:type="spellEnd"/>
    </w:p>
    <w:p w14:paraId="0EE37410" w14:textId="758ECFE6" w:rsidR="00F53B44" w:rsidRDefault="00FB2B33" w:rsidP="00C6416A">
      <w:r>
        <w:t>FIT</w:t>
      </w:r>
      <w:r>
        <w:tab/>
      </w:r>
      <w:r>
        <w:tab/>
      </w:r>
      <w:r w:rsidR="00F120F8">
        <w:tab/>
      </w:r>
      <w:r w:rsidR="00F120F8">
        <w:tab/>
      </w:r>
      <w:r w:rsidR="00F120F8">
        <w:tab/>
      </w:r>
      <w:r w:rsidR="00F120F8">
        <w:tab/>
      </w:r>
      <w:r>
        <w:t>Feed–in–Tariff</w:t>
      </w:r>
    </w:p>
    <w:p w14:paraId="5E8B088B" w14:textId="0977CFE6" w:rsidR="00FB2B33" w:rsidRDefault="00FB2B33" w:rsidP="00C6416A">
      <w:r>
        <w:t>FPC</w:t>
      </w:r>
      <w:r>
        <w:tab/>
      </w:r>
      <w:r>
        <w:tab/>
      </w:r>
      <w:r w:rsidR="00F120F8">
        <w:tab/>
      </w:r>
      <w:r w:rsidR="00F120F8">
        <w:tab/>
      </w:r>
      <w:r w:rsidR="00F120F8">
        <w:tab/>
      </w:r>
      <w:r w:rsidR="00F120F8">
        <w:tab/>
      </w:r>
      <w:r>
        <w:t>Flat Plate Collector</w:t>
      </w:r>
    </w:p>
    <w:p w14:paraId="1FEA2049" w14:textId="5E6851C1" w:rsidR="00FB2B33" w:rsidRDefault="00FB2B33" w:rsidP="00C6416A">
      <w:r>
        <w:t>FR</w:t>
      </w:r>
      <w:r>
        <w:tab/>
      </w:r>
      <w:r>
        <w:tab/>
      </w:r>
      <w:r w:rsidR="00F120F8">
        <w:tab/>
      </w:r>
      <w:r w:rsidR="00F120F8">
        <w:tab/>
      </w:r>
      <w:r w:rsidR="00F120F8">
        <w:tab/>
      </w:r>
      <w:r w:rsidR="00F120F8">
        <w:tab/>
      </w:r>
      <w:r>
        <w:t>Heat extraction efficiency factor</w:t>
      </w:r>
    </w:p>
    <w:p w14:paraId="0A936278" w14:textId="71175C0F" w:rsidR="00FB2B33" w:rsidRDefault="00E86C5C" w:rsidP="00C6416A">
      <w:r>
        <w:t>GW</w:t>
      </w:r>
      <w:r>
        <w:tab/>
      </w:r>
      <w:r>
        <w:tab/>
      </w:r>
      <w:r w:rsidR="00F120F8">
        <w:tab/>
      </w:r>
      <w:r w:rsidR="00F120F8">
        <w:tab/>
      </w:r>
      <w:r w:rsidR="00F120F8">
        <w:tab/>
      </w:r>
      <w:r w:rsidR="00F120F8">
        <w:tab/>
      </w:r>
      <w:r>
        <w:t>Giga Watt</w:t>
      </w:r>
    </w:p>
    <w:p w14:paraId="0E647134" w14:textId="0183EC67" w:rsidR="00E86C5C" w:rsidRDefault="00E86C5C" w:rsidP="00C6416A">
      <w:r>
        <w:t>HP</w:t>
      </w:r>
      <w:r>
        <w:tab/>
      </w:r>
      <w:r>
        <w:tab/>
      </w:r>
      <w:r w:rsidR="00F120F8">
        <w:tab/>
      </w:r>
      <w:r w:rsidR="00F120F8">
        <w:tab/>
      </w:r>
      <w:r w:rsidR="00F120F8">
        <w:tab/>
      </w:r>
      <w:r w:rsidR="00F120F8">
        <w:tab/>
      </w:r>
      <w:r>
        <w:t>Heat Pipe</w:t>
      </w:r>
    </w:p>
    <w:p w14:paraId="767CAFCE" w14:textId="3C0483C8" w:rsidR="00E86C5C" w:rsidRDefault="00E86C5C" w:rsidP="00C6416A">
      <w:r>
        <w:t>HTF</w:t>
      </w:r>
      <w:r>
        <w:tab/>
      </w:r>
      <w:r>
        <w:tab/>
      </w:r>
      <w:r w:rsidR="00F120F8">
        <w:tab/>
      </w:r>
      <w:r w:rsidR="00F120F8">
        <w:tab/>
      </w:r>
      <w:r w:rsidR="00F120F8">
        <w:tab/>
      </w:r>
      <w:r w:rsidR="00F120F8">
        <w:tab/>
      </w:r>
      <w:r>
        <w:t>Heat Transfer Fluid</w:t>
      </w:r>
    </w:p>
    <w:p w14:paraId="26DAD2C8" w14:textId="69ED2369" w:rsidR="00E86C5C" w:rsidRDefault="00116918" w:rsidP="00C6416A">
      <w:r>
        <w:t>LCOE</w:t>
      </w:r>
      <w:r>
        <w:tab/>
      </w:r>
      <w:r>
        <w:tab/>
      </w:r>
      <w:r w:rsidR="00F120F8">
        <w:tab/>
      </w:r>
      <w:r w:rsidR="00F120F8">
        <w:tab/>
      </w:r>
      <w:r w:rsidR="00F120F8">
        <w:tab/>
      </w:r>
      <w:r w:rsidR="00F120F8">
        <w:tab/>
      </w:r>
      <w:r>
        <w:t>Levelized Cost of Electricity</w:t>
      </w:r>
    </w:p>
    <w:p w14:paraId="7DC515BF" w14:textId="5D911A38" w:rsidR="00116918" w:rsidRDefault="00116918" w:rsidP="00C6416A">
      <w:r>
        <w:t>LHP</w:t>
      </w:r>
      <w:r>
        <w:tab/>
      </w:r>
      <w:r>
        <w:tab/>
      </w:r>
      <w:r w:rsidR="00F120F8">
        <w:tab/>
      </w:r>
      <w:r w:rsidR="00F120F8">
        <w:tab/>
      </w:r>
      <w:r w:rsidR="00F120F8">
        <w:tab/>
      </w:r>
      <w:r w:rsidR="00F120F8">
        <w:tab/>
      </w:r>
      <w:r>
        <w:t>Liquid Heat Pipe</w:t>
      </w:r>
    </w:p>
    <w:p w14:paraId="37618051" w14:textId="3E5CB17A" w:rsidR="00116918" w:rsidRDefault="00116918" w:rsidP="00C6416A">
      <w:r>
        <w:t>MPP</w:t>
      </w:r>
      <w:r>
        <w:tab/>
      </w:r>
      <w:r>
        <w:tab/>
      </w:r>
      <w:r w:rsidR="00F120F8">
        <w:tab/>
      </w:r>
      <w:r w:rsidR="00F120F8">
        <w:tab/>
      </w:r>
      <w:r w:rsidR="00F120F8">
        <w:tab/>
      </w:r>
      <w:r w:rsidR="00F120F8">
        <w:tab/>
      </w:r>
      <w:r>
        <w:t>Maximum PowerPoint</w:t>
      </w:r>
    </w:p>
    <w:p w14:paraId="186C3A8A" w14:textId="29A5006B" w:rsidR="00116918" w:rsidRDefault="00116918" w:rsidP="00C6416A">
      <w:r>
        <w:t>NPV</w:t>
      </w:r>
      <w:r>
        <w:tab/>
      </w:r>
      <w:r>
        <w:tab/>
      </w:r>
      <w:r w:rsidR="00F120F8">
        <w:tab/>
      </w:r>
      <w:r w:rsidR="00F120F8">
        <w:tab/>
      </w:r>
      <w:r w:rsidR="00F120F8">
        <w:tab/>
      </w:r>
      <w:r w:rsidR="00F120F8">
        <w:tab/>
      </w:r>
      <w:r>
        <w:t>Net Present Value</w:t>
      </w:r>
    </w:p>
    <w:p w14:paraId="3AA504A0" w14:textId="427A5363" w:rsidR="00116918" w:rsidRDefault="00116918" w:rsidP="00C6416A">
      <w:r>
        <w:t>NREL</w:t>
      </w:r>
      <w:r>
        <w:tab/>
      </w:r>
      <w:r>
        <w:tab/>
      </w:r>
      <w:r w:rsidR="00F120F8">
        <w:tab/>
      </w:r>
      <w:r w:rsidR="00F120F8">
        <w:tab/>
      </w:r>
      <w:r w:rsidR="00F120F8">
        <w:tab/>
      </w:r>
      <w:r w:rsidR="00F120F8">
        <w:tab/>
      </w:r>
      <w:r>
        <w:t>National Renewable Energy Laboratory</w:t>
      </w:r>
    </w:p>
    <w:p w14:paraId="742E7435" w14:textId="60233603" w:rsidR="00116918" w:rsidRDefault="00792192" w:rsidP="00C6416A">
      <w:r>
        <w:lastRenderedPageBreak/>
        <w:t>PBP</w:t>
      </w:r>
      <w:r>
        <w:tab/>
      </w:r>
      <w:r>
        <w:tab/>
      </w:r>
      <w:r w:rsidR="00F120F8">
        <w:tab/>
      </w:r>
      <w:r w:rsidR="00F120F8">
        <w:tab/>
      </w:r>
      <w:r w:rsidR="00F120F8">
        <w:tab/>
      </w:r>
      <w:r w:rsidR="00F120F8">
        <w:tab/>
      </w:r>
      <w:r>
        <w:t>Payback Period</w:t>
      </w:r>
    </w:p>
    <w:p w14:paraId="7EFB8C34" w14:textId="4ED74B30" w:rsidR="00792192" w:rsidRDefault="00792192" w:rsidP="00C6416A">
      <w:r>
        <w:t>PET</w:t>
      </w:r>
      <w:r>
        <w:tab/>
      </w:r>
      <w:r>
        <w:tab/>
      </w:r>
      <w:r w:rsidR="00F120F8">
        <w:tab/>
      </w:r>
      <w:r w:rsidR="00F120F8">
        <w:tab/>
      </w:r>
      <w:r w:rsidR="00F120F8">
        <w:tab/>
      </w:r>
      <w:r w:rsidR="00F120F8">
        <w:tab/>
      </w:r>
      <w:r>
        <w:t>Polyethene Terephthalate</w:t>
      </w:r>
    </w:p>
    <w:p w14:paraId="175D3371" w14:textId="4401FA79" w:rsidR="00792192" w:rsidRDefault="00792192" w:rsidP="00C6416A">
      <w:r>
        <w:t>PV</w:t>
      </w:r>
      <w:r>
        <w:tab/>
      </w:r>
      <w:r>
        <w:tab/>
      </w:r>
      <w:r w:rsidR="00F120F8">
        <w:tab/>
      </w:r>
      <w:r w:rsidR="00F120F8">
        <w:tab/>
      </w:r>
      <w:r w:rsidR="00F120F8">
        <w:tab/>
      </w:r>
      <w:r w:rsidR="00F120F8">
        <w:tab/>
      </w:r>
      <w:r>
        <w:t>Photovoltaic</w:t>
      </w:r>
    </w:p>
    <w:p w14:paraId="51BF0BE6" w14:textId="63F563C5" w:rsidR="00792192" w:rsidRDefault="00792192" w:rsidP="00C6416A">
      <w:r>
        <w:t>PVF</w:t>
      </w:r>
      <w:r>
        <w:tab/>
      </w:r>
      <w:r>
        <w:tab/>
      </w:r>
      <w:r w:rsidR="00F120F8">
        <w:tab/>
      </w:r>
      <w:r w:rsidR="00F120F8">
        <w:tab/>
      </w:r>
      <w:r w:rsidR="00F120F8">
        <w:tab/>
      </w:r>
      <w:r w:rsidR="00F120F8">
        <w:tab/>
      </w:r>
      <w:r>
        <w:t>Poly Vinyl-Fluoride</w:t>
      </w:r>
    </w:p>
    <w:p w14:paraId="2CACA99D" w14:textId="42D4BB22" w:rsidR="00792192" w:rsidRDefault="00792192" w:rsidP="00C6416A">
      <w:r>
        <w:t>PVT</w:t>
      </w:r>
      <w:r>
        <w:tab/>
      </w:r>
      <w:r>
        <w:tab/>
      </w:r>
      <w:r w:rsidR="00F120F8">
        <w:tab/>
      </w:r>
      <w:r w:rsidR="00F120F8">
        <w:tab/>
      </w:r>
      <w:r w:rsidR="00F120F8">
        <w:tab/>
      </w:r>
      <w:r w:rsidR="00F120F8">
        <w:tab/>
      </w:r>
      <w:r>
        <w:t>Photovoltaic Thermal</w:t>
      </w:r>
    </w:p>
    <w:p w14:paraId="6C44D345" w14:textId="71906296" w:rsidR="00385C79" w:rsidRDefault="00385C79" w:rsidP="00C6416A">
      <w:r>
        <w:t>ST</w:t>
      </w:r>
      <w:r>
        <w:tab/>
      </w:r>
      <w:r>
        <w:tab/>
      </w:r>
      <w:r w:rsidR="00F120F8">
        <w:tab/>
      </w:r>
      <w:r w:rsidR="00F120F8">
        <w:tab/>
      </w:r>
      <w:r w:rsidR="00F120F8">
        <w:tab/>
      </w:r>
      <w:r w:rsidR="00F120F8">
        <w:tab/>
      </w:r>
      <w:r>
        <w:t>Solar Thermal</w:t>
      </w:r>
    </w:p>
    <w:p w14:paraId="67EB91BD" w14:textId="5252919D" w:rsidR="00385C79" w:rsidRDefault="00385C79" w:rsidP="00C6416A">
      <w:r>
        <w:t>SEG</w:t>
      </w:r>
      <w:r>
        <w:tab/>
      </w:r>
      <w:r>
        <w:tab/>
      </w:r>
      <w:r w:rsidR="00F120F8">
        <w:tab/>
      </w:r>
      <w:r w:rsidR="00F120F8">
        <w:tab/>
      </w:r>
      <w:r w:rsidR="00F120F8">
        <w:tab/>
      </w:r>
      <w:r w:rsidR="00F120F8">
        <w:tab/>
      </w:r>
      <w:r>
        <w:t>Smart Export Guarantee</w:t>
      </w:r>
    </w:p>
    <w:p w14:paraId="1829EBBD" w14:textId="41DABA78" w:rsidR="00385C79" w:rsidRDefault="00385C79" w:rsidP="00C6416A">
      <w:r>
        <w:t>STC</w:t>
      </w:r>
      <w:r>
        <w:tab/>
      </w:r>
      <w:r>
        <w:tab/>
      </w:r>
      <w:r w:rsidR="00F120F8">
        <w:tab/>
      </w:r>
      <w:r w:rsidR="00F120F8">
        <w:tab/>
      </w:r>
      <w:r w:rsidR="00F120F8">
        <w:tab/>
      </w:r>
      <w:r w:rsidR="00F120F8">
        <w:tab/>
      </w:r>
      <w:r>
        <w:t>Standard Testing Condition</w:t>
      </w:r>
    </w:p>
    <w:p w14:paraId="65620C85" w14:textId="6E96C697" w:rsidR="00F53B44" w:rsidRDefault="00385C79" w:rsidP="00C6416A">
      <w:r>
        <w:t>STPV</w:t>
      </w:r>
      <w:r>
        <w:tab/>
      </w:r>
      <w:r>
        <w:tab/>
      </w:r>
      <w:r w:rsidR="00F120F8">
        <w:tab/>
      </w:r>
      <w:r w:rsidR="00F120F8">
        <w:tab/>
      </w:r>
      <w:r w:rsidR="00F120F8">
        <w:tab/>
      </w:r>
      <w:r w:rsidR="00F120F8">
        <w:tab/>
      </w:r>
      <w:r>
        <w:t>Semi-Transparent Photovoltaic</w:t>
      </w:r>
    </w:p>
    <w:p w14:paraId="738087C0" w14:textId="30CDA9F7" w:rsidR="00385C79" w:rsidRDefault="00385C79" w:rsidP="00C6416A">
      <w:r>
        <w:t>TES</w:t>
      </w:r>
      <w:r>
        <w:tab/>
      </w:r>
      <w:r>
        <w:tab/>
      </w:r>
      <w:r w:rsidR="00F120F8">
        <w:tab/>
      </w:r>
      <w:r w:rsidR="00F120F8">
        <w:tab/>
      </w:r>
      <w:r w:rsidR="00F120F8">
        <w:tab/>
      </w:r>
      <w:r w:rsidR="00F120F8">
        <w:tab/>
      </w:r>
      <w:r>
        <w:t>Thermal Energy Storage</w:t>
      </w:r>
    </w:p>
    <w:p w14:paraId="5F367E55" w14:textId="14D17A6D" w:rsidR="00385C79" w:rsidRDefault="00385C79" w:rsidP="00C6416A">
      <w:proofErr w:type="spellStart"/>
      <w:r>
        <w:t>TWh</w:t>
      </w:r>
      <w:proofErr w:type="spellEnd"/>
      <w:r>
        <w:tab/>
      </w:r>
      <w:r>
        <w:tab/>
      </w:r>
      <w:r w:rsidR="00F120F8">
        <w:tab/>
      </w:r>
      <w:r w:rsidR="00F120F8">
        <w:tab/>
      </w:r>
      <w:r w:rsidR="00F120F8">
        <w:tab/>
      </w:r>
      <w:r w:rsidR="00F120F8">
        <w:tab/>
      </w:r>
      <w:r>
        <w:t xml:space="preserve">Tera </w:t>
      </w:r>
      <w:r w:rsidR="00F120F8">
        <w:t>watt-hour</w:t>
      </w:r>
    </w:p>
    <w:p w14:paraId="2211A75C" w14:textId="41505ABC" w:rsidR="00385C79" w:rsidRDefault="00385C79" w:rsidP="00C6416A"/>
    <w:p w14:paraId="6A283502" w14:textId="77777777" w:rsidR="00385C79" w:rsidRDefault="00385C79" w:rsidP="00C6416A"/>
    <w:p w14:paraId="031018EF" w14:textId="77777777" w:rsidR="00F53B44" w:rsidRPr="00F53B44" w:rsidRDefault="00F53B44" w:rsidP="00C6416A"/>
    <w:p w14:paraId="55F4B891" w14:textId="0AC0E863" w:rsidR="00670FFB" w:rsidRDefault="00670FFB" w:rsidP="00C6416A"/>
    <w:p w14:paraId="259FD317" w14:textId="77777777" w:rsidR="00670FFB" w:rsidRPr="00670FFB" w:rsidRDefault="00670FFB" w:rsidP="00C6416A"/>
    <w:p w14:paraId="20962D2F" w14:textId="77777777" w:rsidR="005E660C" w:rsidRDefault="005E660C" w:rsidP="00C6416A">
      <w:pPr>
        <w:sectPr w:rsidR="005E660C" w:rsidSect="005E660C">
          <w:footerReference w:type="default" r:id="rId9"/>
          <w:pgSz w:w="12240" w:h="15840"/>
          <w:pgMar w:top="1440" w:right="1440" w:bottom="1440" w:left="1440" w:header="720" w:footer="720" w:gutter="0"/>
          <w:pgNumType w:fmt="lowerRoman" w:start="1"/>
          <w:cols w:space="720"/>
          <w:docGrid w:linePitch="360"/>
        </w:sectPr>
      </w:pPr>
    </w:p>
    <w:p w14:paraId="106C6B5E" w14:textId="3205DD1C" w:rsidR="00416CC1" w:rsidRPr="00B97F1F" w:rsidRDefault="00670FFB" w:rsidP="00C6416A">
      <w:pPr>
        <w:pStyle w:val="Heading1"/>
      </w:pPr>
      <w:bookmarkStart w:id="0" w:name="_Toc177672639"/>
      <w:r w:rsidRPr="00B97F1F">
        <w:lastRenderedPageBreak/>
        <w:t>INTRODUCTION</w:t>
      </w:r>
      <w:bookmarkEnd w:id="0"/>
    </w:p>
    <w:p w14:paraId="5F6D7165" w14:textId="1A05277E" w:rsidR="00DB72F8" w:rsidRDefault="00DB72F8" w:rsidP="00C6416A">
      <w:r w:rsidRPr="00DB72F8">
        <w:t xml:space="preserve">The increasing awareness of </w:t>
      </w:r>
      <w:r w:rsidRPr="00C6416A">
        <w:t>environmental</w:t>
      </w:r>
      <w:r w:rsidRPr="00DB72F8">
        <w:t xml:space="preserve"> issues and the pressing need to reduce fossil fuel consumption to curb global warming, aiming to keep temperature rises below 2°C above pre-industrial levels, have driven a significant shift towards sustainable energy systems</w:t>
      </w:r>
      <w:r w:rsidR="00E14DB5">
        <w:t xml:space="preserve"> </w:t>
      </w:r>
      <w:sdt>
        <w:sdtPr>
          <w:rPr>
            <w:color w:val="000000"/>
          </w:rPr>
          <w:tag w:val="MENDELEY_CITATION_v3_eyJjaXRhdGlvbklEIjoiTUVOREVMRVlfQ0lUQVRJT05fOWFhODhmY2UtZDRmNi00YzAzLTgwNDMtMjEwZmY2ZjMzZDMyIiwicHJvcGVydGllcyI6eyJub3RlSW5kZXgiOjB9LCJpc0VkaXRlZCI6ZmFsc2UsIm1hbnVhbE92ZXJyaWRlIjp7ImlzTWFudWFsbHlPdmVycmlkZGVuIjpmYWxzZSwiY2l0ZXByb2NUZXh0IjoiKEhlcnJhbmRvIGFuZCBSYW1vcywgMjAyMikiLCJtYW51YWxPdmVycmlkZVRleHQiOiIifSwiY2l0YXRpb25JdGVtcyI6W3siaWQiOiI5NDFhMjlmMy1iYTk5LTMyZTUtYWZhNC0wMzAwN2JlZmMxMjAiLCJpdGVtRGF0YSI6eyJ0eXBlIjoiYXJ0aWNsZS1qb3VybmFsIiwiaWQiOiI5NDFhMjlmMy1iYTk5LTMyZTUtYWZhNC0wMzAwN2JlZmMxMjAiLCJ0aXRsZSI6IlBob3Rvdm9sdGFpYy1UaGVybWFsIChQVi1UKSBzeXN0ZW1zIGZvciBjb21iaW5lZCBjb29saW5nLCBoZWF0aW5nIGFuZCBwb3dlciBpbiBidWlsZGluZ3M6IEEgcmV2aWV3IiwiYXV0aG9yIjpbeyJmYW1pbHkiOiJIZXJyYW5kbyIsImdpdmVuIjoiTWFyw61hIiwicGFyc2UtbmFtZXMiOmZhbHNlLCJkcm9wcGluZy1wYXJ0aWNsZSI6IiIsIm5vbi1kcm9wcGluZy1wYXJ0aWNsZSI6IiJ9LHsiZmFtaWx5IjoiUmFtb3MiLCJnaXZlbiI6IkFsYmEiLCJwYXJzZS1uYW1lcyI6ZmFsc2UsImRyb3BwaW5nLXBhcnRpY2xlIjoiIiwibm9uLWRyb3BwaW5nLXBhcnRpY2xlIjoiIn1dLCJjb250YWluZXItdGl0bGUiOiJFbmVyZ2llcyIsImNvbnRhaW5lci10aXRsZS1zaG9ydCI6IkVuZXJnaWVzIChCYXNlbCkiLCJJU1NOIjoiMTk5Ni0xMDczIiwiaXNzdWVkIjp7ImRhdGUtcGFydHMiOltbMjAyMl1dfSwicGFnZSI6IjMwMjEiLCJwdWJsaXNoZXIiOiJNRFBJIiwiaXNzdWUiOiI5Iiwidm9sdW1lIjoiMTUifSwiaXNUZW1wb3JhcnkiOmZhbHNlfV19"/>
          <w:id w:val="-633789932"/>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Herrando</w:t>
          </w:r>
          <w:proofErr w:type="spellEnd"/>
          <w:r w:rsidR="009520C8" w:rsidRPr="009520C8">
            <w:rPr>
              <w:rFonts w:eastAsia="Times New Roman"/>
              <w:color w:val="000000"/>
            </w:rPr>
            <w:t xml:space="preserve"> and Ramos, 2022)</w:t>
          </w:r>
        </w:sdtContent>
      </w:sdt>
      <w:r w:rsidRPr="00DB72F8">
        <w:t>. This is particularly important in Europe, where heating and cooling demands account for 51% of total energy consumption, primarily in space heating, process heating, and water heating</w:t>
      </w:r>
      <w:r w:rsidR="00E14DB5">
        <w:t xml:space="preserve"> </w:t>
      </w:r>
      <w:sdt>
        <w:sdtPr>
          <w:rPr>
            <w:color w:val="000000"/>
          </w:rPr>
          <w:tag w:val="MENDELEY_CITATION_v3_eyJjaXRhdGlvbklEIjoiTUVOREVMRVlfQ0lUQVRJT05fOTNhNmQ3ZWYtZjE0ZS00MGFiLTgxMDktNjA2ZjE5NGNmYmMwIiwicHJvcGVydGllcyI6eyJub3RlSW5kZXgiOjB9LCJpc0VkaXRlZCI6ZmFsc2UsIm1hbnVhbE92ZXJyaWRlIjp7ImlzTWFudWFsbHlPdmVycmlkZGVuIjpmYWxzZSwiY2l0ZXByb2NUZXh0IjoiKEhlcnJhbmRvIGFuZCBSYW1vcywgMjAyMikiLCJtYW51YWxPdmVycmlkZVRleHQiOiIifSwiY2l0YXRpb25JdGVtcyI6W3siaWQiOiI5NDFhMjlmMy1iYTk5LTMyZTUtYWZhNC0wMzAwN2JlZmMxMjAiLCJpdGVtRGF0YSI6eyJ0eXBlIjoiYXJ0aWNsZS1qb3VybmFsIiwiaWQiOiI5NDFhMjlmMy1iYTk5LTMyZTUtYWZhNC0wMzAwN2JlZmMxMjAiLCJ0aXRsZSI6IlBob3Rvdm9sdGFpYy1UaGVybWFsIChQVi1UKSBzeXN0ZW1zIGZvciBjb21iaW5lZCBjb29saW5nLCBoZWF0aW5nIGFuZCBwb3dlciBpbiBidWlsZGluZ3M6IEEgcmV2aWV3IiwiYXV0aG9yIjpbeyJmYW1pbHkiOiJIZXJyYW5kbyIsImdpdmVuIjoiTWFyw61hIiwicGFyc2UtbmFtZXMiOmZhbHNlLCJkcm9wcGluZy1wYXJ0aWNsZSI6IiIsIm5vbi1kcm9wcGluZy1wYXJ0aWNsZSI6IiJ9LHsiZmFtaWx5IjoiUmFtb3MiLCJnaXZlbiI6IkFsYmEiLCJwYXJzZS1uYW1lcyI6ZmFsc2UsImRyb3BwaW5nLXBhcnRpY2xlIjoiIiwibm9uLWRyb3BwaW5nLXBhcnRpY2xlIjoiIn1dLCJjb250YWluZXItdGl0bGUiOiJFbmVyZ2llcyIsImNvbnRhaW5lci10aXRsZS1zaG9ydCI6IkVuZXJnaWVzIChCYXNlbCkiLCJJU1NOIjoiMTk5Ni0xMDczIiwiaXNzdWVkIjp7ImRhdGUtcGFydHMiOltbMjAyMl1dfSwicGFnZSI6IjMwMjEiLCJwdWJsaXNoZXIiOiJNRFBJIiwiaXNzdWUiOiI5Iiwidm9sdW1lIjoiMTUifSwiaXNUZW1wb3JhcnkiOmZhbHNlLCJzdXBwcmVzcy1hdXRob3IiOmZhbHNlLCJjb21wb3NpdGUiOmZhbHNlLCJhdXRob3Itb25seSI6ZmFsc2V9XX0="/>
          <w:id w:val="-2074033304"/>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Herrando</w:t>
          </w:r>
          <w:proofErr w:type="spellEnd"/>
          <w:r w:rsidR="009520C8" w:rsidRPr="009520C8">
            <w:rPr>
              <w:rFonts w:eastAsia="Times New Roman"/>
              <w:color w:val="000000"/>
            </w:rPr>
            <w:t xml:space="preserve"> and Ramos, 2022)</w:t>
          </w:r>
        </w:sdtContent>
      </w:sdt>
      <w:r w:rsidRPr="00DB72F8">
        <w:t>. Rising global temperatures, largely due to carbon (CO</w:t>
      </w:r>
      <w:r w:rsidRPr="00390B41">
        <w:rPr>
          <w:vertAlign w:val="subscript"/>
        </w:rPr>
        <w:t>2</w:t>
      </w:r>
      <w:r w:rsidRPr="00DB72F8">
        <w:t>) emissions from coal-fired power plants, are central to climate change discussions. Renewable energy sources like solar photovoltaic (PV), wind, and biomass are becoming vital in addressing these concerns</w:t>
      </w:r>
      <w:r w:rsidR="00E14DB5">
        <w:t xml:space="preserve"> </w:t>
      </w:r>
      <w:sdt>
        <w:sdtPr>
          <w:rPr>
            <w:color w:val="000000"/>
          </w:rPr>
          <w:tag w:val="MENDELEY_CITATION_v3_eyJjaXRhdGlvbklEIjoiTUVOREVMRVlfQ0lUQVRJT05fNjc2MDg1OGUtMmU1OC00NzA5LTgwMmQtN2I4NWJjOWI4YTFjIiwicHJvcGVydGllcyI6eyJub3RlSW5kZXgiOjB9LCJpc0VkaXRlZCI6ZmFsc2UsIm1hbnVhbE92ZXJyaWRlIjp7ImlzTWFudWFsbHlPdmVycmlkZGVuIjpmYWxzZSwiY2l0ZXByb2NUZXh0IjoiKEthYmVlbCA8aT5ldCBhbC48L2k+LCAyMDIxKSIsIm1hbnVhbE92ZXJyaWRlVGV4dCI6IiJ9LCJjaXRhdGlvbkl0ZW1zIjpbeyJpZCI6IjAwOTE2MTc2LWZkMmItMzY2MS04M2FkLWFlOTk0M2Q4YThjMyIsIml0ZW1EYXRhIjp7InR5cGUiOiJhcnRpY2xlLWpvdXJuYWwiLCJpZCI6IjAwOTE2MTc2LWZkMmItMzY2MS04M2FkLWFlOTk0M2Q4YThjMyIsInRpdGxlIjoiQSBjb21wcmVoZW5zaXZlIHJldmlldyBvZiB0ZWNobm9sb2dpZXMgdXNlZCB0byBpbXByb3ZlIHRoZSBwZXJmb3JtYW5jZSBvZiBQViBzeXN0ZW1zIGluIGEgdmlldyBvZiBjb29saW5nIG1lZGl1bXMsIHJlZmxlY3RvcnMgZGVzaWduLCBzcGVjdHJ1bSBzcGxpdHRpbmcsIGFuZCBlY29ub21pYyBhbmFseXNpcyIsImF1dGhvciI6W3siZmFtaWx5IjoiS2FiZWVsIiwiZ2l2ZW4iOiJBYmQgRWxuYWJ5IiwicGFyc2UtbmFtZXMiOmZhbHNlLCJkcm9wcGluZy1wYXJ0aWNsZSI6IiIsIm5vbi1kcm9wcGluZy1wYXJ0aWNsZSI6IiJ9LHsiZmFtaWx5IjoiQWJkZWxnYWllZCIsImdpdmVuIjoiTW9oYW1lZCIsInBhcnNlLW5hbWVzIjpmYWxzZSwiZHJvcHBpbmctcGFydGljbGUiOiIiLCJub24tZHJvcHBpbmctcGFydGljbGUiOiIifSx7ImZhbWlseSI6IlNhdGh5YW11cnRoeSIsImdpdmVuIjoiUmF2aXNoYW5rYXIiLCJwYXJzZS1uYW1lcyI6ZmFsc2UsImRyb3BwaW5nLXBhcnRpY2xlIjoiIiwibm9uLWRyb3BwaW5nLXBhcnRpY2xlIjoiIn0seyJmYW1pbHkiOiJLYWJlZWwiLCJnaXZlbiI6IkFobWVkIiwicGFyc2UtbmFtZXMiOmZhbHNlLCJkcm9wcGluZy1wYXJ0aWNsZSI6IiIsIm5vbi1kcm9wcGluZy1wYXJ0aWNsZSI6IiJ9XSwiY29udGFpbmVyLXRpdGxlIjoiRW52aXJvbm1lbnRhbCBTY2llbmNlIGFuZCBQb2xsdXRpb24gUmVzZWFyY2giLCJJU1NOIjoiMDk0NC0xMzQ0IiwiaXNzdWVkIjp7ImRhdGUtcGFydHMiOltbMjAyMV1dfSwicGFnZSI6Ijc5NTUtNzk4MCIsInB1Ymxpc2hlciI6IlNwcmluZ2VyIiwidm9sdW1lIjoiMjgiLCJjb250YWluZXItdGl0bGUtc2hvcnQiOiIifSwiaXNUZW1wb3JhcnkiOmZhbHNlfV19"/>
          <w:id w:val="-747422122"/>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Kabeel</w:t>
          </w:r>
          <w:proofErr w:type="spellEnd"/>
          <w:r w:rsidR="009520C8" w:rsidRPr="009520C8">
            <w:rPr>
              <w:rFonts w:eastAsia="Times New Roman"/>
              <w:color w:val="000000"/>
            </w:rPr>
            <w:t xml:space="preserve"> </w:t>
          </w:r>
          <w:r w:rsidR="009520C8" w:rsidRPr="009520C8">
            <w:rPr>
              <w:rFonts w:eastAsia="Times New Roman"/>
              <w:i/>
              <w:iCs/>
              <w:color w:val="000000"/>
            </w:rPr>
            <w:t>et al.</w:t>
          </w:r>
          <w:r w:rsidR="009520C8" w:rsidRPr="009520C8">
            <w:rPr>
              <w:rFonts w:eastAsia="Times New Roman"/>
              <w:color w:val="000000"/>
            </w:rPr>
            <w:t>, 2021)</w:t>
          </w:r>
        </w:sdtContent>
      </w:sdt>
      <w:r w:rsidRPr="00DB72F8">
        <w:t>. As the global demand for energy rises, renewable sources are expected to meet 67% of total energy needs by mid-century, with significant contributions in electricity generation (58%), heating (29%), and transportation (13%)</w:t>
      </w:r>
      <w:r w:rsidR="00E14DB5">
        <w:t xml:space="preserve"> </w:t>
      </w:r>
      <w:sdt>
        <w:sdtPr>
          <w:rPr>
            <w:color w:val="000000"/>
          </w:rPr>
          <w:tag w:val="MENDELEY_CITATION_v3_eyJjaXRhdGlvbklEIjoiTUVOREVMRVlfQ0lUQVRJT05fZjE1YmE1NzMtZTQyOS00YzFhLWE4MWQtZGZkZTVjNTZhMWViIiwicHJvcGVydGllcyI6eyJub3RlSW5kZXgiOjB9LCJpc0VkaXRlZCI6ZmFsc2UsIm1hbnVhbE92ZXJyaWRlIjp7ImlzTWFudWFsbHlPdmVycmlkZGVuIjpmYWxzZSwiY2l0ZXByb2NUZXh0IjoiKEFobWFkaSA8aT5ldCBhbC48L2k+LCAyMDE4OyBDaGFuZHJhc2VrYXIsIDIwMjMpIiwibWFudWFsT3ZlcnJpZGVUZXh0IjoiIn0sImNpdGF0aW9uSXRlbXMiOlt7ImlkIjoiZGI5MGQzOGUtMzIzMC0zOWU4LThmY2MtY2Y0NmVkNzBiN2M1IiwiaXRlbURhdGEiOnsidHlwZSI6ImFydGljbGUtam91cm5hbCIsImlkIjoiZGI5MGQzOGUtMzIzMC0zOWU4LThmY2MtY2Y0NmVkNzBiN2M1IiwidGl0bGUiOiJCdWlsZGluZy1pbnRlZ3JhdGVkIHNvbGFyIHBob3Rvdm9sdGFpYyB0aGVybWFsIChCSVBWVCkgdGVjaG5vbG9neTogYSByZXZpZXcgb24gdGhlIGRlc2lnbiBpbm5vdmF0aW9ucywgYWVzdGhldGljIHZhbHVlcywgcGVyZm9ybWFuY2UgbGltaXRzLCBzdG9yYWdlIG9wdGlvbnMgYW5kIHBvbGljaWVzIiwiYXV0aG9yIjpbeyJmYW1pbHkiOiJDaGFuZHJhc2VrYXIiLCJnaXZlbiI6Ik0iLCJwYXJzZS1uYW1lcyI6ZmFsc2UsImRyb3BwaW5nLXBhcnRpY2xlIjoiIiwibm9uLWRyb3BwaW5nLXBhcnRpY2xlIjoiIn1dLCJjb250YWluZXItdGl0bGUiOiJBZHZhbmNlcyBpbiBCdWlsZGluZyBFbmVyZ3kgUmVzZWFyY2giLCJJU1NOIjoiMTc1MS0yNTQ5IiwiaXNzdWVkIjp7ImRhdGUtcGFydHMiOltbMjAyM11dfSwicGFnZSI6IjIyMy0yNTQiLCJwdWJsaXNoZXIiOiJUYXlsb3IgJiBGcmFuY2lzIiwiaXNzdWUiOiIyIiwidm9sdW1lIjoiMTciLCJjb250YWluZXItdGl0bGUtc2hvcnQiOiIifSwiaXNUZW1wb3JhcnkiOmZhbHNlfSx7ImlkIjoiY2ZjOGVlNTItMDdmOC0zYTU3LTgyNzEtN2RhZDkwNGMyOTM1IiwiaXRlbURhdGEiOnsidHlwZSI6ImFydGljbGUtam91cm5hbCIsImlkIjoiY2ZjOGVlNTItMDdmOC0zYTU3LTgyNzEtN2RhZDkwNGMyOTM1IiwidGl0bGUiOiJTb2xhciBwb3dlciB0ZWNobm9sb2d5IGZvciBlbGVjdHJpY2l0eSBnZW5lcmF0aW9uOiBBIGNyaXRpY2FsIHJldmlldyIsImF1dGhvciI6W3siZmFtaWx5IjoiQWhtYWRpIiwiZ2l2ZW4iOiJNb2hhbW1hZCBIb3NzZWluIiwicGFyc2UtbmFtZXMiOmZhbHNlLCJkcm9wcGluZy1wYXJ0aWNsZSI6IiIsIm5vbi1kcm9wcGluZy1wYXJ0aWNsZSI6IiJ9LHsiZmFtaWx5IjoiR2hhenZpbmkiLCJnaXZlbiI6Ik1haHlhciIsInBhcnNlLW5hbWVzIjpmYWxzZSwiZHJvcHBpbmctcGFydGljbGUiOiIiLCJub24tZHJvcHBpbmctcGFydGljbGUiOiIifSx7ImZhbWlseSI6IlNhZGVnaHphZGVoIiwiZ2l2ZW4iOiJNaWxhZCIsInBhcnNlLW5hbWVzIjpmYWxzZSwiZHJvcHBpbmctcGFydGljbGUiOiIiLCJub24tZHJvcHBpbmctcGFydGljbGUiOiIifSx7ImZhbWlseSI6IkFsaHV5aSBOYXphcmkiLCJnaXZlbiI6Ik1vaGFtbWFkIiwicGFyc2UtbmFtZXMiOmZhbHNlLCJkcm9wcGluZy1wYXJ0aWNsZSI6IiIsIm5vbi1kcm9wcGluZy1wYXJ0aWNsZSI6IiJ9LHsiZmFtaWx5IjoiS3VtYXIiLCJnaXZlbiI6IlJhdmluZGVyIiwicGFyc2UtbmFtZXMiOmZhbHNlLCJkcm9wcGluZy1wYXJ0aWNsZSI6IiIsIm5vbi1kcm9wcGluZy1wYXJ0aWNsZSI6IiJ9LHsiZmFtaWx5IjoiTmFlaW1pIiwiZ2l2ZW4iOiJBYmJhcyIsInBhcnNlLW5hbWVzIjpmYWxzZSwiZHJvcHBpbmctcGFydGljbGUiOiIiLCJub24tZHJvcHBpbmctcGFydGljbGUiOiIifSx7ImZhbWlseSI6Ik1pbmciLCJnaXZlbiI6IlRpbmd6aGVuIiwicGFyc2UtbmFtZXMiOmZhbHNlLCJkcm9wcGluZy1wYXJ0aWNsZSI6IiIsIm5vbi1kcm9wcGluZy1wYXJ0aWNsZSI6IiJ9XSwiY29udGFpbmVyLXRpdGxlIjoiRW5lcmd5IFNjaWVuY2UgJiBFbmdpbmVlcmluZyIsImNvbnRhaW5lci10aXRsZS1zaG9ydCI6IkVuZXJneSBTY2kgRW5nIiwiSVNTTiI6IjIwNTAtMDUwNSIsImlzc3VlZCI6eyJkYXRlLXBhcnRzIjpbWzIwMThdXX0sInBhZ2UiOiIzNDAtMzYxIiwicHVibGlzaGVyIjoiV2lsZXkgT25saW5lIExpYnJhcnkiLCJpc3N1ZSI6IjUiLCJ2b2x1bWUiOiI2In0sImlzVGVtcG9yYXJ5IjpmYWxzZX1dfQ=="/>
          <w:id w:val="-514925052"/>
          <w:placeholder>
            <w:docPart w:val="DefaultPlaceholder_-1854013440"/>
          </w:placeholder>
        </w:sdtPr>
        <w:sdtEndPr/>
        <w:sdtContent>
          <w:r w:rsidR="009520C8" w:rsidRPr="009520C8">
            <w:rPr>
              <w:rFonts w:eastAsia="Times New Roman"/>
              <w:color w:val="000000"/>
            </w:rPr>
            <w:t xml:space="preserve">(Ahmadi </w:t>
          </w:r>
          <w:r w:rsidR="009520C8" w:rsidRPr="009520C8">
            <w:rPr>
              <w:rFonts w:eastAsia="Times New Roman"/>
              <w:i/>
              <w:iCs/>
              <w:color w:val="000000"/>
            </w:rPr>
            <w:t>et al.</w:t>
          </w:r>
          <w:r w:rsidR="009520C8" w:rsidRPr="009520C8">
            <w:rPr>
              <w:rFonts w:eastAsia="Times New Roman"/>
              <w:color w:val="000000"/>
            </w:rPr>
            <w:t>, 2018; Chandrasekar, 2023)</w:t>
          </w:r>
        </w:sdtContent>
      </w:sdt>
      <w:r w:rsidRPr="00DB72F8">
        <w:t>. Solar energy</w:t>
      </w:r>
      <w:r w:rsidR="00B97F1F" w:rsidRPr="00DB72F8">
        <w:t xml:space="preserve"> stands</w:t>
      </w:r>
      <w:r w:rsidRPr="00DB72F8">
        <w:t xml:space="preserve"> out as a highly promising renewable energy source</w:t>
      </w:r>
      <w:r w:rsidR="00B97F1F">
        <w:t>. Still, conventional</w:t>
      </w:r>
      <w:r w:rsidRPr="00DB72F8">
        <w:t xml:space="preserve"> PV systems convert only a fraction of the solar radiation into electricity, with much of it lost as heat, thus lowering efficiency. Hybrid photovoltaic thermal (PVT) systems offer a </w:t>
      </w:r>
      <w:r w:rsidRPr="00235542">
        <w:t>solution</w:t>
      </w:r>
      <w:r w:rsidRPr="00DB72F8">
        <w:t xml:space="preserve"> by capturing both electricity and thermal energy from solar radiation, addressing these efficiency losses</w:t>
      </w:r>
      <w:r w:rsidR="00FC661F">
        <w:t xml:space="preserve"> see</w:t>
      </w:r>
      <w:r w:rsidR="00691673">
        <w:t xml:space="preserve"> </w:t>
      </w:r>
      <w:r w:rsidR="00691673" w:rsidRPr="00691673">
        <w:rPr>
          <w:color w:val="2F5496" w:themeColor="accent1" w:themeShade="BF"/>
        </w:rPr>
        <w:fldChar w:fldCharType="begin"/>
      </w:r>
      <w:r w:rsidR="00691673" w:rsidRPr="00691673">
        <w:rPr>
          <w:color w:val="2F5496" w:themeColor="accent1" w:themeShade="BF"/>
        </w:rPr>
        <w:instrText xml:space="preserve"> REF _Ref176828000 \h </w:instrText>
      </w:r>
      <w:r w:rsidR="00691673" w:rsidRPr="00691673">
        <w:rPr>
          <w:color w:val="2F5496" w:themeColor="accent1" w:themeShade="BF"/>
        </w:rPr>
      </w:r>
      <w:r w:rsidR="00691673" w:rsidRPr="00691673">
        <w:rPr>
          <w:color w:val="2F5496" w:themeColor="accent1" w:themeShade="BF"/>
        </w:rPr>
        <w:fldChar w:fldCharType="separate"/>
      </w:r>
      <w:r w:rsidR="00691673" w:rsidRPr="00691673">
        <w:rPr>
          <w:color w:val="2F5496" w:themeColor="accent1" w:themeShade="BF"/>
        </w:rPr>
        <w:t>Fig</w:t>
      </w:r>
      <w:r w:rsidR="00691673">
        <w:rPr>
          <w:color w:val="2F5496" w:themeColor="accent1" w:themeShade="BF"/>
        </w:rPr>
        <w:t xml:space="preserve">. </w:t>
      </w:r>
      <w:r w:rsidR="00691673" w:rsidRPr="00691673">
        <w:rPr>
          <w:noProof/>
          <w:color w:val="2F5496" w:themeColor="accent1" w:themeShade="BF"/>
        </w:rPr>
        <w:t>1</w:t>
      </w:r>
      <w:r w:rsidR="00691673" w:rsidRPr="00691673">
        <w:rPr>
          <w:color w:val="2F5496" w:themeColor="accent1" w:themeShade="BF"/>
        </w:rPr>
        <w:fldChar w:fldCharType="end"/>
      </w:r>
      <w:r w:rsidRPr="005C0754">
        <w:t>.</w:t>
      </w:r>
      <w:r w:rsidRPr="00DB72F8">
        <w:t xml:space="preserve"> Water is often chosen as the heat transfer fluid in these systems due to its superior heat transfer properties over </w:t>
      </w:r>
      <w:r w:rsidR="00390B41">
        <w:t xml:space="preserve">the </w:t>
      </w:r>
      <w:r w:rsidRPr="00DB72F8">
        <w:t>air, significantly improving PV panel cooling and electrical efficiency</w:t>
      </w:r>
      <w:r w:rsidR="00E14DB5">
        <w:t xml:space="preserve"> </w:t>
      </w:r>
      <w:sdt>
        <w:sdtPr>
          <w:rPr>
            <w:color w:val="000000"/>
          </w:rPr>
          <w:tag w:val="MENDELEY_CITATION_v3_eyJjaXRhdGlvbklEIjoiTUVOREVMRVlfQ0lUQVRJT05fNzE2ODg5ZDItZjU1NS00NDAyLTgxMDAtYWQ2NGUyMjMyZTBmIiwicHJvcGVydGllcyI6eyJub3RlSW5kZXgiOjB9LCJpc0VkaXRlZCI6ZmFsc2UsIm1hbnVhbE92ZXJyaWRlIjp7ImlzTWFudWFsbHlPdmVycmlkZGVuIjpmYWxzZSwiY2l0ZXByb2NUZXh0IjoiKEJhcmFud2FsIGFuZCBTaW5naGFsLCAyMDIxKSIsIm1hbnVhbE92ZXJyaWRlVGV4dCI6IiJ9LCJjaXRhdGlvbkl0ZW1zIjpbeyJpZCI6IjkxNmJjMjAwLWFlZTQtMzBmYy1iOTkwLTBiY2NhZjk4NzAzNyIsIml0ZW1EYXRhIjp7InR5cGUiOiJwYXBlci1jb25mZXJlbmNlIiwiaWQiOiI5MTZiYzIwMC1hZWU0LTMwZmMtYjk5MC0wYmNjYWY5ODcwMzciLCJ0aXRsZSI6Ik1vZGVsaW5nIGFuZCBzaW11bGF0aW9uIG9mIGEgc3BpcmFsIHR5cGUgaHlicmlkIHBob3Rvdm9sdGFpYyB0aGVybWFsIChQVi9UKSB3YXRlciBjb2xsZWN0b3IgdXNpbmcgQU5TWVMiLCJhdXRob3IiOlt7ImZhbWlseSI6IkJhcmFud2FsIiwiZ2l2ZW4iOiJOYWltaXNoIEt1bWFyIiwicGFyc2UtbmFtZXMiOmZhbHNlLCJkcm9wcGluZy1wYXJ0aWNsZSI6IiIsIm5vbi1kcm9wcGluZy1wYXJ0aWNsZSI6IiJ9LHsiZmFtaWx5IjoiU2luZ2hhbCIsImdpdmVuIjoiTXVrZXNoIEt1bWFyIiwicGFyc2UtbmFtZXMiOmZhbHNlLCJkcm9wcGluZy1wYXJ0aWNsZSI6IiIsIm5vbi1kcm9wcGluZy1wYXJ0aWNsZSI6IiJ9XSwiY29udGFpbmVyLXRpdGxlIjoiQWR2YW5jZXMgaW4gQ2xlYW4gRW5lcmd5IFRlY2hub2xvZ2llczogU2VsZWN0IFByb2NlZWRpbmdzIG9mIElDRVQgMjAyMCIsIklTQk4iOiI5ODExNjAyMzQ0IiwiaXNzdWVkIjp7ImRhdGUtcGFydHMiOltbMjAyMV1dfSwicGFnZSI6IjEyNy0xMzkiLCJwdWJsaXNoZXIiOiJTcHJpbmdlciIsImNvbnRhaW5lci10aXRsZS1zaG9ydCI6IiJ9LCJpc1RlbXBvcmFyeSI6ZmFsc2V9XX0="/>
          <w:id w:val="-406997655"/>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Baranwal</w:t>
          </w:r>
          <w:proofErr w:type="spellEnd"/>
          <w:r w:rsidR="009520C8" w:rsidRPr="009520C8">
            <w:rPr>
              <w:rFonts w:eastAsia="Times New Roman"/>
              <w:color w:val="000000"/>
            </w:rPr>
            <w:t xml:space="preserve"> and Singhal, 2021)</w:t>
          </w:r>
        </w:sdtContent>
      </w:sdt>
      <w:r w:rsidRPr="00DB72F8">
        <w:t xml:space="preserve">. First proposed by Kern and Russel, the PVT </w:t>
      </w:r>
      <w:r w:rsidR="00B97F1F">
        <w:t>system</w:t>
      </w:r>
      <w:r w:rsidR="00FC661F">
        <w:t xml:space="preserve"> (see</w:t>
      </w:r>
      <w:r w:rsidR="00691673">
        <w:t xml:space="preserve"> </w:t>
      </w:r>
      <w:r w:rsidR="00691673" w:rsidRPr="00CC05F0">
        <w:rPr>
          <w:color w:val="2F5496" w:themeColor="accent1" w:themeShade="BF"/>
        </w:rPr>
        <w:fldChar w:fldCharType="begin"/>
      </w:r>
      <w:r w:rsidR="00691673" w:rsidRPr="00CC05F0">
        <w:rPr>
          <w:color w:val="2F5496" w:themeColor="accent1" w:themeShade="BF"/>
        </w:rPr>
        <w:instrText xml:space="preserve"> REF _Ref176828010 \h </w:instrText>
      </w:r>
      <w:r w:rsidR="00691673" w:rsidRPr="00CC05F0">
        <w:rPr>
          <w:color w:val="2F5496" w:themeColor="accent1" w:themeShade="BF"/>
        </w:rPr>
      </w:r>
      <w:r w:rsidR="00691673" w:rsidRPr="00CC05F0">
        <w:rPr>
          <w:color w:val="2F5496" w:themeColor="accent1" w:themeShade="BF"/>
        </w:rPr>
        <w:fldChar w:fldCharType="separate"/>
      </w:r>
      <w:r w:rsidR="00691673" w:rsidRPr="00CC05F0">
        <w:rPr>
          <w:color w:val="2F5496" w:themeColor="accent1" w:themeShade="BF"/>
        </w:rPr>
        <w:t>Fig</w:t>
      </w:r>
      <w:r w:rsidR="00CC05F0">
        <w:rPr>
          <w:color w:val="2F5496" w:themeColor="accent1" w:themeShade="BF"/>
        </w:rPr>
        <w:t xml:space="preserve">. </w:t>
      </w:r>
      <w:r w:rsidR="00691673" w:rsidRPr="00CC05F0">
        <w:rPr>
          <w:noProof/>
          <w:color w:val="2F5496" w:themeColor="accent1" w:themeShade="BF"/>
        </w:rPr>
        <w:t>2</w:t>
      </w:r>
      <w:r w:rsidR="00691673" w:rsidRPr="00CC05F0">
        <w:rPr>
          <w:color w:val="2F5496" w:themeColor="accent1" w:themeShade="BF"/>
        </w:rPr>
        <w:fldChar w:fldCharType="end"/>
      </w:r>
      <w:r w:rsidR="00FC661F">
        <w:t>)</w:t>
      </w:r>
      <w:r w:rsidRPr="00DB72F8">
        <w:t xml:space="preserve"> dual function enhances electrical efficiency while using excess heat for thermal applications</w:t>
      </w:r>
      <w:r w:rsidR="00E14DB5">
        <w:t xml:space="preserve"> </w:t>
      </w:r>
      <w:sdt>
        <w:sdtPr>
          <w:rPr>
            <w:color w:val="000000"/>
          </w:rPr>
          <w:tag w:val="MENDELEY_CITATION_v3_eyJjaXRhdGlvbklEIjoiTUVOREVMRVlfQ0lUQVRJT05fZmNmMWI2MzQtMGM1OS00ODk1LWEwNDQtNDI2NmJmM2FhMjNlIiwicHJvcGVydGllcyI6eyJub3RlSW5kZXgiOjB9LCJpc0VkaXRlZCI6ZmFsc2UsIm1hbnVhbE92ZXJyaWRlIjp7ImlzTWFudWFsbHlPdmVycmlkZGVuIjpmYWxzZSwiY2l0ZXByb2NUZXh0IjoiKFRpd2FyaSBhbmQgR2F1ciwgMjAxNCkiLCJtYW51YWxPdmVycmlkZVRleHQiOiIifSwiY2l0YXRpb25JdGVtcyI6W3siaWQiOiI5OTcyNmZkZC0zYTY2LTNlM2MtYmM2Mi03NTk5NzUwY2FhMDUiLCJpdGVtRGF0YSI6eyJ0eXBlIjoicGFwZXItY29uZmVyZW5jZSIsImlkIjoiOTk3MjZmZGQtM2E2Ni0zZTNjLWJjNjItNzU5OTc1MGNhYTA1IiwidGl0bGUiOiJQaG90b3ZvbHRhaWMgdGhlcm1hbCAoUFZUKSBzeXN0ZW1zIGFuZCBpdHMgYXBwbGljYXRpb25zIiwiYXV0aG9yIjpbeyJmYW1pbHkiOiJUaXdhcmkiLCJnaXZlbiI6IkcgTiIsInBhcnNlLW5hbWVzIjpmYWxzZSwiZHJvcHBpbmctcGFydGljbGUiOiIiLCJub24tZHJvcHBpbmctcGFydGljbGUiOiIifSx7ImZhbWlseSI6IkdhdXIiLCJnaXZlbiI6IkFua2l0YSIsInBhcnNlLW5hbWVzIjpmYWxzZSwiZHJvcHBpbmctcGFydGljbGUiOiIiLCJub24tZHJvcHBpbmctcGFydGljbGUiOiIifV0sImNvbnRhaW5lci10aXRsZSI6IjJuZCBpbnRlcm5hdGlvbmFsIGNvbmZlcmVuY2Ugb24gZ3JlZW4gZW5lcmd5IGFuZCB0ZWNobm9sb2d5IiwiSVNCTiI6IjE0Nzk5NjY0MVgiLCJpc3N1ZWQiOnsiZGF0ZS1wYXJ0cyI6W1syMDE0XV19LCJwYWdlIjoiMTMyLTEzOCIsInB1Ymxpc2hlciI6IklFRUUiLCJjb250YWluZXItdGl0bGUtc2hvcnQiOiIifSwiaXNUZW1wb3JhcnkiOmZhbHNlfV19"/>
          <w:id w:val="-1266604183"/>
          <w:placeholder>
            <w:docPart w:val="DefaultPlaceholder_-1854013440"/>
          </w:placeholder>
        </w:sdtPr>
        <w:sdtEndPr/>
        <w:sdtContent>
          <w:r w:rsidR="009520C8" w:rsidRPr="009520C8">
            <w:rPr>
              <w:rFonts w:eastAsia="Times New Roman"/>
              <w:color w:val="000000"/>
            </w:rPr>
            <w:t>(Tiwari and Gaur, 2014)</w:t>
          </w:r>
        </w:sdtContent>
      </w:sdt>
      <w:r w:rsidRPr="00DB72F8">
        <w:t>.</w:t>
      </w:r>
    </w:p>
    <w:p w14:paraId="639DFF1A" w14:textId="77777777" w:rsidR="005B4071" w:rsidRDefault="00A436D8" w:rsidP="00C6416A">
      <w:r>
        <w:rPr>
          <w:noProof/>
        </w:rPr>
        <w:lastRenderedPageBreak/>
        <w:drawing>
          <wp:inline distT="0" distB="0" distL="0" distR="0" wp14:anchorId="4361233A" wp14:editId="0F01A84A">
            <wp:extent cx="5943600" cy="1847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5943600" cy="1847850"/>
                    </a:xfrm>
                    <a:prstGeom prst="rect">
                      <a:avLst/>
                    </a:prstGeom>
                  </pic:spPr>
                </pic:pic>
              </a:graphicData>
            </a:graphic>
          </wp:inline>
        </w:drawing>
      </w:r>
    </w:p>
    <w:p w14:paraId="12BBA0F1" w14:textId="76807A84" w:rsidR="00A436D8" w:rsidRPr="00DB72F8" w:rsidRDefault="005B4071" w:rsidP="00C6416A">
      <w:pPr>
        <w:pStyle w:val="Caption"/>
        <w:rPr>
          <w:szCs w:val="24"/>
        </w:rPr>
      </w:pPr>
      <w:bookmarkStart w:id="1" w:name="_Ref176828000"/>
      <w:bookmarkStart w:id="2" w:name="_Toc177672809"/>
      <w:r>
        <w:t xml:space="preserve">Figure </w:t>
      </w:r>
      <w:fldSimple w:instr=" SEQ Figure \* ARABIC ">
        <w:r w:rsidR="00CF5B8E">
          <w:rPr>
            <w:noProof/>
          </w:rPr>
          <w:t>1</w:t>
        </w:r>
      </w:fldSimple>
      <w:bookmarkEnd w:id="1"/>
      <w:r>
        <w:t xml:space="preserve">: </w:t>
      </w:r>
      <w:r w:rsidRPr="00D81B65">
        <w:t>Connection between Photovoltaic Systems, Solar Thermal Technologies, and Photovoltaic-Thermal Hybrid Systems (PV, ST, and PVT)</w:t>
      </w:r>
      <w:r w:rsidR="009B036A">
        <w:t xml:space="preserve"> </w:t>
      </w:r>
      <w:sdt>
        <w:sdtPr>
          <w:rPr>
            <w:color w:val="000000"/>
          </w:rPr>
          <w:tag w:val="MENDELEY_CITATION_v3_eyJjaXRhdGlvbklEIjoiTUVOREVMRVlfQ0lUQVRJT05fNGIwOWE0YTUtMzE2Zi00ZjNlLWFkYjgtZmYzYjkxMWU4Njc0IiwicHJvcGVydGllcyI6eyJub3RlSW5kZXgiOjB9LCJpc0VkaXRlZCI6ZmFsc2UsIm1hbnVhbE92ZXJyaWRlIjp7ImlzTWFudWFsbHlPdmVycmlkZGVuIjpmYWxzZSwiY2l0ZXByb2NUZXh0IjoiKEhhc2FuIGFuZCBTdW1hdGh5LCAyMDEwKSIsIm1hbnVhbE92ZXJyaWRlVGV4dCI6IiJ9LCJjaXRhdGlvbkl0ZW1zIjpbeyJpZCI6IjEzZjM0NjZhLTIxZDEtMzFhYS05NTc3LTJlNzI5MWVlNmZhNyIsIml0ZW1EYXRhIjp7InR5cGUiOiJhcnRpY2xlLWpvdXJuYWwiLCJpZCI6IjEzZjM0NjZhLTIxZDEtMzFhYS05NTc3LTJlNzI5MWVlNmZhNyIsInRpdGxlIjoiUGhvdG92b2x0YWljIHRoZXJtYWwgbW9kdWxlIGNvbmNlcHRzIGFuZCB0aGVpciBwZXJmb3JtYW5jZSBhbmFseXNpczogYSByZXZpZXciLCJhdXRob3IiOlt7ImZhbWlseSI6Ikhhc2FuIiwiZ2l2ZW4iOiJNIEFyaWYiLCJwYXJzZS1uYW1lcyI6ZmFsc2UsImRyb3BwaW5nLXBhcnRpY2xlIjoiIiwibm9uLWRyb3BwaW5nLXBhcnRpY2xlIjoiIn0seyJmYW1pbHkiOiJTdW1hdGh5IiwiZ2l2ZW4iOiJLIiwicGFyc2UtbmFtZXMiOmZhbHNlLCJkcm9wcGluZy1wYXJ0aWNsZSI6IiIsIm5vbi1kcm9wcGluZy1wYXJ0aWNsZSI6IiJ9XSwiY29udGFpbmVyLXRpdGxlIjoiUmVuZXdhYmxlIGFuZCBzdXN0YWluYWJsZSBlbmVyZ3kgcmV2aWV3cyIsIklTU04iOiIxMzY0LTAzMjEiLCJpc3N1ZWQiOnsiZGF0ZS1wYXJ0cyI6W1syMDEwXV19LCJwYWdlIjoiMTg0NS0xODU5IiwicHVibGlzaGVyIjoiRWxzZXZpZXIiLCJpc3N1ZSI6IjciLCJ2b2x1bWUiOiIxNCIsImNvbnRhaW5lci10aXRsZS1zaG9ydCI6IiJ9LCJpc1RlbXBvcmFyeSI6ZmFsc2V9XX0="/>
          <w:id w:val="-1458561325"/>
          <w:placeholder>
            <w:docPart w:val="DefaultPlaceholder_-1854013440"/>
          </w:placeholder>
        </w:sdtPr>
        <w:sdtEndPr/>
        <w:sdtContent>
          <w:r w:rsidR="009520C8" w:rsidRPr="009520C8">
            <w:rPr>
              <w:rFonts w:eastAsia="Times New Roman"/>
              <w:color w:val="000000"/>
            </w:rPr>
            <w:t xml:space="preserve">(Hasan and </w:t>
          </w:r>
          <w:proofErr w:type="spellStart"/>
          <w:r w:rsidR="009520C8" w:rsidRPr="009520C8">
            <w:rPr>
              <w:rFonts w:eastAsia="Times New Roman"/>
              <w:color w:val="000000"/>
            </w:rPr>
            <w:t>Sumathy</w:t>
          </w:r>
          <w:proofErr w:type="spellEnd"/>
          <w:r w:rsidR="009520C8" w:rsidRPr="009520C8">
            <w:rPr>
              <w:rFonts w:eastAsia="Times New Roman"/>
              <w:color w:val="000000"/>
            </w:rPr>
            <w:t>, 2010)</w:t>
          </w:r>
        </w:sdtContent>
      </w:sdt>
      <w:r w:rsidR="009B036A">
        <w:rPr>
          <w:color w:val="000000"/>
        </w:rPr>
        <w:t>.</w:t>
      </w:r>
      <w:bookmarkEnd w:id="2"/>
    </w:p>
    <w:p w14:paraId="28D9E0DC" w14:textId="4A26EBBC" w:rsidR="00DB72F8" w:rsidRDefault="00DB72F8" w:rsidP="007F0ABA">
      <w:pPr>
        <w:spacing w:before="240"/>
      </w:pPr>
      <w:r w:rsidRPr="00DB72F8">
        <w:t>One challenge facing PV systems is their reduced electrical efficiency as the temperature of the PV cells rises, with efficiency dropping by 0.4% to 0.5% for each 1°C increase in temperature. This temperature sensitivity limits PV energy yield, especially in regions with high solar irradiance. PVT systems, combining PV panels with thermal collectors, effectively address this by dissipating excess heat, keeping PV cells cooler and thereby increasing their electrical output</w:t>
      </w:r>
      <w:r w:rsidR="00657C5A">
        <w:t xml:space="preserve"> </w:t>
      </w:r>
      <w:sdt>
        <w:sdtPr>
          <w:rPr>
            <w:color w:val="000000"/>
          </w:rPr>
          <w:tag w:val="MENDELEY_CITATION_v3_eyJjaXRhdGlvbklEIjoiTUVOREVMRVlfQ0lUQVRJT05fYTljMTRhMzYtOWM1Zi00MTQ0LTkxMGUtNzMzMjMzYjY0Yjk4IiwicHJvcGVydGllcyI6eyJub3RlSW5kZXgiOjB9LCJpc0VkaXRlZCI6ZmFsc2UsIm1hbnVhbE92ZXJyaWRlIjp7ImlzTWFudWFsbHlPdmVycmlkZGVuIjpmYWxzZSwiY2l0ZXByb2NUZXh0IjoiKEFiYWthbSA8aT5ldCBhbC48L2k+LCAyMDE5KSIsIm1hbnVhbE92ZXJyaWRlVGV4dCI6IiJ9LCJjaXRhdGlvbkl0ZW1zIjpbeyJpZCI6IjI3NmNjMjlhLTYxOGItMzI5Zi05NGRlLWViYTVlM2ViZTFkNyIsIml0ZW1EYXRhIjp7InR5cGUiOiJhcnRpY2xlLWpvdXJuYWwiLCJpZCI6IjI3NmNjMjlhLTYxOGItMzI5Zi05NGRlLWViYTVlM2ViZTFkNyIsInRpdGxlIjoiTW9kZWxsaW5nIGFuZCBwZXJmb3JtYW5jZSBhbmFseXNpcyBvZiBhIG5ldyBQVlQgc3lzdGVtLCB3aXRoIHR3byBzZW1pLXRyYW5zcGFyZW50IFBWIHBhbmVscyIsImF1dGhvciI6W3siZmFtaWx5IjoiQWJha2FtIiwiZ2l2ZW4iOiJNaWNoYWVsIiwicGFyc2UtbmFtZXMiOmZhbHNlLCJkcm9wcGluZy1wYXJ0aWNsZSI6IiIsIm5vbi1kcm9wcGluZy1wYXJ0aWNsZSI6IiJ9LHsiZmFtaWx5IjoiQWxrYWZmIiwiZ2l2ZW4iOiJTYXFhZmYgQSIsInBhcnNlLW5hbWVzIjpmYWxzZSwiZHJvcHBpbmctcGFydGljbGUiOiIiLCJub24tZHJvcHBpbmctcGFydGljbGUiOiIifSx7ImZhbWlseSI6IkdvIiwiZ2l2ZW4iOiJZdW4gSWkiLCJwYXJzZS1uYW1lcyI6ZmFsc2UsImRyb3BwaW5nLXBhcnRpY2xlIjoiIiwibm9uLWRyb3BwaW5nLXBhcnRpY2xlIjoiIn0seyJmYW1pbHkiOiJWZW5raXRlc3dhcmFuIiwiZ2l2ZW4iOiJWaW5vZCBLdW1hciIsInBhcnNlLW5hbWVzIjpmYWxzZSwiZHJvcHBpbmctcGFydGljbGUiOiIiLCJub24tZHJvcHBpbmctcGFydGljbGUiOiIifV0sImNvbnRhaW5lci10aXRsZSI6IlByb2Nlc3MgSW50ZWdyYXRpb24gYW5kIE9wdGltaXphdGlvbiBmb3IgU3VzdGFpbmFiaWxpdHkiLCJJU1NOIjoiMjUwOS00MjM4IiwiaXNzdWVkIjp7ImRhdGUtcGFydHMiOltbMjAxOV1dfSwicGFnZSI6IjM1OS0zNzMiLCJwdWJsaXNoZXIiOiJTcHJpbmdlciIsInZvbHVtZSI6IjMiLCJjb250YWluZXItdGl0bGUtc2hvcnQiOiIifSwiaXNUZW1wb3JhcnkiOmZhbHNlfV19"/>
          <w:id w:val="-541364212"/>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Abakam</w:t>
          </w:r>
          <w:proofErr w:type="spellEnd"/>
          <w:r w:rsidR="009520C8" w:rsidRPr="009520C8">
            <w:rPr>
              <w:rFonts w:eastAsia="Times New Roman"/>
              <w:color w:val="000000"/>
            </w:rPr>
            <w:t xml:space="preserve"> </w:t>
          </w:r>
          <w:r w:rsidR="009520C8" w:rsidRPr="009520C8">
            <w:rPr>
              <w:rFonts w:eastAsia="Times New Roman"/>
              <w:i/>
              <w:iCs/>
              <w:color w:val="000000"/>
            </w:rPr>
            <w:t>et al.</w:t>
          </w:r>
          <w:r w:rsidR="009520C8" w:rsidRPr="009520C8">
            <w:rPr>
              <w:rFonts w:eastAsia="Times New Roman"/>
              <w:color w:val="000000"/>
            </w:rPr>
            <w:t>, 2019)</w:t>
          </w:r>
        </w:sdtContent>
      </w:sdt>
      <w:r w:rsidRPr="00DB72F8">
        <w:t>. The extracted thermal energy is also used for heating applications, enhancing the system’s overall performance. This dual-output capacity makes PVT systems more cost-effective and versatile compared to standalone PV or solar thermal systems, especially in scenarios where both electricity and heat are required</w:t>
      </w:r>
      <w:r w:rsidR="00FC661F">
        <w:t xml:space="preserve"> see</w:t>
      </w:r>
      <w:r w:rsidR="00691673">
        <w:t xml:space="preserve"> </w:t>
      </w:r>
      <w:r w:rsidR="00691673" w:rsidRPr="00A35D7F">
        <w:rPr>
          <w:color w:val="2F5496" w:themeColor="accent1" w:themeShade="BF"/>
        </w:rPr>
        <w:fldChar w:fldCharType="begin"/>
      </w:r>
      <w:r w:rsidR="00691673" w:rsidRPr="00A35D7F">
        <w:rPr>
          <w:color w:val="2F5496" w:themeColor="accent1" w:themeShade="BF"/>
        </w:rPr>
        <w:instrText xml:space="preserve"> REF _Ref176828022 \h </w:instrText>
      </w:r>
      <w:r w:rsidR="00691673" w:rsidRPr="00A35D7F">
        <w:rPr>
          <w:color w:val="2F5496" w:themeColor="accent1" w:themeShade="BF"/>
        </w:rPr>
      </w:r>
      <w:r w:rsidR="00691673" w:rsidRPr="00A35D7F">
        <w:rPr>
          <w:color w:val="2F5496" w:themeColor="accent1" w:themeShade="BF"/>
        </w:rPr>
        <w:fldChar w:fldCharType="separate"/>
      </w:r>
      <w:r w:rsidR="00691673" w:rsidRPr="00A35D7F">
        <w:rPr>
          <w:color w:val="2F5496" w:themeColor="accent1" w:themeShade="BF"/>
        </w:rPr>
        <w:t>Fig</w:t>
      </w:r>
      <w:r w:rsidR="00A35D7F">
        <w:rPr>
          <w:color w:val="2F5496" w:themeColor="accent1" w:themeShade="BF"/>
        </w:rPr>
        <w:t xml:space="preserve">. </w:t>
      </w:r>
      <w:r w:rsidR="00691673" w:rsidRPr="00A35D7F">
        <w:rPr>
          <w:noProof/>
          <w:color w:val="2F5496" w:themeColor="accent1" w:themeShade="BF"/>
        </w:rPr>
        <w:t>3</w:t>
      </w:r>
      <w:r w:rsidR="00691673" w:rsidRPr="00A35D7F">
        <w:rPr>
          <w:color w:val="2F5496" w:themeColor="accent1" w:themeShade="BF"/>
        </w:rPr>
        <w:fldChar w:fldCharType="end"/>
      </w:r>
      <w:r w:rsidRPr="00DB72F8">
        <w:t>. This integration significantly improves energy efficiency and offers financial advantages through enhanced performance, making PVT systems particularly suitable for domestic and small-scale applications</w:t>
      </w:r>
      <w:r w:rsidR="00480EFB">
        <w:t xml:space="preserve"> </w:t>
      </w:r>
      <w:sdt>
        <w:sdtPr>
          <w:rPr>
            <w:color w:val="000000"/>
          </w:rPr>
          <w:tag w:val="MENDELEY_CITATION_v3_eyJjaXRhdGlvbklEIjoiTUVOREVMRVlfQ0lUQVRJT05fODJiNjNmMGUtODljYi00NTE2LThlYWYtZDdhYmQ3Nzk0MDNmIiwicHJvcGVydGllcyI6eyJub3RlSW5kZXgiOjB9LCJpc0VkaXRlZCI6ZmFsc2UsIm1hbnVhbE92ZXJyaWRlIjp7ImlzTWFudWFsbHlPdmVycmlkZGVuIjpmYWxzZSwiY2l0ZXByb2NUZXh0IjoiKENhbGlzZSA8aT5ldCBhbC48L2k+LCAyMDEyKSIsIm1hbnVhbE92ZXJyaWRlVGV4dCI6IiJ9LCJjaXRhdGlvbkl0ZW1zIjpbeyJpZCI6Ijc4ZjA0NjkxLWJhMGYtM2Q1MC1hYmRhLTQ1YzBiNWE2MzBiYyIsIml0ZW1EYXRhIjp7InR5cGUiOiJhcnRpY2xlLWpvdXJuYWwiLCJpZCI6Ijc4ZjA0NjkxLWJhMGYtM2Q1MC1hYmRhLTQ1YzBiNWE2MzBiYyIsInRpdGxlIjoiRGVzaWduIGFuZCBkeW5hbWljIHNpbXVsYXRpb24gb2YgYSBub3ZlbCBzb2xhciB0cmlnZW5lcmF0aW9uIHN5c3RlbSBiYXNlZCBvbiBoeWJyaWQgcGhvdG92b2x0YWljL3RoZXJtYWwgY29sbGVjdG9ycyAoUFZUKSIsImF1dGhvciI6W3siZmFtaWx5IjoiQ2FsaXNlIiwiZ2l2ZW4iOiJGcmFuY2VzY28iLCJwYXJzZS1uYW1lcyI6ZmFsc2UsImRyb3BwaW5nLXBhcnRpY2xlIjoiIiwibm9uLWRyb3BwaW5nLXBhcnRpY2xlIjoiIn0seyJmYW1pbHkiOiJk4oCZQWNjYWRpYSIsImdpdmVuIjoiTWFzc2ltbyBEZW50aWNlIiwicGFyc2UtbmFtZXMiOmZhbHNlLCJkcm9wcGluZy1wYXJ0aWNsZSI6IiIsIm5vbi1kcm9wcGluZy1wYXJ0aWNsZSI6IiJ9LHsiZmFtaWx5IjoiVmFub2xpIiwiZ2l2ZW4iOiJMYXVyYSIsInBhcnNlLW5hbWVzIjpmYWxzZSwiZHJvcHBpbmctcGFydGljbGUiOiIiLCJub24tZHJvcHBpbmctcGFydGljbGUiOiIifV0sImNvbnRhaW5lci10aXRsZSI6IkVuZXJneSBjb252ZXJzaW9uIGFuZCBtYW5hZ2VtZW50IiwiY29udGFpbmVyLXRpdGxlLXNob3J0IjoiRW5lcmd5IENvbnZlcnMgTWFuYWciLCJJU1NOIjoiMDE5Ni04OTA0IiwiaXNzdWVkIjp7ImRhdGUtcGFydHMiOltbMjAxMl1dfSwicGFnZSI6IjIxNC0yMjUiLCJwdWJsaXNoZXIiOiJFbHNldmllciIsInZvbHVtZSI6IjYwIn0sImlzVGVtcG9yYXJ5IjpmYWxzZX1dfQ=="/>
          <w:id w:val="1669899816"/>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Calise</w:t>
          </w:r>
          <w:proofErr w:type="spellEnd"/>
          <w:r w:rsidR="009520C8" w:rsidRPr="009520C8">
            <w:rPr>
              <w:rFonts w:eastAsia="Times New Roman"/>
              <w:color w:val="000000"/>
            </w:rPr>
            <w:t xml:space="preserve"> </w:t>
          </w:r>
          <w:r w:rsidR="009520C8" w:rsidRPr="009520C8">
            <w:rPr>
              <w:rFonts w:eastAsia="Times New Roman"/>
              <w:i/>
              <w:iCs/>
              <w:color w:val="000000"/>
            </w:rPr>
            <w:t>et al.</w:t>
          </w:r>
          <w:r w:rsidR="009520C8" w:rsidRPr="009520C8">
            <w:rPr>
              <w:rFonts w:eastAsia="Times New Roman"/>
              <w:color w:val="000000"/>
            </w:rPr>
            <w:t>, 2012)</w:t>
          </w:r>
        </w:sdtContent>
      </w:sdt>
      <w:r w:rsidRPr="00DB72F8">
        <w:t>.</w:t>
      </w:r>
    </w:p>
    <w:p w14:paraId="697E134D" w14:textId="77777777" w:rsidR="00C10F1B" w:rsidRDefault="00C85F6D" w:rsidP="00C6416A">
      <w:r>
        <w:rPr>
          <w:noProof/>
        </w:rPr>
        <w:lastRenderedPageBreak/>
        <w:drawing>
          <wp:inline distT="0" distB="0" distL="0" distR="0" wp14:anchorId="320F2412" wp14:editId="3E1440F9">
            <wp:extent cx="5942704" cy="3144902"/>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5946962" cy="3147155"/>
                    </a:xfrm>
                    <a:prstGeom prst="rect">
                      <a:avLst/>
                    </a:prstGeom>
                  </pic:spPr>
                </pic:pic>
              </a:graphicData>
            </a:graphic>
          </wp:inline>
        </w:drawing>
      </w:r>
    </w:p>
    <w:p w14:paraId="68A93686" w14:textId="636B2ADE" w:rsidR="00C85F6D" w:rsidRPr="00DB72F8" w:rsidRDefault="00C10F1B" w:rsidP="00C6416A">
      <w:pPr>
        <w:pStyle w:val="Caption"/>
        <w:rPr>
          <w:szCs w:val="24"/>
        </w:rPr>
      </w:pPr>
      <w:bookmarkStart w:id="3" w:name="_Ref176828010"/>
      <w:bookmarkStart w:id="4" w:name="_Toc177672810"/>
      <w:r>
        <w:t xml:space="preserve">Figure </w:t>
      </w:r>
      <w:fldSimple w:instr=" SEQ Figure \* ARABIC ">
        <w:r w:rsidR="00CF5B8E">
          <w:rPr>
            <w:noProof/>
          </w:rPr>
          <w:t>2</w:t>
        </w:r>
      </w:fldSimple>
      <w:bookmarkEnd w:id="3"/>
      <w:r>
        <w:t xml:space="preserve">: </w:t>
      </w:r>
      <w:r w:rsidRPr="00FD6EDD">
        <w:t>Development of a Photovoltaic-Thermal (PVT) System Framework</w:t>
      </w:r>
      <w:r w:rsidR="00B9306F">
        <w:t xml:space="preserve"> </w:t>
      </w:r>
      <w:sdt>
        <w:sdtPr>
          <w:rPr>
            <w:color w:val="000000"/>
          </w:rPr>
          <w:tag w:val="MENDELEY_CITATION_v3_eyJjaXRhdGlvbklEIjoiTUVOREVMRVlfQ0lUQVRJT05fODNlZjdlZmQtMGJkMC00MjQ1LWFiMmYtZjY0NDI2MTM5MjhiIiwicHJvcGVydGllcyI6eyJub3RlSW5kZXgiOjB9LCJpc0VkaXRlZCI6ZmFsc2UsIm1hbnVhbE92ZXJyaWRlIjp7ImlzTWFudWFsbHlPdmVycmlkZGVuIjpmYWxzZSwiY2l0ZXByb2NUZXh0IjoiKE5veHBhbmNvIDxpPmV0IGFsLjwvaT4sIDIwMjApIiwibWFudWFsT3ZlcnJpZGVUZXh0IjoiIn0sImNpdGF0aW9uSXRlbXMiOlt7ImlkIjoiYTA5NDkxM2QtZTg3Yy0zZGViLTg5NzctNTNmOWQwYzRlZTI0IiwiaXRlbURhdGEiOnsidHlwZSI6ImFydGljbGUtam91cm5hbCIsImlkIjoiYTA5NDkxM2QtZTg3Yy0zZGViLTg5NzctNTNmOWQwYzRlZTI0IiwidGl0bGUiOiJBIHJldmlldyBvZiB0aGUgcmVjZW50IGRldmVsb3BtZW50IG9mIHBob3Rvdm9sdGFpYy90aGVybWFsIChQdi90KSBzeXN0ZW1zIGFuZCB0aGVpciBhcHBsaWNhdGlvbnMiLCJhdXRob3IiOlt7ImZhbWlseSI6Ik5veHBhbmNvIiwiZ2l2ZW4iOiJNYXlyYSBHYXJjaWEiLCJwYXJzZS1uYW1lcyI6ZmFsc2UsImRyb3BwaW5nLXBhcnRpY2xlIjoiIiwibm9uLWRyb3BwaW5nLXBhcnRpY2xlIjoiIn0seyJmYW1pbHkiOiJXaWxraW5zIiwiZ2l2ZW4iOiJKYW1lcyIsInBhcnNlLW5hbWVzIjpmYWxzZSwiZHJvcHBpbmctcGFydGljbGUiOiIiLCJub24tZHJvcHBpbmctcGFydGljbGUiOiIifSx7ImZhbWlseSI6IlJpZmZhdCIsImdpdmVuIjoiU2FmZmEiLCJwYXJzZS1uYW1lcyI6ZmFsc2UsImRyb3BwaW5nLXBhcnRpY2xlIjoiIiwibm9uLWRyb3BwaW5nLXBhcnRpY2xlIjoiIn1dLCJjb250YWluZXItdGl0bGUiOiJGdXR1cmUgQ2l0aWVzIGFuZCBFbnZpcm9ubWVudCIsIklTU04iOiIyMzYzLTkwNzUiLCJpc3N1ZWQiOnsiZGF0ZS1wYXJ0cyI6W1syMDIwXV19LCJwYWdlIjoiOSIsInZvbHVtZSI6IjYiLCJjb250YWluZXItdGl0bGUtc2hvcnQiOiIifSwiaXNUZW1wb3JhcnkiOmZhbHNlfV19"/>
          <w:id w:val="-243805815"/>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Noxpanco</w:t>
          </w:r>
          <w:proofErr w:type="spellEnd"/>
          <w:r w:rsidR="009520C8" w:rsidRPr="009520C8">
            <w:rPr>
              <w:rFonts w:eastAsia="Times New Roman"/>
              <w:color w:val="000000"/>
            </w:rPr>
            <w:t xml:space="preserve"> </w:t>
          </w:r>
          <w:r w:rsidR="009520C8" w:rsidRPr="009520C8">
            <w:rPr>
              <w:rFonts w:eastAsia="Times New Roman"/>
              <w:i w:val="0"/>
              <w:iCs w:val="0"/>
              <w:color w:val="000000"/>
            </w:rPr>
            <w:t>et al.</w:t>
          </w:r>
          <w:r w:rsidR="009520C8" w:rsidRPr="009520C8">
            <w:rPr>
              <w:rFonts w:eastAsia="Times New Roman"/>
              <w:color w:val="000000"/>
            </w:rPr>
            <w:t>, 2020)</w:t>
          </w:r>
        </w:sdtContent>
      </w:sdt>
      <w:r w:rsidR="0060540F">
        <w:rPr>
          <w:color w:val="000000"/>
        </w:rPr>
        <w:t>.</w:t>
      </w:r>
      <w:bookmarkEnd w:id="4"/>
    </w:p>
    <w:p w14:paraId="00B44981" w14:textId="556109D4" w:rsidR="001D00EA" w:rsidRDefault="00DB72F8" w:rsidP="004A6D61">
      <w:pPr>
        <w:spacing w:before="240"/>
      </w:pPr>
      <w:r w:rsidRPr="00DB72F8">
        <w:t>Both electricity and heat are essential in residential and commercial sectors, historically met by conventional fossil fuels like coal and natural gas. The transition to solar energy is critical for reducing reliance on these non-renewable resources. Solar energy, being the most abundant and widely available clean energy source, is now viewed as a viable alternative to fossil fuels</w:t>
      </w:r>
      <w:r w:rsidR="00490B06">
        <w:t xml:space="preserve"> </w:t>
      </w:r>
      <w:sdt>
        <w:sdtPr>
          <w:rPr>
            <w:color w:val="000000"/>
          </w:rPr>
          <w:tag w:val="MENDELEY_CITATION_v3_eyJjaXRhdGlvbklEIjoiTUVOREVMRVlfQ0lUQVRJT05fYTA0NDBlNTYtMjc2ZS00OThlLTllOTAtMTZjZDNkMDVlZWZmIiwicHJvcGVydGllcyI6eyJub3RlSW5kZXgiOjB9LCJpc0VkaXRlZCI6ZmFsc2UsIm1hbnVhbE92ZXJyaWRlIjp7ImlzTWFudWFsbHlPdmVycmlkZGVuIjpmYWxzZSwiY2l0ZXByb2NUZXh0IjoiKEFiYWthbSA8aT5ldCBhbC48L2k+LCAyMDE5KSIsIm1hbnVhbE92ZXJyaWRlVGV4dCI6IiJ9LCJjaXRhdGlvbkl0ZW1zIjpbeyJpZCI6IjI3NmNjMjlhLTYxOGItMzI5Zi05NGRlLWViYTVlM2ViZTFkNyIsIml0ZW1EYXRhIjp7InR5cGUiOiJhcnRpY2xlLWpvdXJuYWwiLCJpZCI6IjI3NmNjMjlhLTYxOGItMzI5Zi05NGRlLWViYTVlM2ViZTFkNyIsInRpdGxlIjoiTW9kZWxsaW5nIGFuZCBwZXJmb3JtYW5jZSBhbmFseXNpcyBvZiBhIG5ldyBQVlQgc3lzdGVtLCB3aXRoIHR3byBzZW1pLXRyYW5zcGFyZW50IFBWIHBhbmVscyIsImF1dGhvciI6W3siZmFtaWx5IjoiQWJha2FtIiwiZ2l2ZW4iOiJNaWNoYWVsIiwicGFyc2UtbmFtZXMiOmZhbHNlLCJkcm9wcGluZy1wYXJ0aWNsZSI6IiIsIm5vbi1kcm9wcGluZy1wYXJ0aWNsZSI6IiJ9LHsiZmFtaWx5IjoiQWxrYWZmIiwiZ2l2ZW4iOiJTYXFhZmYgQSIsInBhcnNlLW5hbWVzIjpmYWxzZSwiZHJvcHBpbmctcGFydGljbGUiOiIiLCJub24tZHJvcHBpbmctcGFydGljbGUiOiIifSx7ImZhbWlseSI6IkdvIiwiZ2l2ZW4iOiJZdW4gSWkiLCJwYXJzZS1uYW1lcyI6ZmFsc2UsImRyb3BwaW5nLXBhcnRpY2xlIjoiIiwibm9uLWRyb3BwaW5nLXBhcnRpY2xlIjoiIn0seyJmYW1pbHkiOiJWZW5raXRlc3dhcmFuIiwiZ2l2ZW4iOiJWaW5vZCBLdW1hciIsInBhcnNlLW5hbWVzIjpmYWxzZSwiZHJvcHBpbmctcGFydGljbGUiOiIiLCJub24tZHJvcHBpbmctcGFydGljbGUiOiIifV0sImNvbnRhaW5lci10aXRsZSI6IlByb2Nlc3MgSW50ZWdyYXRpb24gYW5kIE9wdGltaXphdGlvbiBmb3IgU3VzdGFpbmFiaWxpdHkiLCJJU1NOIjoiMjUwOS00MjM4IiwiaXNzdWVkIjp7ImRhdGUtcGFydHMiOltbMjAxOV1dfSwicGFnZSI6IjM1OS0zNzMiLCJwdWJsaXNoZXIiOiJTcHJpbmdlciIsInZvbHVtZSI6IjMiLCJjb250YWluZXItdGl0bGUtc2hvcnQiOiIifSwiaXNUZW1wb3JhcnkiOmZhbHNlfV19"/>
          <w:id w:val="-575210500"/>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Abakam</w:t>
          </w:r>
          <w:proofErr w:type="spellEnd"/>
          <w:r w:rsidR="009520C8" w:rsidRPr="009520C8">
            <w:rPr>
              <w:rFonts w:eastAsia="Times New Roman"/>
              <w:color w:val="000000"/>
            </w:rPr>
            <w:t xml:space="preserve"> </w:t>
          </w:r>
          <w:r w:rsidR="009520C8" w:rsidRPr="009520C8">
            <w:rPr>
              <w:rFonts w:eastAsia="Times New Roman"/>
              <w:i/>
              <w:iCs/>
              <w:color w:val="000000"/>
            </w:rPr>
            <w:t>et al.</w:t>
          </w:r>
          <w:r w:rsidR="009520C8" w:rsidRPr="009520C8">
            <w:rPr>
              <w:rFonts w:eastAsia="Times New Roman"/>
              <w:color w:val="000000"/>
            </w:rPr>
            <w:t>, 2019)</w:t>
          </w:r>
        </w:sdtContent>
      </w:sdt>
      <w:r w:rsidRPr="00DB72F8">
        <w:t>. Solar technologies such as solar thermal (ST) and photovoltaic (PV) panels are being increasingly deployed, with hybrid photovoltaic-thermal (PVT) systems combining the strengths of both technologies. PVT systems improve overall energy efficiency by generating both electrical and thermal energy, thus reducing heat losses during PV conversion and cooling the PV cells to enhance performance.</w:t>
      </w:r>
    </w:p>
    <w:p w14:paraId="31FA37DB" w14:textId="77777777" w:rsidR="00497EB5" w:rsidRDefault="001D00EA" w:rsidP="00C6416A">
      <w:r>
        <w:rPr>
          <w:noProof/>
        </w:rPr>
        <w:drawing>
          <wp:inline distT="0" distB="0" distL="0" distR="0" wp14:anchorId="53D825DE" wp14:editId="26318B8E">
            <wp:extent cx="5924550" cy="1333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a:extLst>
                        <a:ext uri="{28A0092B-C50C-407E-A947-70E740481C1C}">
                          <a14:useLocalDpi xmlns:a14="http://schemas.microsoft.com/office/drawing/2010/main" val="0"/>
                        </a:ext>
                      </a:extLst>
                    </a:blip>
                    <a:stretch>
                      <a:fillRect/>
                    </a:stretch>
                  </pic:blipFill>
                  <pic:spPr>
                    <a:xfrm>
                      <a:off x="0" y="0"/>
                      <a:ext cx="5925382" cy="1333687"/>
                    </a:xfrm>
                    <a:prstGeom prst="rect">
                      <a:avLst/>
                    </a:prstGeom>
                  </pic:spPr>
                </pic:pic>
              </a:graphicData>
            </a:graphic>
          </wp:inline>
        </w:drawing>
      </w:r>
    </w:p>
    <w:p w14:paraId="673DA2B9" w14:textId="612AD5F5" w:rsidR="00497EB5" w:rsidRDefault="00497EB5" w:rsidP="00C6416A">
      <w:pPr>
        <w:pStyle w:val="Caption"/>
      </w:pPr>
      <w:bookmarkStart w:id="5" w:name="_Ref176828022"/>
      <w:bookmarkStart w:id="6" w:name="_Toc177672811"/>
      <w:r>
        <w:t xml:space="preserve">Figure </w:t>
      </w:r>
      <w:fldSimple w:instr=" SEQ Figure \* ARABIC ">
        <w:r w:rsidR="00CF5B8E">
          <w:rPr>
            <w:noProof/>
          </w:rPr>
          <w:t>3</w:t>
        </w:r>
      </w:fldSimple>
      <w:bookmarkEnd w:id="5"/>
      <w:r>
        <w:t xml:space="preserve">: </w:t>
      </w:r>
      <w:r w:rsidRPr="008F7C1B">
        <w:t>Diagrammatic Representation of a Photovoltaic Thermal Glass-Based System Model</w:t>
      </w:r>
      <w:r w:rsidR="0060540F">
        <w:t xml:space="preserve"> </w:t>
      </w:r>
      <w:sdt>
        <w:sdtPr>
          <w:rPr>
            <w:color w:val="000000"/>
          </w:rPr>
          <w:tag w:val="MENDELEY_CITATION_v3_eyJjaXRhdGlvbklEIjoiTUVOREVMRVlfQ0lUQVRJT05fMWRiYmZmMDMtZWYzMy00YWQzLWI1NzctNzdhNmI2MDhiMzU4IiwicHJvcGVydGllcyI6eyJub3RlSW5kZXgiOjB9LCJpc0VkaXRlZCI6ZmFsc2UsIm1hbnVhbE92ZXJyaWRlIjp7ImlzTWFudWFsbHlPdmVycmlkZGVuIjpmYWxzZSwiY2l0ZXByb2NUZXh0IjoiKEFiYWthbSA8aT5ldCBhbC48L2k+LCAyMDE5KSIsIm1hbnVhbE92ZXJyaWRlVGV4dCI6IiJ9LCJjaXRhdGlvbkl0ZW1zIjpbeyJpZCI6IjI3NmNjMjlhLTYxOGItMzI5Zi05NGRlLWViYTVlM2ViZTFkNyIsIml0ZW1EYXRhIjp7InR5cGUiOiJhcnRpY2xlLWpvdXJuYWwiLCJpZCI6IjI3NmNjMjlhLTYxOGItMzI5Zi05NGRlLWViYTVlM2ViZTFkNyIsInRpdGxlIjoiTW9kZWxsaW5nIGFuZCBwZXJmb3JtYW5jZSBhbmFseXNpcyBvZiBhIG5ldyBQVlQgc3lzdGVtLCB3aXRoIHR3byBzZW1pLXRyYW5zcGFyZW50IFBWIHBhbmVscyIsImF1dGhvciI6W3siZmFtaWx5IjoiQWJha2FtIiwiZ2l2ZW4iOiJNaWNoYWVsIiwicGFyc2UtbmFtZXMiOmZhbHNlLCJkcm9wcGluZy1wYXJ0aWNsZSI6IiIsIm5vbi1kcm9wcGluZy1wYXJ0aWNsZSI6IiJ9LHsiZmFtaWx5IjoiQWxrYWZmIiwiZ2l2ZW4iOiJTYXFhZmYgQSIsInBhcnNlLW5hbWVzIjpmYWxzZSwiZHJvcHBpbmctcGFydGljbGUiOiIiLCJub24tZHJvcHBpbmctcGFydGljbGUiOiIifSx7ImZhbWlseSI6IkdvIiwiZ2l2ZW4iOiJZdW4gSWkiLCJwYXJzZS1uYW1lcyI6ZmFsc2UsImRyb3BwaW5nLXBhcnRpY2xlIjoiIiwibm9uLWRyb3BwaW5nLXBhcnRpY2xlIjoiIn0seyJmYW1pbHkiOiJWZW5raXRlc3dhcmFuIiwiZ2l2ZW4iOiJWaW5vZCBLdW1hciIsInBhcnNlLW5hbWVzIjpmYWxzZSwiZHJvcHBpbmctcGFydGljbGUiOiIiLCJub24tZHJvcHBpbmctcGFydGljbGUiOiIifV0sImNvbnRhaW5lci10aXRsZSI6IlByb2Nlc3MgSW50ZWdyYXRpb24gYW5kIE9wdGltaXphdGlvbiBmb3IgU3VzdGFpbmFiaWxpdHkiLCJJU1NOIjoiMjUwOS00MjM4IiwiaXNzdWVkIjp7ImRhdGUtcGFydHMiOltbMjAxOV1dfSwicGFnZSI6IjM1OS0zNzMiLCJwdWJsaXNoZXIiOiJTcHJpbmdlciIsInZvbHVtZSI6IjMiLCJjb250YWluZXItdGl0bGUtc2hvcnQiOiIifSwiaXNUZW1wb3JhcnkiOmZhbHNlfV19"/>
          <w:id w:val="-737096462"/>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Abakam</w:t>
          </w:r>
          <w:proofErr w:type="spellEnd"/>
          <w:r w:rsidR="009520C8" w:rsidRPr="009520C8">
            <w:rPr>
              <w:rFonts w:eastAsia="Times New Roman"/>
              <w:color w:val="000000"/>
            </w:rPr>
            <w:t xml:space="preserve"> </w:t>
          </w:r>
          <w:r w:rsidR="009520C8" w:rsidRPr="009520C8">
            <w:rPr>
              <w:rFonts w:eastAsia="Times New Roman"/>
              <w:i w:val="0"/>
              <w:iCs w:val="0"/>
              <w:color w:val="000000"/>
            </w:rPr>
            <w:t>et al.</w:t>
          </w:r>
          <w:r w:rsidR="009520C8" w:rsidRPr="009520C8">
            <w:rPr>
              <w:rFonts w:eastAsia="Times New Roman"/>
              <w:color w:val="000000"/>
            </w:rPr>
            <w:t>, 2019)</w:t>
          </w:r>
        </w:sdtContent>
      </w:sdt>
      <w:r w:rsidR="0060540F">
        <w:rPr>
          <w:color w:val="000000"/>
        </w:rPr>
        <w:t>.</w:t>
      </w:r>
      <w:bookmarkEnd w:id="6"/>
    </w:p>
    <w:p w14:paraId="503571D6" w14:textId="2C91126A" w:rsidR="00DB72F8" w:rsidRDefault="00DB72F8" w:rsidP="00C6416A">
      <w:r w:rsidRPr="00DB72F8">
        <w:lastRenderedPageBreak/>
        <w:t>Research indicates that cooling can increase electrical efficiency from 0.3–0.9% up to 4–12% compared to standalone PV systems. This higher efficiency makes PVT systems</w:t>
      </w:r>
      <w:r w:rsidR="00DC0585">
        <w:t xml:space="preserve"> see</w:t>
      </w:r>
      <w:r w:rsidR="00D85440">
        <w:t xml:space="preserve"> </w:t>
      </w:r>
      <w:r w:rsidR="00D85440" w:rsidRPr="00D85440">
        <w:rPr>
          <w:color w:val="2F5496" w:themeColor="accent1" w:themeShade="BF"/>
        </w:rPr>
        <w:fldChar w:fldCharType="begin"/>
      </w:r>
      <w:r w:rsidR="00D85440" w:rsidRPr="00D85440">
        <w:rPr>
          <w:color w:val="2F5496" w:themeColor="accent1" w:themeShade="BF"/>
        </w:rPr>
        <w:instrText xml:space="preserve"> REF _Ref176828343 \h </w:instrText>
      </w:r>
      <w:r w:rsidR="00D85440" w:rsidRPr="00D85440">
        <w:rPr>
          <w:color w:val="2F5496" w:themeColor="accent1" w:themeShade="BF"/>
        </w:rPr>
      </w:r>
      <w:r w:rsidR="00D85440" w:rsidRPr="00D85440">
        <w:rPr>
          <w:color w:val="2F5496" w:themeColor="accent1" w:themeShade="BF"/>
        </w:rPr>
        <w:fldChar w:fldCharType="separate"/>
      </w:r>
      <w:r w:rsidR="00D85440" w:rsidRPr="00D85440">
        <w:rPr>
          <w:color w:val="2F5496" w:themeColor="accent1" w:themeShade="BF"/>
        </w:rPr>
        <w:t>Fi</w:t>
      </w:r>
      <w:r w:rsidR="00D85440">
        <w:rPr>
          <w:color w:val="2F5496" w:themeColor="accent1" w:themeShade="BF"/>
        </w:rPr>
        <w:t xml:space="preserve">g. </w:t>
      </w:r>
      <w:r w:rsidR="00D85440" w:rsidRPr="00D85440">
        <w:rPr>
          <w:noProof/>
          <w:color w:val="2F5496" w:themeColor="accent1" w:themeShade="BF"/>
        </w:rPr>
        <w:t>4</w:t>
      </w:r>
      <w:r w:rsidR="00D85440" w:rsidRPr="00D85440">
        <w:rPr>
          <w:color w:val="2F5496" w:themeColor="accent1" w:themeShade="BF"/>
        </w:rPr>
        <w:fldChar w:fldCharType="end"/>
      </w:r>
      <w:r w:rsidRPr="00DB72F8">
        <w:t xml:space="preserve"> </w:t>
      </w:r>
      <w:r w:rsidR="00497EB5">
        <w:t xml:space="preserve">as </w:t>
      </w:r>
      <w:r w:rsidRPr="00DB72F8">
        <w:t>ideal for small-scale installations, particularly in urban areas where space is limited</w:t>
      </w:r>
      <w:r w:rsidR="00082FB9">
        <w:t xml:space="preserve"> </w:t>
      </w:r>
      <w:sdt>
        <w:sdtPr>
          <w:rPr>
            <w:color w:val="000000"/>
          </w:rPr>
          <w:tag w:val="MENDELEY_CITATION_v3_eyJjaXRhdGlvbklEIjoiTUVOREVMRVlfQ0lUQVRJT05fYTczNWVlNjItMTMwMC00NzNjLThkZmItYzM2MjFiNmM4ZThiIiwicHJvcGVydGllcyI6eyJub3RlSW5kZXgiOjB9LCJpc0VkaXRlZCI6ZmFsc2UsIm1hbnVhbE92ZXJyaWRlIjp7ImlzTWFudWFsbHlPdmVycmlkZGVuIjpmYWxzZSwiY2l0ZXByb2NUZXh0IjoiKFJhbW9zIDxpPmV0IGFsLjwvaT4sIDIwMTcpIiwibWFudWFsT3ZlcnJpZGVUZXh0IjoiIn0sImNpdGF0aW9uSXRlbXMiOlt7ImlkIjoiMzlmMzQzOWEtNDZmNC0zMWU0LWE4MDgtMDQ5MjEzYTk3ZTBiIiwiaXRlbURhdGEiOnsidHlwZSI6ImFydGljbGUtam91cm5hbCIsImlkIjoiMzlmMzQzOWEtNDZmNC0zMWU0LWE4MDgtMDQ5MjEzYTk3ZTBiIiwidGl0bGUiOiJTb2xhci10aGVybWFsIGFuZCBoeWJyaWQgcGhvdG92b2x0YWljLXRoZXJtYWwgc3lzdGVtcyBmb3IgcmVuZXdhYmxlIGhlYXRpbmciLCJhdXRob3IiOlt7ImZhbWlseSI6IlJhbW9zIiwiZ2l2ZW4iOiJBbGJhIiwicGFyc2UtbmFtZXMiOmZhbHNlLCJkcm9wcGluZy1wYXJ0aWNsZSI6IiIsIm5vbi1kcm9wcGluZy1wYXJ0aWNsZSI6IiJ9LHsiZmFtaWx5IjoiR3VhcnJhY2lubyIsImdpdmVuIjoiSWxhcmlhIiwicGFyc2UtbmFtZXMiOmZhbHNlLCJkcm9wcGluZy1wYXJ0aWNsZSI6IiIsIm5vbi1kcm9wcGluZy1wYXJ0aWNsZSI6IiJ9LHsiZmFtaWx5IjoiTWVsbG9yIiwiZ2l2ZW4iOiJBbGV4YW5kZXIiLCJwYXJzZS1uYW1lcyI6ZmFsc2UsImRyb3BwaW5nLXBhcnRpY2xlIjoiIiwibm9uLWRyb3BwaW5nLXBhcnRpY2xlIjoiIn0seyJmYW1pbHkiOiJBbG9uc28tw4FsdmFyZXoiLCJnaXZlbiI6IkRpZWdvIiwicGFyc2UtbmFtZXMiOmZhbHNlLCJkcm9wcGluZy1wYXJ0aWNsZSI6IiIsIm5vbi1kcm9wcGluZy1wYXJ0aWNsZSI6IiJ9LHsiZmFtaWx5IjoiQ2hpbGRzIiwiZ2l2ZW4iOiJQZXRlciIsInBhcnNlLW5hbWVzIjpmYWxzZSwiZHJvcHBpbmctcGFydGljbGUiOiIiLCJub24tZHJvcHBpbmctcGFydGljbGUiOiIifSx7ImZhbWlseSI6IkVraW5zLURhdWtlcyIsImdpdmVuIjoiTmljaG9sYXMgSiIsInBhcnNlLW5hbWVzIjpmYWxzZSwiZHJvcHBpbmctcGFydGljbGUiOiIiLCJub24tZHJvcHBpbmctcGFydGljbGUiOiIifSx7ImZhbWlseSI6Ik1hcmtpZGVzIiwiZ2l2ZW4iOiJDaHJpc3RvcyBOIiwicGFyc2UtbmFtZXMiOmZhbHNlLCJkcm9wcGluZy1wYXJ0aWNsZSI6IiIsIm5vbi1kcm9wcGluZy1wYXJ0aWNsZSI6IiJ9XSwiY29udGFpbmVyLXRpdGxlIjoiR3JhbnRoYW0gSW5zdGl0dXRlIEJyaWVmaW5nIHBhcGVyIiwiaXNzdWVkIjp7ImRhdGUtcGFydHMiOltbMjAxN11dfSwiaXNzdWUiOiIyMiIsImNvbnRhaW5lci10aXRsZS1zaG9ydCI6IiJ9LCJpc1RlbXBvcmFyeSI6ZmFsc2V9XX0="/>
          <w:id w:val="-1196695980"/>
          <w:placeholder>
            <w:docPart w:val="DefaultPlaceholder_-1854013440"/>
          </w:placeholder>
        </w:sdtPr>
        <w:sdtEndPr/>
        <w:sdtContent>
          <w:r w:rsidR="009520C8" w:rsidRPr="009520C8">
            <w:rPr>
              <w:rFonts w:eastAsia="Times New Roman"/>
              <w:color w:val="000000"/>
            </w:rPr>
            <w:t xml:space="preserve">(Ramos </w:t>
          </w:r>
          <w:r w:rsidR="009520C8" w:rsidRPr="009520C8">
            <w:rPr>
              <w:rFonts w:eastAsia="Times New Roman"/>
              <w:i/>
              <w:iCs/>
              <w:color w:val="000000"/>
            </w:rPr>
            <w:t>et al.</w:t>
          </w:r>
          <w:r w:rsidR="009520C8" w:rsidRPr="009520C8">
            <w:rPr>
              <w:rFonts w:eastAsia="Times New Roman"/>
              <w:color w:val="000000"/>
            </w:rPr>
            <w:t>, 2017)</w:t>
          </w:r>
        </w:sdtContent>
      </w:sdt>
      <w:r w:rsidRPr="00DB72F8">
        <w:t>. Additionally, the financial benefits of PVT systems, including faster payback on initial investment, are influenced by factors such as energy prices and government incentives for renewable energy adoption. Conventional PVT systems often feature PV panels integrated with flat plate collectors for low-temperature applications such as domestic hot water production, floor heating, and desiccant cooling. The combination of electrical and thermal energy generation in PVT systems leads to higher power density, reduced capital and maintenance costs, and improved overall system efficiency, particularly when operating at lower fluid temperatures</w:t>
      </w:r>
      <w:r w:rsidR="00082FB9">
        <w:t xml:space="preserve"> </w:t>
      </w:r>
      <w:sdt>
        <w:sdtPr>
          <w:rPr>
            <w:color w:val="000000"/>
          </w:rPr>
          <w:tag w:val="MENDELEY_CITATION_v3_eyJjaXRhdGlvbklEIjoiTUVOREVMRVlfQ0lUQVRJT05fYjVhMTkzN2YtYWZiMS00ZDFhLWEyODgtZjM4ZDNiOTkwMmMwIiwicHJvcGVydGllcyI6eyJub3RlSW5kZXgiOjB9LCJpc0VkaXRlZCI6ZmFsc2UsIm1hbnVhbE92ZXJyaWRlIjp7ImlzTWFudWFsbHlPdmVycmlkZGVuIjpmYWxzZSwiY2l0ZXByb2NUZXh0IjoiKEJhcmJ1IDxpPmV0IGFsLjwvaT4sIDIwMjE7IER1YmV5IDxpPmV0IGFsLjwvaT4sIDIwMTMpIiwibWFudWFsT3ZlcnJpZGVUZXh0IjoiIn0sImNpdGF0aW9uSXRlbXMiOlt7ImlkIjoiMmVjNjYyNjktOWExMS0zZmZlLTliODItM2JkY2YxNDI5YTc4IiwiaXRlbURhdGEiOnsidHlwZSI6ImFydGljbGUtam91cm5hbCIsImlkIjoiMmVjNjYyNjktOWExMS0zZmZlLTliODItM2JkY2YxNDI5YTc4IiwidGl0bGUiOiJUZW1wZXJhdHVyZSBEZXBlbmRlbnQgUGhvdG92b2x0YWljIChQVikgRWZmaWNpZW5jeSBhbmQgSXRzIEVmZmVjdCBvbiBQViBQcm9kdWN0aW9uIGluIHRoZSBXb3JsZCDigJMgQSBSZXZpZXciLCJhdXRob3IiOlt7ImZhbWlseSI6IkR1YmV5IiwiZ2l2ZW4iOiJTd2FwbmlsIiwicGFyc2UtbmFtZXMiOmZhbHNlLCJkcm9wcGluZy1wYXJ0aWNsZSI6IiIsIm5vbi1kcm9wcGluZy1wYXJ0aWNsZSI6IiJ9LHsiZmFtaWx5IjoiU2FydmFpeWEiLCJnaXZlbiI6IkphdGluIE5hcm90YW0iLCJwYXJzZS1uYW1lcyI6ZmFsc2UsImRyb3BwaW5nLXBhcnRpY2xlIjoiIiwibm9uLWRyb3BwaW5nLXBhcnRpY2xlIjoiIn0seyJmYW1pbHkiOiJTZXNoYWRyaSIsImdpdmVuIjoiQmhhcmF0aCIsInBhcnNlLW5hbWVzIjpmYWxzZSwiZHJvcHBpbmctcGFydGljbGUiOiIiLCJub24tZHJvcHBpbmctcGFydGljbGUiOiIifV0sImNvbnRhaW5lci10aXRsZSI6IkVuZXJneSBQcm9jZWRpYSIsImNvbnRhaW5lci10aXRsZS1zaG9ydCI6IkVuZXJneSBQcm9jZWRpYSIsImFjY2Vzc2VkIjp7ImRhdGUtcGFydHMiOltbMjAyNCw2LDEyXV19LCJET0kiOiIxMC4xMDE2L0ouRUdZUFJPLjIwMTMuMDUuMDcyIiwiSVNTTiI6IjE4NzYtNjEwMiIsImlzc3VlZCI6eyJkYXRlLXBhcnRzIjpbWzIwMTMsMSwxXV19LCJwYWdlIjoiMzExLTMyMSIsImFic3RyYWN0IjoiU29sYXIgY2VsbCBwZXJmb3JtYW5jZSBkZWNyZWFzZXMgd2l0aCBpbmNyZWFzaW5nIHRlbXBlcmF0dXJlLCBmdW5kYW1lbnRhbGx5IG93aW5nIHRvIGluY3JlYXNlZCBpbnRlcm5hbCBjYXJyaWVyIHJlY29tYmluYXRpb24gcmF0ZXMsIGNhdXNlZCBieSBpbmNyZWFzZWQgY2FycmllciBjb25jZW50cmF0aW9ucy4gVGhlIG9wZXJhdGluZyB0ZW1wZXJhdHVyZSBwbGF5cyBhIGtleSByb2xlIGluIHRoZSBwaG90b3ZvbHRhaWMgY29udmVyc2lvbiBwcm9jZXNzLiBCb3RoIHRoZSBlbGVjdHJpY2FsIGVmZmljaWVuY3kgYW5kIHRoZSBwb3dlciBvdXRwdXQgb2YgYSBwaG90b3ZvbHRhaWMgKFBWKSBtb2R1bGUgZGVwZW5kIGxpbmVhcmx5IG9uIHRoZSBvcGVyYXRpbmcgdGVtcGVyYXR1cmUuIFRoZSB2YXJpb3VzIGNvcnJlbGF0aW9ucyBwcm9wb3NlZCBpbiB0aGUgbGl0ZXJhdHVyZSByZXByZXNlbnQgc2ltcGxpZmllZCB3b3JraW5nIGVxdWF0aW9ucyB3aGljaCBjYW4gYmUgYXBwbHkgdG8gUFYgbW9kdWxlcyBvciBQViBhcnJheXMgbW91bnRlZCBvbiBmcmVlLXN0YW5kaW5nIGZyYW1lcywgUFYtVGhlcm1hbCBjb2xsZWN0b3JzLCBhbmQgYnVpbGRpbmcgaW50ZWdyYXRlZCBwaG90b3ZvbHRhaWMgYXJyYXlzLCByZXNwZWN0aXZlbHkuIFRoZSBlbGVjdHJpY2FsIHBlcmZvcm1hbmNlIGlzIHByaW1hcmlseSBpbmZsdWVuY2VkIGJ5IHRoZSBtYXRlcmlhbCBvZiBQViB1c2VkLiBOdW1lcm91cyBjb3JyZWxhdGlvbnMgZm9yIGNlbGwgdGVtcGVyYXR1cmUgd2hpY2ggaGF2ZSBhcHBlYXJlZCBpbiB0aGUgbGl0ZXJhdHVyZSBpbnZvbHZlIGJhc2ljIGVudmlyb25tZW50YWwgdmFyaWFibGVzIGFuZCBudW1lcmljYWwgcGFyYW1ldGVycyB3aGljaCBhcmUgbWF0ZXJpYWwgb3Igc3lzdGVtIGRlcGVuZGVudC4gSW4gdGhpcyBwYXBlciwgYSBicmllZiBkaXNjdXNzaW9uIGlzIHByZXNlbnRlZCByZWdhcmRpbmcgdGhlIG9wZXJhdGluZyB0ZW1wZXJhdHVyZSBvZiBvbmUtc3VuIGNvbW1lcmNpYWwgZ3JhZGUgc2lsaWNvbi1iYXNlZCBzb2xhciBjZWxscy9tb2R1bGVzIGFuZCBpdHMgZWZmZWN0IHVwb24gdGhlIGVsZWN0cmljYWwgcGVyZm9ybWFuY2Ugb2YgcGhvdG92b2x0YWljIGluc3RhbGxhdGlvbnMuIEdlbmVyYWxseSwgdGhlIHBlcmZvcm1hbmNlIHJhdGlvIGRlY3JlYXNlcyB3aXRoIGxhdGl0dWRlIGJlY2F1c2Ugb2YgdGVtcGVyYXR1cmUuIEhvd2V2ZXIsIHJlZ2lvbnMgd2l0aCBoaWdoIGFsdGl0dWRlIGhhdmUgaGlnaGVyIHBlcmZvcm1hbmNlIHJhdGlvcyBkdWUgdG8gbG93IHRlbXBlcmF0dXJlLCBsaWtlLCBzb3V0aGVybiBBbmRlcywgSGltYWxheWEgcmVnaW9uLCBhbmQgQW50YXJjdGljYS4gUFYgbW9kdWxlcyB3aXRoIGxlc3Mgc2Vuc2l0aXZpdHkgdG8gdGVtcGVyYXR1cmUgYXJlIHByZWZlcmFibGUgZm9yIHRoZSBoaWdoIHRlbXBlcmF0dXJlIHJlZ2lvbnMgYW5kIG1vcmUgcmVzcG9uc2l2ZSB0byB0ZW1wZXJhdHVyZSB3aWxsIGJlIG1vcmUgZWZmZWN0aXZlIGluIHRoZSBsb3cgdGVtcGVyYXR1cmUgcmVnaW9ucy4gVGhlIGdlb2dyYXBoaWNhbCBkaXN0cmlidXRpb24gb2YgcGhvdG92b2x0YWljIGVuZXJneSBwb3RlbnRpYWwgY29uc2lkZXJpbmcgdGhlIGVmZmVjdCBvZiBpcnJhZGlhdGlvbiBhbmQgYW1iaWVudCB0ZW1wZXJhdHVyZSBvbiBQViBzeXN0ZW0gcGVyZm9ybWFuY2UgaXMgY29uc2lkZXJlZC4gwqkgMjAxMSBUaGUgQXV0aG9ycy4iLCJwdWJsaXNoZXIiOiJFbHNldmllciIsInZvbHVtZSI6IjMzIn0sImlzVGVtcG9yYXJ5IjpmYWxzZX0seyJpZCI6IjU3OGU3Mjc5LTEwZWEtM2YyNC05NjAzLTJkZjA2NjFlZTczOSIsIml0ZW1EYXRhIjp7InR5cGUiOiJhcnRpY2xlLWpvdXJuYWwiLCJpZCI6IjU3OGU3Mjc5LTEwZWEtM2YyNC05NjAzLTJkZjA2NjFlZTczOSIsInRpdGxlIjoiTnVtZXJpY2FsIG1vZGVsIGFuZCBwYXJhbWV0cmljIGFuYWx5c2lzIG9mIGEgbGlxdWlkIGJhc2VkIGh5YnJpZCBwaG90b3ZvbHRhaWMgdGhlcm1hbCAoUFZUKSBjb2xsZWN0b3IiLCJhdXRob3IiOlt7ImZhbWlseSI6IkJhcmJ1IiwiZ2l2ZW4iOiJNYWRhbGluYSIsInBhcnNlLW5hbWVzIjpmYWxzZSwiZHJvcHBpbmctcGFydGljbGUiOiIiLCJub24tZHJvcHBpbmctcGFydGljbGUiOiIifSx7ImZhbWlseSI6IlNpcm91eCIsImdpdmVuIjoiTW9uaWNhIiwicGFyc2UtbmFtZXMiOmZhbHNlLCJkcm9wcGluZy1wYXJ0aWNsZSI6IiIsIm5vbi1kcm9wcGluZy1wYXJ0aWNsZSI6IiJ9LHsiZmFtaWx5IjoiRGFyaWUiLCJnaXZlbiI6Ikdlb3JnZSIsInBhcnNlLW5hbWVzIjpmYWxzZSwiZHJvcHBpbmctcGFydGljbGUiOiIiLCJub24tZHJvcHBpbmctcGFydGljbGUiOiIifV0sImNvbnRhaW5lci10aXRsZSI6IkVuZXJneSBSZXBvcnRzIiwiSVNTTiI6IjIzNTItNDg0NyIsImlzc3VlZCI6eyJkYXRlLXBhcnRzIjpbWzIwMjFdXX0sInBhZ2UiOiI3OTc3LTc5ODgiLCJwdWJsaXNoZXIiOiJFbHNldmllciIsInZvbHVtZSI6IjciLCJjb250YWluZXItdGl0bGUtc2hvcnQiOiIifSwiaXNUZW1wb3JhcnkiOmZhbHNlfV19"/>
          <w:id w:val="1329714700"/>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Barbu</w:t>
          </w:r>
          <w:proofErr w:type="spellEnd"/>
          <w:r w:rsidR="009520C8" w:rsidRPr="009520C8">
            <w:rPr>
              <w:rFonts w:eastAsia="Times New Roman"/>
              <w:color w:val="000000"/>
            </w:rPr>
            <w:t xml:space="preserve"> </w:t>
          </w:r>
          <w:r w:rsidR="009520C8" w:rsidRPr="009520C8">
            <w:rPr>
              <w:rFonts w:eastAsia="Times New Roman"/>
              <w:i/>
              <w:iCs/>
              <w:color w:val="000000"/>
            </w:rPr>
            <w:t>et al.</w:t>
          </w:r>
          <w:r w:rsidR="009520C8" w:rsidRPr="009520C8">
            <w:rPr>
              <w:rFonts w:eastAsia="Times New Roman"/>
              <w:color w:val="000000"/>
            </w:rPr>
            <w:t xml:space="preserve">, 2021; Dubey </w:t>
          </w:r>
          <w:r w:rsidR="009520C8" w:rsidRPr="009520C8">
            <w:rPr>
              <w:rFonts w:eastAsia="Times New Roman"/>
              <w:i/>
              <w:iCs/>
              <w:color w:val="000000"/>
            </w:rPr>
            <w:t>et al.</w:t>
          </w:r>
          <w:r w:rsidR="009520C8" w:rsidRPr="009520C8">
            <w:rPr>
              <w:rFonts w:eastAsia="Times New Roman"/>
              <w:color w:val="000000"/>
            </w:rPr>
            <w:t>, 2013)</w:t>
          </w:r>
        </w:sdtContent>
      </w:sdt>
      <w:r w:rsidRPr="00DB72F8">
        <w:t xml:space="preserve">. Global installed PV capacity reached 300 GW by 2016, generating 365 </w:t>
      </w:r>
      <w:proofErr w:type="spellStart"/>
      <w:r w:rsidRPr="00DB72F8">
        <w:t>TWh</w:t>
      </w:r>
      <w:proofErr w:type="spellEnd"/>
      <w:r w:rsidRPr="00DB72F8">
        <w:t xml:space="preserve"> of electricity annually, with major contributors like China, the USA, Germany, and Japan leading the global PV market</w:t>
      </w:r>
      <w:r w:rsidR="00082FB9">
        <w:t xml:space="preserve"> </w:t>
      </w:r>
      <w:sdt>
        <w:sdtPr>
          <w:rPr>
            <w:color w:val="000000"/>
          </w:rPr>
          <w:tag w:val="MENDELEY_CITATION_v3_eyJjaXRhdGlvbklEIjoiTUVOREVMRVlfQ0lUQVRJT05fNzdhMzhmNDYtMjJmMS00YzExLTg1ZWEtODRlN2NmZjk4NzMzIiwicHJvcGVydGllcyI6eyJub3RlSW5kZXgiOjB9LCJpc0VkaXRlZCI6ZmFsc2UsIm1hbnVhbE92ZXJyaWRlIjp7ImlzTWFudWFsbHlPdmVycmlkZGVuIjpmYWxzZSwiY2l0ZXByb2NUZXh0IjoiKEdhZ2xpYW5vIDxpPmV0IGFsLjwvaT4sIDIwMTkpIiwibWFudWFsT3ZlcnJpZGVUZXh0IjoiIn0sImNpdGF0aW9uSXRlbXMiOlt7ImlkIjoiYTQyZTljZjQtNWFiYi0zZjY3LThhNTEtOWE1NGY1N2FlMjdiIiwiaXRlbURhdGEiOnsidHlwZSI6ImFydGljbGUtam91cm5hbCIsImlkIjoiYTQyZTljZjQtNWFiYi0zZjY3LThhNTEtOWE1NGY1N2FlMjdiIiwidGl0bGUiOiJEZXNjcmlwdGlvbiBhbmQgcGVyZm9ybWFuY2UgYW5hbHlzaXMgb2YgYSBmbGV4aWJsZSBwaG90b3ZvbHRhaWMvdGhlcm1hbCAoUFYvVCkgc29sYXIgc3lzdGVtIiwiYXV0aG9yIjpbeyJmYW1pbHkiOiJHYWdsaWFubyIsImdpdmVuIjoiQW50b25pbyIsInBhcnNlLW5hbWVzIjpmYWxzZSwiZHJvcHBpbmctcGFydGljbGUiOiIiLCJub24tZHJvcHBpbmctcGFydGljbGUiOiIifSx7ImZhbWlseSI6IlRpbmEiLCJnaXZlbiI6IkdpdXNlcHBlIE0iLCJwYXJzZS1uYW1lcyI6ZmFsc2UsImRyb3BwaW5nLXBhcnRpY2xlIjoiIiwibm9uLWRyb3BwaW5nLXBhcnRpY2xlIjoiIn0seyJmYW1pbHkiOiJOb2NlcmEiLCJnaXZlbiI6IkZyYW5jZXNjbyIsInBhcnNlLW5hbWVzIjpmYWxzZSwiZHJvcHBpbmctcGFydGljbGUiOiIiLCJub24tZHJvcHBpbmctcGFydGljbGUiOiIifSx7ImZhbWlseSI6IkdyYXNzbyIsImdpdmVuIjoiQWxmaW8gRGFyaW8iLCJwYXJzZS1uYW1lcyI6ZmFsc2UsImRyb3BwaW5nLXBhcnRpY2xlIjoiIiwibm9uLWRyb3BwaW5nLXBhcnRpY2xlIjoiIn0seyJmYW1pbHkiOiJBbmVsaSIsImdpdmVuIjoiU3RlZmFubyIsInBhcnNlLW5hbWVzIjpmYWxzZSwiZHJvcHBpbmctcGFydGljbGUiOiIiLCJub24tZHJvcHBpbmctcGFydGljbGUiOiIifV0sImNvbnRhaW5lci10aXRsZSI6IlJlbmV3YWJsZSBlbmVyZ3kiLCJjb250YWluZXItdGl0bGUtc2hvcnQiOiJSZW5ldyBFbmVyZ3kiLCJJU1NOIjoiMDk2MC0xNDgxIiwiaXNzdWVkIjp7ImRhdGUtcGFydHMiOltbMjAxOV1dfSwicGFnZSI6IjE0NC0xNTYiLCJwdWJsaXNoZXIiOiJFbHNldmllciIsInZvbHVtZSI6IjEzNyJ9LCJpc1RlbXBvcmFyeSI6ZmFsc2V9XX0="/>
          <w:id w:val="-296222081"/>
          <w:placeholder>
            <w:docPart w:val="DefaultPlaceholder_-1854013440"/>
          </w:placeholder>
        </w:sdtPr>
        <w:sdtEndPr/>
        <w:sdtContent>
          <w:r w:rsidR="009520C8" w:rsidRPr="009520C8">
            <w:rPr>
              <w:rFonts w:eastAsia="Times New Roman"/>
              <w:color w:val="000000"/>
            </w:rPr>
            <w:t xml:space="preserve">(Gagliano </w:t>
          </w:r>
          <w:r w:rsidR="009520C8" w:rsidRPr="009520C8">
            <w:rPr>
              <w:rFonts w:eastAsia="Times New Roman"/>
              <w:i/>
              <w:iCs/>
              <w:color w:val="000000"/>
            </w:rPr>
            <w:t>et al.</w:t>
          </w:r>
          <w:r w:rsidR="009520C8" w:rsidRPr="009520C8">
            <w:rPr>
              <w:rFonts w:eastAsia="Times New Roman"/>
              <w:color w:val="000000"/>
            </w:rPr>
            <w:t>, 2019)</w:t>
          </w:r>
        </w:sdtContent>
      </w:sdt>
      <w:r w:rsidRPr="00DB72F8">
        <w:t>.</w:t>
      </w:r>
    </w:p>
    <w:p w14:paraId="7C0B65FB" w14:textId="77777777" w:rsidR="00D85440" w:rsidRDefault="00E8698F" w:rsidP="002F24A7">
      <w:pPr>
        <w:spacing w:before="240"/>
      </w:pPr>
      <w:r>
        <w:rPr>
          <w:noProof/>
        </w:rPr>
        <w:drawing>
          <wp:inline distT="0" distB="0" distL="0" distR="0" wp14:anchorId="0F4F573E" wp14:editId="371E6ECD">
            <wp:extent cx="5943600" cy="34004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a:extLst>
                        <a:ext uri="{28A0092B-C50C-407E-A947-70E740481C1C}">
                          <a14:useLocalDpi xmlns:a14="http://schemas.microsoft.com/office/drawing/2010/main" val="0"/>
                        </a:ext>
                      </a:extLst>
                    </a:blip>
                    <a:stretch>
                      <a:fillRect/>
                    </a:stretch>
                  </pic:blipFill>
                  <pic:spPr>
                    <a:xfrm>
                      <a:off x="0" y="0"/>
                      <a:ext cx="5943600" cy="3400425"/>
                    </a:xfrm>
                    <a:prstGeom prst="rect">
                      <a:avLst/>
                    </a:prstGeom>
                  </pic:spPr>
                </pic:pic>
              </a:graphicData>
            </a:graphic>
          </wp:inline>
        </w:drawing>
      </w:r>
    </w:p>
    <w:p w14:paraId="2B1E2C4D" w14:textId="01C3B057" w:rsidR="00E8698F" w:rsidRDefault="00D85440" w:rsidP="00C6416A">
      <w:pPr>
        <w:pStyle w:val="Caption"/>
        <w:rPr>
          <w:szCs w:val="24"/>
        </w:rPr>
      </w:pPr>
      <w:bookmarkStart w:id="7" w:name="_Ref176828343"/>
      <w:bookmarkStart w:id="8" w:name="_Toc177672812"/>
      <w:r>
        <w:t xml:space="preserve">Figure </w:t>
      </w:r>
      <w:fldSimple w:instr=" SEQ Figure \* ARABIC ">
        <w:r w:rsidR="00CF5B8E">
          <w:rPr>
            <w:noProof/>
          </w:rPr>
          <w:t>4</w:t>
        </w:r>
      </w:fldSimple>
      <w:bookmarkEnd w:id="7"/>
      <w:r>
        <w:t xml:space="preserve">: </w:t>
      </w:r>
      <w:r w:rsidRPr="0094606E">
        <w:t>Thermal exchanger mechanism in the photovoltaic panel</w:t>
      </w:r>
      <w:r w:rsidR="009E11E4">
        <w:t xml:space="preserve"> </w:t>
      </w:r>
      <w:sdt>
        <w:sdtPr>
          <w:rPr>
            <w:color w:val="000000"/>
          </w:rPr>
          <w:tag w:val="MENDELEY_CITATION_v3_eyJjaXRhdGlvbklEIjoiTUVOREVMRVlfQ0lUQVRJT05fNzFlY2FjMjItYzBjMS00NmIwLTk5MmMtOTg2ZWI0N2I0MjhiIiwicHJvcGVydGllcyI6eyJub3RlSW5kZXgiOjB9LCJpc0VkaXRlZCI6ZmFsc2UsIm1hbnVhbE92ZXJyaWRlIjp7ImlzTWFudWFsbHlPdmVycmlkZGVuIjpmYWxzZSwiY2l0ZXByb2NUZXh0IjoiKFJhaG1hbiA8aT5ldCBhbC48L2k+LCAyMDE3KSIsIm1hbnVhbE92ZXJyaWRlVGV4dCI6IiJ9LCJjaXRhdGlvbkl0ZW1zIjpbeyJpZCI6IjMxZDk0OGI5LTIzYzctMzg2Ny1hMGNmLTc0NTFmNWQzOWZhNyIsIml0ZW1EYXRhIjp7InR5cGUiOiJhcnRpY2xlLWpvdXJuYWwiLCJpZCI6IjMxZDk0OGI5LTIzYzctMzg2Ny1hMGNmLTc0NTFmNWQzOWZhNyIsInRpdGxlIjoiRWZmZWN0cyBvZiBvcGVyYXRpb25hbCBjb25kaXRpb25zIG9uIHRoZSBlbmVyZ3kgZWZmaWNpZW5jeSBvZiBwaG90b3ZvbHRhaWMgbW9kdWxlcyBvcGVyYXRpbmcgaW4gTWFsYXlzaWEiLCJhdXRob3IiOlt7ImZhbWlseSI6IlJhaG1hbiIsImdpdmVuIjoiTW9oYW1tYWQgTWFmaXp1ciIsInBhcnNlLW5hbWVzIjpmYWxzZSwiZHJvcHBpbmctcGFydGljbGUiOiIiLCJub24tZHJvcHBpbmctcGFydGljbGUiOiIifSx7ImZhbWlseSI6Ikhhc2FudXp6YW1hbiIsImdpdmVuIjoiTWQiLCJwYXJzZS1uYW1lcyI6ZmFsc2UsImRyb3BwaW5nLXBhcnRpY2xlIjoiIiwibm9uLWRyb3BwaW5nLXBhcnRpY2xlIjoiIn0seyJmYW1pbHkiOiJBYmQgUmFoaW0iLCJnaXZlbiI6Ik5hc3J1ZGluIiwicGFyc2UtbmFtZXMiOmZhbHNlLCJkcm9wcGluZy1wYXJ0aWNsZSI6IiIsIm5vbi1kcm9wcGluZy1wYXJ0aWNsZSI6IiJ9XSwiY29udGFpbmVyLXRpdGxlIjoiSm91cm5hbCBvZiBjbGVhbmVyIHByb2R1Y3Rpb24iLCJjb250YWluZXItdGl0bGUtc2hvcnQiOiJKIENsZWFuIFByb2QiLCJJU1NOIjoiMDk1OS02NTI2IiwiaXNzdWVkIjp7ImRhdGUtcGFydHMiOltbMjAxN11dfSwicGFnZSI6IjkxMi05MjQiLCJwdWJsaXNoZXIiOiJFbHNldmllciIsInZvbHVtZSI6IjE0MyJ9LCJpc1RlbXBvcmFyeSI6ZmFsc2V9XX0="/>
          <w:id w:val="1109470687"/>
          <w:placeholder>
            <w:docPart w:val="DefaultPlaceholder_-1854013440"/>
          </w:placeholder>
        </w:sdtPr>
        <w:sdtEndPr/>
        <w:sdtContent>
          <w:r w:rsidR="009520C8" w:rsidRPr="009520C8">
            <w:rPr>
              <w:rFonts w:eastAsia="Times New Roman"/>
              <w:color w:val="000000"/>
            </w:rPr>
            <w:t xml:space="preserve">(Rahman </w:t>
          </w:r>
          <w:r w:rsidR="009520C8" w:rsidRPr="009520C8">
            <w:rPr>
              <w:rFonts w:eastAsia="Times New Roman"/>
              <w:i w:val="0"/>
              <w:iCs w:val="0"/>
              <w:color w:val="000000"/>
            </w:rPr>
            <w:t>et al.</w:t>
          </w:r>
          <w:r w:rsidR="009520C8" w:rsidRPr="009520C8">
            <w:rPr>
              <w:rFonts w:eastAsia="Times New Roman"/>
              <w:color w:val="000000"/>
            </w:rPr>
            <w:t>, 2017)</w:t>
          </w:r>
        </w:sdtContent>
      </w:sdt>
      <w:r w:rsidR="009E11E4">
        <w:rPr>
          <w:color w:val="000000"/>
        </w:rPr>
        <w:t>.</w:t>
      </w:r>
      <w:bookmarkEnd w:id="8"/>
    </w:p>
    <w:p w14:paraId="1E74FECE" w14:textId="095FEB33" w:rsidR="00DC0585" w:rsidRDefault="00DC0585" w:rsidP="00C6416A"/>
    <w:p w14:paraId="636E3A88" w14:textId="77651ED2" w:rsidR="00DC0585" w:rsidRPr="00B97F1F" w:rsidRDefault="00DC0585" w:rsidP="00C6416A">
      <w:pPr>
        <w:pStyle w:val="Heading2"/>
      </w:pPr>
      <w:bookmarkStart w:id="9" w:name="_Toc177672640"/>
      <w:r w:rsidRPr="00B97F1F">
        <w:lastRenderedPageBreak/>
        <w:t>BACKGROUND OF STUDY</w:t>
      </w:r>
      <w:bookmarkEnd w:id="9"/>
    </w:p>
    <w:p w14:paraId="27F918E1" w14:textId="1E085341" w:rsidR="008B7331" w:rsidRDefault="00577390" w:rsidP="008B2B38">
      <w:pPr>
        <w:spacing w:after="0"/>
      </w:pPr>
      <w:r>
        <w:t>The growing global need for renewable energy has driven significant progress in solar technologies, especially in photovoltaic (PV) systems, which transform sunlight into electricity. However, the performance of PV cells is negatively impacted by increasing temperatures, reducing energy output and complicating efforts to enhance their efficiency</w:t>
      </w:r>
      <w:r w:rsidR="008B7331">
        <w:t xml:space="preserve"> </w:t>
      </w:r>
      <w:sdt>
        <w:sdtPr>
          <w:rPr>
            <w:color w:val="000000"/>
          </w:rPr>
          <w:tag w:val="MENDELEY_CITATION_v3_eyJjaXRhdGlvbklEIjoiTUVOREVMRVlfQ0lUQVRJT05fZTA4M2M1NzItMTk0Yy00NzBmLTlkM2UtMmMxNzg0NjU1NThlIiwicHJvcGVydGllcyI6eyJub3RlSW5kZXgiOjB9LCJpc0VkaXRlZCI6ZmFsc2UsIm1hbnVhbE92ZXJyaWRlIjp7ImlzTWFudWFsbHlPdmVycmlkZGVuIjpmYWxzZSwiY2l0ZXByb2NUZXh0IjoiKENob3csIDIwMTgpIiwibWFudWFsT3ZlcnJpZGVUZXh0IjoiIn0sImNpdGF0aW9uSXRlbXMiOlt7ImlkIjoiMzA2MmNiY2QtZjhkMC0zYzg4LTljYzgtMGU2ZmFjZTU3YTU2IiwiaXRlbURhdGEiOnsidHlwZSI6ImFydGljbGUtam91cm5hbCIsImlkIjoiMzA2MmNiY2QtZjhkMC0zYzg4LTljYzgtMGU2ZmFjZTU3YTU2IiwidGl0bGUiOiJBIHJldmlldyBvbiBwaG90b3ZvbHRhaWMvdGhlcm1hbCBoeWJyaWQgc29sYXIgdGVjaG5vbG9neSIsImF1dGhvciI6W3siZmFtaWx5IjoiQ2hvdyIsImdpdmVuIjoiVGluIFRhaSIsInBhcnNlLW5hbWVzIjpmYWxzZSwiZHJvcHBpbmctcGFydGljbGUiOiIiLCJub24tZHJvcHBpbmctcGFydGljbGUiOiIifV0sImNvbnRhaW5lci10aXRsZSI6IlJlbmV3YWJsZSBFbmVyZ3kiLCJjb250YWluZXItdGl0bGUtc2hvcnQiOiJSZW5ldyBFbmVyZ3kiLCJpc3N1ZWQiOnsiZGF0ZS1wYXJ0cyI6W1syMDE4XV19LCJwYWdlIjoiVm9sNF84OC1Wb2w0XzExOSIsInB1Ymxpc2hlciI6IlJvdXRsZWRnZSJ9LCJpc1RlbXBvcmFyeSI6ZmFsc2V9XX0="/>
          <w:id w:val="-1340155171"/>
          <w:placeholder>
            <w:docPart w:val="DefaultPlaceholder_-1854013440"/>
          </w:placeholder>
        </w:sdtPr>
        <w:sdtEndPr/>
        <w:sdtContent>
          <w:r w:rsidR="009520C8" w:rsidRPr="009520C8">
            <w:rPr>
              <w:color w:val="000000"/>
            </w:rPr>
            <w:t>(Chow, 2018)</w:t>
          </w:r>
        </w:sdtContent>
      </w:sdt>
      <w:r>
        <w:t xml:space="preserve">. To mitigate this issue, photovoltaic-thermal (PVT) systems have been created by combining PV cells with thermal collectors, enabling </w:t>
      </w:r>
      <w:r w:rsidR="001D3CF7">
        <w:t>electricity and heat production</w:t>
      </w:r>
      <w:r>
        <w:t>. This combination helps to cool the PV modules, thereby improving electrical efficiency while simultaneously generating thermal energy, leading to a more efficient overall energy conversion process</w:t>
      </w:r>
      <w:r w:rsidR="008B7331">
        <w:t xml:space="preserve"> </w:t>
      </w:r>
      <w:sdt>
        <w:sdtPr>
          <w:rPr>
            <w:color w:val="000000"/>
          </w:rPr>
          <w:tag w:val="MENDELEY_CITATION_v3_eyJjaXRhdGlvbklEIjoiTUVOREVMRVlfQ0lUQVRJT05fMzhlNGFiOWQtNzBhNy00ZDZhLWFjY2MtYTExM2E0NjQzODA4IiwicHJvcGVydGllcyI6eyJub3RlSW5kZXgiOjB9LCJpc0VkaXRlZCI6ZmFsc2UsIm1hbnVhbE92ZXJyaWRlIjp7ImlzTWFudWFsbHlPdmVycmlkZGVuIjpmYWxzZSwiY2l0ZXByb2NUZXh0IjoiKEdhZ2xpYW5vIDxpPmV0IGFsLjwvaT4sIDIwMTkpIiwibWFudWFsT3ZlcnJpZGVUZXh0IjoiIn0sImNpdGF0aW9uSXRlbXMiOlt7ImlkIjoiYTQyZTljZjQtNWFiYi0zZjY3LThhNTEtOWE1NGY1N2FlMjdiIiwiaXRlbURhdGEiOnsidHlwZSI6ImFydGljbGUtam91cm5hbCIsImlkIjoiYTQyZTljZjQtNWFiYi0zZjY3LThhNTEtOWE1NGY1N2FlMjdiIiwidGl0bGUiOiJEZXNjcmlwdGlvbiBhbmQgcGVyZm9ybWFuY2UgYW5hbHlzaXMgb2YgYSBmbGV4aWJsZSBwaG90b3ZvbHRhaWMvdGhlcm1hbCAoUFYvVCkgc29sYXIgc3lzdGVtIiwiYXV0aG9yIjpbeyJmYW1pbHkiOiJHYWdsaWFubyIsImdpdmVuIjoiQW50b25pbyIsInBhcnNlLW5hbWVzIjpmYWxzZSwiZHJvcHBpbmctcGFydGljbGUiOiIiLCJub24tZHJvcHBpbmctcGFydGljbGUiOiIifSx7ImZhbWlseSI6IlRpbmEiLCJnaXZlbiI6IkdpdXNlcHBlIE0iLCJwYXJzZS1uYW1lcyI6ZmFsc2UsImRyb3BwaW5nLXBhcnRpY2xlIjoiIiwibm9uLWRyb3BwaW5nLXBhcnRpY2xlIjoiIn0seyJmYW1pbHkiOiJOb2NlcmEiLCJnaXZlbiI6IkZyYW5jZXNjbyIsInBhcnNlLW5hbWVzIjpmYWxzZSwiZHJvcHBpbmctcGFydGljbGUiOiIiLCJub24tZHJvcHBpbmctcGFydGljbGUiOiIifSx7ImZhbWlseSI6IkdyYXNzbyIsImdpdmVuIjoiQWxmaW8gRGFyaW8iLCJwYXJzZS1uYW1lcyI6ZmFsc2UsImRyb3BwaW5nLXBhcnRpY2xlIjoiIiwibm9uLWRyb3BwaW5nLXBhcnRpY2xlIjoiIn0seyJmYW1pbHkiOiJBbmVsaSIsImdpdmVuIjoiU3RlZmFubyIsInBhcnNlLW5hbWVzIjpmYWxzZSwiZHJvcHBpbmctcGFydGljbGUiOiIiLCJub24tZHJvcHBpbmctcGFydGljbGUiOiIifV0sImNvbnRhaW5lci10aXRsZSI6IlJlbmV3YWJsZSBlbmVyZ3kiLCJjb250YWluZXItdGl0bGUtc2hvcnQiOiJSZW5ldyBFbmVyZ3kiLCJJU1NOIjoiMDk2MC0xNDgxIiwiaXNzdWVkIjp7ImRhdGUtcGFydHMiOltbMjAxOV1dfSwicGFnZSI6IjE0NC0xNTYiLCJwdWJsaXNoZXIiOiJFbHNldmllciIsInZvbHVtZSI6IjEzNyJ9LCJpc1RlbXBvcmFyeSI6ZmFsc2V9XX0="/>
          <w:id w:val="-2098858225"/>
          <w:placeholder>
            <w:docPart w:val="DefaultPlaceholder_-1854013440"/>
          </w:placeholder>
        </w:sdtPr>
        <w:sdtEndPr/>
        <w:sdtContent>
          <w:r w:rsidR="009520C8" w:rsidRPr="009520C8">
            <w:rPr>
              <w:rFonts w:eastAsia="Times New Roman"/>
              <w:color w:val="000000"/>
            </w:rPr>
            <w:t xml:space="preserve">(Gagliano </w:t>
          </w:r>
          <w:r w:rsidR="009520C8" w:rsidRPr="009520C8">
            <w:rPr>
              <w:rFonts w:eastAsia="Times New Roman"/>
              <w:i/>
              <w:iCs/>
              <w:color w:val="000000"/>
            </w:rPr>
            <w:t>et al.</w:t>
          </w:r>
          <w:r w:rsidR="009520C8" w:rsidRPr="009520C8">
            <w:rPr>
              <w:rFonts w:eastAsia="Times New Roman"/>
              <w:color w:val="000000"/>
            </w:rPr>
            <w:t>, 2019)</w:t>
          </w:r>
        </w:sdtContent>
      </w:sdt>
      <w:r>
        <w:t>.</w:t>
      </w:r>
    </w:p>
    <w:p w14:paraId="7ACC8F73" w14:textId="66B14885" w:rsidR="00DC0585" w:rsidRDefault="00577390" w:rsidP="00754C19">
      <w:pPr>
        <w:spacing w:after="0"/>
      </w:pPr>
      <w:r>
        <w:t xml:space="preserve">Recent innovations in computational tools, such as Computational Fluid Dynamics (CFD) and simulation programs like </w:t>
      </w:r>
      <w:proofErr w:type="spellStart"/>
      <w:r>
        <w:t>Polysun</w:t>
      </w:r>
      <w:proofErr w:type="spellEnd"/>
      <w:r>
        <w:t xml:space="preserve">, now allow for the precise virtual </w:t>
      </w:r>
      <w:r w:rsidR="00ED58A0">
        <w:t>modeling</w:t>
      </w:r>
      <w:r>
        <w:t xml:space="preserve"> and assessment of PVT systems' performance. These advanced tools make it possible to fine-tune system designs and optimize their operation in various conditions before the creation and evaluation of physical prototypes</w:t>
      </w:r>
      <w:r w:rsidR="008B7331">
        <w:t xml:space="preserve"> </w:t>
      </w:r>
      <w:sdt>
        <w:sdtPr>
          <w:rPr>
            <w:color w:val="000000"/>
          </w:rPr>
          <w:tag w:val="MENDELEY_CITATION_v3_eyJjaXRhdGlvbklEIjoiTUVOREVMRVlfQ0lUQVRJT05fOGZhM2Y2NDktZjk2Yi00NGMzLTg1YzUtNmYzNDA3ZWM1ZWNiIiwicHJvcGVydGllcyI6eyJub3RlSW5kZXgiOjB9LCJpc0VkaXRlZCI6ZmFsc2UsIm1hbnVhbE92ZXJyaWRlIjp7ImlzTWFudWFsbHlPdmVycmlkZGVuIjpmYWxzZSwiY2l0ZXByb2NUZXh0IjoiKENoYXJhbGFtYm91cyA8aT5ldCBhbC48L2k+LCAyMDA3KSIsIm1hbnVhbE92ZXJyaWRlVGV4dCI6IiJ9LCJjaXRhdGlvbkl0ZW1zIjpbeyJpZCI6ImZmNjJiNjMwLTFjMzctM2U3OC05MDlkLTg3MWRlZjMxZGZkZCIsIml0ZW1EYXRhIjp7InR5cGUiOiJhcnRpY2xlLWpvdXJuYWwiLCJpZCI6ImZmNjJiNjMwLTFjMzctM2U3OC05MDlkLTg3MWRlZjMxZGZkZCIsInRpdGxlIjoiUGhvdG92b2x0YWljIHRoZXJtYWwgKFBWL1QpIGNvbGxlY3RvcnM6IEEgcmV2aWV3IiwiYXV0aG9yIjpbeyJmYW1pbHkiOiJDaGFyYWxhbWJvdXMiLCJnaXZlbiI6IlAgRyIsInBhcnNlLW5hbWVzIjpmYWxzZSwiZHJvcHBpbmctcGFydGljbGUiOiIiLCJub24tZHJvcHBpbmctcGFydGljbGUiOiIifSx7ImZhbWlseSI6Ik1haWRtZW50IiwiZ2l2ZW4iOiJHcmFlbWUgRyIsInBhcnNlLW5hbWVzIjpmYWxzZSwiZHJvcHBpbmctcGFydGljbGUiOiIiLCJub24tZHJvcHBpbmctcGFydGljbGUiOiIifSx7ImZhbWlseSI6IkthbG9naXJvdSIsImdpdmVuIjoiU290ZXJpcyBBIiwicGFyc2UtbmFtZXMiOmZhbHNlLCJkcm9wcGluZy1wYXJ0aWNsZSI6IiIsIm5vbi1kcm9wcGluZy1wYXJ0aWNsZSI6IiJ9LHsiZmFtaWx5IjoiWWlha291bWV0dGkiLCJnaXZlbiI6IksiLCJwYXJzZS1uYW1lcyI6ZmFsc2UsImRyb3BwaW5nLXBhcnRpY2xlIjoiIiwibm9uLWRyb3BwaW5nLXBhcnRpY2xlIjoiIn1dLCJjb250YWluZXItdGl0bGUiOiJBcHBsaWVkIHRoZXJtYWwgZW5naW5lZXJpbmciLCJjb250YWluZXItdGl0bGUtc2hvcnQiOiJBcHBsIFRoZXJtIEVuZyIsIklTU04iOiIxMzU5LTQzMTEiLCJpc3N1ZWQiOnsiZGF0ZS1wYXJ0cyI6W1syMDA3XV19LCJwYWdlIjoiMjc1LTI4NiIsInB1Ymxpc2hlciI6IkVsc2V2aWVyIiwiaXNzdWUiOiIyLTMiLCJ2b2x1bWUiOiIyNyJ9LCJpc1RlbXBvcmFyeSI6ZmFsc2V9XX0="/>
          <w:id w:val="-405302412"/>
          <w:placeholder>
            <w:docPart w:val="DefaultPlaceholder_-1854013440"/>
          </w:placeholder>
        </w:sdtPr>
        <w:sdtEndPr/>
        <w:sdtContent>
          <w:r w:rsidR="009520C8" w:rsidRPr="009520C8">
            <w:rPr>
              <w:rFonts w:eastAsia="Times New Roman"/>
              <w:color w:val="000000"/>
            </w:rPr>
            <w:t xml:space="preserve">(Charalambous </w:t>
          </w:r>
          <w:r w:rsidR="009520C8" w:rsidRPr="009520C8">
            <w:rPr>
              <w:rFonts w:eastAsia="Times New Roman"/>
              <w:i/>
              <w:iCs/>
              <w:color w:val="000000"/>
            </w:rPr>
            <w:t>et al.</w:t>
          </w:r>
          <w:r w:rsidR="009520C8" w:rsidRPr="009520C8">
            <w:rPr>
              <w:rFonts w:eastAsia="Times New Roman"/>
              <w:color w:val="000000"/>
            </w:rPr>
            <w:t>, 2007)</w:t>
          </w:r>
        </w:sdtContent>
      </w:sdt>
      <w:r>
        <w:t>.</w:t>
      </w:r>
    </w:p>
    <w:p w14:paraId="5E7BE926" w14:textId="77777777" w:rsidR="00CF74D0" w:rsidRDefault="00CF74D0" w:rsidP="00754C19">
      <w:pPr>
        <w:spacing w:after="0"/>
      </w:pPr>
    </w:p>
    <w:p w14:paraId="7DA3F2AB" w14:textId="15C9E58A" w:rsidR="00DC0585" w:rsidRPr="003C5F94" w:rsidRDefault="003C5F94" w:rsidP="00C6416A">
      <w:pPr>
        <w:pStyle w:val="Heading2"/>
      </w:pPr>
      <w:bookmarkStart w:id="10" w:name="_Toc177672641"/>
      <w:r w:rsidRPr="003C5F94">
        <w:t>PROBLEM STATEMENT</w:t>
      </w:r>
      <w:bookmarkEnd w:id="10"/>
    </w:p>
    <w:p w14:paraId="44404CF2" w14:textId="3D3FBE61" w:rsidR="003C5F94" w:rsidRDefault="00FA2F8F" w:rsidP="00E23CD3">
      <w:pPr>
        <w:spacing w:after="0"/>
      </w:pPr>
      <w:r>
        <w:t xml:space="preserve">In the field of solar power, photovoltaic (PV) systems are fundamental to the worldwide shift toward renewable energy solutions. Nonetheless, the performance of PV cells is adversely affected by rising temperatures during operation, leading to a notable decrease in their peak power output and overall energy efficiency. This issue poses a major challenge </w:t>
      </w:r>
      <w:r w:rsidR="00F35EE5">
        <w:t>to</w:t>
      </w:r>
      <w:r>
        <w:t xml:space="preserve"> the effectiveness and cost-efficiency of PV systems, especially in hotter regions where solar energy potential is at its peak. Conventional PV systems do not incorporate strategies to counteract thermal impacts, which results in considerable efficiency losses and restricts their use in environments sensitive to temperature changes.</w:t>
      </w:r>
    </w:p>
    <w:p w14:paraId="3834BA11" w14:textId="160284BA" w:rsidR="00FA2F8F" w:rsidRDefault="004924D9" w:rsidP="00C6416A">
      <w:r>
        <w:t xml:space="preserve">Photovoltaic-thermal (PVT) systems, which integrate solar PV technology with thermal management, represent a promising solution by employing cooling methods to boost the efficiency of PV modules. However, there remains a significant gap in exploring the design and performance of these systems, especially from a virtual </w:t>
      </w:r>
      <w:r w:rsidR="002B4CCA">
        <w:t>modelling</w:t>
      </w:r>
      <w:r>
        <w:t xml:space="preserve"> standpoint using sophisticated simulation software such as Computational Fluid Dynamics (CFD) </w:t>
      </w:r>
      <w:r>
        <w:lastRenderedPageBreak/>
        <w:t xml:space="preserve">and </w:t>
      </w:r>
      <w:proofErr w:type="spellStart"/>
      <w:r>
        <w:t>Polysun</w:t>
      </w:r>
      <w:proofErr w:type="spellEnd"/>
      <w:r>
        <w:t xml:space="preserve">. The lack of extensive research comparing the performance and cost-effectiveness of PVT systems to conventional PV setups highlights the necessity for a thorough study </w:t>
      </w:r>
      <w:r w:rsidR="002B4CCA">
        <w:t>of</w:t>
      </w:r>
      <w:r>
        <w:t xml:space="preserve"> their design, development, and overall effectiveness.</w:t>
      </w:r>
    </w:p>
    <w:p w14:paraId="79AA853F" w14:textId="5ED757E6" w:rsidR="00002F82" w:rsidRDefault="00002F82" w:rsidP="000F4739">
      <w:pPr>
        <w:spacing w:after="0"/>
      </w:pPr>
      <w:r>
        <w:t xml:space="preserve">This project aims to address existing limitations by designing, creating, and assessing a PVT system that integrates advanced cooling mechanisms to ensure photovoltaic cells operate at ideal temperatures. This will help boost energy generation and improve overall system performance. By utilizing virtual </w:t>
      </w:r>
      <w:r w:rsidR="00E4566B">
        <w:t>modeling</w:t>
      </w:r>
      <w:r>
        <w:t xml:space="preserve"> and comprehensive performance simulations, the project intends to highlight the improvements provided by PVT systems and create a foundation for their broader use, especially in areas where high ambient temperatures have historically hindered the efficiency of traditional photovoltaic systems.</w:t>
      </w:r>
    </w:p>
    <w:p w14:paraId="5988CBA6" w14:textId="77777777" w:rsidR="002B4CCA" w:rsidRDefault="002B4CCA" w:rsidP="000F4739">
      <w:pPr>
        <w:spacing w:after="0"/>
      </w:pPr>
    </w:p>
    <w:p w14:paraId="0AC57CC4" w14:textId="7354BB6A" w:rsidR="0029079F" w:rsidRPr="0029079F" w:rsidRDefault="0029079F" w:rsidP="00C6416A">
      <w:pPr>
        <w:pStyle w:val="Heading2"/>
      </w:pPr>
      <w:bookmarkStart w:id="11" w:name="_Toc177672642"/>
      <w:r w:rsidRPr="0029079F">
        <w:t>RESEARCH OBJECTIVES</w:t>
      </w:r>
      <w:bookmarkEnd w:id="11"/>
    </w:p>
    <w:p w14:paraId="37A072E6" w14:textId="767B21EC" w:rsidR="00DA19E9" w:rsidRDefault="00DA19E9" w:rsidP="00C6416A">
      <w:r>
        <w:t>1. To explore how temperature affects the performance of photovoltaic cells.</w:t>
      </w:r>
    </w:p>
    <w:p w14:paraId="2164C5D0" w14:textId="29FD2780" w:rsidR="00DA19E9" w:rsidRDefault="00DA19E9" w:rsidP="00C6416A">
      <w:pPr>
        <w:pStyle w:val="ListParagraph"/>
        <w:numPr>
          <w:ilvl w:val="0"/>
          <w:numId w:val="7"/>
        </w:numPr>
      </w:pPr>
      <w:r>
        <w:t>Examine existing studies on the decline in PV cell efficiency caused by temperature increases.</w:t>
      </w:r>
    </w:p>
    <w:p w14:paraId="32057163" w14:textId="61EF1BD6" w:rsidR="00DA19E9" w:rsidRDefault="00DA19E9" w:rsidP="00C6416A">
      <w:pPr>
        <w:pStyle w:val="ListParagraph"/>
        <w:numPr>
          <w:ilvl w:val="0"/>
          <w:numId w:val="7"/>
        </w:numPr>
      </w:pPr>
      <w:r>
        <w:t>Determine the primary elements influencing thermal regulation in PV systems.</w:t>
      </w:r>
    </w:p>
    <w:p w14:paraId="15DBBEFB" w14:textId="77777777" w:rsidR="00DA19E9" w:rsidRDefault="00DA19E9" w:rsidP="00C6416A"/>
    <w:p w14:paraId="2A3A58C2" w14:textId="3CA83C1B" w:rsidR="00DA19E9" w:rsidRDefault="00DA19E9" w:rsidP="00C6416A">
      <w:r>
        <w:t>2.</w:t>
      </w:r>
      <w:r w:rsidR="00B767E1">
        <w:t xml:space="preserve"> </w:t>
      </w:r>
      <w:r>
        <w:t>To design a PVT system conceptually, integrating cooling techniques.</w:t>
      </w:r>
    </w:p>
    <w:p w14:paraId="1B6BDF73" w14:textId="41D4EFE4" w:rsidR="00DA19E9" w:rsidRDefault="00DA19E9" w:rsidP="00C6416A">
      <w:pPr>
        <w:pStyle w:val="ListParagraph"/>
        <w:numPr>
          <w:ilvl w:val="0"/>
          <w:numId w:val="8"/>
        </w:numPr>
      </w:pPr>
      <w:r>
        <w:t xml:space="preserve">Create a conceptual model </w:t>
      </w:r>
      <w:proofErr w:type="spellStart"/>
      <w:r w:rsidR="001D3CF7">
        <w:t>utilising</w:t>
      </w:r>
      <w:proofErr w:type="spellEnd"/>
      <w:r>
        <w:t xml:space="preserve"> principles from thermal engineering and photovoltaic technology.</w:t>
      </w:r>
    </w:p>
    <w:p w14:paraId="1467F182" w14:textId="29532DC3" w:rsidR="00DA19E9" w:rsidRDefault="00DA19E9" w:rsidP="00C6416A">
      <w:pPr>
        <w:pStyle w:val="ListParagraph"/>
        <w:numPr>
          <w:ilvl w:val="0"/>
          <w:numId w:val="8"/>
        </w:numPr>
      </w:pPr>
      <w:r>
        <w:t>Define the design parameters and technical specifications for the proposed PVT system.</w:t>
      </w:r>
    </w:p>
    <w:p w14:paraId="72A8BA93" w14:textId="77777777" w:rsidR="00DA19E9" w:rsidRDefault="00DA19E9" w:rsidP="00C6416A"/>
    <w:p w14:paraId="4E0A9C00" w14:textId="6C1698E2" w:rsidR="00DA19E9" w:rsidRDefault="00DA19E9" w:rsidP="00C6416A">
      <w:r>
        <w:t xml:space="preserve">3. To </w:t>
      </w:r>
      <w:r w:rsidR="001D3CF7">
        <w:t xml:space="preserve">develop the PVT system virtually </w:t>
      </w:r>
      <w:r>
        <w:t xml:space="preserve">through CFD and </w:t>
      </w:r>
      <w:proofErr w:type="spellStart"/>
      <w:r>
        <w:t>Polysun</w:t>
      </w:r>
      <w:proofErr w:type="spellEnd"/>
      <w:r>
        <w:t xml:space="preserve"> simulation tools.</w:t>
      </w:r>
    </w:p>
    <w:p w14:paraId="080F9CEC" w14:textId="5E3F4739" w:rsidR="00DA19E9" w:rsidRDefault="00DA19E9" w:rsidP="00C6416A">
      <w:pPr>
        <w:pStyle w:val="ListParagraph"/>
        <w:numPr>
          <w:ilvl w:val="0"/>
          <w:numId w:val="9"/>
        </w:numPr>
      </w:pPr>
      <w:r>
        <w:t>Apply CFD to simulate the thermal characteristics and cooling effectiveness of the PVT system.</w:t>
      </w:r>
    </w:p>
    <w:p w14:paraId="5A03B2F2" w14:textId="2931F956" w:rsidR="00DA19E9" w:rsidRDefault="00DA19E9" w:rsidP="00C6416A">
      <w:pPr>
        <w:pStyle w:val="ListParagraph"/>
        <w:numPr>
          <w:ilvl w:val="0"/>
          <w:numId w:val="9"/>
        </w:numPr>
      </w:pPr>
      <w:r>
        <w:lastRenderedPageBreak/>
        <w:t xml:space="preserve">Use </w:t>
      </w:r>
      <w:proofErr w:type="spellStart"/>
      <w:r>
        <w:t>Polysun</w:t>
      </w:r>
      <w:proofErr w:type="spellEnd"/>
      <w:r>
        <w:t xml:space="preserve"> software to model the combined performance of the PVT system under diverse environmental conditions.</w:t>
      </w:r>
    </w:p>
    <w:p w14:paraId="5AF4C401" w14:textId="47BD35FE" w:rsidR="00DA19E9" w:rsidRDefault="00DA19E9" w:rsidP="00C6416A">
      <w:pPr>
        <w:pStyle w:val="ListParagraph"/>
        <w:numPr>
          <w:ilvl w:val="0"/>
          <w:numId w:val="9"/>
        </w:numPr>
      </w:pPr>
      <w:r>
        <w:t>Assess the simulation outcomes to determine the enhancements in performance.</w:t>
      </w:r>
    </w:p>
    <w:p w14:paraId="7B104F40" w14:textId="77777777" w:rsidR="00DA19E9" w:rsidRDefault="00DA19E9" w:rsidP="00C6416A"/>
    <w:p w14:paraId="3BBD31E0" w14:textId="70121206" w:rsidR="00DA19E9" w:rsidRDefault="00DA19E9" w:rsidP="00C6416A">
      <w:r>
        <w:t>4. Conduct a Levelized Cost of Energy (LCOE) evaluation.</w:t>
      </w:r>
    </w:p>
    <w:p w14:paraId="642F404E" w14:textId="156581BD" w:rsidR="00DA19E9" w:rsidRDefault="00DA19E9" w:rsidP="00C6416A">
      <w:pPr>
        <w:pStyle w:val="ListParagraph"/>
        <w:numPr>
          <w:ilvl w:val="0"/>
          <w:numId w:val="10"/>
        </w:numPr>
      </w:pPr>
      <w:r>
        <w:t>Calculate the economic feasibility of the PVT system and compare it with standard systems.</w:t>
      </w:r>
    </w:p>
    <w:p w14:paraId="03C2D9B0" w14:textId="77777777" w:rsidR="00DA19E9" w:rsidRDefault="00DA19E9" w:rsidP="00C6416A"/>
    <w:p w14:paraId="6525F73F" w14:textId="41888106" w:rsidR="00DA19E9" w:rsidRDefault="00DA19E9" w:rsidP="000C68DD">
      <w:pPr>
        <w:spacing w:after="0"/>
      </w:pPr>
      <w:r>
        <w:t>5. To pinpoint and evaluate key factors influencing the efficiency and output of the PVT system compared to conventional PV and thermal setups, recommending optimization techniques.</w:t>
      </w:r>
    </w:p>
    <w:p w14:paraId="7C8B2292" w14:textId="77777777" w:rsidR="00DA19E9" w:rsidRDefault="00DA19E9" w:rsidP="000C68DD">
      <w:pPr>
        <w:spacing w:after="0"/>
      </w:pPr>
    </w:p>
    <w:p w14:paraId="2A64884A" w14:textId="43B885B7" w:rsidR="00122944" w:rsidRDefault="00122944" w:rsidP="000C68DD">
      <w:pPr>
        <w:pStyle w:val="Heading2"/>
        <w:spacing w:before="0"/>
      </w:pPr>
      <w:bookmarkStart w:id="12" w:name="_Toc177672643"/>
      <w:r w:rsidRPr="00122944">
        <w:t>SCOPE AND LIMITATIONS</w:t>
      </w:r>
      <w:bookmarkEnd w:id="12"/>
    </w:p>
    <w:p w14:paraId="7CCB3E2A" w14:textId="71DE2541" w:rsidR="000D6DF8" w:rsidRPr="00A7232E" w:rsidRDefault="000D6DF8" w:rsidP="00C6416A">
      <w:r w:rsidRPr="00A7232E">
        <w:t xml:space="preserve">This research </w:t>
      </w:r>
      <w:r w:rsidR="00112FCB">
        <w:t>centers</w:t>
      </w:r>
      <w:r w:rsidRPr="00A7232E">
        <w:t xml:space="preserve"> on designing, developing, and analyzing the performance of a photovoltaic-thermal (PVT) system through virtual simulations, </w:t>
      </w:r>
      <w:r w:rsidR="00F264B0">
        <w:t>intending to improve</w:t>
      </w:r>
      <w:r w:rsidRPr="00A7232E">
        <w:t xml:space="preserve"> the efficiency of photovoltaic (PV) modules by incorporating cooling methods. It employs Computational Fluid Dynamics (CFD) and </w:t>
      </w:r>
      <w:proofErr w:type="spellStart"/>
      <w:r w:rsidRPr="00A7232E">
        <w:t>Polysun</w:t>
      </w:r>
      <w:proofErr w:type="spellEnd"/>
      <w:r w:rsidRPr="00A7232E">
        <w:t xml:space="preserve"> software to simulate and examine the </w:t>
      </w:r>
      <w:r w:rsidR="00446668">
        <w:t>PVT system's thermal behavior and overall performance</w:t>
      </w:r>
      <w:r w:rsidRPr="00A7232E">
        <w:t>. The investigation specifically looks at how temperature impacts PV cell efficiency, proposes a cooling-enhanced PVT system, and evaluates its virtual performance under different environmental scenarios.</w:t>
      </w:r>
    </w:p>
    <w:p w14:paraId="1C1CC8C5" w14:textId="56FCADCC" w:rsidR="000D6DF8" w:rsidRDefault="000D6DF8" w:rsidP="00227A1E">
      <w:pPr>
        <w:spacing w:after="0"/>
      </w:pPr>
      <w:r w:rsidRPr="00A7232E">
        <w:t xml:space="preserve">Nevertheless, the project is constrained by its entirely virtual approach, lacking any physical testing or prototype creation at this stage. Although the simulations offer comprehensive insights, they do not account for real-world aspects such as manufacturing variations, material inconsistencies, or differences in installation. Additionally, the simulations are based on assumed environmental conditions that might not align with actual field scenarios. Should the virtual outcomes prove </w:t>
      </w:r>
      <w:r w:rsidR="00446668">
        <w:t>favorable</w:t>
      </w:r>
      <w:r w:rsidRPr="00A7232E">
        <w:t xml:space="preserve">, future research could focus on constructing a physical prototype to verify the results and conducting live performance assessments using tools like the GUNT ET202. The </w:t>
      </w:r>
      <w:r w:rsidRPr="00A7232E">
        <w:lastRenderedPageBreak/>
        <w:t>economic assessment, while offering a cost comparison, is also subject to fluctuations in market conditions and energy prices over time.</w:t>
      </w:r>
    </w:p>
    <w:p w14:paraId="5B90AEF7" w14:textId="77777777" w:rsidR="00227A1E" w:rsidRPr="00A7232E" w:rsidRDefault="00227A1E" w:rsidP="00227A1E">
      <w:pPr>
        <w:spacing w:after="0"/>
      </w:pPr>
    </w:p>
    <w:p w14:paraId="0FA0F045" w14:textId="77777777" w:rsidR="00AC0344" w:rsidRDefault="00122944" w:rsidP="00C6416A">
      <w:pPr>
        <w:pStyle w:val="Heading2"/>
      </w:pPr>
      <w:bookmarkStart w:id="13" w:name="_Toc177672644"/>
      <w:r w:rsidRPr="00FB1B6E">
        <w:t>JUSTIFICATION / SIGNIFICANCE OF THE RESEARCH</w:t>
      </w:r>
      <w:bookmarkEnd w:id="13"/>
    </w:p>
    <w:p w14:paraId="3E202896" w14:textId="24C7E209" w:rsidR="00AC0344" w:rsidRPr="00AC0344" w:rsidRDefault="00AC0344" w:rsidP="00C6416A">
      <w:pPr>
        <w:rPr>
          <w:b/>
          <w:bCs/>
        </w:rPr>
      </w:pPr>
      <w:r>
        <w:t xml:space="preserve">This research is pivotal in pushing forward the advancements in solar thermal engineering, especially in enhancing the operational efficiency of photovoltaic (PV) systems. By tackling the challenge of temperature-related efficiency reductions in PV cells, the project aids in creating more effective and sustainable energy solutions. The conceptualization and simulated evaluation of a PVT system incorporating cooling strategies may lead to more dependable and affordable solar energy production. Utilizing simulation tools like CFD and </w:t>
      </w:r>
      <w:proofErr w:type="spellStart"/>
      <w:r>
        <w:t>Polysun</w:t>
      </w:r>
      <w:proofErr w:type="spellEnd"/>
      <w:r>
        <w:t xml:space="preserve"> delivers </w:t>
      </w:r>
      <w:r w:rsidR="00846CDA">
        <w:t xml:space="preserve">a </w:t>
      </w:r>
      <w:r>
        <w:t>critical understanding of the thermal dynamics within PVT systems, allowing for the refinement of their efficiency under different conditions.</w:t>
      </w:r>
    </w:p>
    <w:p w14:paraId="7731EB63" w14:textId="133F8E45" w:rsidR="00FB1B6E" w:rsidRDefault="00AC0344" w:rsidP="00C6416A">
      <w:r>
        <w:t>In addition, the study explores possible economic advantages through the Levelized Cost of Energy (LCOE) assessment, which can guide decisions regarding the cost-efficiency of PVT systems compared to conventional PV and thermal options. Should the findings prove successful, they could stimulate further innovations and commercialization of PVT technology, potentially decreasing the dependence on fossil fuels and supporting the worldwide shift toward sustainable energy sources.</w:t>
      </w:r>
    </w:p>
    <w:p w14:paraId="5A85114D" w14:textId="3DF58D71" w:rsidR="00FB1B6E" w:rsidRDefault="00FB1B6E" w:rsidP="00C6416A"/>
    <w:p w14:paraId="103FF30F" w14:textId="005C331C" w:rsidR="00FB1B6E" w:rsidRDefault="00FB1B6E" w:rsidP="00C6416A"/>
    <w:p w14:paraId="6C217689" w14:textId="5ACD5CE8" w:rsidR="00FB1B6E" w:rsidRDefault="00FB1B6E" w:rsidP="00C6416A"/>
    <w:p w14:paraId="1372112B" w14:textId="1A094CC8" w:rsidR="00FB1B6E" w:rsidRDefault="00FB1B6E" w:rsidP="00C6416A"/>
    <w:p w14:paraId="71D343EF" w14:textId="50E21944" w:rsidR="00FB1B6E" w:rsidRDefault="00FB1B6E" w:rsidP="00C6416A"/>
    <w:p w14:paraId="5CB63865" w14:textId="4623CDE9" w:rsidR="00D86ED8" w:rsidRPr="004A672C" w:rsidRDefault="00FB1B6E" w:rsidP="00C6416A">
      <w:pPr>
        <w:pStyle w:val="Heading1"/>
      </w:pPr>
      <w:bookmarkStart w:id="14" w:name="_Toc177672645"/>
      <w:r w:rsidRPr="00FB1B6E">
        <w:lastRenderedPageBreak/>
        <w:t>LITERATURE REVIEW</w:t>
      </w:r>
      <w:bookmarkEnd w:id="14"/>
    </w:p>
    <w:p w14:paraId="3284A2DD" w14:textId="09DB56E2" w:rsidR="006236BE" w:rsidRPr="006236BE" w:rsidRDefault="006236BE" w:rsidP="00C6416A">
      <w:pPr>
        <w:pStyle w:val="Heading2"/>
      </w:pPr>
      <w:bookmarkStart w:id="15" w:name="_Toc177672646"/>
      <w:r w:rsidRPr="006236BE">
        <w:t>Photovoltaic Thermal Setup Introduction</w:t>
      </w:r>
      <w:bookmarkEnd w:id="15"/>
    </w:p>
    <w:p w14:paraId="46E3ECF2" w14:textId="3A69A804" w:rsidR="00A249A9" w:rsidRDefault="0012408F" w:rsidP="00C6416A">
      <w:r w:rsidRPr="0012408F">
        <w:t>Photovoltaic Thermal (PVT) systems integrate solar photovoltaic (PV) and thermal technologies to simultaneously generate electricity and heat</w:t>
      </w:r>
      <w:r w:rsidR="001A0A3A">
        <w:t xml:space="preserve"> </w:t>
      </w:r>
      <w:sdt>
        <w:sdtPr>
          <w:rPr>
            <w:color w:val="000000"/>
          </w:rPr>
          <w:tag w:val="MENDELEY_CITATION_v3_eyJjaXRhdGlvbklEIjoiTUVOREVMRVlfQ0lUQVRJT05fMDQ3YWRjZTgtMGZlMi00OTQzLTkwOWUtMmFkODU1NWE4N2NhIiwicHJvcGVydGllcyI6eyJub3RlSW5kZXgiOjB9LCJpc0VkaXRlZCI6ZmFsc2UsIm1hbnVhbE92ZXJyaWRlIjp7ImlzTWFudWFsbHlPdmVycmlkZGVuIjpmYWxzZSwiY2l0ZXByb2NUZXh0IjoiKExhbW5hdG91IGFuZCBDaGVtaXNhbmEsIDIwMTcpIiwibWFudWFsT3ZlcnJpZGVUZXh0IjoiIn0sImNpdGF0aW9uSXRlbXMiOlt7ImlkIjoiMTFhNmZmNmMtMWQxNS0zM2EyLTkwMTItYTZlYmM2OTU4MDQ5IiwiaXRlbURhdGEiOnsidHlwZSI6ImFydGljbGUtam91cm5hbCIsImlkIjoiMTFhNmZmNmMtMWQxNS0zM2EyLTkwMTItYTZlYmM2OTU4MDQ5IiwidGl0bGUiOiJQaG90b3ZvbHRhaWMvdGhlcm1hbCAoUFZUKSBzeXN0ZW1zOiBBIHJldmlldyB3aXRoIGVtcGhhc2lzIG9uIGVudmlyb25tZW50YWwgaXNzdWVzIiwiYXV0aG9yIjpbeyJmYW1pbHkiOiJMYW1uYXRvdSIsImdpdmVuIjoiQ2hyIiwicGFyc2UtbmFtZXMiOmZhbHNlLCJkcm9wcGluZy1wYXJ0aWNsZSI6IiIsIm5vbi1kcm9wcGluZy1wYXJ0aWNsZSI6IiJ9LHsiZmFtaWx5IjoiQ2hlbWlzYW5hIiwiZ2l2ZW4iOiJEIiwicGFyc2UtbmFtZXMiOmZhbHNlLCJkcm9wcGluZy1wYXJ0aWNsZSI6IiIsIm5vbi1kcm9wcGluZy1wYXJ0aWNsZSI6IiJ9XSwiY29udGFpbmVyLXRpdGxlIjoiUmVuZXdhYmxlIGVuZXJneSIsImNvbnRhaW5lci10aXRsZS1zaG9ydCI6IlJlbmV3IEVuZXJneSIsIklTU04iOiIwOTYwLTE0ODEiLCJpc3N1ZWQiOnsiZGF0ZS1wYXJ0cyI6W1syMDE3XV19LCJwYWdlIjoiMjcwLTI4NyIsInB1Ymxpc2hlciI6IkVsc2V2aWVyIiwidm9sdW1lIjoiMTA1In0sImlzVGVtcG9yYXJ5IjpmYWxzZX1dfQ=="/>
          <w:id w:val="-1147354400"/>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Lamnatou</w:t>
          </w:r>
          <w:proofErr w:type="spellEnd"/>
          <w:r w:rsidR="009520C8" w:rsidRPr="009520C8">
            <w:rPr>
              <w:rFonts w:eastAsia="Times New Roman"/>
              <w:color w:val="000000"/>
            </w:rPr>
            <w:t xml:space="preserve"> and </w:t>
          </w:r>
          <w:proofErr w:type="spellStart"/>
          <w:r w:rsidR="009520C8" w:rsidRPr="009520C8">
            <w:rPr>
              <w:rFonts w:eastAsia="Times New Roman"/>
              <w:color w:val="000000"/>
            </w:rPr>
            <w:t>Chemisana</w:t>
          </w:r>
          <w:proofErr w:type="spellEnd"/>
          <w:r w:rsidR="009520C8" w:rsidRPr="009520C8">
            <w:rPr>
              <w:rFonts w:eastAsia="Times New Roman"/>
              <w:color w:val="000000"/>
            </w:rPr>
            <w:t>, 2017)</w:t>
          </w:r>
        </w:sdtContent>
      </w:sdt>
      <w:r w:rsidRPr="0012408F">
        <w:t>. Originally developed by Martin Wolf in 1970, interest in these systems has increased due to their potential to address inefficiencies in traditional PV modules</w:t>
      </w:r>
      <w:r w:rsidR="001A0A3A">
        <w:t xml:space="preserve"> </w:t>
      </w:r>
      <w:sdt>
        <w:sdtPr>
          <w:rPr>
            <w:color w:val="000000"/>
          </w:rPr>
          <w:tag w:val="MENDELEY_CITATION_v3_eyJjaXRhdGlvbklEIjoiTUVOREVMRVlfQ0lUQVRJT05fYjFmOGNiMGMtMjFkNy00NDY1LTg0ZTktZjM0MTk2MmRiOTExIiwicHJvcGVydGllcyI6eyJub3RlSW5kZXgiOjB9LCJpc0VkaXRlZCI6ZmFsc2UsIm1hbnVhbE92ZXJyaWRlIjp7ImlzTWFudWFsbHlPdmVycmlkZGVuIjpmYWxzZSwiY2l0ZXByb2NUZXh0IjoiKENyZW1lcnMgPGk+ZXQgYWwuPC9pPiwgMjAxNSkiLCJtYW51YWxPdmVycmlkZVRleHQiOiIifSwiY2l0YXRpb25JdGVtcyI6W3siaWQiOiIyNDQyYTliNi0wMmNkLTNjM2MtODc5Ny1hNzk0ZDJiZTIzMGMiLCJpdGVtRGF0YSI6eyJ0eXBlIjoiYXJ0aWNsZS1qb3VybmFsIiwiaWQiOiIyNDQyYTliNi0wMmNkLTNjM2MtODc5Ny1hNzk0ZDJiZTIzMGMiLCJ0aXRsZSI6IkV4cGVyaW1lbnRhbCBhbmFseXNlcyBvZiBkaWZmZXJlbnQgUFZUIGNvbGxlY3RvciBkZXNpZ25zIGZvciBoZWF0aW5nIGFuZCBjb29saW5nIGFwcGxpY2F0aW9ucyBpbiBidWlsZGluZ3MiLCJhdXRob3IiOlt7ImZhbWlseSI6IkNyZW1lcnMiLCJnaXZlbiI6IkphbiIsInBhcnNlLW5hbWVzIjpmYWxzZSwiZHJvcHBpbmctcGFydGljbGUiOiIiLCJub24tZHJvcHBpbmctcGFydGljbGUiOiIifSx7ImZhbWlseSI6Ik1pdGluYSIsImdpdmVuIjoiSXJpbmEiLCJwYXJzZS1uYW1lcyI6ZmFsc2UsImRyb3BwaW5nLXBhcnRpY2xlIjoiIiwibm9uLWRyb3BwaW5nLXBhcnRpY2xlIjoiIn0seyJmYW1pbHkiOiJQYWxsYSIsImdpdmVuIjoiTmFuc2kiLCJwYXJzZS1uYW1lcyI6ZmFsc2UsImRyb3BwaW5nLXBhcnRpY2xlIjoiIiwibm9uLWRyb3BwaW5nLXBhcnRpY2xlIjoiIn0seyJmYW1pbHkiOiJLbG90eiIsImdpdmVuIjoiRnJpdHoiLCJwYXJzZS1uYW1lcyI6ZmFsc2UsImRyb3BwaW5nLXBhcnRpY2xlIjoiIiwibm9uLWRyb3BwaW5nLXBhcnRpY2xlIjoiIn0seyJmYW1pbHkiOiJKb2JhcmQiLCJnaXZlbiI6IlhhdmllciIsInBhcnNlLW5hbWVzIjpmYWxzZSwiZHJvcHBpbmctcGFydGljbGUiOiIiLCJub24tZHJvcHBpbmctcGFydGljbGUiOiIifSx7ImZhbWlseSI6IkVpY2tlciIsImdpdmVuIjoiVXJzdWxhIiwicGFyc2UtbmFtZXMiOmZhbHNlLCJkcm9wcGluZy1wYXJ0aWNsZSI6IiIsIm5vbi1kcm9wcGluZy1wYXJ0aWNsZSI6IiJ9XSwiY29udGFpbmVyLXRpdGxlIjoiRW5lcmd5IFByb2NlZGlhIiwiY29udGFpbmVyLXRpdGxlLXNob3J0IjoiRW5lcmd5IFByb2NlZGlhIiwiSVNTTiI6IjE4NzYtNjEwMiIsImlzc3VlZCI6eyJkYXRlLXBhcnRzIjpbWzIwMTVdXX0sInBhZ2UiOiIxODg5LTE4OTQiLCJwdWJsaXNoZXIiOiJFbHNldmllciIsInZvbHVtZSI6Ijc4In0sImlzVGVtcG9yYXJ5IjpmYWxzZX1dfQ=="/>
          <w:id w:val="750241426"/>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Cremers</w:t>
          </w:r>
          <w:proofErr w:type="spellEnd"/>
          <w:r w:rsidR="009520C8" w:rsidRPr="009520C8">
            <w:rPr>
              <w:rFonts w:eastAsia="Times New Roman"/>
              <w:color w:val="000000"/>
            </w:rPr>
            <w:t xml:space="preserve"> </w:t>
          </w:r>
          <w:r w:rsidR="009520C8" w:rsidRPr="009520C8">
            <w:rPr>
              <w:rFonts w:eastAsia="Times New Roman"/>
              <w:i/>
              <w:iCs/>
              <w:color w:val="000000"/>
            </w:rPr>
            <w:t>et al.</w:t>
          </w:r>
          <w:r w:rsidR="009520C8" w:rsidRPr="009520C8">
            <w:rPr>
              <w:rFonts w:eastAsia="Times New Roman"/>
              <w:color w:val="000000"/>
            </w:rPr>
            <w:t>, 2015)</w:t>
          </w:r>
        </w:sdtContent>
      </w:sdt>
      <w:r w:rsidRPr="0012408F">
        <w:t>. One primary concern is the rise in temperature within PV cells, which diminishes their efficiency. Various cooling techniques have been explored, with water cooling proving to be particularly effective. By circulating water near the PV surface, the system dissipates excess heat, thereby improving the PV module's performance and simultaneously providing heated water for various applications</w:t>
      </w:r>
      <w:r w:rsidR="00B52F5A">
        <w:t xml:space="preserve"> as seen in</w:t>
      </w:r>
      <w:r w:rsidR="00543C91">
        <w:t xml:space="preserve"> </w:t>
      </w:r>
      <w:r w:rsidR="00543C91" w:rsidRPr="00543C91">
        <w:rPr>
          <w:color w:val="2F5496" w:themeColor="accent1" w:themeShade="BF"/>
        </w:rPr>
        <w:fldChar w:fldCharType="begin"/>
      </w:r>
      <w:r w:rsidR="00543C91" w:rsidRPr="00543C91">
        <w:rPr>
          <w:color w:val="2F5496" w:themeColor="accent1" w:themeShade="BF"/>
        </w:rPr>
        <w:instrText xml:space="preserve"> REF _Ref177261448 \h </w:instrText>
      </w:r>
      <w:r w:rsidR="00543C91" w:rsidRPr="00543C91">
        <w:rPr>
          <w:color w:val="2F5496" w:themeColor="accent1" w:themeShade="BF"/>
        </w:rPr>
      </w:r>
      <w:r w:rsidR="00543C91" w:rsidRPr="00543C91">
        <w:rPr>
          <w:color w:val="2F5496" w:themeColor="accent1" w:themeShade="BF"/>
        </w:rPr>
        <w:fldChar w:fldCharType="separate"/>
      </w:r>
      <w:r w:rsidR="00543C91" w:rsidRPr="00543C91">
        <w:rPr>
          <w:color w:val="2F5496" w:themeColor="accent1" w:themeShade="BF"/>
        </w:rPr>
        <w:t>Fig</w:t>
      </w:r>
      <w:r w:rsidR="00543C91">
        <w:rPr>
          <w:color w:val="2F5496" w:themeColor="accent1" w:themeShade="BF"/>
        </w:rPr>
        <w:t xml:space="preserve">. </w:t>
      </w:r>
      <w:r w:rsidR="00543C91" w:rsidRPr="00543C91">
        <w:rPr>
          <w:noProof/>
          <w:color w:val="2F5496" w:themeColor="accent1" w:themeShade="BF"/>
        </w:rPr>
        <w:t>5</w:t>
      </w:r>
      <w:r w:rsidR="00543C91" w:rsidRPr="00543C91">
        <w:rPr>
          <w:color w:val="2F5496" w:themeColor="accent1" w:themeShade="BF"/>
        </w:rPr>
        <w:fldChar w:fldCharType="end"/>
      </w:r>
      <w:r w:rsidR="00543C91">
        <w:t xml:space="preserve"> </w:t>
      </w:r>
      <w:sdt>
        <w:sdtPr>
          <w:rPr>
            <w:color w:val="000000"/>
          </w:rPr>
          <w:tag w:val="MENDELEY_CITATION_v3_eyJjaXRhdGlvbklEIjoiTUVOREVMRVlfQ0lUQVRJT05fMmYyMjM5ZWQtYjFmOS00OTc5LWFmODItMWFiYzQ3YzYzMmJkIiwicHJvcGVydGllcyI6eyJub3RlSW5kZXgiOjB9LCJpc0VkaXRlZCI6ZmFsc2UsIm1hbnVhbE92ZXJyaWRlIjp7ImlzTWFudWFsbHlPdmVycmlkZGVuIjpmYWxzZSwiY2l0ZXByb2NUZXh0IjoiKE9MQVVTU09OIGFuZCBXRVJOSVVTLCAyMDIxKSIsIm1hbnVhbE92ZXJyaWRlVGV4dCI6IiJ9LCJjaXRhdGlvbkl0ZW1zIjpbeyJpZCI6IjYyMzg3NjVlLWU4OTYtMzY0MC1hM2M0LWIwODk5Y2ZkNDZkNiIsIml0ZW1EYXRhIjp7InR5cGUiOiJhcnRpY2xlIiwiaWQiOiI2MjM4NzY1ZS1lODk2LTM2NDAtYTNjNC1iMDg5OWNmZDQ2ZDYiLCJ0aXRsZSI6IkRldmVsb3BtZW50IG9mIGEgU2ltdWxhdGlvbiBNb2RlbCBmb3IgQ29tYmluZWQgUFZUIGFuZCBHcm91bmQgU291cmNlIEhlYXQgUHVtcCBTeXN0ZW1zOiBBIFRSTlNZUyBNb2RlbCBDcmVhdGVkIGZvciBDb21tZXJjaWFsIFVzZSIsImF1dGhvciI6W3siZmFtaWx5IjoiT0xBVVNTT04iLCJnaXZlbiI6IkhBTk5BIiwicGFyc2UtbmFtZXMiOmZhbHNlLCJkcm9wcGluZy1wYXJ0aWNsZSI6IiIsIm5vbi1kcm9wcGluZy1wYXJ0aWNsZSI6IiJ9LHsiZmFtaWx5IjoiV0VSTklVUyIsImdpdmVuIjoiRU1NQSIsInBhcnNlLW5hbWVzIjpmYWxzZSwiZHJvcHBpbmctcGFydGljbGUiOiIiLCJub24tZHJvcHBpbmctcGFydGljbGUiOiIifV0sImlzc3VlZCI6eyJkYXRlLXBhcnRzIjpbWzIwMjFdXX0sImNvbnRhaW5lci10aXRsZS1zaG9ydCI6IiJ9LCJpc1RlbXBvcmFyeSI6ZmFsc2V9XX0="/>
          <w:id w:val="2095817201"/>
          <w:placeholder>
            <w:docPart w:val="DefaultPlaceholder_-1854013440"/>
          </w:placeholder>
        </w:sdtPr>
        <w:sdtEndPr/>
        <w:sdtContent>
          <w:r w:rsidR="009520C8" w:rsidRPr="009520C8">
            <w:rPr>
              <w:rFonts w:eastAsia="Times New Roman"/>
              <w:color w:val="000000"/>
            </w:rPr>
            <w:t>(OLAUSSON and WERNIUS, 2021)</w:t>
          </w:r>
        </w:sdtContent>
      </w:sdt>
      <w:r w:rsidRPr="0012408F">
        <w:t xml:space="preserve">. </w:t>
      </w:r>
    </w:p>
    <w:p w14:paraId="3061EB9E" w14:textId="77777777" w:rsidR="001D7869" w:rsidRDefault="00A249A9" w:rsidP="004A51A9">
      <w:pPr>
        <w:spacing w:before="240"/>
      </w:pPr>
      <w:r>
        <w:rPr>
          <w:noProof/>
        </w:rPr>
        <w:drawing>
          <wp:inline distT="0" distB="0" distL="0" distR="0" wp14:anchorId="65EDABD0" wp14:editId="44B54CA5">
            <wp:extent cx="5943600" cy="37719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4">
                      <a:extLst>
                        <a:ext uri="{28A0092B-C50C-407E-A947-70E740481C1C}">
                          <a14:useLocalDpi xmlns:a14="http://schemas.microsoft.com/office/drawing/2010/main" val="0"/>
                        </a:ext>
                      </a:extLst>
                    </a:blip>
                    <a:stretch>
                      <a:fillRect/>
                    </a:stretch>
                  </pic:blipFill>
                  <pic:spPr>
                    <a:xfrm>
                      <a:off x="0" y="0"/>
                      <a:ext cx="5943600" cy="3771900"/>
                    </a:xfrm>
                    <a:prstGeom prst="rect">
                      <a:avLst/>
                    </a:prstGeom>
                  </pic:spPr>
                </pic:pic>
              </a:graphicData>
            </a:graphic>
          </wp:inline>
        </w:drawing>
      </w:r>
    </w:p>
    <w:p w14:paraId="47EFD940" w14:textId="43511EC2" w:rsidR="00A249A9" w:rsidRDefault="001D7869" w:rsidP="00C6416A">
      <w:pPr>
        <w:pStyle w:val="Caption"/>
      </w:pPr>
      <w:bookmarkStart w:id="16" w:name="_Ref177261448"/>
      <w:bookmarkStart w:id="17" w:name="_Toc177672813"/>
      <w:r>
        <w:t xml:space="preserve">Figure </w:t>
      </w:r>
      <w:fldSimple w:instr=" SEQ Figure \* ARABIC ">
        <w:r w:rsidR="00CF5B8E">
          <w:rPr>
            <w:noProof/>
          </w:rPr>
          <w:t>5</w:t>
        </w:r>
      </w:fldSimple>
      <w:bookmarkEnd w:id="16"/>
      <w:r>
        <w:t xml:space="preserve">: </w:t>
      </w:r>
      <w:r w:rsidR="006236BE">
        <w:t>Components of a Standard PVT Collector</w:t>
      </w:r>
      <w:r w:rsidR="002C6F91">
        <w:t xml:space="preserve"> </w:t>
      </w:r>
      <w:sdt>
        <w:sdtPr>
          <w:rPr>
            <w:color w:val="000000"/>
          </w:rPr>
          <w:tag w:val="MENDELEY_CITATION_v3_eyJjaXRhdGlvbklEIjoiTUVOREVMRVlfQ0lUQVRJT05fM2JiYmE5MjYtOGYzMi00NjE2LTg3MTItNjVmYzQ0MmYzZmYxIiwicHJvcGVydGllcyI6eyJub3RlSW5kZXgiOjB9LCJpc0VkaXRlZCI6ZmFsc2UsIm1hbnVhbE92ZXJyaWRlIjp7ImlzTWFudWFsbHlPdmVycmlkZGVuIjpmYWxzZSwiY2l0ZXByb2NUZXh0IjoiKEJhbmRhcnUgPGk+ZXQgYWwuPC9pPiwgMjAyMSkiLCJtYW51YWxPdmVycmlkZVRleHQiOiIifSwiY2l0YXRpb25JdGVtcyI6W3siaWQiOiJlZDM5NWYyYy1iNDlmLTNjNzMtYThhYi1hNmFlMjM5YzgzYzAiLCJpdGVtRGF0YSI6eyJ0eXBlIjoiYXJ0aWNsZS1qb3VybmFsIiwiaWQiOiJlZDM5NWYyYy1iNDlmLTNjNzMtYThhYi1hNmFlMjM5YzgzYzAiLCJ0aXRsZSI6IkEgcmV2aWV3IG9mIHBob3Rvdm9sdGFpYyB0aGVybWFsIChQVlQpIHRlY2hub2xvZ3kgZm9yIHJlc2lkZW50aWFsIGFwcGxpY2F0aW9uczogcGVyZm9ybWFuY2UgaW5kaWNhdG9ycywgcHJvZ3Jlc3MsIGFuZCBvcHBvcnR1bml0aWVzIiwiYXV0aG9yIjpbeyJmYW1pbHkiOiJCYW5kYXJ1IiwiZ2l2ZW4iOiJTcmVlIEhhcnNoYSIsInBhcnNlLW5hbWVzIjpmYWxzZSwiZHJvcHBpbmctcGFydGljbGUiOiIiLCJub24tZHJvcHBpbmctcGFydGljbGUiOiIifSx7ImZhbWlseSI6IkJlY2VycmEiLCJnaXZlbiI6IlZpY3RvciIsInBhcnNlLW5hbWVzIjpmYWxzZSwiZHJvcHBpbmctcGFydGljbGUiOiIiLCJub24tZHJvcHBpbmctcGFydGljbGUiOiIifSx7ImZhbWlseSI6IktoYW5uYSIsImdpdmVuIjoiU291cmF2IiwicGFyc2UtbmFtZXMiOmZhbHNlLCJkcm9wcGluZy1wYXJ0aWNsZSI6IiIsIm5vbi1kcm9wcGluZy1wYXJ0aWNsZSI6IiJ9LHsiZmFtaWx5IjoiUmFkdWxvdmljIiwiZ2l2ZW4iOiJKb3ZhbmEiLCJwYXJzZS1uYW1lcyI6ZmFsc2UsImRyb3BwaW5nLXBhcnRpY2xlIjoiIiwibm9uLWRyb3BwaW5nLXBhcnRpY2xlIjoiIn0seyJmYW1pbHkiOiJIdXRjaGluc29uIiwiZ2l2ZW4iOiJEYXZpZCIsInBhcnNlLW5hbWVzIjpmYWxzZSwiZHJvcHBpbmctcGFydGljbGUiOiIiLCJub24tZHJvcHBpbmctcGFydGljbGUiOiIifSx7ImZhbWlseSI6IktodXNhaW5vdiIsImdpdmVuIjoiUmluYXQiLCJwYXJzZS1uYW1lcyI6ZmFsc2UsImRyb3BwaW5nLXBhcnRpY2xlIjoiIiwibm9uLWRyb3BwaW5nLXBhcnRpY2xlIjoiIn1dLCJjb250YWluZXItdGl0bGUiOiJFbmVyZ2llcyIsImNvbnRhaW5lci10aXRsZS1zaG9ydCI6IkVuZXJnaWVzIChCYXNlbCkiLCJJU1NOIjoiMTk5Ni0xMDczIiwiaXNzdWVkIjp7ImRhdGUtcGFydHMiOltbMjAyMV1dfSwicGFnZSI6IjM4NTMiLCJwdWJsaXNoZXIiOiJNRFBJIiwiaXNzdWUiOiIxMyIsInZvbHVtZSI6IjE0In0sImlzVGVtcG9yYXJ5IjpmYWxzZX1dfQ=="/>
          <w:id w:val="1052124879"/>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Bandaru</w:t>
          </w:r>
          <w:proofErr w:type="spellEnd"/>
          <w:r w:rsidR="009520C8" w:rsidRPr="009520C8">
            <w:rPr>
              <w:rFonts w:eastAsia="Times New Roman"/>
              <w:color w:val="000000"/>
            </w:rPr>
            <w:t xml:space="preserve"> </w:t>
          </w:r>
          <w:r w:rsidR="009520C8" w:rsidRPr="009520C8">
            <w:rPr>
              <w:rFonts w:eastAsia="Times New Roman"/>
              <w:i w:val="0"/>
              <w:iCs w:val="0"/>
              <w:color w:val="000000"/>
            </w:rPr>
            <w:t>et al.</w:t>
          </w:r>
          <w:r w:rsidR="009520C8" w:rsidRPr="009520C8">
            <w:rPr>
              <w:rFonts w:eastAsia="Times New Roman"/>
              <w:color w:val="000000"/>
            </w:rPr>
            <w:t>, 2021)</w:t>
          </w:r>
        </w:sdtContent>
      </w:sdt>
      <w:r w:rsidR="002C6F91">
        <w:rPr>
          <w:color w:val="000000"/>
        </w:rPr>
        <w:t>.</w:t>
      </w:r>
      <w:bookmarkEnd w:id="17"/>
    </w:p>
    <w:p w14:paraId="12650114" w14:textId="4FD0FB66" w:rsidR="0012408F" w:rsidRDefault="0012408F" w:rsidP="00C6416A">
      <w:r w:rsidRPr="0012408F">
        <w:lastRenderedPageBreak/>
        <w:t>PVT module designs vary depending on the intended use. For building applications, a common configuration pairs the PV module with a flat plate collector. These designs may be either unglazed, where PV cells are directly exposed to the surface, or glazed, where an air gap exists between the cells and the cover</w:t>
      </w:r>
      <w:r w:rsidR="002C6F91">
        <w:t xml:space="preserve"> </w:t>
      </w:r>
      <w:sdt>
        <w:sdtPr>
          <w:rPr>
            <w:color w:val="000000"/>
          </w:rPr>
          <w:tag w:val="MENDELEY_CITATION_v3_eyJjaXRhdGlvbklEIjoiTUVOREVMRVlfQ0lUQVRJT05fYjczYjgyNzktZTk1Yy00NzI3LWIzMmUtZTQ3YWZlOWVkMGMwIiwicHJvcGVydGllcyI6eyJub3RlSW5kZXgiOjB9LCJpc0VkaXRlZCI6ZmFsc2UsIm1hbnVhbE92ZXJyaWRlIjp7ImlzTWFudWFsbHlPdmVycmlkZGVuIjpmYWxzZSwiY2l0ZXByb2NUZXh0IjoiKEtpbSBhbmQgS2ltLCAyMDEyKSIsIm1hbnVhbE92ZXJyaWRlVGV4dCI6IiJ9LCJjaXRhdGlvbkl0ZW1zIjpbeyJpZCI6IjM1MmYwYzRjLWI2ZjEtM2FhNS05NDA0LTdlY2E5ZDU0MGEwZiIsIml0ZW1EYXRhIjp7InR5cGUiOiJhcnRpY2xlLWpvdXJuYWwiLCJpZCI6IjM1MmYwYzRjLWI2ZjEtM2FhNS05NDA0LTdlY2E5ZDU0MGEwZiIsInRpdGxlIjoiQ29tcGFyaXNvbiBvZiBlbGVjdHJpY2FsIGFuZCB0aGVybWFsIHBlcmZvcm1hbmNlcyBvZiBnbGF6ZWQgYW5kIHVuZ2xhemVkIFBWVCBjb2xsZWN0b3JzIiwiYXV0aG9yIjpbeyJmYW1pbHkiOiJLaW0iLCJnaXZlbiI6Ikppbi1IZWUiLCJwYXJzZS1uYW1lcyI6ZmFsc2UsImRyb3BwaW5nLXBhcnRpY2xlIjoiIiwibm9uLWRyb3BwaW5nLXBhcnRpY2xlIjoiIn0seyJmYW1pbHkiOiJLaW0iLCJnaXZlbiI6Ikp1bi1UYWUiLCJwYXJzZS1uYW1lcyI6ZmFsc2UsImRyb3BwaW5nLXBhcnRpY2xlIjoiIiwibm9uLWRyb3BwaW5nLXBhcnRpY2xlIjoiIn1dLCJjb250YWluZXItdGl0bGUiOiJJbnRlcm5hdGlvbmFsIEpvdXJuYWwgb2YgUGhvdG9lbmVyZ3kiLCJJU1NOIjoiMTY4Ny01MjlYIiwiaXNzdWVkIjp7ImRhdGUtcGFydHMiOltbMjAxMl1dfSwicGFnZSI6Ijk1Nzg0NyIsInB1Ymxpc2hlciI6IldpbGV5IE9ubGluZSBMaWJyYXJ5IiwiaXNzdWUiOiIxIiwidm9sdW1lIjoiMjAxMiIsImNvbnRhaW5lci10aXRsZS1zaG9ydCI6IiJ9LCJpc1RlbXBvcmFyeSI6ZmFsc2V9XX0="/>
          <w:id w:val="1380818670"/>
          <w:placeholder>
            <w:docPart w:val="DefaultPlaceholder_-1854013440"/>
          </w:placeholder>
        </w:sdtPr>
        <w:sdtEndPr/>
        <w:sdtContent>
          <w:r w:rsidR="009520C8" w:rsidRPr="009520C8">
            <w:rPr>
              <w:rFonts w:eastAsia="Times New Roman"/>
              <w:color w:val="000000"/>
            </w:rPr>
            <w:t>(Kim and Kim, 2012)</w:t>
          </w:r>
        </w:sdtContent>
      </w:sdt>
      <w:r w:rsidRPr="0012408F">
        <w:t xml:space="preserve">. Unglazed systems tend to yield higher electrical </w:t>
      </w:r>
      <w:r w:rsidR="00446668" w:rsidRPr="0012408F">
        <w:t>efficiency,</w:t>
      </w:r>
      <w:r w:rsidRPr="0012408F">
        <w:t xml:space="preserve"> but lower thermal performance compared to glazed designs</w:t>
      </w:r>
      <w:r w:rsidR="002C6F91">
        <w:t xml:space="preserve"> </w:t>
      </w:r>
      <w:sdt>
        <w:sdtPr>
          <w:rPr>
            <w:color w:val="000000"/>
          </w:rPr>
          <w:tag w:val="MENDELEY_CITATION_v3_eyJjaXRhdGlvbklEIjoiTUVOREVMRVlfQ0lUQVRJT05fNmYxYmFiYzEtNTNkMi00YTliLWE5MTYtNmU5MjUwMDk1MDdmIiwicHJvcGVydGllcyI6eyJub3RlSW5kZXgiOjB9LCJpc0VkaXRlZCI6ZmFsc2UsIm1hbnVhbE92ZXJyaWRlIjp7ImlzTWFudWFsbHlPdmVycmlkZGVuIjpmYWxzZSwiY2l0ZXByb2NUZXh0IjoiKE9MQVVTU09OIGFuZCBXRVJOSVVTLCAyMDIxKSIsIm1hbnVhbE92ZXJyaWRlVGV4dCI6IiJ9LCJjaXRhdGlvbkl0ZW1zIjpbeyJpZCI6IjYyMzg3NjVlLWU4OTYtMzY0MC1hM2M0LWIwODk5Y2ZkNDZkNiIsIml0ZW1EYXRhIjp7InR5cGUiOiJhcnRpY2xlIiwiaWQiOiI2MjM4NzY1ZS1lODk2LTM2NDAtYTNjNC1iMDg5OWNmZDQ2ZDYiLCJ0aXRsZSI6IkRldmVsb3BtZW50IG9mIGEgU2ltdWxhdGlvbiBNb2RlbCBmb3IgQ29tYmluZWQgUFZUIGFuZCBHcm91bmQgU291cmNlIEhlYXQgUHVtcCBTeXN0ZW1zOiBBIFRSTlNZUyBNb2RlbCBDcmVhdGVkIGZvciBDb21tZXJjaWFsIFVzZSIsImF1dGhvciI6W3siZmFtaWx5IjoiT0xBVVNTT04iLCJnaXZlbiI6IkhBTk5BIiwicGFyc2UtbmFtZXMiOmZhbHNlLCJkcm9wcGluZy1wYXJ0aWNsZSI6IiIsIm5vbi1kcm9wcGluZy1wYXJ0aWNsZSI6IiJ9LHsiZmFtaWx5IjoiV0VSTklVUyIsImdpdmVuIjoiRU1NQSIsInBhcnNlLW5hbWVzIjpmYWxzZSwiZHJvcHBpbmctcGFydGljbGUiOiIiLCJub24tZHJvcHBpbmctcGFydGljbGUiOiIifV0sImlzc3VlZCI6eyJkYXRlLXBhcnRzIjpbWzIwMjFdXX0sImNvbnRhaW5lci10aXRsZS1zaG9ydCI6IiJ9LCJpc1RlbXBvcmFyeSI6ZmFsc2V9XX0="/>
          <w:id w:val="1320772134"/>
          <w:placeholder>
            <w:docPart w:val="DefaultPlaceholder_-1854013440"/>
          </w:placeholder>
        </w:sdtPr>
        <w:sdtEndPr/>
        <w:sdtContent>
          <w:r w:rsidR="009520C8" w:rsidRPr="009520C8">
            <w:rPr>
              <w:rFonts w:eastAsia="Times New Roman"/>
              <w:color w:val="000000"/>
            </w:rPr>
            <w:t>(OLAUSSON and WERNIUS, 2021)</w:t>
          </w:r>
        </w:sdtContent>
      </w:sdt>
      <w:r w:rsidRPr="0012408F">
        <w:t>.</w:t>
      </w:r>
    </w:p>
    <w:p w14:paraId="37284F9D" w14:textId="77777777" w:rsidR="001D7869" w:rsidRDefault="00B52F5A" w:rsidP="009A4515">
      <w:pPr>
        <w:spacing w:before="240"/>
      </w:pPr>
      <w:r>
        <w:rPr>
          <w:noProof/>
        </w:rPr>
        <w:drawing>
          <wp:inline distT="0" distB="0" distL="0" distR="0" wp14:anchorId="7F616BDC" wp14:editId="10D517FB">
            <wp:extent cx="5943600" cy="20288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5">
                      <a:extLst>
                        <a:ext uri="{28A0092B-C50C-407E-A947-70E740481C1C}">
                          <a14:useLocalDpi xmlns:a14="http://schemas.microsoft.com/office/drawing/2010/main" val="0"/>
                        </a:ext>
                      </a:extLst>
                    </a:blip>
                    <a:stretch>
                      <a:fillRect/>
                    </a:stretch>
                  </pic:blipFill>
                  <pic:spPr>
                    <a:xfrm>
                      <a:off x="0" y="0"/>
                      <a:ext cx="5943600" cy="2028825"/>
                    </a:xfrm>
                    <a:prstGeom prst="rect">
                      <a:avLst/>
                    </a:prstGeom>
                  </pic:spPr>
                </pic:pic>
              </a:graphicData>
            </a:graphic>
          </wp:inline>
        </w:drawing>
      </w:r>
    </w:p>
    <w:p w14:paraId="33917221" w14:textId="0B0FB74B" w:rsidR="00B52F5A" w:rsidRDefault="001D7869" w:rsidP="00C6416A">
      <w:pPr>
        <w:pStyle w:val="Caption"/>
      </w:pPr>
      <w:bookmarkStart w:id="18" w:name="_Toc177672814"/>
      <w:r>
        <w:t xml:space="preserve">Figure </w:t>
      </w:r>
      <w:fldSimple w:instr=" SEQ Figure \* ARABIC ">
        <w:r w:rsidR="00CF5B8E">
          <w:rPr>
            <w:noProof/>
          </w:rPr>
          <w:t>6</w:t>
        </w:r>
      </w:fldSimple>
      <w:r>
        <w:t xml:space="preserve">: </w:t>
      </w:r>
      <w:r w:rsidR="00CE7818">
        <w:t xml:space="preserve">Unglazed and Glazed PVT Configurations for Solar Systems </w:t>
      </w:r>
      <w:sdt>
        <w:sdtPr>
          <w:rPr>
            <w:color w:val="000000"/>
          </w:rPr>
          <w:tag w:val="MENDELEY_CITATION_v3_eyJjaXRhdGlvbklEIjoiTUVOREVMRVlfQ0lUQVRJT05fNzQ2ZjFkY2UtNzRkMi00Yjg4LWFiNDUtNDdhZjI3MzFlZWU3IiwicHJvcGVydGllcyI6eyJub3RlSW5kZXgiOjB9LCJpc0VkaXRlZCI6ZmFsc2UsIm1hbnVhbE92ZXJyaWRlIjp7ImlzTWFudWFsbHlPdmVycmlkZGVuIjpmYWxzZSwiY2l0ZXByb2NUZXh0IjoiKFNvbW1lcmZlbGR0IGFuZCBNYWRhbmksIDIwMTgpIiwibWFudWFsT3ZlcnJpZGVUZXh0IjoiIn0sImNpdGF0aW9uSXRlbXMiOlt7ImlkIjoiZTZiOTkxMDAtZjczYi0zZDRiLWFlNmQtOWI1ODk2NDg4MjI2IiwiaXRlbURhdGEiOnsidHlwZSI6ImFydGljbGUtam91cm5hbCIsImlkIjoiZTZiOTkxMDAtZjczYi0zZDRiLWFlNmQtOWI1ODk2NDg4MjI2IiwidGl0bGUiOiJHcm91bmQgU291cmNlIEhlYXQgUHVtcHMgZm9yIFN3ZWRpc2ggTXVsdGktRmFtaWx5IEhvdXNlcyIsImF1dGhvciI6W3siZmFtaWx5IjoiU29tbWVyZmVsZHQiLCJnaXZlbiI6Ik5lbHNvbiIsInBhcnNlLW5hbWVzIjpmYWxzZSwiZHJvcHBpbmctcGFydGljbGUiOiIiLCJub24tZHJvcHBpbmctcGFydGljbGUiOiIifSx7ImZhbWlseSI6Ik1hZGFuaSIsImdpdmVuIjoiSGF0ZWYiLCJwYXJzZS1uYW1lcyI6ZmFsc2UsImRyb3BwaW5nLXBhcnRpY2xlIjoiIiwibm9uLWRyb3BwaW5nLXBhcnRpY2xlIjoiIn1dLCJjb250YWluZXItdGl0bGUiOiJFZmZzeXMgRXhwYW5kICYgRW5lcmdpbXluZGlnaGV0ZW4iLCJpc3N1ZWQiOnsiZGF0ZS1wYXJ0cyI6W1syMDE4XV19LCJjb250YWluZXItdGl0bGUtc2hvcnQiOiIifSwiaXNUZW1wb3JhcnkiOmZhbHNlfV19"/>
          <w:id w:val="-1549295661"/>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Sommerfeldt</w:t>
          </w:r>
          <w:proofErr w:type="spellEnd"/>
          <w:r w:rsidR="009520C8" w:rsidRPr="009520C8">
            <w:rPr>
              <w:rFonts w:eastAsia="Times New Roman"/>
              <w:color w:val="000000"/>
            </w:rPr>
            <w:t xml:space="preserve"> and </w:t>
          </w:r>
          <w:proofErr w:type="spellStart"/>
          <w:r w:rsidR="009520C8" w:rsidRPr="009520C8">
            <w:rPr>
              <w:rFonts w:eastAsia="Times New Roman"/>
              <w:color w:val="000000"/>
            </w:rPr>
            <w:t>Madani</w:t>
          </w:r>
          <w:proofErr w:type="spellEnd"/>
          <w:r w:rsidR="009520C8" w:rsidRPr="009520C8">
            <w:rPr>
              <w:rFonts w:eastAsia="Times New Roman"/>
              <w:color w:val="000000"/>
            </w:rPr>
            <w:t>, 2018)</w:t>
          </w:r>
        </w:sdtContent>
      </w:sdt>
      <w:r w:rsidR="00CE7818">
        <w:t>.</w:t>
      </w:r>
      <w:bookmarkEnd w:id="18"/>
    </w:p>
    <w:p w14:paraId="2F413A72" w14:textId="4DD6E7D1" w:rsidR="00A249A9" w:rsidRDefault="0012408F" w:rsidP="009A4515">
      <w:pPr>
        <w:spacing w:before="240"/>
      </w:pPr>
      <w:r w:rsidRPr="0012408F">
        <w:t>The global decline of conventional energy sources and their harmful environmental impact, such as increased CO</w:t>
      </w:r>
      <w:r w:rsidRPr="0012408F">
        <w:rPr>
          <w:rFonts w:ascii="Cambria Math" w:hAnsi="Cambria Math" w:cs="Cambria Math"/>
        </w:rPr>
        <w:t>₂</w:t>
      </w:r>
      <w:r w:rsidRPr="0012408F">
        <w:t xml:space="preserve"> emissions, has accelerated the development of alternative energy solutions. Solar energy presents a promising alternative, being abundant enough to meet human energy demands through PV devices. Photovoltaic technologies have evolved over four generations, each with distinct characteristics</w:t>
      </w:r>
      <w:r w:rsidR="0040546A">
        <w:t xml:space="preserve"> </w:t>
      </w:r>
      <w:sdt>
        <w:sdtPr>
          <w:rPr>
            <w:color w:val="000000"/>
          </w:rPr>
          <w:tag w:val="MENDELEY_CITATION_v3_eyJjaXRhdGlvbklEIjoiTUVOREVMRVlfQ0lUQVRJT05fMTU2ZmYyZDktY2RkOC00YTdjLWEzMWYtYzAwMmJkYjk1Yzk0IiwicHJvcGVydGllcyI6eyJub3RlSW5kZXgiOjB9LCJpc0VkaXRlZCI6ZmFsc2UsIm1hbnVhbE92ZXJyaWRlIjp7ImlzTWFudWFsbHlPdmVycmlkZGVuIjpmYWxzZSwiY2l0ZXByb2NUZXh0IjoiKFRpd2FyaSBhbmQgR2F1ciwgMjAxNCkiLCJtYW51YWxPdmVycmlkZVRleHQiOiIifSwiY2l0YXRpb25JdGVtcyI6W3siaWQiOiI5OTcyNmZkZC0zYTY2LTNlM2MtYmM2Mi03NTk5NzUwY2FhMDUiLCJpdGVtRGF0YSI6eyJ0eXBlIjoicGFwZXItY29uZmVyZW5jZSIsImlkIjoiOTk3MjZmZGQtM2E2Ni0zZTNjLWJjNjItNzU5OTc1MGNhYTA1IiwidGl0bGUiOiJQaG90b3ZvbHRhaWMgdGhlcm1hbCAoUFZUKSBzeXN0ZW1zIGFuZCBpdHMgYXBwbGljYXRpb25zIiwiYXV0aG9yIjpbeyJmYW1pbHkiOiJUaXdhcmkiLCJnaXZlbiI6IkcgTiIsInBhcnNlLW5hbWVzIjpmYWxzZSwiZHJvcHBpbmctcGFydGljbGUiOiIiLCJub24tZHJvcHBpbmctcGFydGljbGUiOiIifSx7ImZhbWlseSI6IkdhdXIiLCJnaXZlbiI6IkFua2l0YSIsInBhcnNlLW5hbWVzIjpmYWxzZSwiZHJvcHBpbmctcGFydGljbGUiOiIiLCJub24tZHJvcHBpbmctcGFydGljbGUiOiIifV0sImNvbnRhaW5lci10aXRsZSI6IjJuZCBpbnRlcm5hdGlvbmFsIGNvbmZlcmVuY2Ugb24gZ3JlZW4gZW5lcmd5IGFuZCB0ZWNobm9sb2d5IiwiSVNCTiI6IjE0Nzk5NjY0MVgiLCJpc3N1ZWQiOnsiZGF0ZS1wYXJ0cyI6W1syMDE0XV19LCJwYWdlIjoiMTMyLTEzOCIsInB1Ymxpc2hlciI6IklFRUUiLCJjb250YWluZXItdGl0bGUtc2hvcnQiOiIifSwiaXNUZW1wb3JhcnkiOmZhbHNlfV19"/>
          <w:id w:val="336121978"/>
          <w:placeholder>
            <w:docPart w:val="DefaultPlaceholder_-1854013440"/>
          </w:placeholder>
        </w:sdtPr>
        <w:sdtEndPr/>
        <w:sdtContent>
          <w:r w:rsidR="009520C8" w:rsidRPr="009520C8">
            <w:rPr>
              <w:rFonts w:eastAsia="Times New Roman"/>
              <w:color w:val="000000"/>
            </w:rPr>
            <w:t>(Tiwari and Gaur, 2014)</w:t>
          </w:r>
        </w:sdtContent>
      </w:sdt>
      <w:r w:rsidR="0040546A">
        <w:t>.</w:t>
      </w:r>
      <w:r w:rsidRPr="0012408F">
        <w:t xml:space="preserve"> First-generation PV cells are predominantly single-crystal and polycrystalline silicon-based, maintaining a strong presence in the market. Second-generation cells, such as amorphous silicon (a-Si), </w:t>
      </w:r>
      <w:r w:rsidR="000A46F6">
        <w:t>C</w:t>
      </w:r>
      <w:r w:rsidRPr="0012408F">
        <w:t xml:space="preserve">admium </w:t>
      </w:r>
      <w:r w:rsidR="000A46F6">
        <w:t>T</w:t>
      </w:r>
      <w:r w:rsidRPr="0012408F">
        <w:t>elluride (</w:t>
      </w:r>
      <w:proofErr w:type="spellStart"/>
      <w:r w:rsidRPr="0012408F">
        <w:t>CdTe</w:t>
      </w:r>
      <w:proofErr w:type="spellEnd"/>
      <w:r w:rsidRPr="0012408F">
        <w:t xml:space="preserve">), and </w:t>
      </w:r>
      <w:r w:rsidR="000A46F6">
        <w:t>C</w:t>
      </w:r>
      <w:r w:rsidRPr="0012408F">
        <w:t>opper</w:t>
      </w:r>
      <w:r w:rsidR="000A46F6">
        <w:t>-I</w:t>
      </w:r>
      <w:r w:rsidRPr="0012408F">
        <w:t>ndium</w:t>
      </w:r>
      <w:r w:rsidR="000A46F6">
        <w:t>-G</w:t>
      </w:r>
      <w:r w:rsidRPr="0012408F">
        <w:t>allium</w:t>
      </w:r>
      <w:r w:rsidR="000A46F6">
        <w:t>-D</w:t>
      </w:r>
      <w:r w:rsidRPr="0012408F">
        <w:t>i</w:t>
      </w:r>
      <w:r w:rsidR="000A46F6">
        <w:t>-S</w:t>
      </w:r>
      <w:r w:rsidRPr="0012408F">
        <w:t>elenide (CIGS), focus on thin-film designs that reduce production costs. More recent advancements, including third-generation polymer solar cells and fourth-generation quantum dot solar cells, aim to improve efficiency further</w:t>
      </w:r>
      <w:r w:rsidR="0040546A">
        <w:t xml:space="preserve"> </w:t>
      </w:r>
      <w:sdt>
        <w:sdtPr>
          <w:rPr>
            <w:color w:val="000000"/>
          </w:rPr>
          <w:tag w:val="MENDELEY_CITATION_v3_eyJjaXRhdGlvbklEIjoiTUVOREVMRVlfQ0lUQVRJT05fMjdlNzk1M2ItMDliZS00OGE3LTllM2MtZmE3ZmM3ZTVhYTBjIiwicHJvcGVydGllcyI6eyJub3RlSW5kZXgiOjB9LCJpc0VkaXRlZCI6ZmFsc2UsIm1hbnVhbE92ZXJyaWRlIjp7ImlzTWFudWFsbHlPdmVycmlkZGVuIjpmYWxzZSwiY2l0ZXByb2NUZXh0IjoiKEdyZWVuLCAyMDAwKSIsIm1hbnVhbE92ZXJyaWRlVGV4dCI6IiJ9LCJjaXRhdGlvbkl0ZW1zIjpbeyJpZCI6IjdkZmUwNzNlLTY3ODMtMzVlNi1hMzcwLTZmZTBkNGVhYjczMCIsIml0ZW1EYXRhIjp7InR5cGUiOiJhcnRpY2xlLWpvdXJuYWwiLCJpZCI6IjdkZmUwNzNlLTY3ODMtMzVlNi1hMzcwLTZmZTBkNGVhYjczMCIsInRpdGxlIjoiU29sYXIgY2VsbCBlZmZpY2llbmN5IHRhYmxlcyIsImF1dGhvciI6W3siZmFtaWx5IjoiR3JlZW4iLCJnaXZlbiI6Ik1hcnRpbiBBIiwicGFyc2UtbmFtZXMiOmZhbHNlLCJkcm9wcGluZy1wYXJ0aWNsZSI6IiIsIm5vbi1kcm9wcGluZy1wYXJ0aWNsZSI6IiJ9XSwiY29udGFpbmVyLXRpdGxlIjoiUHJvZy4gUGhvdG92b2x0YWljIFJlcy4gQXBwbGljLiIsImlzc3VlZCI6eyJkYXRlLXBhcnRzIjpbWzIwMDBdXX0sInZvbHVtZSI6IjgiLCJjb250YWluZXItdGl0bGUtc2hvcnQiOiIifSwiaXNUZW1wb3JhcnkiOmZhbHNlfV19"/>
          <w:id w:val="2067518529"/>
          <w:placeholder>
            <w:docPart w:val="DefaultPlaceholder_-1854013440"/>
          </w:placeholder>
        </w:sdtPr>
        <w:sdtEndPr/>
        <w:sdtContent>
          <w:r w:rsidR="009520C8" w:rsidRPr="009520C8">
            <w:rPr>
              <w:color w:val="000000"/>
            </w:rPr>
            <w:t>(Green, 2000)</w:t>
          </w:r>
        </w:sdtContent>
      </w:sdt>
      <w:r w:rsidRPr="0012408F">
        <w:t>.</w:t>
      </w:r>
      <w:r w:rsidR="00D97556">
        <w:t xml:space="preserve"> </w:t>
      </w:r>
      <w:r w:rsidR="00D97556" w:rsidRPr="00D97556">
        <w:rPr>
          <w:color w:val="2F5496" w:themeColor="accent1" w:themeShade="BF"/>
        </w:rPr>
        <w:fldChar w:fldCharType="begin"/>
      </w:r>
      <w:r w:rsidR="00D97556" w:rsidRPr="00D97556">
        <w:rPr>
          <w:color w:val="2F5496" w:themeColor="accent1" w:themeShade="BF"/>
        </w:rPr>
        <w:instrText xml:space="preserve"> REF _Ref177262004 \h </w:instrText>
      </w:r>
      <w:r w:rsidR="00D97556" w:rsidRPr="00D97556">
        <w:rPr>
          <w:color w:val="2F5496" w:themeColor="accent1" w:themeShade="BF"/>
        </w:rPr>
      </w:r>
      <w:r w:rsidR="00D97556" w:rsidRPr="00D97556">
        <w:rPr>
          <w:color w:val="2F5496" w:themeColor="accent1" w:themeShade="BF"/>
        </w:rPr>
        <w:fldChar w:fldCharType="separate"/>
      </w:r>
      <w:r w:rsidR="00D97556" w:rsidRPr="00D97556">
        <w:rPr>
          <w:color w:val="2F5496" w:themeColor="accent1" w:themeShade="BF"/>
        </w:rPr>
        <w:t xml:space="preserve">Table </w:t>
      </w:r>
      <w:r w:rsidR="00D97556" w:rsidRPr="00D97556">
        <w:rPr>
          <w:noProof/>
          <w:color w:val="2F5496" w:themeColor="accent1" w:themeShade="BF"/>
        </w:rPr>
        <w:t>1</w:t>
      </w:r>
      <w:r w:rsidR="00D97556" w:rsidRPr="00D97556">
        <w:rPr>
          <w:color w:val="2F5496" w:themeColor="accent1" w:themeShade="BF"/>
        </w:rPr>
        <w:fldChar w:fldCharType="end"/>
      </w:r>
      <w:r w:rsidR="000A46F6">
        <w:t xml:space="preserve"> presents a summary of various generations of solar cells, along with their most recent efficiency rates achieved in laboratory settings.</w:t>
      </w:r>
    </w:p>
    <w:p w14:paraId="53AA58B9" w14:textId="77777777" w:rsidR="00F232BB" w:rsidRDefault="00F232BB" w:rsidP="009A4515">
      <w:pPr>
        <w:spacing w:before="240"/>
      </w:pPr>
    </w:p>
    <w:p w14:paraId="23B84D32" w14:textId="46795278" w:rsidR="001D7869" w:rsidRDefault="001D7869" w:rsidP="00C6416A">
      <w:pPr>
        <w:pStyle w:val="Caption"/>
      </w:pPr>
      <w:bookmarkStart w:id="19" w:name="_Ref177262004"/>
      <w:bookmarkStart w:id="20" w:name="_Toc177672924"/>
      <w:r>
        <w:lastRenderedPageBreak/>
        <w:t xml:space="preserve">Table </w:t>
      </w:r>
      <w:fldSimple w:instr=" SEQ Table \* ARABIC ">
        <w:r w:rsidR="007118A7">
          <w:rPr>
            <w:noProof/>
          </w:rPr>
          <w:t>1</w:t>
        </w:r>
      </w:fldSimple>
      <w:bookmarkEnd w:id="19"/>
      <w:r>
        <w:t xml:space="preserve">: </w:t>
      </w:r>
      <w:r w:rsidR="008B1FA1">
        <w:t>Summary of Recently Achieved Laboratory Efficiencies Based on Standard Test Conditions (NREL)</w:t>
      </w:r>
      <w:r w:rsidR="0040546A">
        <w:t xml:space="preserve"> </w:t>
      </w:r>
      <w:sdt>
        <w:sdtPr>
          <w:rPr>
            <w:color w:val="000000"/>
          </w:rPr>
          <w:tag w:val="MENDELEY_CITATION_v3_eyJjaXRhdGlvbklEIjoiTUVOREVMRVlfQ0lUQVRJT05fYmUwYWE0MDAtZTM2MS00Y2Q0LTk1NzUtOWMxNWRlMjdkODlhIiwicHJvcGVydGllcyI6eyJub3RlSW5kZXgiOjB9LCJpc0VkaXRlZCI6ZmFsc2UsIm1hbnVhbE92ZXJyaWRlIjp7ImlzTWFudWFsbHlPdmVycmlkZGVuIjpmYWxzZSwiY2l0ZXByb2NUZXh0IjoiKFRpd2FyaSBhbmQgR2F1ciwgMjAxNCkiLCJtYW51YWxPdmVycmlkZVRleHQiOiIifSwiY2l0YXRpb25JdGVtcyI6W3siaWQiOiI5OTcyNmZkZC0zYTY2LTNlM2MtYmM2Mi03NTk5NzUwY2FhMDUiLCJpdGVtRGF0YSI6eyJ0eXBlIjoicGFwZXItY29uZmVyZW5jZSIsImlkIjoiOTk3MjZmZGQtM2E2Ni0zZTNjLWJjNjItNzU5OTc1MGNhYTA1IiwidGl0bGUiOiJQaG90b3ZvbHRhaWMgdGhlcm1hbCAoUFZUKSBzeXN0ZW1zIGFuZCBpdHMgYXBwbGljYXRpb25zIiwiYXV0aG9yIjpbeyJmYW1pbHkiOiJUaXdhcmkiLCJnaXZlbiI6IkcgTiIsInBhcnNlLW5hbWVzIjpmYWxzZSwiZHJvcHBpbmctcGFydGljbGUiOiIiLCJub24tZHJvcHBpbmctcGFydGljbGUiOiIifSx7ImZhbWlseSI6IkdhdXIiLCJnaXZlbiI6IkFua2l0YSIsInBhcnNlLW5hbWVzIjpmYWxzZSwiZHJvcHBpbmctcGFydGljbGUiOiIiLCJub24tZHJvcHBpbmctcGFydGljbGUiOiIifV0sImNvbnRhaW5lci10aXRsZSI6IjJuZCBpbnRlcm5hdGlvbmFsIGNvbmZlcmVuY2Ugb24gZ3JlZW4gZW5lcmd5IGFuZCB0ZWNobm9sb2d5IiwiSVNCTiI6IjE0Nzk5NjY0MVgiLCJpc3N1ZWQiOnsiZGF0ZS1wYXJ0cyI6W1syMDE0XV19LCJwYWdlIjoiMTMyLTEzOCIsInB1Ymxpc2hlciI6IklFRUUiLCJjb250YWluZXItdGl0bGUtc2hvcnQiOiIifSwiaXNUZW1wb3JhcnkiOmZhbHNlfV19"/>
          <w:id w:val="-1700848330"/>
          <w:placeholder>
            <w:docPart w:val="DefaultPlaceholder_-1854013440"/>
          </w:placeholder>
        </w:sdtPr>
        <w:sdtEndPr/>
        <w:sdtContent>
          <w:r w:rsidR="009520C8" w:rsidRPr="009520C8">
            <w:rPr>
              <w:rFonts w:eastAsia="Times New Roman"/>
              <w:color w:val="000000"/>
            </w:rPr>
            <w:t>(Tiwari and Gaur, 2014)</w:t>
          </w:r>
        </w:sdtContent>
      </w:sdt>
      <w:r w:rsidR="0040546A">
        <w:t>.</w:t>
      </w:r>
      <w:bookmarkEnd w:id="20"/>
    </w:p>
    <w:tbl>
      <w:tblPr>
        <w:tblW w:w="5420" w:type="dxa"/>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4A0" w:firstRow="1" w:lastRow="0" w:firstColumn="1" w:lastColumn="0" w:noHBand="0" w:noVBand="1"/>
      </w:tblPr>
      <w:tblGrid>
        <w:gridCol w:w="2940"/>
        <w:gridCol w:w="2480"/>
      </w:tblGrid>
      <w:tr w:rsidR="00A249A9" w:rsidRPr="00A249A9" w14:paraId="1EC3ED47" w14:textId="77777777" w:rsidTr="002C29D6">
        <w:trPr>
          <w:trHeight w:val="705"/>
        </w:trPr>
        <w:tc>
          <w:tcPr>
            <w:tcW w:w="2940" w:type="dxa"/>
            <w:shd w:val="clear" w:color="000000" w:fill="305496"/>
            <w:noWrap/>
            <w:vAlign w:val="center"/>
            <w:hideMark/>
          </w:tcPr>
          <w:p w14:paraId="61884A3D" w14:textId="77777777" w:rsidR="00A249A9" w:rsidRPr="00A249A9" w:rsidRDefault="00A249A9" w:rsidP="00C6416A">
            <w:r w:rsidRPr="00A249A9">
              <w:t>Solar Cell Materials</w:t>
            </w:r>
          </w:p>
        </w:tc>
        <w:tc>
          <w:tcPr>
            <w:tcW w:w="2480" w:type="dxa"/>
            <w:shd w:val="clear" w:color="000000" w:fill="305496"/>
            <w:vAlign w:val="center"/>
            <w:hideMark/>
          </w:tcPr>
          <w:p w14:paraId="4494E28C" w14:textId="77777777" w:rsidR="00A249A9" w:rsidRPr="00A249A9" w:rsidRDefault="00A249A9" w:rsidP="00C6416A">
            <w:r w:rsidRPr="00A249A9">
              <w:t>Efficiency h</w:t>
            </w:r>
            <w:r w:rsidRPr="00A249A9">
              <w:rPr>
                <w:vertAlign w:val="subscript"/>
              </w:rPr>
              <w:t xml:space="preserve">0 </w:t>
            </w:r>
            <w:r w:rsidRPr="00A249A9">
              <w:t xml:space="preserve">(%) </w:t>
            </w:r>
            <w:r w:rsidRPr="00A249A9">
              <w:br/>
              <w:t>(Source: NREL, USA)</w:t>
            </w:r>
          </w:p>
        </w:tc>
      </w:tr>
      <w:tr w:rsidR="00A249A9" w:rsidRPr="00A249A9" w14:paraId="655BC93E" w14:textId="77777777" w:rsidTr="002C29D6">
        <w:trPr>
          <w:trHeight w:val="315"/>
        </w:trPr>
        <w:tc>
          <w:tcPr>
            <w:tcW w:w="2940" w:type="dxa"/>
            <w:shd w:val="clear" w:color="auto" w:fill="auto"/>
            <w:noWrap/>
            <w:vAlign w:val="bottom"/>
            <w:hideMark/>
          </w:tcPr>
          <w:p w14:paraId="5D727D28" w14:textId="77777777" w:rsidR="00A249A9" w:rsidRPr="00A249A9" w:rsidRDefault="00A249A9" w:rsidP="00C6416A">
            <w:r w:rsidRPr="00A249A9">
              <w:t>Mono c-Si</w:t>
            </w:r>
          </w:p>
        </w:tc>
        <w:tc>
          <w:tcPr>
            <w:tcW w:w="2480" w:type="dxa"/>
            <w:shd w:val="clear" w:color="auto" w:fill="auto"/>
            <w:noWrap/>
            <w:vAlign w:val="bottom"/>
            <w:hideMark/>
          </w:tcPr>
          <w:p w14:paraId="0C38427F" w14:textId="77777777" w:rsidR="00A249A9" w:rsidRPr="00A249A9" w:rsidRDefault="00A249A9" w:rsidP="00C6416A">
            <w:r w:rsidRPr="00A249A9">
              <w:t>25</w:t>
            </w:r>
          </w:p>
        </w:tc>
      </w:tr>
      <w:tr w:rsidR="00A249A9" w:rsidRPr="00A249A9" w14:paraId="635B84CA" w14:textId="77777777" w:rsidTr="002C29D6">
        <w:trPr>
          <w:trHeight w:val="315"/>
        </w:trPr>
        <w:tc>
          <w:tcPr>
            <w:tcW w:w="2940" w:type="dxa"/>
            <w:shd w:val="clear" w:color="auto" w:fill="auto"/>
            <w:noWrap/>
            <w:vAlign w:val="bottom"/>
            <w:hideMark/>
          </w:tcPr>
          <w:p w14:paraId="0D4437D4" w14:textId="77777777" w:rsidR="00A249A9" w:rsidRPr="00A249A9" w:rsidRDefault="00A249A9" w:rsidP="00C6416A">
            <w:r w:rsidRPr="00A249A9">
              <w:t>Poly c-Si</w:t>
            </w:r>
          </w:p>
        </w:tc>
        <w:tc>
          <w:tcPr>
            <w:tcW w:w="2480" w:type="dxa"/>
            <w:shd w:val="clear" w:color="auto" w:fill="auto"/>
            <w:noWrap/>
            <w:vAlign w:val="bottom"/>
            <w:hideMark/>
          </w:tcPr>
          <w:p w14:paraId="0D1E6D80" w14:textId="77777777" w:rsidR="00A249A9" w:rsidRPr="00A249A9" w:rsidRDefault="00A249A9" w:rsidP="00C6416A">
            <w:r w:rsidRPr="00A249A9">
              <w:t>20.4</w:t>
            </w:r>
          </w:p>
        </w:tc>
      </w:tr>
      <w:tr w:rsidR="00A249A9" w:rsidRPr="00A249A9" w14:paraId="0324FD0D" w14:textId="77777777" w:rsidTr="002C29D6">
        <w:trPr>
          <w:trHeight w:val="315"/>
        </w:trPr>
        <w:tc>
          <w:tcPr>
            <w:tcW w:w="2940" w:type="dxa"/>
            <w:shd w:val="clear" w:color="auto" w:fill="auto"/>
            <w:noWrap/>
            <w:vAlign w:val="bottom"/>
            <w:hideMark/>
          </w:tcPr>
          <w:p w14:paraId="4902298D" w14:textId="77777777" w:rsidR="00A249A9" w:rsidRPr="00A249A9" w:rsidRDefault="00A249A9" w:rsidP="00C6416A">
            <w:r w:rsidRPr="00A249A9">
              <w:t>a-Si</w:t>
            </w:r>
          </w:p>
        </w:tc>
        <w:tc>
          <w:tcPr>
            <w:tcW w:w="2480" w:type="dxa"/>
            <w:shd w:val="clear" w:color="auto" w:fill="auto"/>
            <w:noWrap/>
            <w:vAlign w:val="bottom"/>
            <w:hideMark/>
          </w:tcPr>
          <w:p w14:paraId="7300DCD6" w14:textId="77777777" w:rsidR="00A249A9" w:rsidRPr="00A249A9" w:rsidRDefault="00A249A9" w:rsidP="00C6416A">
            <w:r w:rsidRPr="00A249A9">
              <w:t>10.1</w:t>
            </w:r>
          </w:p>
        </w:tc>
      </w:tr>
      <w:tr w:rsidR="00A249A9" w:rsidRPr="00A249A9" w14:paraId="3973FFCA" w14:textId="77777777" w:rsidTr="002C29D6">
        <w:trPr>
          <w:trHeight w:val="315"/>
        </w:trPr>
        <w:tc>
          <w:tcPr>
            <w:tcW w:w="2940" w:type="dxa"/>
            <w:shd w:val="clear" w:color="auto" w:fill="auto"/>
            <w:noWrap/>
            <w:vAlign w:val="bottom"/>
            <w:hideMark/>
          </w:tcPr>
          <w:p w14:paraId="3D0C8037" w14:textId="77777777" w:rsidR="00A249A9" w:rsidRPr="00A249A9" w:rsidRDefault="00A249A9" w:rsidP="00C6416A">
            <w:r w:rsidRPr="00A249A9">
              <w:t>a-Si/</w:t>
            </w:r>
            <w:proofErr w:type="spellStart"/>
            <w:r w:rsidRPr="00A249A9">
              <w:t>nc</w:t>
            </w:r>
            <w:proofErr w:type="spellEnd"/>
            <w:r w:rsidRPr="00A249A9">
              <w:t>-Si</w:t>
            </w:r>
          </w:p>
        </w:tc>
        <w:tc>
          <w:tcPr>
            <w:tcW w:w="2480" w:type="dxa"/>
            <w:shd w:val="clear" w:color="auto" w:fill="auto"/>
            <w:noWrap/>
            <w:vAlign w:val="bottom"/>
            <w:hideMark/>
          </w:tcPr>
          <w:p w14:paraId="239F8312" w14:textId="77777777" w:rsidR="00A249A9" w:rsidRPr="00A249A9" w:rsidRDefault="00A249A9" w:rsidP="00C6416A">
            <w:r w:rsidRPr="00A249A9">
              <w:t>12.3</w:t>
            </w:r>
          </w:p>
        </w:tc>
      </w:tr>
      <w:tr w:rsidR="00A249A9" w:rsidRPr="00A249A9" w14:paraId="476FE42E" w14:textId="77777777" w:rsidTr="002C29D6">
        <w:trPr>
          <w:trHeight w:val="315"/>
        </w:trPr>
        <w:tc>
          <w:tcPr>
            <w:tcW w:w="2940" w:type="dxa"/>
            <w:shd w:val="clear" w:color="auto" w:fill="auto"/>
            <w:noWrap/>
            <w:vAlign w:val="bottom"/>
            <w:hideMark/>
          </w:tcPr>
          <w:p w14:paraId="3228AF57" w14:textId="77777777" w:rsidR="00A249A9" w:rsidRPr="00A249A9" w:rsidRDefault="00A249A9" w:rsidP="00C6416A">
            <w:proofErr w:type="spellStart"/>
            <w:r w:rsidRPr="00A249A9">
              <w:t>CdTe</w:t>
            </w:r>
            <w:proofErr w:type="spellEnd"/>
          </w:p>
        </w:tc>
        <w:tc>
          <w:tcPr>
            <w:tcW w:w="2480" w:type="dxa"/>
            <w:shd w:val="clear" w:color="auto" w:fill="auto"/>
            <w:noWrap/>
            <w:vAlign w:val="bottom"/>
            <w:hideMark/>
          </w:tcPr>
          <w:p w14:paraId="5DDB76F8" w14:textId="77777777" w:rsidR="00A249A9" w:rsidRPr="00A249A9" w:rsidRDefault="00A249A9" w:rsidP="00C6416A">
            <w:r w:rsidRPr="00A249A9">
              <w:t>18.3</w:t>
            </w:r>
          </w:p>
        </w:tc>
      </w:tr>
      <w:tr w:rsidR="00A249A9" w:rsidRPr="00A249A9" w14:paraId="72CDC359" w14:textId="77777777" w:rsidTr="002C29D6">
        <w:trPr>
          <w:trHeight w:val="315"/>
        </w:trPr>
        <w:tc>
          <w:tcPr>
            <w:tcW w:w="2940" w:type="dxa"/>
            <w:shd w:val="clear" w:color="auto" w:fill="auto"/>
            <w:noWrap/>
            <w:vAlign w:val="bottom"/>
            <w:hideMark/>
          </w:tcPr>
          <w:p w14:paraId="2A919B9E" w14:textId="77777777" w:rsidR="00A249A9" w:rsidRPr="00A249A9" w:rsidRDefault="00A249A9" w:rsidP="00C6416A">
            <w:r w:rsidRPr="00A249A9">
              <w:t>CIGS</w:t>
            </w:r>
          </w:p>
        </w:tc>
        <w:tc>
          <w:tcPr>
            <w:tcW w:w="2480" w:type="dxa"/>
            <w:shd w:val="clear" w:color="auto" w:fill="auto"/>
            <w:noWrap/>
            <w:vAlign w:val="bottom"/>
            <w:hideMark/>
          </w:tcPr>
          <w:p w14:paraId="2F0BCD3F" w14:textId="77777777" w:rsidR="00A249A9" w:rsidRPr="00A249A9" w:rsidRDefault="00A249A9" w:rsidP="00C6416A">
            <w:r w:rsidRPr="00A249A9">
              <w:t>20.3</w:t>
            </w:r>
          </w:p>
        </w:tc>
      </w:tr>
      <w:tr w:rsidR="00A249A9" w:rsidRPr="00A249A9" w14:paraId="4EEEAD17" w14:textId="77777777" w:rsidTr="002C29D6">
        <w:trPr>
          <w:trHeight w:val="315"/>
        </w:trPr>
        <w:tc>
          <w:tcPr>
            <w:tcW w:w="2940" w:type="dxa"/>
            <w:shd w:val="clear" w:color="auto" w:fill="auto"/>
            <w:noWrap/>
            <w:vAlign w:val="bottom"/>
            <w:hideMark/>
          </w:tcPr>
          <w:p w14:paraId="5ACC28E3" w14:textId="4105A693" w:rsidR="00A249A9" w:rsidRPr="00A249A9" w:rsidRDefault="00A249A9" w:rsidP="00C6416A">
            <w:r w:rsidRPr="00A249A9">
              <w:t xml:space="preserve">Organic </w:t>
            </w:r>
            <w:r w:rsidR="002C29D6" w:rsidRPr="00A249A9">
              <w:t>Semiconductors</w:t>
            </w:r>
          </w:p>
        </w:tc>
        <w:tc>
          <w:tcPr>
            <w:tcW w:w="2480" w:type="dxa"/>
            <w:shd w:val="clear" w:color="auto" w:fill="auto"/>
            <w:noWrap/>
            <w:vAlign w:val="bottom"/>
            <w:hideMark/>
          </w:tcPr>
          <w:p w14:paraId="65497A88" w14:textId="77777777" w:rsidR="00A249A9" w:rsidRPr="00A249A9" w:rsidRDefault="00A249A9" w:rsidP="00C6416A">
            <w:r w:rsidRPr="00A249A9">
              <w:t>10.7</w:t>
            </w:r>
          </w:p>
        </w:tc>
      </w:tr>
      <w:tr w:rsidR="00A249A9" w:rsidRPr="00A249A9" w14:paraId="17CD5C02" w14:textId="77777777" w:rsidTr="002C29D6">
        <w:trPr>
          <w:trHeight w:val="330"/>
        </w:trPr>
        <w:tc>
          <w:tcPr>
            <w:tcW w:w="2940" w:type="dxa"/>
            <w:shd w:val="clear" w:color="auto" w:fill="auto"/>
            <w:noWrap/>
            <w:vAlign w:val="bottom"/>
            <w:hideMark/>
          </w:tcPr>
          <w:p w14:paraId="35732499" w14:textId="77777777" w:rsidR="00A249A9" w:rsidRPr="00A249A9" w:rsidRDefault="00A249A9" w:rsidP="00C6416A">
            <w:r w:rsidRPr="00A249A9">
              <w:t>Organic Dyes</w:t>
            </w:r>
          </w:p>
        </w:tc>
        <w:tc>
          <w:tcPr>
            <w:tcW w:w="2480" w:type="dxa"/>
            <w:shd w:val="clear" w:color="auto" w:fill="auto"/>
            <w:noWrap/>
            <w:vAlign w:val="bottom"/>
            <w:hideMark/>
          </w:tcPr>
          <w:p w14:paraId="1D4FC1DF" w14:textId="77777777" w:rsidR="00A249A9" w:rsidRPr="00A249A9" w:rsidRDefault="00A249A9" w:rsidP="00C6416A">
            <w:r w:rsidRPr="00A249A9">
              <w:t>11</w:t>
            </w:r>
          </w:p>
        </w:tc>
      </w:tr>
    </w:tbl>
    <w:p w14:paraId="206E2D64" w14:textId="77777777" w:rsidR="00A249A9" w:rsidRDefault="00A249A9" w:rsidP="002C29D6">
      <w:pPr>
        <w:spacing w:after="0"/>
      </w:pPr>
    </w:p>
    <w:p w14:paraId="0559A8F3" w14:textId="47A8E5B9" w:rsidR="0012408F" w:rsidRPr="0012408F" w:rsidRDefault="0012408F" w:rsidP="002C29D6">
      <w:pPr>
        <w:spacing w:before="240"/>
      </w:pPr>
      <w:r w:rsidRPr="0012408F">
        <w:t>A detailed comparison of these technologies, including laboratory-tested efficiency rates, is crucial for understanding their performance across different climatic conditions. For example, the National Renewable Energy Laboratory (NREL) has documented peak efficiencies of 25% for monocrystalline and 20.4% for polycrystalline silicon modules under standard test conditions (1000 W/m², ambient temperature of 25°C)</w:t>
      </w:r>
      <w:r w:rsidR="006D41DB">
        <w:t xml:space="preserve"> </w:t>
      </w:r>
      <w:sdt>
        <w:sdtPr>
          <w:rPr>
            <w:color w:val="000000"/>
          </w:rPr>
          <w:tag w:val="MENDELEY_CITATION_v3_eyJjaXRhdGlvbklEIjoiTUVOREVMRVlfQ0lUQVRJT05fNmViNTk4NGUtYmMxNy00NjU0LTlkMDctOGY5ZjVhYTZmOTA0IiwicHJvcGVydGllcyI6eyJub3RlSW5kZXgiOjB9LCJpc0VkaXRlZCI6ZmFsc2UsIm1hbnVhbE92ZXJyaWRlIjp7ImlzTWFudWFsbHlPdmVycmlkZGVuIjpmYWxzZSwiY2l0ZXByb2NUZXh0IjoiKEtoYW5hbSA8aT5ldCBhbC48L2k+LCAyMDIxKSIsIm1hbnVhbE92ZXJyaWRlVGV4dCI6IiJ9LCJjaXRhdGlvbkl0ZW1zIjpbeyJpZCI6IjFmZTNjNWJjLTM0ODMtMzFkZC04ODA4LTAzNzcyMzZhMzY5OSIsIml0ZW1EYXRhIjp7InR5cGUiOiJhcnRpY2xlLWpvdXJuYWwiLCJpZCI6IjFmZTNjNWJjLTM0ODMtMzFkZC04ODA4LTAzNzcyMzZhMzY5OSIsInRpdGxlIjoiQ29tcGFyYXRpdmUgcGVyZm9ybWFuY2UgYW5hbHlzaXMgb2YgcGhvdG92b2x0YWljIG1vZHVsZXMgb2YgZGlmZmVyZW50IG1hdGVyaWFscyBmb3IgZm91ciBkaWZmZXJlbnQgY2xpbWF0aWMgem9uZSBvZiBJbmRpYSIsImF1dGhvciI6W3siZmFtaWx5IjoiS2hhbmFtIiwiZ2l2ZW4iOiJTYXppYSIsInBhcnNlLW5hbWVzIjpmYWxzZSwiZHJvcHBpbmctcGFydGljbGUiOiIiLCJub24tZHJvcHBpbmctcGFydGljbGUiOiIifSx7ImZhbWlseSI6Ik1lcmFqIiwiZ2l2ZW4iOiJNZCIsInBhcnNlLW5hbWVzIjpmYWxzZSwiZHJvcHBpbmctcGFydGljbGUiOiIiLCJub24tZHJvcHBpbmctcGFydGljbGUiOiIifSx7ImZhbWlseSI6IkF6aGFyIiwiZ2l2ZW4iOiJNZCIsInBhcnNlLW5hbWVzIjpmYWxzZSwiZHJvcHBpbmctcGFydGljbGUiOiIiLCJub24tZHJvcHBpbmctcGFydGljbGUiOiIifSx7ImZhbWlseSI6IkthcmltaSIsImdpdmVuIjoiTSBOIiwicGFyc2UtbmFtZXMiOmZhbHNlLCJkcm9wcGluZy1wYXJ0aWNsZSI6IiIsIm5vbi1kcm9wcGluZy1wYXJ0aWNsZSI6IiJ9LHsiZmFtaWx5IjoiQWhtYWQiLCJnaXZlbiI6IlRhdXNpZiIsInBhcnNlLW5hbWVzIjpmYWxzZSwiZHJvcHBpbmctcGFydGljbGUiOiIiLCJub24tZHJvcHBpbmctcGFydGljbGUiOiIifSx7ImZhbWlseSI6IkFyaWYiLCJnaXZlbiI6Ik1kIFJleWF6IiwicGFyc2UtbmFtZXMiOmZhbHNlLCJkcm9wcGluZy1wYXJ0aWNsZSI6IiIsIm5vbi1kcm9wcGluZy1wYXJ0aWNsZSI6IiJ9LHsiZmFtaWx5IjoiQWwtS291eiIsImdpdmVuIjoiV2FlbCIsInBhcnNlLW5hbWVzIjpmYWxzZSwiZHJvcHBpbmctcGFydGljbGUiOiIiLCJub24tZHJvcHBpbmctcGFydGljbGUiOiIifV0sImNvbnRhaW5lci10aXRsZSI6IlVyYmFuIENsaW1hdGUiLCJjb250YWluZXItdGl0bGUtc2hvcnQiOiJVcmJhbiBDbGltIiwiSVNTTiI6IjIyMTItMDk1NSIsImlzc3VlZCI6eyJkYXRlLXBhcnRzIjpbWzIwMjFdXX0sInBhZ2UiOiIxMDA5NTciLCJwdWJsaXNoZXIiOiJFbHNldmllciIsInZvbHVtZSI6IjM5In0sImlzVGVtcG9yYXJ5IjpmYWxzZX1dfQ=="/>
          <w:id w:val="-846395972"/>
          <w:placeholder>
            <w:docPart w:val="DefaultPlaceholder_-1854013440"/>
          </w:placeholder>
        </w:sdtPr>
        <w:sdtEndPr/>
        <w:sdtContent>
          <w:r w:rsidR="009520C8" w:rsidRPr="009520C8">
            <w:rPr>
              <w:rFonts w:eastAsia="Times New Roman"/>
              <w:color w:val="000000"/>
            </w:rPr>
            <w:t xml:space="preserve">(Khanam </w:t>
          </w:r>
          <w:r w:rsidR="009520C8" w:rsidRPr="009520C8">
            <w:rPr>
              <w:rFonts w:eastAsia="Times New Roman"/>
              <w:i/>
              <w:iCs/>
              <w:color w:val="000000"/>
            </w:rPr>
            <w:t>et al.</w:t>
          </w:r>
          <w:r w:rsidR="009520C8" w:rsidRPr="009520C8">
            <w:rPr>
              <w:rFonts w:eastAsia="Times New Roman"/>
              <w:color w:val="000000"/>
            </w:rPr>
            <w:t>, 2021)</w:t>
          </w:r>
        </w:sdtContent>
      </w:sdt>
      <w:r w:rsidRPr="0012408F">
        <w:t>.</w:t>
      </w:r>
    </w:p>
    <w:p w14:paraId="4FBBB8F7" w14:textId="2B3831AD" w:rsidR="00577E1C" w:rsidRDefault="0012408F" w:rsidP="00C6416A">
      <w:r w:rsidRPr="0012408F">
        <w:t>Temperature is a critical factor in the performance of PV modules, as higher cell temperatures reduce efficiency. Photovoltaic cells rely on solar radiation to generate electricity, but most of the absorbed energy is converted into heat. This rise in temperature increases electron collisions within the cell, raising the circuit’s resistance and lowering its overall efficiency</w:t>
      </w:r>
      <w:r w:rsidR="00C74D7B">
        <w:t xml:space="preserve"> </w:t>
      </w:r>
      <w:sdt>
        <w:sdtPr>
          <w:rPr>
            <w:color w:val="000000"/>
          </w:rPr>
          <w:tag w:val="MENDELEY_CITATION_v3_eyJjaXRhdGlvbklEIjoiTUVOREVMRVlfQ0lUQVRJT05fZTdhNmJkNWUtZGU3Yi00MzFlLTliYTctM2ViNzA0MDE2YjllIiwicHJvcGVydGllcyI6eyJub3RlSW5kZXgiOjB9LCJpc0VkaXRlZCI6ZmFsc2UsIm1hbnVhbE92ZXJyaWRlIjp7ImlzTWFudWFsbHlPdmVycmlkZGVuIjpmYWxzZSwiY2l0ZXByb2NUZXh0IjoiKEthYmVlbCA8aT5ldCBhbC48L2k+LCAyMDIxKSIsIm1hbnVhbE92ZXJyaWRlVGV4dCI6IiJ9LCJjaXRhdGlvbkl0ZW1zIjpbeyJpZCI6IjAwOTE2MTc2LWZkMmItMzY2MS04M2FkLWFlOTk0M2Q4YThjMyIsIml0ZW1EYXRhIjp7InR5cGUiOiJhcnRpY2xlLWpvdXJuYWwiLCJpZCI6IjAwOTE2MTc2LWZkMmItMzY2MS04M2FkLWFlOTk0M2Q4YThjMyIsInRpdGxlIjoiQSBjb21wcmVoZW5zaXZlIHJldmlldyBvZiB0ZWNobm9sb2dpZXMgdXNlZCB0byBpbXByb3ZlIHRoZSBwZXJmb3JtYW5jZSBvZiBQViBzeXN0ZW1zIGluIGEgdmlldyBvZiBjb29saW5nIG1lZGl1bXMsIHJlZmxlY3RvcnMgZGVzaWduLCBzcGVjdHJ1bSBzcGxpdHRpbmcsIGFuZCBlY29ub21pYyBhbmFseXNpcyIsImF1dGhvciI6W3siZmFtaWx5IjoiS2FiZWVsIiwiZ2l2ZW4iOiJBYmQgRWxuYWJ5IiwicGFyc2UtbmFtZXMiOmZhbHNlLCJkcm9wcGluZy1wYXJ0aWNsZSI6IiIsIm5vbi1kcm9wcGluZy1wYXJ0aWNsZSI6IiJ9LHsiZmFtaWx5IjoiQWJkZWxnYWllZCIsImdpdmVuIjoiTW9oYW1lZCIsInBhcnNlLW5hbWVzIjpmYWxzZSwiZHJvcHBpbmctcGFydGljbGUiOiIiLCJub24tZHJvcHBpbmctcGFydGljbGUiOiIifSx7ImZhbWlseSI6IlNhdGh5YW11cnRoeSIsImdpdmVuIjoiUmF2aXNoYW5rYXIiLCJwYXJzZS1uYW1lcyI6ZmFsc2UsImRyb3BwaW5nLXBhcnRpY2xlIjoiIiwibm9uLWRyb3BwaW5nLXBhcnRpY2xlIjoiIn0seyJmYW1pbHkiOiJLYWJlZWwiLCJnaXZlbiI6IkFobWVkIiwicGFyc2UtbmFtZXMiOmZhbHNlLCJkcm9wcGluZy1wYXJ0aWNsZSI6IiIsIm5vbi1kcm9wcGluZy1wYXJ0aWNsZSI6IiJ9XSwiY29udGFpbmVyLXRpdGxlIjoiRW52aXJvbm1lbnRhbCBTY2llbmNlIGFuZCBQb2xsdXRpb24gUmVzZWFyY2giLCJJU1NOIjoiMDk0NC0xMzQ0IiwiaXNzdWVkIjp7ImRhdGUtcGFydHMiOltbMjAyMV1dfSwicGFnZSI6Ijc5NTUtNzk4MCIsInB1Ymxpc2hlciI6IlNwcmluZ2VyIiwidm9sdW1lIjoiMjgiLCJjb250YWluZXItdGl0bGUtc2hvcnQiOiIifSwiaXNUZW1wb3JhcnkiOmZhbHNlfV19"/>
          <w:id w:val="1584570955"/>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Kabeel</w:t>
          </w:r>
          <w:proofErr w:type="spellEnd"/>
          <w:r w:rsidR="009520C8" w:rsidRPr="009520C8">
            <w:rPr>
              <w:rFonts w:eastAsia="Times New Roman"/>
              <w:color w:val="000000"/>
            </w:rPr>
            <w:t xml:space="preserve"> </w:t>
          </w:r>
          <w:r w:rsidR="009520C8" w:rsidRPr="009520C8">
            <w:rPr>
              <w:rFonts w:eastAsia="Times New Roman"/>
              <w:i/>
              <w:iCs/>
              <w:color w:val="000000"/>
            </w:rPr>
            <w:t>et al.</w:t>
          </w:r>
          <w:r w:rsidR="009520C8" w:rsidRPr="009520C8">
            <w:rPr>
              <w:rFonts w:eastAsia="Times New Roman"/>
              <w:color w:val="000000"/>
            </w:rPr>
            <w:t>, 2021)</w:t>
          </w:r>
        </w:sdtContent>
      </w:sdt>
      <w:r w:rsidRPr="0012408F">
        <w:t xml:space="preserve">. Studies have shown that temperature increases </w:t>
      </w:r>
      <w:r w:rsidRPr="0012408F">
        <w:lastRenderedPageBreak/>
        <w:t>negatively affect both the open-circuit voltage and power output of PV cells</w:t>
      </w:r>
      <w:r w:rsidR="00577E1C">
        <w:t xml:space="preserve"> as depicted in</w:t>
      </w:r>
      <w:r w:rsidR="00642C0F">
        <w:t xml:space="preserve"> </w:t>
      </w:r>
      <w:r w:rsidR="00642C0F" w:rsidRPr="00642C0F">
        <w:rPr>
          <w:color w:val="2F5496" w:themeColor="accent1" w:themeShade="BF"/>
        </w:rPr>
        <w:fldChar w:fldCharType="begin"/>
      </w:r>
      <w:r w:rsidR="00642C0F" w:rsidRPr="00642C0F">
        <w:rPr>
          <w:color w:val="2F5496" w:themeColor="accent1" w:themeShade="BF"/>
        </w:rPr>
        <w:instrText xml:space="preserve"> REF _Ref177262802 \h </w:instrText>
      </w:r>
      <w:r w:rsidR="00642C0F" w:rsidRPr="00642C0F">
        <w:rPr>
          <w:color w:val="2F5496" w:themeColor="accent1" w:themeShade="BF"/>
        </w:rPr>
      </w:r>
      <w:r w:rsidR="00642C0F" w:rsidRPr="00642C0F">
        <w:rPr>
          <w:color w:val="2F5496" w:themeColor="accent1" w:themeShade="BF"/>
        </w:rPr>
        <w:fldChar w:fldCharType="separate"/>
      </w:r>
      <w:r w:rsidR="00642C0F" w:rsidRPr="00642C0F">
        <w:rPr>
          <w:color w:val="2F5496" w:themeColor="accent1" w:themeShade="BF"/>
        </w:rPr>
        <w:t>Fig</w:t>
      </w:r>
      <w:r w:rsidR="00642C0F">
        <w:rPr>
          <w:color w:val="2F5496" w:themeColor="accent1" w:themeShade="BF"/>
        </w:rPr>
        <w:t xml:space="preserve">. </w:t>
      </w:r>
      <w:r w:rsidR="00642C0F" w:rsidRPr="00642C0F">
        <w:rPr>
          <w:noProof/>
          <w:color w:val="2F5496" w:themeColor="accent1" w:themeShade="BF"/>
        </w:rPr>
        <w:t>7</w:t>
      </w:r>
      <w:r w:rsidR="00642C0F" w:rsidRPr="00642C0F">
        <w:rPr>
          <w:color w:val="2F5496" w:themeColor="accent1" w:themeShade="BF"/>
        </w:rPr>
        <w:fldChar w:fldCharType="end"/>
      </w:r>
      <w:r w:rsidR="00577E1C">
        <w:t xml:space="preserve"> and</w:t>
      </w:r>
      <w:r w:rsidR="00642C0F">
        <w:t xml:space="preserve"> </w:t>
      </w:r>
      <w:r w:rsidR="00642C0F" w:rsidRPr="00642C0F">
        <w:rPr>
          <w:color w:val="2F5496" w:themeColor="accent1" w:themeShade="BF"/>
        </w:rPr>
        <w:fldChar w:fldCharType="begin"/>
      </w:r>
      <w:r w:rsidR="00642C0F" w:rsidRPr="00642C0F">
        <w:rPr>
          <w:color w:val="2F5496" w:themeColor="accent1" w:themeShade="BF"/>
        </w:rPr>
        <w:instrText xml:space="preserve"> REF _Ref177262816 \h </w:instrText>
      </w:r>
      <w:r w:rsidR="00642C0F" w:rsidRPr="00642C0F">
        <w:rPr>
          <w:color w:val="2F5496" w:themeColor="accent1" w:themeShade="BF"/>
        </w:rPr>
      </w:r>
      <w:r w:rsidR="00642C0F" w:rsidRPr="00642C0F">
        <w:rPr>
          <w:color w:val="2F5496" w:themeColor="accent1" w:themeShade="BF"/>
        </w:rPr>
        <w:fldChar w:fldCharType="separate"/>
      </w:r>
      <w:r w:rsidR="00642C0F" w:rsidRPr="00642C0F">
        <w:rPr>
          <w:color w:val="2F5496" w:themeColor="accent1" w:themeShade="BF"/>
        </w:rPr>
        <w:t>Fig</w:t>
      </w:r>
      <w:r w:rsidR="00642C0F">
        <w:rPr>
          <w:color w:val="2F5496" w:themeColor="accent1" w:themeShade="BF"/>
        </w:rPr>
        <w:t xml:space="preserve">. </w:t>
      </w:r>
      <w:r w:rsidR="00642C0F" w:rsidRPr="00642C0F">
        <w:rPr>
          <w:noProof/>
          <w:color w:val="2F5496" w:themeColor="accent1" w:themeShade="BF"/>
        </w:rPr>
        <w:t>8</w:t>
      </w:r>
      <w:r w:rsidR="00642C0F" w:rsidRPr="00642C0F">
        <w:rPr>
          <w:color w:val="2F5496" w:themeColor="accent1" w:themeShade="BF"/>
        </w:rPr>
        <w:fldChar w:fldCharType="end"/>
      </w:r>
      <w:r w:rsidR="00C74D7B">
        <w:t xml:space="preserve"> </w:t>
      </w:r>
      <w:sdt>
        <w:sdtPr>
          <w:rPr>
            <w:color w:val="000000"/>
          </w:rPr>
          <w:tag w:val="MENDELEY_CITATION_v3_eyJjaXRhdGlvbklEIjoiTUVOREVMRVlfQ0lUQVRJT05fNTRkNTAzNTYtYjk4NC00OGFhLWIxNzQtNjM1YTJjZWE1NWJhIiwicHJvcGVydGllcyI6eyJub3RlSW5kZXgiOjB9LCJpc0VkaXRlZCI6ZmFsc2UsIm1hbnVhbE92ZXJyaWRlIjp7ImlzTWFudWFsbHlPdmVycmlkZGVuIjpmYWxzZSwiY2l0ZXByb2NUZXh0IjoiKEtyYXV0ZXIgYW5kIE9jaHMsIDIwMDQpIiwibWFudWFsT3ZlcnJpZGVUZXh0IjoiIn0sImNpdGF0aW9uSXRlbXMiOlt7ImlkIjoiZTIzOGU5MTMtOTYzZS0zMDM5LWJkY2ItM2EyNTNmOGZlZDQ1IiwiaXRlbURhdGEiOnsidHlwZSI6ImFydGljbGUtam91cm5hbCIsImlkIjoiZTIzOGU5MTMtOTYzZS0zMDM5LWJkY2ItM2EyNTNmOGZlZDQ1IiwidGl0bGUiOiJJbnRlZ3JhdGVkIHNvbGFyIGhvbWUgc3lzdGVtIiwiYXV0aG9yIjpbeyJmYW1pbHkiOiJLcmF1dGVyIiwiZ2l2ZW4iOiJTdGVmYW4iLCJwYXJzZS1uYW1lcyI6ZmFsc2UsImRyb3BwaW5nLXBhcnRpY2xlIjoiIiwibm9uLWRyb3BwaW5nLXBhcnRpY2xlIjoiIn0seyJmYW1pbHkiOiJPY2hzIiwiZ2l2ZW4iOiJGYWJpYW4iLCJwYXJzZS1uYW1lcyI6ZmFsc2UsImRyb3BwaW5nLXBhcnRpY2xlIjoiIiwibm9uLWRyb3BwaW5nLXBhcnRpY2xlIjoiIn1dLCJjb250YWluZXItdGl0bGUiOiJSZW5ld2FibGUgZW5lcmd5IiwiY29udGFpbmVyLXRpdGxlLXNob3J0IjoiUmVuZXcgRW5lcmd5IiwiSVNTTiI6IjA5NjAtMTQ4MSIsImlzc3VlZCI6eyJkYXRlLXBhcnRzIjpbWzIwMDRdXX0sInBhZ2UiOiIxNTMtMTY0IiwicHVibGlzaGVyIjoiRWxzZXZpZXIiLCJpc3N1ZSI6IjIiLCJ2b2x1bWUiOiIyOSJ9LCJpc1RlbXBvcmFyeSI6ZmFsc2V9XX0="/>
          <w:id w:val="-1520997305"/>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Krauter</w:t>
          </w:r>
          <w:proofErr w:type="spellEnd"/>
          <w:r w:rsidR="009520C8" w:rsidRPr="009520C8">
            <w:rPr>
              <w:rFonts w:eastAsia="Times New Roman"/>
              <w:color w:val="000000"/>
            </w:rPr>
            <w:t xml:space="preserve"> and Ochs, 2004)</w:t>
          </w:r>
        </w:sdtContent>
      </w:sdt>
      <w:r w:rsidRPr="0012408F">
        <w:t xml:space="preserve">. </w:t>
      </w:r>
    </w:p>
    <w:p w14:paraId="32F1A288" w14:textId="77777777" w:rsidR="001D7869" w:rsidRDefault="00577E1C" w:rsidP="00C3545A">
      <w:pPr>
        <w:spacing w:before="240"/>
      </w:pPr>
      <w:r>
        <w:rPr>
          <w:noProof/>
        </w:rPr>
        <w:drawing>
          <wp:inline distT="0" distB="0" distL="0" distR="0" wp14:anchorId="7DC43616" wp14:editId="152D3FC2">
            <wp:extent cx="5943600" cy="29527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6">
                      <a:extLst>
                        <a:ext uri="{28A0092B-C50C-407E-A947-70E740481C1C}">
                          <a14:useLocalDpi xmlns:a14="http://schemas.microsoft.com/office/drawing/2010/main" val="0"/>
                        </a:ext>
                      </a:extLst>
                    </a:blip>
                    <a:stretch>
                      <a:fillRect/>
                    </a:stretch>
                  </pic:blipFill>
                  <pic:spPr>
                    <a:xfrm>
                      <a:off x="0" y="0"/>
                      <a:ext cx="5943600" cy="2952750"/>
                    </a:xfrm>
                    <a:prstGeom prst="rect">
                      <a:avLst/>
                    </a:prstGeom>
                  </pic:spPr>
                </pic:pic>
              </a:graphicData>
            </a:graphic>
          </wp:inline>
        </w:drawing>
      </w:r>
    </w:p>
    <w:p w14:paraId="5F405191" w14:textId="77F2F09B" w:rsidR="00577E1C" w:rsidRDefault="001D7869" w:rsidP="00C6416A">
      <w:pPr>
        <w:pStyle w:val="Caption"/>
        <w:rPr>
          <w:szCs w:val="24"/>
        </w:rPr>
      </w:pPr>
      <w:bookmarkStart w:id="21" w:name="_Ref177262802"/>
      <w:bookmarkStart w:id="22" w:name="_Toc177672815"/>
      <w:r>
        <w:t xml:space="preserve">Figure </w:t>
      </w:r>
      <w:fldSimple w:instr=" SEQ Figure \* ARABIC ">
        <w:r w:rsidR="00CF5B8E">
          <w:rPr>
            <w:noProof/>
          </w:rPr>
          <w:t>7</w:t>
        </w:r>
      </w:fldSimple>
      <w:bookmarkEnd w:id="21"/>
      <w:r>
        <w:t xml:space="preserve">: </w:t>
      </w:r>
      <w:r w:rsidR="00460735">
        <w:t xml:space="preserve">Voltage vs Current at Different Temperatures and Corresponding Maximum </w:t>
      </w:r>
      <w:r w:rsidR="00741FD3">
        <w:t>PowerPoints</w:t>
      </w:r>
      <w:r w:rsidR="00460735">
        <w:t xml:space="preserve"> for a Solar PVT System</w:t>
      </w:r>
      <w:r w:rsidR="00741FD3">
        <w:t xml:space="preserve"> </w:t>
      </w:r>
      <w:sdt>
        <w:sdtPr>
          <w:rPr>
            <w:color w:val="000000"/>
          </w:rPr>
          <w:tag w:val="MENDELEY_CITATION_v3_eyJjaXRhdGlvbklEIjoiTUVOREVMRVlfQ0lUQVRJT05fNDAxNjI5NGEtMTY0Yy00ODMwLTgxNTgtOTFlZWU3ZGM5NGJlIiwicHJvcGVydGllcyI6eyJub3RlSW5kZXgiOjB9LCJpc0VkaXRlZCI6ZmFsc2UsIm1hbnVhbE92ZXJyaWRlIjp7ImlzTWFudWFsbHlPdmVycmlkZGVuIjpmYWxzZSwiY2l0ZXByb2NUZXh0IjoiKEtyYXV0ZXIgYW5kIE9jaHMsIDIwMDQpIiwibWFudWFsT3ZlcnJpZGVUZXh0IjoiIn0sImNpdGF0aW9uSXRlbXMiOlt7ImlkIjoiZTIzOGU5MTMtOTYzZS0zMDM5LWJkY2ItM2EyNTNmOGZlZDQ1IiwiaXRlbURhdGEiOnsidHlwZSI6ImFydGljbGUtam91cm5hbCIsImlkIjoiZTIzOGU5MTMtOTYzZS0zMDM5LWJkY2ItM2EyNTNmOGZlZDQ1IiwidGl0bGUiOiJJbnRlZ3JhdGVkIHNvbGFyIGhvbWUgc3lzdGVtIiwiYXV0aG9yIjpbeyJmYW1pbHkiOiJLcmF1dGVyIiwiZ2l2ZW4iOiJTdGVmYW4iLCJwYXJzZS1uYW1lcyI6ZmFsc2UsImRyb3BwaW5nLXBhcnRpY2xlIjoiIiwibm9uLWRyb3BwaW5nLXBhcnRpY2xlIjoiIn0seyJmYW1pbHkiOiJPY2hzIiwiZ2l2ZW4iOiJGYWJpYW4iLCJwYXJzZS1uYW1lcyI6ZmFsc2UsImRyb3BwaW5nLXBhcnRpY2xlIjoiIiwibm9uLWRyb3BwaW5nLXBhcnRpY2xlIjoiIn1dLCJjb250YWluZXItdGl0bGUiOiJSZW5ld2FibGUgZW5lcmd5IiwiY29udGFpbmVyLXRpdGxlLXNob3J0IjoiUmVuZXcgRW5lcmd5IiwiSVNTTiI6IjA5NjAtMTQ4MSIsImlzc3VlZCI6eyJkYXRlLXBhcnRzIjpbWzIwMDRdXX0sInBhZ2UiOiIxNTMtMTY0IiwicHVibGlzaGVyIjoiRWxzZXZpZXIiLCJpc3N1ZSI6IjIiLCJ2b2x1bWUiOiIyOSJ9LCJpc1RlbXBvcmFyeSI6ZmFsc2V9XX0="/>
          <w:id w:val="-488090461"/>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Krauter</w:t>
          </w:r>
          <w:proofErr w:type="spellEnd"/>
          <w:r w:rsidR="009520C8" w:rsidRPr="009520C8">
            <w:rPr>
              <w:rFonts w:eastAsia="Times New Roman"/>
              <w:color w:val="000000"/>
            </w:rPr>
            <w:t xml:space="preserve"> and Ochs, 2004)</w:t>
          </w:r>
        </w:sdtContent>
      </w:sdt>
      <w:r w:rsidR="00460735">
        <w:t>.</w:t>
      </w:r>
      <w:bookmarkEnd w:id="22"/>
    </w:p>
    <w:p w14:paraId="44A54FC0" w14:textId="77777777" w:rsidR="001D7869" w:rsidRDefault="00577E1C" w:rsidP="004114A1">
      <w:pPr>
        <w:spacing w:before="240"/>
      </w:pPr>
      <w:r>
        <w:rPr>
          <w:noProof/>
        </w:rPr>
        <w:drawing>
          <wp:inline distT="0" distB="0" distL="0" distR="0" wp14:anchorId="6D79A4DB" wp14:editId="4B729C43">
            <wp:extent cx="5943600" cy="3439160"/>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7">
                      <a:extLst>
                        <a:ext uri="{28A0092B-C50C-407E-A947-70E740481C1C}">
                          <a14:useLocalDpi xmlns:a14="http://schemas.microsoft.com/office/drawing/2010/main" val="0"/>
                        </a:ext>
                      </a:extLst>
                    </a:blip>
                    <a:stretch>
                      <a:fillRect/>
                    </a:stretch>
                  </pic:blipFill>
                  <pic:spPr>
                    <a:xfrm>
                      <a:off x="0" y="0"/>
                      <a:ext cx="5943600" cy="3439160"/>
                    </a:xfrm>
                    <a:prstGeom prst="rect">
                      <a:avLst/>
                    </a:prstGeom>
                  </pic:spPr>
                </pic:pic>
              </a:graphicData>
            </a:graphic>
          </wp:inline>
        </w:drawing>
      </w:r>
    </w:p>
    <w:p w14:paraId="15A3592E" w14:textId="41F25E51" w:rsidR="00577E1C" w:rsidRDefault="001D7869" w:rsidP="00C6416A">
      <w:pPr>
        <w:pStyle w:val="Caption"/>
        <w:rPr>
          <w:szCs w:val="24"/>
        </w:rPr>
      </w:pPr>
      <w:bookmarkStart w:id="23" w:name="_Ref177262816"/>
      <w:bookmarkStart w:id="24" w:name="_Toc177672816"/>
      <w:r>
        <w:t xml:space="preserve">Figure </w:t>
      </w:r>
      <w:fldSimple w:instr=" SEQ Figure \* ARABIC ">
        <w:r w:rsidR="00CF5B8E">
          <w:rPr>
            <w:noProof/>
          </w:rPr>
          <w:t>8</w:t>
        </w:r>
      </w:fldSimple>
      <w:bookmarkEnd w:id="23"/>
      <w:r>
        <w:t xml:space="preserve">: </w:t>
      </w:r>
      <w:r w:rsidR="00741FD3">
        <w:t xml:space="preserve">Power to voltage at different cell temperatures during operation, along with their corresponding maximum power point (MPP), for a solar PVT system </w:t>
      </w:r>
      <w:sdt>
        <w:sdtPr>
          <w:rPr>
            <w:color w:val="000000"/>
          </w:rPr>
          <w:tag w:val="MENDELEY_CITATION_v3_eyJjaXRhdGlvbklEIjoiTUVOREVMRVlfQ0lUQVRJT05fY2ZiZDA1YzMtOGMzNC00Y2EwLThiNjgtMzgwYjM2YjRiYzY5IiwicHJvcGVydGllcyI6eyJub3RlSW5kZXgiOjB9LCJpc0VkaXRlZCI6ZmFsc2UsIm1hbnVhbE92ZXJyaWRlIjp7ImlzTWFudWFsbHlPdmVycmlkZGVuIjpmYWxzZSwiY2l0ZXByb2NUZXh0IjoiKEtyYXV0ZXIgYW5kIE9jaHMsIDIwMDQpIiwibWFudWFsT3ZlcnJpZGVUZXh0IjoiIn0sImNpdGF0aW9uSXRlbXMiOlt7ImlkIjoiZTIzOGU5MTMtOTYzZS0zMDM5LWJkY2ItM2EyNTNmOGZlZDQ1IiwiaXRlbURhdGEiOnsidHlwZSI6ImFydGljbGUtam91cm5hbCIsImlkIjoiZTIzOGU5MTMtOTYzZS0zMDM5LWJkY2ItM2EyNTNmOGZlZDQ1IiwidGl0bGUiOiJJbnRlZ3JhdGVkIHNvbGFyIGhvbWUgc3lzdGVtIiwiYXV0aG9yIjpbeyJmYW1pbHkiOiJLcmF1dGVyIiwiZ2l2ZW4iOiJTdGVmYW4iLCJwYXJzZS1uYW1lcyI6ZmFsc2UsImRyb3BwaW5nLXBhcnRpY2xlIjoiIiwibm9uLWRyb3BwaW5nLXBhcnRpY2xlIjoiIn0seyJmYW1pbHkiOiJPY2hzIiwiZ2l2ZW4iOiJGYWJpYW4iLCJwYXJzZS1uYW1lcyI6ZmFsc2UsImRyb3BwaW5nLXBhcnRpY2xlIjoiIiwibm9uLWRyb3BwaW5nLXBhcnRpY2xlIjoiIn1dLCJjb250YWluZXItdGl0bGUiOiJSZW5ld2FibGUgZW5lcmd5IiwiY29udGFpbmVyLXRpdGxlLXNob3J0IjoiUmVuZXcgRW5lcmd5IiwiSVNTTiI6IjA5NjAtMTQ4MSIsImlzc3VlZCI6eyJkYXRlLXBhcnRzIjpbWzIwMDRdXX0sInBhZ2UiOiIxNTMtMTY0IiwicHVibGlzaGVyIjoiRWxzZXZpZXIiLCJpc3N1ZSI6IjIiLCJ2b2x1bWUiOiIyOSJ9LCJpc1RlbXBvcmFyeSI6ZmFsc2UsInN1cHByZXNzLWF1dGhvciI6ZmFsc2UsImNvbXBvc2l0ZSI6ZmFsc2UsImF1dGhvci1vbmx5IjpmYWxzZX1dfQ=="/>
          <w:id w:val="1499847718"/>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Krauter</w:t>
          </w:r>
          <w:proofErr w:type="spellEnd"/>
          <w:r w:rsidR="009520C8" w:rsidRPr="009520C8">
            <w:rPr>
              <w:rFonts w:eastAsia="Times New Roman"/>
              <w:color w:val="000000"/>
            </w:rPr>
            <w:t xml:space="preserve"> and Ochs, 2004)</w:t>
          </w:r>
        </w:sdtContent>
      </w:sdt>
      <w:r w:rsidR="00741FD3">
        <w:t>.</w:t>
      </w:r>
      <w:bookmarkEnd w:id="24"/>
    </w:p>
    <w:p w14:paraId="09A97676" w14:textId="70112D9F" w:rsidR="00D86ED8" w:rsidRDefault="0012408F" w:rsidP="002B1710">
      <w:pPr>
        <w:spacing w:after="0"/>
      </w:pPr>
      <w:r w:rsidRPr="0012408F">
        <w:lastRenderedPageBreak/>
        <w:t>Consequently, numerous researchers have investigated cooling strategies for PV modules to mitigate this effect. Water has been widely used as a cooling medium due to its high density and specific heat capacity, which are advantageous over air cooling</w:t>
      </w:r>
      <w:r w:rsidR="00530D8D">
        <w:t xml:space="preserve"> </w:t>
      </w:r>
      <w:sdt>
        <w:sdtPr>
          <w:rPr>
            <w:color w:val="000000"/>
          </w:rPr>
          <w:tag w:val="MENDELEY_CITATION_v3_eyJjaXRhdGlvbklEIjoiTUVOREVMRVlfQ0lUQVRJT05fOTIxZWUwMzAtZTBkYS00ZmZmLTlhNWUtMWViOGFkZWNkOWM5IiwicHJvcGVydGllcyI6eyJub3RlSW5kZXgiOjB9LCJpc0VkaXRlZCI6ZmFsc2UsIm1hbnVhbE92ZXJyaWRlIjp7ImlzTWFudWFsbHlPdmVycmlkZGVuIjpmYWxzZSwiY2l0ZXByb2NUZXh0IjoiKEJhcmFud2FsIGFuZCBTaW5naGFsLCAyMDIxKSIsIm1hbnVhbE92ZXJyaWRlVGV4dCI6IiJ9LCJjaXRhdGlvbkl0ZW1zIjpbeyJpZCI6IjkxNmJjMjAwLWFlZTQtMzBmYy1iOTkwLTBiY2NhZjk4NzAzNyIsIml0ZW1EYXRhIjp7InR5cGUiOiJwYXBlci1jb25mZXJlbmNlIiwiaWQiOiI5MTZiYzIwMC1hZWU0LTMwZmMtYjk5MC0wYmNjYWY5ODcwMzciLCJ0aXRsZSI6Ik1vZGVsaW5nIGFuZCBzaW11bGF0aW9uIG9mIGEgc3BpcmFsIHR5cGUgaHlicmlkIHBob3Rvdm9sdGFpYyB0aGVybWFsIChQVi9UKSB3YXRlciBjb2xsZWN0b3IgdXNpbmcgQU5TWVMiLCJhdXRob3IiOlt7ImZhbWlseSI6IkJhcmFud2FsIiwiZ2l2ZW4iOiJOYWltaXNoIEt1bWFyIiwicGFyc2UtbmFtZXMiOmZhbHNlLCJkcm9wcGluZy1wYXJ0aWNsZSI6IiIsIm5vbi1kcm9wcGluZy1wYXJ0aWNsZSI6IiJ9LHsiZmFtaWx5IjoiU2luZ2hhbCIsImdpdmVuIjoiTXVrZXNoIEt1bWFyIiwicGFyc2UtbmFtZXMiOmZhbHNlLCJkcm9wcGluZy1wYXJ0aWNsZSI6IiIsIm5vbi1kcm9wcGluZy1wYXJ0aWNsZSI6IiJ9XSwiY29udGFpbmVyLXRpdGxlIjoiQWR2YW5jZXMgaW4gQ2xlYW4gRW5lcmd5IFRlY2hub2xvZ2llczogU2VsZWN0IFByb2NlZWRpbmdzIG9mIElDRVQgMjAyMCIsIklTQk4iOiI5ODExNjAyMzQ0IiwiaXNzdWVkIjp7ImRhdGUtcGFydHMiOltbMjAyMV1dfSwicGFnZSI6IjEyNy0xMzkiLCJwdWJsaXNoZXIiOiJTcHJpbmdlciIsImNvbnRhaW5lci10aXRsZS1zaG9ydCI6IiJ9LCJpc1RlbXBvcmFyeSI6ZmFsc2V9XX0="/>
          <w:id w:val="-920713061"/>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Baranwal</w:t>
          </w:r>
          <w:proofErr w:type="spellEnd"/>
          <w:r w:rsidR="009520C8" w:rsidRPr="009520C8">
            <w:rPr>
              <w:rFonts w:eastAsia="Times New Roman"/>
              <w:color w:val="000000"/>
            </w:rPr>
            <w:t xml:space="preserve"> and Singhal, 2021)</w:t>
          </w:r>
        </w:sdtContent>
      </w:sdt>
      <w:r w:rsidRPr="0012408F">
        <w:t>. Among the various designs studied,</w:t>
      </w:r>
      <w:r w:rsidR="00A405EA">
        <w:t xml:space="preserve"> </w:t>
      </w:r>
      <w:sdt>
        <w:sdtPr>
          <w:rPr>
            <w:color w:val="000000"/>
          </w:rPr>
          <w:tag w:val="MENDELEY_CITATION_v3_eyJjaXRhdGlvbklEIjoiTUVOREVMRVlfQ0lUQVRJT05fNjI0N2ZkOWYtY2IyOS00YjA2LWFiNGEtYzhmOTk2NjFhZDA2IiwicHJvcGVydGllcyI6eyJub3RlSW5kZXgiOjB9LCJpc0VkaXRlZCI6ZmFsc2UsIm1hbnVhbE92ZXJyaWRlIjp7ImlzTWFudWFsbHlPdmVycmlkZGVuIjpmYWxzZSwiY2l0ZXByb2NUZXh0IjoiKFpvbmRhZyA8aT5ldCBhbC48L2k+LCAyMDAzKSIsIm1hbnVhbE92ZXJyaWRlVGV4dCI6IiJ9LCJjaXRhdGlvbkl0ZW1zIjpbeyJpZCI6ImVhZjIxNzk4LWM0YzQtM2I4OS1hMmRiLTVmYjk0NDM5NDUyMSIsIml0ZW1EYXRhIjp7InR5cGUiOiJhcnRpY2xlLWpvdXJuYWwiLCJpZCI6ImVhZjIxNzk4LWM0YzQtM2I4OS1hMmRiLTVmYjk0NDM5NDUyMSIsInRpdGxlIjoiVGhlIHlpZWxkIG9mIGRpZmZlcmVudCBjb21iaW5lZCBQVi10aGVybWFsIGNvbGxlY3RvciBkZXNpZ25zIiwiYXV0aG9yIjpbeyJmYW1pbHkiOiJab25kYWciLCJnaXZlbiI6IkggQSIsInBhcnNlLW5hbWVzIjpmYWxzZSwiZHJvcHBpbmctcGFydGljbGUiOiIiLCJub24tZHJvcHBpbmctcGFydGljbGUiOiIifSx7ImZhbWlseSI6IlZyaWVzIiwiZ2l2ZW4iOiJEIFciLCJwYXJzZS1uYW1lcyI6ZmFsc2UsImRyb3BwaW5nLXBhcnRpY2xlIjoiIiwibm9uLWRyb3BwaW5nLXBhcnRpY2xlIjoiRGUifSx7ImZhbWlseSI6IkhlbGRlbiIsImdpdmVuIjoiVyBHIEoiLCJwYXJzZS1uYW1lcyI6ZmFsc2UsImRyb3BwaW5nLXBhcnRpY2xlIjoiIiwibm9uLWRyb3BwaW5nLXBhcnRpY2xlIjoiVmFuIn0seyJmYW1pbHkiOiJab2xpbmdlbiIsImdpdmVuIjoiUiBKIEMiLCJwYXJzZS1uYW1lcyI6ZmFsc2UsImRyb3BwaW5nLXBhcnRpY2xlIjoiIiwibm9uLWRyb3BwaW5nLXBhcnRpY2xlIjoiVmFuIn0seyJmYW1pbHkiOiJTdGVlbmhvdmVuIiwiZ2l2ZW4iOiJBIEEiLCJwYXJzZS1uYW1lcyI6ZmFsc2UsImRyb3BwaW5nLXBhcnRpY2xlIjoiIiwibm9uLWRyb3BwaW5nLXBhcnRpY2xlIjoiVmFuIn1dLCJjb250YWluZXItdGl0bGUiOiJTb2xhciBlbmVyZ3kiLCJJU1NOIjoiMDAzOC0wOTJYIiwiaXNzdWVkIjp7ImRhdGUtcGFydHMiOltbMjAwM11dfSwicGFnZSI6IjI1My0yNjkiLCJwdWJsaXNoZXIiOiJFbHNldmllciIsImlzc3VlIjoiMyIsInZvbHVtZSI6Ijc0IiwiY29udGFpbmVyLXRpdGxlLXNob3J0IjoiIn0sImlzVGVtcG9yYXJ5IjpmYWxzZX1dfQ=="/>
          <w:id w:val="-119693794"/>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Zondag</w:t>
          </w:r>
          <w:proofErr w:type="spellEnd"/>
          <w:r w:rsidR="009520C8" w:rsidRPr="009520C8">
            <w:rPr>
              <w:rFonts w:eastAsia="Times New Roman"/>
              <w:color w:val="000000"/>
            </w:rPr>
            <w:t xml:space="preserve"> </w:t>
          </w:r>
          <w:r w:rsidR="009520C8" w:rsidRPr="009520C8">
            <w:rPr>
              <w:rFonts w:eastAsia="Times New Roman"/>
              <w:i/>
              <w:iCs/>
              <w:color w:val="000000"/>
            </w:rPr>
            <w:t>et al.</w:t>
          </w:r>
          <w:r w:rsidR="009520C8" w:rsidRPr="009520C8">
            <w:rPr>
              <w:rFonts w:eastAsia="Times New Roman"/>
              <w:color w:val="000000"/>
            </w:rPr>
            <w:t>, 2003)</w:t>
          </w:r>
        </w:sdtContent>
      </w:sdt>
      <w:r w:rsidR="00A405EA">
        <w:rPr>
          <w:color w:val="000000"/>
        </w:rPr>
        <w:t xml:space="preserve"> </w:t>
      </w:r>
      <w:r w:rsidRPr="0012408F">
        <w:t>sheet-and-tube water collectors have demonstrated the most promising results for domestic hot water production. Comparative research by</w:t>
      </w:r>
      <w:r w:rsidR="00A405EA">
        <w:t xml:space="preserve"> </w:t>
      </w:r>
      <w:sdt>
        <w:sdtPr>
          <w:rPr>
            <w:color w:val="000000"/>
          </w:rPr>
          <w:tag w:val="MENDELEY_CITATION_v3_eyJjaXRhdGlvbklEIjoiTUVOREVMRVlfQ0lUQVRJT05fOTY3NzMxZGUtMWM1OS00NDM1LTlkZTMtMGQ0NmQxYmVkNDYzIiwicHJvcGVydGllcyI6eyJub3RlSW5kZXgiOjB9LCJpc0VkaXRlZCI6ZmFsc2UsIm1hbnVhbE92ZXJyaWRlIjp7ImlzTWFudWFsbHlPdmVycmlkZGVuIjpmYWxzZSwiY2l0ZXByb2NUZXh0IjoiKER1YmV5IGFuZCBUaXdhcmksIDIwMDgpIiwibWFudWFsT3ZlcnJpZGVUZXh0IjoiIn0sImNpdGF0aW9uSXRlbXMiOlt7ImlkIjoiMzNkNDIxODktMTY2Ny0zMDc4LWFhNjAtOTE4OTMxNDdkYzg1IiwiaXRlbURhdGEiOnsidHlwZSI6ImFydGljbGUtam91cm5hbCIsImlkIjoiMzNkNDIxODktMTY2Ny0zMDc4LWFhNjAtOTE4OTMxNDdkYzg1IiwidGl0bGUiOiJUaGVybWFsIG1vZGVsaW5nIG9mIGEgY29tYmluZWQgc3lzdGVtIG9mIHBob3Rvdm9sdGFpYyB0aGVybWFsIChQVi9UKSBzb2xhciB3YXRlciBoZWF0ZXIiLCJhdXRob3IiOlt7ImZhbWlseSI6IkR1YmV5IiwiZ2l2ZW4iOiJTd2FwbmlsIiwicGFyc2UtbmFtZXMiOmZhbHNlLCJkcm9wcGluZy1wYXJ0aWNsZSI6IiIsIm5vbi1kcm9wcGluZy1wYXJ0aWNsZSI6IiJ9LHsiZmFtaWx5IjoiVGl3YXJpIiwiZ2l2ZW4iOiJHIE4iLCJwYXJzZS1uYW1lcyI6ZmFsc2UsImRyb3BwaW5nLXBhcnRpY2xlIjoiIiwibm9uLWRyb3BwaW5nLXBhcnRpY2xlIjoiIn1dLCJjb250YWluZXItdGl0bGUiOiJTb2xhciBlbmVyZ3kiLCJJU1NOIjoiMDAzOC0wOTJYIiwiaXNzdWVkIjp7ImRhdGUtcGFydHMiOltbMjAwOF1dfSwicGFnZSI6IjYwMi02MTIiLCJwdWJsaXNoZXIiOiJFbHNldmllciIsImlzc3VlIjoiNyIsInZvbHVtZSI6IjgyIiwiY29udGFpbmVyLXRpdGxlLXNob3J0IjoiIn0sImlzVGVtcG9yYXJ5IjpmYWxzZX1dfQ=="/>
          <w:id w:val="1334100041"/>
          <w:placeholder>
            <w:docPart w:val="DefaultPlaceholder_-1854013440"/>
          </w:placeholder>
        </w:sdtPr>
        <w:sdtEndPr/>
        <w:sdtContent>
          <w:r w:rsidR="009520C8" w:rsidRPr="009520C8">
            <w:rPr>
              <w:rFonts w:eastAsia="Times New Roman"/>
              <w:color w:val="000000"/>
            </w:rPr>
            <w:t>(Dubey and Tiwari, 2008)</w:t>
          </w:r>
        </w:sdtContent>
      </w:sdt>
      <w:r w:rsidRPr="0012408F">
        <w:t xml:space="preserve"> on fully- and </w:t>
      </w:r>
      <w:r w:rsidR="002B1710">
        <w:t>partially covered</w:t>
      </w:r>
      <w:r w:rsidRPr="0012408F">
        <w:t xml:space="preserve"> PV modules found that </w:t>
      </w:r>
      <w:r w:rsidR="002B1710" w:rsidRPr="0012408F">
        <w:t>partially covered</w:t>
      </w:r>
      <w:r w:rsidRPr="0012408F">
        <w:t xml:space="preserve"> flat plate water collectors achieved higher efficiency.</w:t>
      </w:r>
      <w:r w:rsidR="00A405EA">
        <w:t xml:space="preserve"> </w:t>
      </w:r>
      <w:sdt>
        <w:sdtPr>
          <w:rPr>
            <w:color w:val="000000"/>
          </w:rPr>
          <w:tag w:val="MENDELEY_CITATION_v3_eyJjaXRhdGlvbklEIjoiTUVOREVMRVlfQ0lUQVRJT05fZjJlMWY2NmUtZWY3Yy00ZWEzLTkxOWItY2RjOGFiNzZjNjY4IiwicHJvcGVydGllcyI6eyJub3RlSW5kZXgiOjB9LCJpc0VkaXRlZCI6ZmFsc2UsIm1hbnVhbE92ZXJyaWRlIjp7ImlzTWFudWFsbHlPdmVycmlkZGVuIjpmYWxzZSwiY2l0ZXByb2NUZXh0IjoiKElicmFoaW0gPGk+ZXQgYWwuPC9pPiwgMjAwOSkiLCJtYW51YWxPdmVycmlkZVRleHQiOiIifSwiY2l0YXRpb25JdGVtcyI6W3siaWQiOiIwODljMTczNy1hMmI3LTMwZGYtODc5NC01NjkzMWFmOTMxZDAiLCJpdGVtRGF0YSI6eyJ0eXBlIjoiYXJ0aWNsZS1qb3VybmFsIiwiaWQiOiIwODljMTczNy1hMmI3LTMwZGYtODc5NC01NjkzMWFmOTMxZDAiLCJ0aXRsZSI6IlBlcmZvcm1hbmNlIG9mIHBob3Rvdm9sdGFpYyB0aGVybWFsIGNvbGxlY3RvciAoUFZUKSB3aXRoIGRpZmZlcmVudCBhYnNvcmJlcnMgZGVzaWduIiwiYXV0aG9yIjpbeyJmYW1pbHkiOiJJYnJhaGltIiwiZ2l2ZW4iOiJBZG5hbiIsInBhcnNlLW5hbWVzIjpmYWxzZSwiZHJvcHBpbmctcGFydGljbGUiOiIiLCJub24tZHJvcHBpbmctcGFydGljbGUiOiIifSx7ImZhbWlseSI6Ik90aG1hbiIsImdpdmVuIjoiTW9oZCBZdXNvZiIsInBhcnNlLW5hbWVzIjpmYWxzZSwiZHJvcHBpbmctcGFydGljbGUiOiIiLCJub24tZHJvcHBpbmctcGFydGljbGUiOiIifSx7ImZhbWlseSI6IlJ1c2xhbiIsImdpdmVuIjoiTW9oZCBIYWZpZHoiLCJwYXJzZS1uYW1lcyI6ZmFsc2UsImRyb3BwaW5nLXBhcnRpY2xlIjoiIiwibm9uLWRyb3BwaW5nLXBhcnRpY2xlIjoiIn0seyJmYW1pbHkiOiJBbGdob3VsIiwiZ2l2ZW4iOiJNb2hhbW1hZCIsInBhcnNlLW5hbWVzIjpmYWxzZSwiZHJvcHBpbmctcGFydGljbGUiOiIiLCJub24tZHJvcHBpbmctcGFydGljbGUiOiIifSx7ImZhbWlseSI6IllhaHlhIiwiZ2l2ZW4iOiJNIiwicGFyc2UtbmFtZXMiOmZhbHNlLCJkcm9wcGluZy1wYXJ0aWNsZSI6IiIsIm5vbi1kcm9wcGluZy1wYXJ0aWNsZSI6IiJ9LHsiZmFtaWx5IjoiWmFoYXJpbSIsImdpdmVuIjoiQXphbWkiLCJwYXJzZS1uYW1lcyI6ZmFsc2UsImRyb3BwaW5nLXBhcnRpY2xlIjoiIiwibm9uLWRyb3BwaW5nLXBhcnRpY2xlIjoiIn0seyJmYW1pbHkiOiJTb3BpYW4iLCJnaXZlbiI6IkthbWFydXp6YW1hbiIsInBhcnNlLW5hbWVzIjpmYWxzZSwiZHJvcHBpbmctcGFydGljbGUiOiIiLCJub24tZHJvcHBpbmctcGFydGljbGUiOiIifV0sImNvbnRhaW5lci10aXRsZSI6IldzZWFzIHRyYW5zYWN0aW9ucyBvbiBlbnZpcm9ubWVudCBhbmQgZGV2ZWxvcG1lbnQiLCJpc3N1ZWQiOnsiZGF0ZS1wYXJ0cyI6W1syMDA5XV19LCJwYWdlIjoiMzIxLTMzMCIsInB1Ymxpc2hlciI6IkNpdGVzZWVyIiwiaXNzdWUiOiIzIiwidm9sdW1lIjoiNSIsImNvbnRhaW5lci10aXRsZS1zaG9ydCI6IiJ9LCJpc1RlbXBvcmFyeSI6ZmFsc2V9XX0="/>
          <w:id w:val="-1477068499"/>
          <w:placeholder>
            <w:docPart w:val="DefaultPlaceholder_-1854013440"/>
          </w:placeholder>
        </w:sdtPr>
        <w:sdtEndPr/>
        <w:sdtContent>
          <w:r w:rsidR="009520C8" w:rsidRPr="009520C8">
            <w:rPr>
              <w:rFonts w:eastAsia="Times New Roman"/>
              <w:color w:val="000000"/>
            </w:rPr>
            <w:t xml:space="preserve">(Ibrahim </w:t>
          </w:r>
          <w:r w:rsidR="009520C8" w:rsidRPr="009520C8">
            <w:rPr>
              <w:rFonts w:eastAsia="Times New Roman"/>
              <w:i/>
              <w:iCs/>
              <w:color w:val="000000"/>
            </w:rPr>
            <w:t>et al.</w:t>
          </w:r>
          <w:r w:rsidR="009520C8" w:rsidRPr="009520C8">
            <w:rPr>
              <w:rFonts w:eastAsia="Times New Roman"/>
              <w:color w:val="000000"/>
            </w:rPr>
            <w:t>, 2009)</w:t>
          </w:r>
        </w:sdtContent>
      </w:sdt>
      <w:r w:rsidR="00A405EA">
        <w:t xml:space="preserve"> </w:t>
      </w:r>
      <w:r w:rsidR="00A268B5" w:rsidRPr="00A268B5">
        <w:t>explored various designs for water collectors and determined, through performance comparisons, that the spiral flow configuration was the most efficient.</w:t>
      </w:r>
      <w:r w:rsidR="00A268B5">
        <w:t xml:space="preserve"> </w:t>
      </w:r>
      <w:r w:rsidRPr="0012408F">
        <w:t xml:space="preserve"> Additionally, studies by</w:t>
      </w:r>
      <w:r w:rsidR="00A405EA">
        <w:t xml:space="preserve"> </w:t>
      </w:r>
      <w:sdt>
        <w:sdtPr>
          <w:rPr>
            <w:color w:val="000000"/>
          </w:rPr>
          <w:tag w:val="MENDELEY_CITATION_v3_eyJjaXRhdGlvbklEIjoiTUVOREVMRVlfQ0lUQVRJT05fMDE3MDgxZDEtZWU2Ni00YWI3LWE0ZTMtZGM1YzRjMWFlMDRlIiwicHJvcGVydGllcyI6eyJub3RlSW5kZXgiOjB9LCJpc0VkaXRlZCI6ZmFsc2UsIm1hbnVhbE92ZXJyaWRlIjp7ImlzTWFudWFsbHlPdmVycmlkZGVuIjpmYWxzZSwiY2l0ZXByb2NUZXh0IjoiKEJhcmFud2FsIGFuZCBTaW5naGFsLCAyMDIxKSIsIm1hbnVhbE92ZXJyaWRlVGV4dCI6IiJ9LCJjaXRhdGlvbkl0ZW1zIjpbeyJpZCI6IjkxNmJjMjAwLWFlZTQtMzBmYy1iOTkwLTBiY2NhZjk4NzAzNyIsIml0ZW1EYXRhIjp7InR5cGUiOiJwYXBlci1jb25mZXJlbmNlIiwiaWQiOiI5MTZiYzIwMC1hZWU0LTMwZmMtYjk5MC0wYmNjYWY5ODcwMzciLCJ0aXRsZSI6Ik1vZGVsaW5nIGFuZCBzaW11bGF0aW9uIG9mIGEgc3BpcmFsIHR5cGUgaHlicmlkIHBob3Rvdm9sdGFpYyB0aGVybWFsIChQVi9UKSB3YXRlciBjb2xsZWN0b3IgdXNpbmcgQU5TWVMiLCJhdXRob3IiOlt7ImZhbWlseSI6IkJhcmFud2FsIiwiZ2l2ZW4iOiJOYWltaXNoIEt1bWFyIiwicGFyc2UtbmFtZXMiOmZhbHNlLCJkcm9wcGluZy1wYXJ0aWNsZSI6IiIsIm5vbi1kcm9wcGluZy1wYXJ0aWNsZSI6IiJ9LHsiZmFtaWx5IjoiU2luZ2hhbCIsImdpdmVuIjoiTXVrZXNoIEt1bWFyIiwicGFyc2UtbmFtZXMiOmZhbHNlLCJkcm9wcGluZy1wYXJ0aWNsZSI6IiIsIm5vbi1kcm9wcGluZy1wYXJ0aWNsZSI6IiJ9XSwiY29udGFpbmVyLXRpdGxlIjoiQWR2YW5jZXMgaW4gQ2xlYW4gRW5lcmd5IFRlY2hub2xvZ2llczogU2VsZWN0IFByb2NlZWRpbmdzIG9mIElDRVQgMjAyMCIsIklTQk4iOiI5ODExNjAyMzQ0IiwiaXNzdWVkIjp7ImRhdGUtcGFydHMiOltbMjAyMV1dfSwicGFnZSI6IjEyNy0xMzkiLCJwdWJsaXNoZXIiOiJTcHJpbmdlciIsImNvbnRhaW5lci10aXRsZS1zaG9ydCI6IiJ9LCJpc1RlbXBvcmFyeSI6ZmFsc2V9XX0="/>
          <w:id w:val="343984802"/>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Baranwal</w:t>
          </w:r>
          <w:proofErr w:type="spellEnd"/>
          <w:r w:rsidR="009520C8" w:rsidRPr="009520C8">
            <w:rPr>
              <w:rFonts w:eastAsia="Times New Roman"/>
              <w:color w:val="000000"/>
            </w:rPr>
            <w:t xml:space="preserve"> and Singhal, 2021)</w:t>
          </w:r>
        </w:sdtContent>
      </w:sdt>
      <w:r w:rsidR="00A405EA">
        <w:rPr>
          <w:color w:val="000000"/>
        </w:rPr>
        <w:t xml:space="preserve"> </w:t>
      </w:r>
      <w:r w:rsidRPr="0012408F">
        <w:t>using computational fluid dynamics (CFD) simulations revealed that a spiral flow design with varying flow rates and heat fluxes (ranging from 30 L/h to 180 L/h and 600 W/m² to 1000 W/m², respectively) maximized the thermal and electrical efficiency of PVT systems.</w:t>
      </w:r>
    </w:p>
    <w:p w14:paraId="3B11D567" w14:textId="363492CE" w:rsidR="00E67225" w:rsidRDefault="00E67225" w:rsidP="002B1710">
      <w:pPr>
        <w:spacing w:after="0"/>
      </w:pPr>
    </w:p>
    <w:p w14:paraId="29762657" w14:textId="280E82B2" w:rsidR="00E67225" w:rsidRPr="00A548AB" w:rsidRDefault="00A85282" w:rsidP="00C6416A">
      <w:pPr>
        <w:pStyle w:val="Heading2"/>
        <w:rPr>
          <w:szCs w:val="24"/>
        </w:rPr>
      </w:pPr>
      <w:bookmarkStart w:id="25" w:name="_Toc177672647"/>
      <w:r w:rsidRPr="00A85282">
        <w:t>Challenges in Photovoltaic (PV) Performance: Heat Regulation and Cooling Approaches</w:t>
      </w:r>
      <w:bookmarkEnd w:id="25"/>
    </w:p>
    <w:p w14:paraId="571408B5" w14:textId="1582AEE9" w:rsidR="008D2CB8" w:rsidRDefault="00BD79EF" w:rsidP="00C6416A">
      <w:r w:rsidRPr="00BD79EF">
        <w:t>The performance of photovoltaic (PV) modules is significantly influenced by temperature, with higher cell temperatures reducing efficiency due to excess heat generation. This is primarily a result of the photovoltaic effect, where the energy absorbed by the cells is limited to a specific bandgap range</w:t>
      </w:r>
      <w:r w:rsidR="00D54856">
        <w:t xml:space="preserve"> </w:t>
      </w:r>
      <w:sdt>
        <w:sdtPr>
          <w:rPr>
            <w:color w:val="000000"/>
          </w:rPr>
          <w:tag w:val="MENDELEY_CITATION_v3_eyJjaXRhdGlvbklEIjoiTUVOREVMRVlfQ0lUQVRJT05fMmJhNGYyMWItZWI3NS00YTI5LWE0NmEtMzc3MTg1NDQwNDUxIiwicHJvcGVydGllcyI6eyJub3RlSW5kZXgiOjB9LCJpc0VkaXRlZCI6ZmFsc2UsIm1hbnVhbE92ZXJyaWRlIjp7ImlzTWFudWFsbHlPdmVycmlkZGVuIjpmYWxzZSwiY2l0ZXByb2NUZXh0IjoiKEhhbXphdCA8aT5ldCBhbC48L2k+LCAyMDIxKSIsIm1hbnVhbE92ZXJyaWRlVGV4dCI6IiJ9LCJjaXRhdGlvbkl0ZW1zIjpbeyJpZCI6IjdiZGMwMTc1LTU4MmQtM2ZkOC1hOGQ2LWVhYTViYmEwNTUzZiIsIml0ZW1EYXRhIjp7InR5cGUiOiJhcnRpY2xlLWpvdXJuYWwiLCJpZCI6IjdiZGMwMTc1LTU4MmQtM2ZkOC1hOGQ2LWVhYTViYmEwNTUzZiIsInRpdGxlIjoiQWR2YW5jZXMgaW4gUFYgYW5kIFBWVCBjb29saW5nIHRlY2hub2xvZ2llczogQSByZXZpZXciLCJhdXRob3IiOlt7ImZhbWlseSI6IkhhbXphdCIsImdpdmVuIjoiQWJkdWxoYW1tZWQgSyIsInBhcnNlLW5hbWVzIjpmYWxzZSwiZHJvcHBpbmctcGFydGljbGUiOiIiLCJub24tZHJvcHBpbmctcGFydGljbGUiOiIifSx7ImZhbWlseSI6IlNhaGluIiwiZ2l2ZW4iOiJBaG1ldCBaIiwicGFyc2UtbmFtZXMiOmZhbHNlLCJkcm9wcGluZy1wYXJ0aWNsZSI6IiIsIm5vbi1kcm9wcGluZy1wYXJ0aWNsZSI6IiJ9LHsiZmFtaWx5IjoiT21pc2FueWEiLCJnaXZlbiI6Ik1heW93YSBJIiwicGFyc2UtbmFtZXMiOmZhbHNlLCJkcm9wcGluZy1wYXJ0aWNsZSI6IiIsIm5vbi1kcm9wcGluZy1wYXJ0aWNsZSI6IiJ9LHsiZmFtaWx5IjoiQWxoZW1zIiwiZ2l2ZW4iOiJMdWFpIE0iLCJwYXJzZS1uYW1lcyI6ZmFsc2UsImRyb3BwaW5nLXBhcnRpY2xlIjoiIiwibm9uLWRyb3BwaW5nLXBhcnRpY2xlIjoiIn1dLCJjb250YWluZXItdGl0bGUiOiJTdXN0YWluYWJsZSBFbmVyZ3kgVGVjaG5vbG9naWVzIGFuZCBBc3Nlc3NtZW50cyIsIklTU04iOiIyMjEzLTEzODgiLCJpc3N1ZWQiOnsiZGF0ZS1wYXJ0cyI6W1syMDIxXV19LCJwYWdlIjoiMTAxMzYwIiwicHVibGlzaGVyIjoiRWxzZXZpZXIiLCJ2b2x1bWUiOiI0NyIsImNvbnRhaW5lci10aXRsZS1zaG9ydCI6IiJ9LCJpc1RlbXBvcmFyeSI6ZmFsc2V9XX0="/>
          <w:id w:val="733435914"/>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Hamzat</w:t>
          </w:r>
          <w:proofErr w:type="spellEnd"/>
          <w:r w:rsidR="009520C8" w:rsidRPr="009520C8">
            <w:rPr>
              <w:rFonts w:eastAsia="Times New Roman"/>
              <w:color w:val="000000"/>
            </w:rPr>
            <w:t xml:space="preserve"> </w:t>
          </w:r>
          <w:r w:rsidR="009520C8" w:rsidRPr="009520C8">
            <w:rPr>
              <w:rFonts w:eastAsia="Times New Roman"/>
              <w:i/>
              <w:iCs/>
              <w:color w:val="000000"/>
            </w:rPr>
            <w:t>et al.</w:t>
          </w:r>
          <w:r w:rsidR="009520C8" w:rsidRPr="009520C8">
            <w:rPr>
              <w:rFonts w:eastAsia="Times New Roman"/>
              <w:color w:val="000000"/>
            </w:rPr>
            <w:t>, 2021)</w:t>
          </w:r>
        </w:sdtContent>
      </w:sdt>
      <w:r w:rsidRPr="00BD79EF">
        <w:t>. Photons with energy below this threshold cannot be utilized and instead contribute to heating the cells, particularly during periods of high solar radiation. As seen in</w:t>
      </w:r>
      <w:r w:rsidR="00AC00EB">
        <w:t xml:space="preserve"> </w:t>
      </w:r>
      <w:r w:rsidR="00AC00EB" w:rsidRPr="00AC00EB">
        <w:rPr>
          <w:color w:val="2F5496" w:themeColor="accent1" w:themeShade="BF"/>
        </w:rPr>
        <w:fldChar w:fldCharType="begin"/>
      </w:r>
      <w:r w:rsidR="00AC00EB" w:rsidRPr="00AC00EB">
        <w:rPr>
          <w:color w:val="2F5496" w:themeColor="accent1" w:themeShade="BF"/>
        </w:rPr>
        <w:instrText xml:space="preserve"> REF _Ref177263666 \h </w:instrText>
      </w:r>
      <w:r w:rsidR="00AC00EB" w:rsidRPr="00AC00EB">
        <w:rPr>
          <w:color w:val="2F5496" w:themeColor="accent1" w:themeShade="BF"/>
        </w:rPr>
      </w:r>
      <w:r w:rsidR="00AC00EB" w:rsidRPr="00AC00EB">
        <w:rPr>
          <w:color w:val="2F5496" w:themeColor="accent1" w:themeShade="BF"/>
        </w:rPr>
        <w:fldChar w:fldCharType="separate"/>
      </w:r>
      <w:r w:rsidR="00AC00EB" w:rsidRPr="00AC00EB">
        <w:rPr>
          <w:color w:val="2F5496" w:themeColor="accent1" w:themeShade="BF"/>
        </w:rPr>
        <w:t>Fig</w:t>
      </w:r>
      <w:r w:rsidR="00AC00EB">
        <w:rPr>
          <w:color w:val="2F5496" w:themeColor="accent1" w:themeShade="BF"/>
        </w:rPr>
        <w:t xml:space="preserve">. </w:t>
      </w:r>
      <w:r w:rsidR="00AC00EB" w:rsidRPr="00AC00EB">
        <w:rPr>
          <w:noProof/>
          <w:color w:val="2F5496" w:themeColor="accent1" w:themeShade="BF"/>
        </w:rPr>
        <w:t>9</w:t>
      </w:r>
      <w:r w:rsidR="00AC00EB" w:rsidRPr="00AC00EB">
        <w:rPr>
          <w:color w:val="2F5496" w:themeColor="accent1" w:themeShade="BF"/>
        </w:rPr>
        <w:fldChar w:fldCharType="end"/>
      </w:r>
      <w:r w:rsidRPr="00BD79EF">
        <w:t>, PV efficiency typically peaks in the morning when temperatures are lower, decreases towards midday, and recovers slightly by evening</w:t>
      </w:r>
      <w:r w:rsidR="00D54856">
        <w:t xml:space="preserve"> </w:t>
      </w:r>
      <w:sdt>
        <w:sdtPr>
          <w:rPr>
            <w:color w:val="000000"/>
          </w:rPr>
          <w:tag w:val="MENDELEY_CITATION_v3_eyJjaXRhdGlvbklEIjoiTUVOREVMRVlfQ0lUQVRJT05fZjgwNjA4OTUtYmQyNy00YzA4LWJjYjktNDhlNmY4ZTY3NzgyIiwicHJvcGVydGllcyI6eyJub3RlSW5kZXgiOjB9LCJpc0VkaXRlZCI6ZmFsc2UsIm1hbnVhbE92ZXJyaWRlIjp7ImlzTWFudWFsbHlPdmVycmlkZGVuIjpmYWxzZSwiY2l0ZXByb2NUZXh0IjoiKFNlbmcsIDIwMTApIiwibWFudWFsT3ZlcnJpZGVUZXh0IjoiIn0sImNpdGF0aW9uSXRlbXMiOlt7ImlkIjoiMGUxYTM2NDQtNTA0Ni0zYjM3LThkMzUtZTdkYzllMTVkZmNiIiwiaXRlbURhdGEiOnsidHlwZSI6ImFydGljbGUtam91cm5hbCIsImlkIjoiMGUxYTM2NDQtNTA0Ni0zYjM3LThkMzUtZTdkYzllMTVkZmNiIiwidGl0bGUiOiJIYW5kYm9vayBmb3Igc29sYXIgcGhvdG92b2x0YWljIChQVikgc3lzdGVtcyIsImF1dGhvciI6W3siZmFtaWx5IjoiU2VuZyIsImdpdmVuIjoiQSBLIiwicGFyc2UtbmFtZXMiOmZhbHNlLCJkcm9wcGluZy1wYXJ0aWNsZSI6IiIsIm5vbi1kcm9wcGluZy1wYXJ0aWNsZSI6IiJ9XSwiY29udGFpbmVyLXRpdGxlIjoiRW5lcmd5IE1hcmtldCBBdXRob3JpdHkgJiBCdWlsZGluZyBhbmQgQ29uc3RydWN0aW9uIEF1dGhvcml0eTogU2luZ2Fwb3JlIiwiaXNzdWVkIjp7ImRhdGUtcGFydHMiOltbMjAxMF1dfSwiY29udGFpbmVyLXRpdGxlLXNob3J0IjoiIn0sImlzVGVtcG9yYXJ5IjpmYWxzZX1dfQ=="/>
          <w:id w:val="-1764287876"/>
          <w:placeholder>
            <w:docPart w:val="DefaultPlaceholder_-1854013440"/>
          </w:placeholder>
        </w:sdtPr>
        <w:sdtEndPr/>
        <w:sdtContent>
          <w:r w:rsidR="009520C8" w:rsidRPr="009520C8">
            <w:rPr>
              <w:color w:val="000000"/>
            </w:rPr>
            <w:t>(Seng, 2010)</w:t>
          </w:r>
        </w:sdtContent>
      </w:sdt>
      <w:r w:rsidRPr="00BD79EF">
        <w:t>.</w:t>
      </w:r>
    </w:p>
    <w:p w14:paraId="604768CB" w14:textId="77777777" w:rsidR="002E2773" w:rsidRDefault="00C9121D" w:rsidP="00C6416A">
      <w:r>
        <w:rPr>
          <w:noProof/>
        </w:rPr>
        <w:lastRenderedPageBreak/>
        <w:drawing>
          <wp:inline distT="0" distB="0" distL="0" distR="0" wp14:anchorId="46203EB7" wp14:editId="204AF05D">
            <wp:extent cx="5981700" cy="30099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8">
                      <a:extLst>
                        <a:ext uri="{28A0092B-C50C-407E-A947-70E740481C1C}">
                          <a14:useLocalDpi xmlns:a14="http://schemas.microsoft.com/office/drawing/2010/main" val="0"/>
                        </a:ext>
                      </a:extLst>
                    </a:blip>
                    <a:stretch>
                      <a:fillRect/>
                    </a:stretch>
                  </pic:blipFill>
                  <pic:spPr>
                    <a:xfrm>
                      <a:off x="0" y="0"/>
                      <a:ext cx="5982545" cy="3010325"/>
                    </a:xfrm>
                    <a:prstGeom prst="rect">
                      <a:avLst/>
                    </a:prstGeom>
                  </pic:spPr>
                </pic:pic>
              </a:graphicData>
            </a:graphic>
          </wp:inline>
        </w:drawing>
      </w:r>
    </w:p>
    <w:p w14:paraId="1D27741D" w14:textId="60F44005" w:rsidR="00AC00EB" w:rsidRPr="00AC00EB" w:rsidRDefault="002E2773" w:rsidP="00C6416A">
      <w:pPr>
        <w:pStyle w:val="Caption"/>
      </w:pPr>
      <w:bookmarkStart w:id="26" w:name="_Ref177263666"/>
      <w:bookmarkStart w:id="27" w:name="_Toc177672817"/>
      <w:r>
        <w:t xml:space="preserve">Figure </w:t>
      </w:r>
      <w:fldSimple w:instr=" SEQ Figure \* ARABIC ">
        <w:r w:rsidR="00CF5B8E">
          <w:rPr>
            <w:noProof/>
          </w:rPr>
          <w:t>9</w:t>
        </w:r>
      </w:fldSimple>
      <w:bookmarkEnd w:id="26"/>
      <w:r>
        <w:t xml:space="preserve">: </w:t>
      </w:r>
      <w:r w:rsidR="00AC00EB">
        <w:t xml:space="preserve">Thermal Behavior and Power Output Efficiency of the Solar Cells on a Summer Day </w:t>
      </w:r>
      <w:sdt>
        <w:sdtPr>
          <w:rPr>
            <w:color w:val="000000"/>
          </w:rPr>
          <w:tag w:val="MENDELEY_CITATION_v3_eyJjaXRhdGlvbklEIjoiTUVOREVMRVlfQ0lUQVRJT05fODMwYzYwM2MtOTEyNS00MjA4LWExZjgtYjI1NTEzYTBmN2IwIiwicHJvcGVydGllcyI6eyJub3RlSW5kZXgiOjB9LCJpc0VkaXRlZCI6ZmFsc2UsIm1hbnVhbE92ZXJyaWRlIjp7ImlzTWFudWFsbHlPdmVycmlkZGVuIjpmYWxzZSwiY2l0ZXByb2NUZXh0IjoiKFRpd2FyaSBhbmQgR2F1ciwgMjAxNCkiLCJtYW51YWxPdmVycmlkZVRleHQiOiIifSwiY2l0YXRpb25JdGVtcyI6W3siaWQiOiI5OTcyNmZkZC0zYTY2LTNlM2MtYmM2Mi03NTk5NzUwY2FhMDUiLCJpdGVtRGF0YSI6eyJ0eXBlIjoicGFwZXItY29uZmVyZW5jZSIsImlkIjoiOTk3MjZmZGQtM2E2Ni0zZTNjLWJjNjItNzU5OTc1MGNhYTA1IiwidGl0bGUiOiJQaG90b3ZvbHRhaWMgdGhlcm1hbCAoUFZUKSBzeXN0ZW1zIGFuZCBpdHMgYXBwbGljYXRpb25zIiwiYXV0aG9yIjpbeyJmYW1pbHkiOiJUaXdhcmkiLCJnaXZlbiI6IkcgTiIsInBhcnNlLW5hbWVzIjpmYWxzZSwiZHJvcHBpbmctcGFydGljbGUiOiIiLCJub24tZHJvcHBpbmctcGFydGljbGUiOiIifSx7ImZhbWlseSI6IkdhdXIiLCJnaXZlbiI6IkFua2l0YSIsInBhcnNlLW5hbWVzIjpmYWxzZSwiZHJvcHBpbmctcGFydGljbGUiOiIiLCJub24tZHJvcHBpbmctcGFydGljbGUiOiIifV0sImNvbnRhaW5lci10aXRsZSI6IjJuZCBpbnRlcm5hdGlvbmFsIGNvbmZlcmVuY2Ugb24gZ3JlZW4gZW5lcmd5IGFuZCB0ZWNobm9sb2d5IiwiSVNCTiI6IjE0Nzk5NjY0MVgiLCJpc3N1ZWQiOnsiZGF0ZS1wYXJ0cyI6W1syMDE0XV19LCJwYWdlIjoiMTMyLTEzOCIsInB1Ymxpc2hlciI6IklFRUUiLCJjb250YWluZXItdGl0bGUtc2hvcnQiOiIifSwiaXNUZW1wb3JhcnkiOmZhbHNlfV19"/>
          <w:id w:val="1158036483"/>
          <w:placeholder>
            <w:docPart w:val="DefaultPlaceholder_-1854013440"/>
          </w:placeholder>
        </w:sdtPr>
        <w:sdtEndPr/>
        <w:sdtContent>
          <w:r w:rsidR="009520C8" w:rsidRPr="009520C8">
            <w:rPr>
              <w:rFonts w:eastAsia="Times New Roman"/>
              <w:color w:val="000000"/>
            </w:rPr>
            <w:t>(Tiwari and Gaur, 2014)</w:t>
          </w:r>
        </w:sdtContent>
      </w:sdt>
      <w:r w:rsidR="00AC00EB">
        <w:t>.</w:t>
      </w:r>
      <w:bookmarkEnd w:id="27"/>
    </w:p>
    <w:p w14:paraId="17B3F847" w14:textId="487C9624" w:rsidR="002E2773" w:rsidRDefault="00BD79EF" w:rsidP="002B1710">
      <w:pPr>
        <w:spacing w:before="240"/>
      </w:pPr>
      <w:r w:rsidRPr="00BD79EF">
        <w:t>Various materials are used in the production of PV cells, including crystalline silicon-based cells like monocrystalline and polycrystalline, as well as thin-film technologies such as amorphous silicon (a-Si), tandem a-Si/microcrystalline, Copper Indium Gallium Selenide (CIGS), Cadmium Telluride (</w:t>
      </w:r>
      <w:proofErr w:type="spellStart"/>
      <w:r w:rsidRPr="00BD79EF">
        <w:t>CdTe</w:t>
      </w:r>
      <w:proofErr w:type="spellEnd"/>
      <w:r w:rsidRPr="00BD79EF">
        <w:t>), and dye-sensitized (TiO2) cells.</w:t>
      </w:r>
      <w:r w:rsidR="00767170">
        <w:t xml:space="preserve"> </w:t>
      </w:r>
      <w:r w:rsidR="00767170" w:rsidRPr="00767170">
        <w:rPr>
          <w:color w:val="2F5496" w:themeColor="accent1" w:themeShade="BF"/>
        </w:rPr>
        <w:fldChar w:fldCharType="begin"/>
      </w:r>
      <w:r w:rsidR="00767170" w:rsidRPr="00767170">
        <w:rPr>
          <w:color w:val="2F5496" w:themeColor="accent1" w:themeShade="BF"/>
        </w:rPr>
        <w:instrText xml:space="preserve"> REF _Ref177263772 \h </w:instrText>
      </w:r>
      <w:r w:rsidR="00767170" w:rsidRPr="00767170">
        <w:rPr>
          <w:color w:val="2F5496" w:themeColor="accent1" w:themeShade="BF"/>
        </w:rPr>
      </w:r>
      <w:r w:rsidR="00767170" w:rsidRPr="00767170">
        <w:rPr>
          <w:color w:val="2F5496" w:themeColor="accent1" w:themeShade="BF"/>
        </w:rPr>
        <w:fldChar w:fldCharType="separate"/>
      </w:r>
      <w:r w:rsidR="00767170" w:rsidRPr="00767170">
        <w:rPr>
          <w:color w:val="2F5496" w:themeColor="accent1" w:themeShade="BF"/>
        </w:rPr>
        <w:t xml:space="preserve">Table </w:t>
      </w:r>
      <w:r w:rsidR="00767170" w:rsidRPr="00767170">
        <w:rPr>
          <w:noProof/>
          <w:color w:val="2F5496" w:themeColor="accent1" w:themeShade="BF"/>
        </w:rPr>
        <w:t>2</w:t>
      </w:r>
      <w:r w:rsidR="00767170" w:rsidRPr="00767170">
        <w:rPr>
          <w:color w:val="2F5496" w:themeColor="accent1" w:themeShade="BF"/>
        </w:rPr>
        <w:fldChar w:fldCharType="end"/>
      </w:r>
      <w:r w:rsidR="00767170">
        <w:t xml:space="preserve"> </w:t>
      </w:r>
      <w:r w:rsidR="002E2773">
        <w:t>shows t</w:t>
      </w:r>
      <w:r w:rsidRPr="00BD79EF">
        <w:t>he temperature coefficient, which measures the drop in power output per degree Celsius increase, varies across these materials</w:t>
      </w:r>
      <w:r w:rsidR="00767170">
        <w:t xml:space="preserve"> </w:t>
      </w:r>
      <w:sdt>
        <w:sdtPr>
          <w:rPr>
            <w:color w:val="000000"/>
          </w:rPr>
          <w:tag w:val="MENDELEY_CITATION_v3_eyJjaXRhdGlvbklEIjoiTUVOREVMRVlfQ0lUQVRJT05fODk5MWZmNTEtYmQ3OC00MDY4LWE0YzctMTE1OTE0Y2I5MWI5IiwicHJvcGVydGllcyI6eyJub3RlSW5kZXgiOjB9LCJpc0VkaXRlZCI6ZmFsc2UsIm1hbnVhbE92ZXJyaWRlIjp7ImlzTWFudWFsbHlPdmVycmlkZGVuIjpmYWxzZSwiY2l0ZXByb2NUZXh0IjoiKEFkZWViIDxpPmV0IGFsLjwvaT4sIDIwMTkpIiwibWFudWFsT3ZlcnJpZGVUZXh0IjoiIn0sImNpdGF0aW9uSXRlbXMiOlt7ImlkIjoiYWU0MWExNDYtYTg5MS0zOGQwLTlmODUtNzhmMWM2NGQ5NTgxIiwiaXRlbURhdGEiOnsidHlwZSI6ImFydGljbGUtam91cm5hbCIsImlkIjoiYWU0MWExNDYtYTg5MS0zOGQwLTlmODUtNzhmMWM2NGQ5NTgxIiwidGl0bGUiOiJUZW1wZXJhdHVyZSBlZmZlY3Qgb24gcGVyZm9ybWFuY2Ugb2YgZGlmZmVyZW50IHNvbGFyIGNlbGwgdGVjaG5vbG9naWVzIiwiYXV0aG9yIjpbeyJmYW1pbHkiOiJBZGVlYiIsImdpdmVuIjoiSmVoYWQiLCJwYXJzZS1uYW1lcyI6ZmFsc2UsImRyb3BwaW5nLXBhcnRpY2xlIjoiIiwibm9uLWRyb3BwaW5nLXBhcnRpY2xlIjoiIn0seyJmYW1pbHkiOiJGYXJoYW4iLCJnaXZlbiI6IkFsYWEiLCJwYXJzZS1uYW1lcyI6ZmFsc2UsImRyb3BwaW5nLXBhcnRpY2xlIjoiIiwibm9uLWRyb3BwaW5nLXBhcnRpY2xlIjoiIn0seyJmYW1pbHkiOiJBbC1TYWxheW1laCIsImdpdmVuIjoiQWhtZWQiLCJwYXJzZS1uYW1lcyI6ZmFsc2UsImRyb3BwaW5nLXBhcnRpY2xlIjoiIiwibm9uLWRyb3BwaW5nLXBhcnRpY2xlIjoiIn1dLCJjb250YWluZXItdGl0bGUiOiJKb3VybmFsIG9mIEVjb2xvZ2ljYWwgRW5naW5lZXJpbmciLCJJU1NOIjoiMjI5OS04OTkzIiwiaXNzdWVkIjp7ImRhdGUtcGFydHMiOltbMjAxOV1dfSwiaXNzdWUiOiI1Iiwidm9sdW1lIjoiMjAiLCJjb250YWluZXItdGl0bGUtc2hvcnQiOiIifSwiaXNUZW1wb3JhcnkiOmZhbHNlfV19"/>
          <w:id w:val="-1637867175"/>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Adeeb</w:t>
          </w:r>
          <w:proofErr w:type="spellEnd"/>
          <w:r w:rsidR="009520C8" w:rsidRPr="009520C8">
            <w:rPr>
              <w:rFonts w:eastAsia="Times New Roman"/>
              <w:color w:val="000000"/>
            </w:rPr>
            <w:t xml:space="preserve"> </w:t>
          </w:r>
          <w:r w:rsidR="009520C8" w:rsidRPr="009520C8">
            <w:rPr>
              <w:rFonts w:eastAsia="Times New Roman"/>
              <w:i/>
              <w:iCs/>
              <w:color w:val="000000"/>
            </w:rPr>
            <w:t>et al.</w:t>
          </w:r>
          <w:r w:rsidR="009520C8" w:rsidRPr="009520C8">
            <w:rPr>
              <w:rFonts w:eastAsia="Times New Roman"/>
              <w:color w:val="000000"/>
            </w:rPr>
            <w:t>, 2019)</w:t>
          </w:r>
        </w:sdtContent>
      </w:sdt>
      <w:r w:rsidRPr="00BD79EF">
        <w:t>.</w:t>
      </w:r>
    </w:p>
    <w:p w14:paraId="4ECBE68B" w14:textId="50DA1B12" w:rsidR="0018560E" w:rsidRDefault="0018560E" w:rsidP="00C6416A">
      <w:pPr>
        <w:pStyle w:val="Caption"/>
      </w:pPr>
      <w:bookmarkStart w:id="28" w:name="_Ref177263772"/>
      <w:bookmarkStart w:id="29" w:name="_Toc177672925"/>
      <w:r>
        <w:t xml:space="preserve">Table </w:t>
      </w:r>
      <w:fldSimple w:instr=" SEQ Table \* ARABIC ">
        <w:r w:rsidR="007118A7">
          <w:rPr>
            <w:noProof/>
          </w:rPr>
          <w:t>2</w:t>
        </w:r>
      </w:fldSimple>
      <w:bookmarkEnd w:id="28"/>
      <w:r>
        <w:t xml:space="preserve">: </w:t>
      </w:r>
      <w:r w:rsidR="00D537B0">
        <w:t>Efficiency of Photovoltaic Modules and Their Sensitivity to Temperature</w:t>
      </w:r>
      <w:r w:rsidR="00EA7E8B">
        <w:t xml:space="preserve"> </w:t>
      </w:r>
      <w:sdt>
        <w:sdtPr>
          <w:rPr>
            <w:color w:val="000000"/>
          </w:rPr>
          <w:tag w:val="MENDELEY_CITATION_v3_eyJjaXRhdGlvbklEIjoiTUVOREVMRVlfQ0lUQVRJT05fYzhjOTQyOGQtNzE0Mi00NThkLTk4NjAtZTYyMTViYTEwOGUzIiwicHJvcGVydGllcyI6eyJub3RlSW5kZXgiOjB9LCJpc0VkaXRlZCI6ZmFsc2UsIm1hbnVhbE92ZXJyaWRlIjp7ImlzTWFudWFsbHlPdmVycmlkZGVuIjpmYWxzZSwiY2l0ZXByb2NUZXh0IjoiKFNlbmcsIDIwMTApIiwibWFudWFsT3ZlcnJpZGVUZXh0IjoiIn0sImNpdGF0aW9uSXRlbXMiOlt7ImlkIjoiMGUxYTM2NDQtNTA0Ni0zYjM3LThkMzUtZTdkYzllMTVkZmNiIiwiaXRlbURhdGEiOnsidHlwZSI6ImFydGljbGUtam91cm5hbCIsImlkIjoiMGUxYTM2NDQtNTA0Ni0zYjM3LThkMzUtZTdkYzllMTVkZmNiIiwidGl0bGUiOiJIYW5kYm9vayBmb3Igc29sYXIgcGhvdG92b2x0YWljIChQVikgc3lzdGVtcyIsImF1dGhvciI6W3siZmFtaWx5IjoiU2VuZyIsImdpdmVuIjoiQSBLIiwicGFyc2UtbmFtZXMiOmZhbHNlLCJkcm9wcGluZy1wYXJ0aWNsZSI6IiIsIm5vbi1kcm9wcGluZy1wYXJ0aWNsZSI6IiJ9XSwiY29udGFpbmVyLXRpdGxlIjoiRW5lcmd5IE1hcmtldCBBdXRob3JpdHkgJiBCdWlsZGluZyBhbmQgQ29uc3RydWN0aW9uIEF1dGhvcml0eTogU2luZ2Fwb3JlIiwiaXNzdWVkIjp7ImRhdGUtcGFydHMiOltbMjAxMF1dfSwiY29udGFpbmVyLXRpdGxlLXNob3J0IjoiIn0sImlzVGVtcG9yYXJ5IjpmYWxzZX1dfQ=="/>
          <w:id w:val="876977792"/>
          <w:placeholder>
            <w:docPart w:val="DefaultPlaceholder_-1854013440"/>
          </w:placeholder>
        </w:sdtPr>
        <w:sdtEndPr/>
        <w:sdtContent>
          <w:r w:rsidR="009520C8" w:rsidRPr="009520C8">
            <w:rPr>
              <w:color w:val="000000"/>
            </w:rPr>
            <w:t>(Seng, 2010)</w:t>
          </w:r>
        </w:sdtContent>
      </w:sdt>
      <w:r w:rsidR="00D537B0">
        <w:t>.</w:t>
      </w:r>
      <w:bookmarkEnd w:id="29"/>
    </w:p>
    <w:tbl>
      <w:tblPr>
        <w:tblW w:w="7800" w:type="dxa"/>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4A0" w:firstRow="1" w:lastRow="0" w:firstColumn="1" w:lastColumn="0" w:noHBand="0" w:noVBand="1"/>
      </w:tblPr>
      <w:tblGrid>
        <w:gridCol w:w="2760"/>
        <w:gridCol w:w="2340"/>
        <w:gridCol w:w="2700"/>
      </w:tblGrid>
      <w:tr w:rsidR="007625D3" w:rsidRPr="007625D3" w14:paraId="589D4EBF" w14:textId="77777777" w:rsidTr="005C1921">
        <w:trPr>
          <w:trHeight w:val="720"/>
        </w:trPr>
        <w:tc>
          <w:tcPr>
            <w:tcW w:w="2760" w:type="dxa"/>
            <w:vMerge w:val="restart"/>
            <w:shd w:val="clear" w:color="000000" w:fill="4472C4"/>
            <w:vAlign w:val="center"/>
            <w:hideMark/>
          </w:tcPr>
          <w:p w14:paraId="3C6108AF" w14:textId="77777777" w:rsidR="007625D3" w:rsidRPr="007625D3" w:rsidRDefault="007625D3" w:rsidP="00C6416A">
            <w:r w:rsidRPr="007625D3">
              <w:t xml:space="preserve">Cell Type </w:t>
            </w:r>
          </w:p>
        </w:tc>
        <w:tc>
          <w:tcPr>
            <w:tcW w:w="2340" w:type="dxa"/>
            <w:vMerge w:val="restart"/>
            <w:shd w:val="clear" w:color="000000" w:fill="4472C4"/>
            <w:vAlign w:val="center"/>
            <w:hideMark/>
          </w:tcPr>
          <w:p w14:paraId="7196EC93" w14:textId="67F07DE8" w:rsidR="007625D3" w:rsidRPr="007625D3" w:rsidRDefault="007625D3" w:rsidP="00C6416A">
            <w:r w:rsidRPr="007625D3">
              <w:t>Temperature</w:t>
            </w:r>
            <w:r>
              <w:t xml:space="preserve"> </w:t>
            </w:r>
            <w:r>
              <w:br/>
              <w:t>Coefficient (%/</w:t>
            </w:r>
            <w:r w:rsidRPr="007625D3">
              <w:rPr>
                <w:vertAlign w:val="superscript"/>
              </w:rPr>
              <w:t>0</w:t>
            </w:r>
            <w:r>
              <w:t>C)</w:t>
            </w:r>
          </w:p>
        </w:tc>
        <w:tc>
          <w:tcPr>
            <w:tcW w:w="2700" w:type="dxa"/>
            <w:vMerge w:val="restart"/>
            <w:shd w:val="clear" w:color="000000" w:fill="4472C4"/>
            <w:vAlign w:val="center"/>
            <w:hideMark/>
          </w:tcPr>
          <w:p w14:paraId="45FEBCC9" w14:textId="433CA472" w:rsidR="007625D3" w:rsidRPr="007625D3" w:rsidRDefault="007625D3" w:rsidP="00C6416A">
            <w:r w:rsidRPr="007625D3">
              <w:t>Cell</w:t>
            </w:r>
            <w:r>
              <w:br/>
              <w:t>Performance (%)</w:t>
            </w:r>
          </w:p>
        </w:tc>
      </w:tr>
      <w:tr w:rsidR="007625D3" w:rsidRPr="007625D3" w14:paraId="63C8C453" w14:textId="77777777" w:rsidTr="005C1921">
        <w:trPr>
          <w:trHeight w:val="458"/>
        </w:trPr>
        <w:tc>
          <w:tcPr>
            <w:tcW w:w="2760" w:type="dxa"/>
            <w:vMerge/>
            <w:vAlign w:val="center"/>
            <w:hideMark/>
          </w:tcPr>
          <w:p w14:paraId="25E2EC86" w14:textId="77777777" w:rsidR="007625D3" w:rsidRPr="007625D3" w:rsidRDefault="007625D3" w:rsidP="00C6416A"/>
        </w:tc>
        <w:tc>
          <w:tcPr>
            <w:tcW w:w="2340" w:type="dxa"/>
            <w:vMerge/>
            <w:vAlign w:val="center"/>
            <w:hideMark/>
          </w:tcPr>
          <w:p w14:paraId="0D98A32E" w14:textId="77777777" w:rsidR="007625D3" w:rsidRPr="007625D3" w:rsidRDefault="007625D3" w:rsidP="00C6416A"/>
        </w:tc>
        <w:tc>
          <w:tcPr>
            <w:tcW w:w="2700" w:type="dxa"/>
            <w:vMerge/>
            <w:vAlign w:val="center"/>
            <w:hideMark/>
          </w:tcPr>
          <w:p w14:paraId="33B8CEAA" w14:textId="77777777" w:rsidR="007625D3" w:rsidRPr="007625D3" w:rsidRDefault="007625D3" w:rsidP="00C6416A"/>
        </w:tc>
      </w:tr>
      <w:tr w:rsidR="007625D3" w:rsidRPr="007625D3" w14:paraId="5A9B4208" w14:textId="77777777" w:rsidTr="005C1921">
        <w:trPr>
          <w:trHeight w:val="345"/>
        </w:trPr>
        <w:tc>
          <w:tcPr>
            <w:tcW w:w="2760" w:type="dxa"/>
            <w:shd w:val="clear" w:color="auto" w:fill="auto"/>
            <w:noWrap/>
            <w:vAlign w:val="center"/>
            <w:hideMark/>
          </w:tcPr>
          <w:p w14:paraId="2820961F" w14:textId="77777777" w:rsidR="007625D3" w:rsidRPr="007625D3" w:rsidRDefault="007625D3" w:rsidP="00C6416A">
            <w:r w:rsidRPr="007625D3">
              <w:t>Mono-Crystalline</w:t>
            </w:r>
          </w:p>
        </w:tc>
        <w:tc>
          <w:tcPr>
            <w:tcW w:w="2340" w:type="dxa"/>
            <w:shd w:val="clear" w:color="auto" w:fill="auto"/>
            <w:noWrap/>
            <w:vAlign w:val="bottom"/>
            <w:hideMark/>
          </w:tcPr>
          <w:p w14:paraId="052BE14E" w14:textId="0698CE7B" w:rsidR="007625D3" w:rsidRPr="007625D3" w:rsidRDefault="007625D3" w:rsidP="00C6416A">
            <w:r w:rsidRPr="007625D3">
              <w:t>-0.4 to -0.5</w:t>
            </w:r>
          </w:p>
        </w:tc>
        <w:tc>
          <w:tcPr>
            <w:tcW w:w="2700" w:type="dxa"/>
            <w:shd w:val="clear" w:color="auto" w:fill="auto"/>
            <w:noWrap/>
            <w:vAlign w:val="bottom"/>
            <w:hideMark/>
          </w:tcPr>
          <w:p w14:paraId="7F6F3018" w14:textId="77777777" w:rsidR="007625D3" w:rsidRPr="007625D3" w:rsidRDefault="007625D3" w:rsidP="00C6416A">
            <w:r w:rsidRPr="007625D3">
              <w:t>12.5 – 15</w:t>
            </w:r>
          </w:p>
        </w:tc>
      </w:tr>
      <w:tr w:rsidR="007625D3" w:rsidRPr="007625D3" w14:paraId="32786098" w14:textId="77777777" w:rsidTr="005C1921">
        <w:trPr>
          <w:trHeight w:val="345"/>
        </w:trPr>
        <w:tc>
          <w:tcPr>
            <w:tcW w:w="2760" w:type="dxa"/>
            <w:shd w:val="clear" w:color="auto" w:fill="auto"/>
            <w:noWrap/>
            <w:vAlign w:val="center"/>
            <w:hideMark/>
          </w:tcPr>
          <w:p w14:paraId="114108C6" w14:textId="77777777" w:rsidR="007625D3" w:rsidRPr="007625D3" w:rsidRDefault="007625D3" w:rsidP="00C6416A">
            <w:r w:rsidRPr="007625D3">
              <w:t>Poly-Crystalline Silicon</w:t>
            </w:r>
          </w:p>
        </w:tc>
        <w:tc>
          <w:tcPr>
            <w:tcW w:w="2340" w:type="dxa"/>
            <w:shd w:val="clear" w:color="auto" w:fill="auto"/>
            <w:noWrap/>
            <w:vAlign w:val="bottom"/>
            <w:hideMark/>
          </w:tcPr>
          <w:p w14:paraId="06FA3B92" w14:textId="2F3602CD" w:rsidR="007625D3" w:rsidRPr="007625D3" w:rsidRDefault="007625D3" w:rsidP="00C6416A">
            <w:r w:rsidRPr="007625D3">
              <w:t>-0.4 to -0.5</w:t>
            </w:r>
          </w:p>
        </w:tc>
        <w:tc>
          <w:tcPr>
            <w:tcW w:w="2700" w:type="dxa"/>
            <w:shd w:val="clear" w:color="auto" w:fill="auto"/>
            <w:noWrap/>
            <w:vAlign w:val="bottom"/>
            <w:hideMark/>
          </w:tcPr>
          <w:p w14:paraId="48CC06E3" w14:textId="3EBE1BFD" w:rsidR="007625D3" w:rsidRPr="007625D3" w:rsidRDefault="007625D3" w:rsidP="00C6416A">
            <w:r>
              <w:t>11 – 14</w:t>
            </w:r>
          </w:p>
        </w:tc>
      </w:tr>
      <w:tr w:rsidR="007625D3" w:rsidRPr="007625D3" w14:paraId="5F8398C6" w14:textId="77777777" w:rsidTr="005C1921">
        <w:trPr>
          <w:trHeight w:val="345"/>
        </w:trPr>
        <w:tc>
          <w:tcPr>
            <w:tcW w:w="2760" w:type="dxa"/>
            <w:shd w:val="clear" w:color="auto" w:fill="auto"/>
            <w:noWrap/>
            <w:vAlign w:val="center"/>
            <w:hideMark/>
          </w:tcPr>
          <w:p w14:paraId="4F1E864D" w14:textId="77777777" w:rsidR="007625D3" w:rsidRPr="007625D3" w:rsidRDefault="007625D3" w:rsidP="00C6416A">
            <w:r w:rsidRPr="007625D3">
              <w:t>Amorphous-Si (a-Si)</w:t>
            </w:r>
          </w:p>
        </w:tc>
        <w:tc>
          <w:tcPr>
            <w:tcW w:w="2340" w:type="dxa"/>
            <w:shd w:val="clear" w:color="auto" w:fill="auto"/>
            <w:noWrap/>
            <w:vAlign w:val="bottom"/>
            <w:hideMark/>
          </w:tcPr>
          <w:p w14:paraId="61132511" w14:textId="77777777" w:rsidR="007625D3" w:rsidRPr="007625D3" w:rsidRDefault="007625D3" w:rsidP="00C6416A">
            <w:r w:rsidRPr="007625D3">
              <w:t>-0.35 to -0.38</w:t>
            </w:r>
          </w:p>
        </w:tc>
        <w:tc>
          <w:tcPr>
            <w:tcW w:w="2700" w:type="dxa"/>
            <w:shd w:val="clear" w:color="auto" w:fill="auto"/>
            <w:noWrap/>
            <w:vAlign w:val="bottom"/>
            <w:hideMark/>
          </w:tcPr>
          <w:p w14:paraId="3681E900" w14:textId="77777777" w:rsidR="007625D3" w:rsidRPr="007625D3" w:rsidRDefault="007625D3" w:rsidP="00C6416A">
            <w:r w:rsidRPr="007625D3">
              <w:t>11 – 13</w:t>
            </w:r>
          </w:p>
        </w:tc>
      </w:tr>
      <w:tr w:rsidR="007625D3" w:rsidRPr="007625D3" w14:paraId="68A32A47" w14:textId="77777777" w:rsidTr="005C1921">
        <w:trPr>
          <w:trHeight w:val="345"/>
        </w:trPr>
        <w:tc>
          <w:tcPr>
            <w:tcW w:w="2760" w:type="dxa"/>
            <w:shd w:val="clear" w:color="auto" w:fill="auto"/>
            <w:noWrap/>
            <w:vAlign w:val="center"/>
            <w:hideMark/>
          </w:tcPr>
          <w:p w14:paraId="5688BF57" w14:textId="77777777" w:rsidR="007625D3" w:rsidRPr="007625D3" w:rsidRDefault="007625D3" w:rsidP="00C6416A">
            <w:proofErr w:type="spellStart"/>
            <w:r w:rsidRPr="007625D3">
              <w:t>CdTe</w:t>
            </w:r>
            <w:proofErr w:type="spellEnd"/>
          </w:p>
        </w:tc>
        <w:tc>
          <w:tcPr>
            <w:tcW w:w="2340" w:type="dxa"/>
            <w:shd w:val="clear" w:color="auto" w:fill="auto"/>
            <w:noWrap/>
            <w:vAlign w:val="bottom"/>
            <w:hideMark/>
          </w:tcPr>
          <w:p w14:paraId="57215D85" w14:textId="77777777" w:rsidR="007625D3" w:rsidRPr="007625D3" w:rsidRDefault="007625D3" w:rsidP="00C6416A">
            <w:r w:rsidRPr="007625D3">
              <w:t>-0.25</w:t>
            </w:r>
          </w:p>
        </w:tc>
        <w:tc>
          <w:tcPr>
            <w:tcW w:w="2700" w:type="dxa"/>
            <w:shd w:val="clear" w:color="auto" w:fill="auto"/>
            <w:noWrap/>
            <w:vAlign w:val="bottom"/>
            <w:hideMark/>
          </w:tcPr>
          <w:p w14:paraId="360DAD41" w14:textId="7AFEE9F9" w:rsidR="007625D3" w:rsidRPr="007625D3" w:rsidRDefault="007625D3" w:rsidP="00C6416A">
            <w:r>
              <w:t>9 – 12</w:t>
            </w:r>
          </w:p>
        </w:tc>
      </w:tr>
      <w:tr w:rsidR="007625D3" w:rsidRPr="007625D3" w14:paraId="68CEBBD9" w14:textId="77777777" w:rsidTr="005C1921">
        <w:trPr>
          <w:trHeight w:val="345"/>
        </w:trPr>
        <w:tc>
          <w:tcPr>
            <w:tcW w:w="2760" w:type="dxa"/>
            <w:shd w:val="clear" w:color="auto" w:fill="auto"/>
            <w:noWrap/>
            <w:vAlign w:val="center"/>
            <w:hideMark/>
          </w:tcPr>
          <w:p w14:paraId="5699CD6B" w14:textId="77777777" w:rsidR="007625D3" w:rsidRPr="007625D3" w:rsidRDefault="007625D3" w:rsidP="00C6416A">
            <w:r w:rsidRPr="007625D3">
              <w:lastRenderedPageBreak/>
              <w:t>CIGS</w:t>
            </w:r>
          </w:p>
        </w:tc>
        <w:tc>
          <w:tcPr>
            <w:tcW w:w="2340" w:type="dxa"/>
            <w:shd w:val="clear" w:color="auto" w:fill="auto"/>
            <w:noWrap/>
            <w:vAlign w:val="bottom"/>
            <w:hideMark/>
          </w:tcPr>
          <w:p w14:paraId="656A63BA" w14:textId="77777777" w:rsidR="007625D3" w:rsidRPr="007625D3" w:rsidRDefault="007625D3" w:rsidP="00C6416A">
            <w:r w:rsidRPr="007625D3">
              <w:t>-0.32 to -0.36</w:t>
            </w:r>
          </w:p>
        </w:tc>
        <w:tc>
          <w:tcPr>
            <w:tcW w:w="2700" w:type="dxa"/>
            <w:shd w:val="clear" w:color="auto" w:fill="auto"/>
            <w:noWrap/>
            <w:vAlign w:val="bottom"/>
            <w:hideMark/>
          </w:tcPr>
          <w:p w14:paraId="3D80B8F4" w14:textId="77777777" w:rsidR="007625D3" w:rsidRPr="007625D3" w:rsidRDefault="007625D3" w:rsidP="00C6416A">
            <w:r w:rsidRPr="007625D3">
              <w:t>10 -13</w:t>
            </w:r>
          </w:p>
        </w:tc>
      </w:tr>
      <w:tr w:rsidR="007625D3" w:rsidRPr="007625D3" w14:paraId="0E6A0E42" w14:textId="77777777" w:rsidTr="005C1921">
        <w:trPr>
          <w:trHeight w:val="390"/>
        </w:trPr>
        <w:tc>
          <w:tcPr>
            <w:tcW w:w="2760" w:type="dxa"/>
            <w:shd w:val="clear" w:color="auto" w:fill="auto"/>
            <w:noWrap/>
            <w:vAlign w:val="center"/>
            <w:hideMark/>
          </w:tcPr>
          <w:p w14:paraId="5E096CC4" w14:textId="77777777" w:rsidR="007625D3" w:rsidRPr="007625D3" w:rsidRDefault="007625D3" w:rsidP="00C6416A">
            <w:r w:rsidRPr="007625D3">
              <w:t>Dye Sensitized (TiO</w:t>
            </w:r>
            <w:r w:rsidRPr="007625D3">
              <w:rPr>
                <w:vertAlign w:val="subscript"/>
              </w:rPr>
              <w:t>2</w:t>
            </w:r>
            <w:r w:rsidRPr="007625D3">
              <w:t>)</w:t>
            </w:r>
          </w:p>
        </w:tc>
        <w:tc>
          <w:tcPr>
            <w:tcW w:w="2340" w:type="dxa"/>
            <w:shd w:val="clear" w:color="auto" w:fill="auto"/>
            <w:noWrap/>
            <w:vAlign w:val="bottom"/>
            <w:hideMark/>
          </w:tcPr>
          <w:p w14:paraId="2A9E7B7D" w14:textId="77777777" w:rsidR="007625D3" w:rsidRPr="007625D3" w:rsidRDefault="007625D3" w:rsidP="00C6416A">
            <w:r w:rsidRPr="007625D3">
              <w:t>-0.25</w:t>
            </w:r>
          </w:p>
        </w:tc>
        <w:tc>
          <w:tcPr>
            <w:tcW w:w="2700" w:type="dxa"/>
            <w:shd w:val="clear" w:color="auto" w:fill="auto"/>
            <w:noWrap/>
            <w:vAlign w:val="bottom"/>
            <w:hideMark/>
          </w:tcPr>
          <w:p w14:paraId="1CF42D8C" w14:textId="0D43FBFF" w:rsidR="007625D3" w:rsidRPr="007625D3" w:rsidRDefault="007625D3" w:rsidP="00C6416A">
            <w:r>
              <w:t>11 - 15</w:t>
            </w:r>
          </w:p>
        </w:tc>
      </w:tr>
    </w:tbl>
    <w:p w14:paraId="6BCE1E7D" w14:textId="5D7489A2" w:rsidR="002E2773" w:rsidRDefault="002E2773" w:rsidP="00350FFC">
      <w:pPr>
        <w:spacing w:after="0"/>
      </w:pPr>
    </w:p>
    <w:p w14:paraId="2567580E" w14:textId="4CF7478E" w:rsidR="007E46EA" w:rsidRDefault="00BD79EF" w:rsidP="00350FFC">
      <w:r w:rsidRPr="00BD79EF">
        <w:t>For instance, thin-film cells have thinner semiconductor layers (0.3–2 µm) and exhibit a lower temperature sensitivity, as demonstrated in a study by</w:t>
      </w:r>
      <w:r w:rsidR="00EA7E8B">
        <w:t xml:space="preserve"> </w:t>
      </w:r>
      <w:sdt>
        <w:sdtPr>
          <w:rPr>
            <w:color w:val="000000"/>
          </w:rPr>
          <w:tag w:val="MENDELEY_CITATION_v3_eyJjaXRhdGlvbklEIjoiTUVOREVMRVlfQ0lUQVRJT05fMjdjZTUzYjAtYjIwOS00MDUwLWJlZTItYjFjYzg3MzgyYzRjIiwicHJvcGVydGllcyI6eyJub3RlSW5kZXgiOjB9LCJpc0VkaXRlZCI6ZmFsc2UsIm1hbnVhbE92ZXJyaWRlIjp7ImlzTWFudWFsbHlPdmVycmlkZGVuIjpmYWxzZSwiY2l0ZXByb2NUZXh0IjoiKEFkZWViIDxpPmV0IGFsLjwvaT4sIDIwMTkpIiwibWFudWFsT3ZlcnJpZGVUZXh0IjoiIn0sImNpdGF0aW9uSXRlbXMiOlt7ImlkIjoiYWU0MWExNDYtYTg5MS0zOGQwLTlmODUtNzhmMWM2NGQ5NTgxIiwiaXRlbURhdGEiOnsidHlwZSI6ImFydGljbGUtam91cm5hbCIsImlkIjoiYWU0MWExNDYtYTg5MS0zOGQwLTlmODUtNzhmMWM2NGQ5NTgxIiwidGl0bGUiOiJUZW1wZXJhdHVyZSBlZmZlY3Qgb24gcGVyZm9ybWFuY2Ugb2YgZGlmZmVyZW50IHNvbGFyIGNlbGwgdGVjaG5vbG9naWVzIiwiYXV0aG9yIjpbeyJmYW1pbHkiOiJBZGVlYiIsImdpdmVuIjoiSmVoYWQiLCJwYXJzZS1uYW1lcyI6ZmFsc2UsImRyb3BwaW5nLXBhcnRpY2xlIjoiIiwibm9uLWRyb3BwaW5nLXBhcnRpY2xlIjoiIn0seyJmYW1pbHkiOiJGYXJoYW4iLCJnaXZlbiI6IkFsYWEiLCJwYXJzZS1uYW1lcyI6ZmFsc2UsImRyb3BwaW5nLXBhcnRpY2xlIjoiIiwibm9uLWRyb3BwaW5nLXBhcnRpY2xlIjoiIn0seyJmYW1pbHkiOiJBbC1TYWxheW1laCIsImdpdmVuIjoiQWhtZWQiLCJwYXJzZS1uYW1lcyI6ZmFsc2UsImRyb3BwaW5nLXBhcnRpY2xlIjoiIiwibm9uLWRyb3BwaW5nLXBhcnRpY2xlIjoiIn1dLCJjb250YWluZXItdGl0bGUiOiJKb3VybmFsIG9mIEVjb2xvZ2ljYWwgRW5naW5lZXJpbmciLCJJU1NOIjoiMjI5OS04OTkzIiwiaXNzdWVkIjp7ImRhdGUtcGFydHMiOltbMjAxOV1dfSwiaXNzdWUiOiI1Iiwidm9sdW1lIjoiMjAiLCJjb250YWluZXItdGl0bGUtc2hvcnQiOiIifSwiaXNUZW1wb3JhcnkiOmZhbHNlfV19"/>
          <w:id w:val="1320925113"/>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Adeeb</w:t>
          </w:r>
          <w:proofErr w:type="spellEnd"/>
          <w:r w:rsidR="009520C8" w:rsidRPr="009520C8">
            <w:rPr>
              <w:rFonts w:eastAsia="Times New Roman"/>
              <w:color w:val="000000"/>
            </w:rPr>
            <w:t xml:space="preserve"> </w:t>
          </w:r>
          <w:r w:rsidR="009520C8" w:rsidRPr="009520C8">
            <w:rPr>
              <w:rFonts w:eastAsia="Times New Roman"/>
              <w:i/>
              <w:iCs/>
              <w:color w:val="000000"/>
            </w:rPr>
            <w:t>et al.</w:t>
          </w:r>
          <w:r w:rsidR="009520C8" w:rsidRPr="009520C8">
            <w:rPr>
              <w:rFonts w:eastAsia="Times New Roman"/>
              <w:color w:val="000000"/>
            </w:rPr>
            <w:t>, 2019)</w:t>
          </w:r>
        </w:sdtContent>
      </w:sdt>
      <w:r w:rsidRPr="00BD79EF">
        <w:t>, where thin-film cells showed a temperature coefficient of 0.0984%, compared to 0.109% for monocrystalline and 0.124% for polycrystalline cells.</w:t>
      </w:r>
      <w:r w:rsidR="00EA7E8B">
        <w:t xml:space="preserve"> </w:t>
      </w:r>
      <w:r w:rsidR="00EA7E8B" w:rsidRPr="00EA7E8B">
        <w:rPr>
          <w:color w:val="2F5496" w:themeColor="accent1" w:themeShade="BF"/>
        </w:rPr>
        <w:fldChar w:fldCharType="begin"/>
      </w:r>
      <w:r w:rsidR="00EA7E8B" w:rsidRPr="00EA7E8B">
        <w:rPr>
          <w:color w:val="2F5496" w:themeColor="accent1" w:themeShade="BF"/>
        </w:rPr>
        <w:instrText xml:space="preserve"> REF _Ref177264140 \h </w:instrText>
      </w:r>
      <w:r w:rsidR="00EA7E8B" w:rsidRPr="00EA7E8B">
        <w:rPr>
          <w:color w:val="2F5496" w:themeColor="accent1" w:themeShade="BF"/>
        </w:rPr>
      </w:r>
      <w:r w:rsidR="00EA7E8B" w:rsidRPr="00EA7E8B">
        <w:rPr>
          <w:color w:val="2F5496" w:themeColor="accent1" w:themeShade="BF"/>
        </w:rPr>
        <w:fldChar w:fldCharType="separate"/>
      </w:r>
      <w:r w:rsidR="00EA7E8B" w:rsidRPr="00EA7E8B">
        <w:rPr>
          <w:color w:val="2F5496" w:themeColor="accent1" w:themeShade="BF"/>
        </w:rPr>
        <w:t>Fig</w:t>
      </w:r>
      <w:r w:rsidR="00EA7E8B">
        <w:rPr>
          <w:color w:val="2F5496" w:themeColor="accent1" w:themeShade="BF"/>
        </w:rPr>
        <w:t xml:space="preserve">. </w:t>
      </w:r>
      <w:r w:rsidR="00EA7E8B" w:rsidRPr="00EA7E8B">
        <w:rPr>
          <w:noProof/>
          <w:color w:val="2F5496" w:themeColor="accent1" w:themeShade="BF"/>
        </w:rPr>
        <w:t>10</w:t>
      </w:r>
      <w:r w:rsidR="00EA7E8B" w:rsidRPr="00EA7E8B">
        <w:rPr>
          <w:color w:val="2F5496" w:themeColor="accent1" w:themeShade="BF"/>
        </w:rPr>
        <w:fldChar w:fldCharType="end"/>
      </w:r>
      <w:r w:rsidR="00EA7E8B">
        <w:t xml:space="preserve"> f</w:t>
      </w:r>
      <w:r w:rsidRPr="00BD79EF">
        <w:t>urther illustrates the inverse relationship between surface temperature and power output in different PV panels.</w:t>
      </w:r>
    </w:p>
    <w:p w14:paraId="44997A3A" w14:textId="77777777" w:rsidR="00C2025C" w:rsidRDefault="007E46EA" w:rsidP="00350FFC">
      <w:pPr>
        <w:spacing w:before="240"/>
      </w:pPr>
      <w:r>
        <w:rPr>
          <w:noProof/>
        </w:rPr>
        <w:drawing>
          <wp:inline distT="0" distB="0" distL="0" distR="0" wp14:anchorId="014213B3" wp14:editId="152F6F3A">
            <wp:extent cx="5943600" cy="28670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9">
                      <a:extLst>
                        <a:ext uri="{28A0092B-C50C-407E-A947-70E740481C1C}">
                          <a14:useLocalDpi xmlns:a14="http://schemas.microsoft.com/office/drawing/2010/main" val="0"/>
                        </a:ext>
                      </a:extLst>
                    </a:blip>
                    <a:stretch>
                      <a:fillRect/>
                    </a:stretch>
                  </pic:blipFill>
                  <pic:spPr>
                    <a:xfrm>
                      <a:off x="0" y="0"/>
                      <a:ext cx="5943600" cy="2867025"/>
                    </a:xfrm>
                    <a:prstGeom prst="rect">
                      <a:avLst/>
                    </a:prstGeom>
                  </pic:spPr>
                </pic:pic>
              </a:graphicData>
            </a:graphic>
          </wp:inline>
        </w:drawing>
      </w:r>
    </w:p>
    <w:p w14:paraId="296A822E" w14:textId="7D4274CD" w:rsidR="007E46EA" w:rsidRDefault="00C2025C" w:rsidP="00C6416A">
      <w:pPr>
        <w:pStyle w:val="Caption"/>
      </w:pPr>
      <w:bookmarkStart w:id="30" w:name="_Ref177264140"/>
      <w:bookmarkStart w:id="31" w:name="_Toc177672818"/>
      <w:r>
        <w:t xml:space="preserve">Figure </w:t>
      </w:r>
      <w:fldSimple w:instr=" SEQ Figure \* ARABIC ">
        <w:r w:rsidR="00CF5B8E">
          <w:rPr>
            <w:noProof/>
          </w:rPr>
          <w:t>10</w:t>
        </w:r>
      </w:fldSimple>
      <w:bookmarkEnd w:id="30"/>
      <w:r>
        <w:t xml:space="preserve">: </w:t>
      </w:r>
      <w:r w:rsidR="00EA7E8B">
        <w:t xml:space="preserve">Increase in Temperature Relative to Power Output for Various Solar Panels </w:t>
      </w:r>
      <w:sdt>
        <w:sdtPr>
          <w:rPr>
            <w:color w:val="000000"/>
          </w:rPr>
          <w:tag w:val="MENDELEY_CITATION_v3_eyJjaXRhdGlvbklEIjoiTUVOREVMRVlfQ0lUQVRJT05fYTNlYTU2ZmEtNzJjOC00NjdlLWI4NTUtYjdhMzE0OWEzZDhlIiwicHJvcGVydGllcyI6eyJub3RlSW5kZXgiOjB9LCJpc0VkaXRlZCI6ZmFsc2UsIm1hbnVhbE92ZXJyaWRlIjp7ImlzTWFudWFsbHlPdmVycmlkZGVuIjpmYWxzZSwiY2l0ZXByb2NUZXh0IjoiKEhhbXphdCA8aT5ldCBhbC48L2k+LCAyMDIxKSIsIm1hbnVhbE92ZXJyaWRlVGV4dCI6IiJ9LCJjaXRhdGlvbkl0ZW1zIjpbeyJpZCI6IjdiZGMwMTc1LTU4MmQtM2ZkOC1hOGQ2LWVhYTViYmEwNTUzZiIsIml0ZW1EYXRhIjp7InR5cGUiOiJhcnRpY2xlLWpvdXJuYWwiLCJpZCI6IjdiZGMwMTc1LTU4MmQtM2ZkOC1hOGQ2LWVhYTViYmEwNTUzZiIsInRpdGxlIjoiQWR2YW5jZXMgaW4gUFYgYW5kIFBWVCBjb29saW5nIHRlY2hub2xvZ2llczogQSByZXZpZXciLCJhdXRob3IiOlt7ImZhbWlseSI6IkhhbXphdCIsImdpdmVuIjoiQWJkdWxoYW1tZWQgSyIsInBhcnNlLW5hbWVzIjpmYWxzZSwiZHJvcHBpbmctcGFydGljbGUiOiIiLCJub24tZHJvcHBpbmctcGFydGljbGUiOiIifSx7ImZhbWlseSI6IlNhaGluIiwiZ2l2ZW4iOiJBaG1ldCBaIiwicGFyc2UtbmFtZXMiOmZhbHNlLCJkcm9wcGluZy1wYXJ0aWNsZSI6IiIsIm5vbi1kcm9wcGluZy1wYXJ0aWNsZSI6IiJ9LHsiZmFtaWx5IjoiT21pc2FueWEiLCJnaXZlbiI6Ik1heW93YSBJIiwicGFyc2UtbmFtZXMiOmZhbHNlLCJkcm9wcGluZy1wYXJ0aWNsZSI6IiIsIm5vbi1kcm9wcGluZy1wYXJ0aWNsZSI6IiJ9LHsiZmFtaWx5IjoiQWxoZW1zIiwiZ2l2ZW4iOiJMdWFpIE0iLCJwYXJzZS1uYW1lcyI6ZmFsc2UsImRyb3BwaW5nLXBhcnRpY2xlIjoiIiwibm9uLWRyb3BwaW5nLXBhcnRpY2xlIjoiIn1dLCJjb250YWluZXItdGl0bGUiOiJTdXN0YWluYWJsZSBFbmVyZ3kgVGVjaG5vbG9naWVzIGFuZCBBc3Nlc3NtZW50cyIsIklTU04iOiIyMjEzLTEzODgiLCJpc3N1ZWQiOnsiZGF0ZS1wYXJ0cyI6W1syMDIxXV19LCJwYWdlIjoiMTAxMzYwIiwicHVibGlzaGVyIjoiRWxzZXZpZXIiLCJ2b2x1bWUiOiI0NyIsImNvbnRhaW5lci10aXRsZS1zaG9ydCI6IiJ9LCJpc1RlbXBvcmFyeSI6ZmFsc2V9XX0="/>
          <w:id w:val="-106431440"/>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Hamzat</w:t>
          </w:r>
          <w:proofErr w:type="spellEnd"/>
          <w:r w:rsidR="009520C8" w:rsidRPr="009520C8">
            <w:rPr>
              <w:rFonts w:eastAsia="Times New Roman"/>
              <w:color w:val="000000"/>
            </w:rPr>
            <w:t xml:space="preserve"> </w:t>
          </w:r>
          <w:r w:rsidR="009520C8" w:rsidRPr="009520C8">
            <w:rPr>
              <w:rFonts w:eastAsia="Times New Roman"/>
              <w:i w:val="0"/>
              <w:iCs w:val="0"/>
              <w:color w:val="000000"/>
            </w:rPr>
            <w:t>et al.</w:t>
          </w:r>
          <w:r w:rsidR="009520C8" w:rsidRPr="009520C8">
            <w:rPr>
              <w:rFonts w:eastAsia="Times New Roman"/>
              <w:color w:val="000000"/>
            </w:rPr>
            <w:t>, 2021)</w:t>
          </w:r>
        </w:sdtContent>
      </w:sdt>
      <w:r w:rsidR="00EA7E8B">
        <w:t>.</w:t>
      </w:r>
      <w:bookmarkEnd w:id="31"/>
    </w:p>
    <w:p w14:paraId="636111AC" w14:textId="1ADBB526" w:rsidR="00E67225" w:rsidRDefault="00BD79EF" w:rsidP="00350FFC">
      <w:pPr>
        <w:spacing w:before="240"/>
      </w:pPr>
      <w:r w:rsidRPr="00BD79EF">
        <w:t xml:space="preserve">A more advanced solution for optimizing the performance of PV modules is the Photovoltaic Thermal (PVT) system, which integrates PV cells with a thermal collector to simultaneously generate electrical and thermal energy. This combined system improves overall solar energy conversion per unit area compared to individual PV technologies. Cooling strategies for PVT systems are divided into passive and active approaches, based on heat dissipation mechanisms. The choice of heat transfer fluid (HTF) is critical for PVT performance, with air and water being the most common fluids. Over time, research has focused on optimizing these fluids to enhance system efficiency, with </w:t>
      </w:r>
      <w:r w:rsidRPr="00BD79EF">
        <w:lastRenderedPageBreak/>
        <w:t>various designs, including air, water, dual-fluid systems, heat pipes, and phase change materials (PCMs), as shown in</w:t>
      </w:r>
      <w:r w:rsidR="00132F9E">
        <w:t xml:space="preserve"> </w:t>
      </w:r>
      <w:r w:rsidR="00132F9E" w:rsidRPr="00132F9E">
        <w:rPr>
          <w:color w:val="2F5496" w:themeColor="accent1" w:themeShade="BF"/>
        </w:rPr>
        <w:fldChar w:fldCharType="begin"/>
      </w:r>
      <w:r w:rsidR="00132F9E" w:rsidRPr="00132F9E">
        <w:rPr>
          <w:color w:val="2F5496" w:themeColor="accent1" w:themeShade="BF"/>
        </w:rPr>
        <w:instrText xml:space="preserve"> REF _Ref177264334 \h </w:instrText>
      </w:r>
      <w:r w:rsidR="00132F9E" w:rsidRPr="00132F9E">
        <w:rPr>
          <w:color w:val="2F5496" w:themeColor="accent1" w:themeShade="BF"/>
        </w:rPr>
      </w:r>
      <w:r w:rsidR="00132F9E" w:rsidRPr="00132F9E">
        <w:rPr>
          <w:color w:val="2F5496" w:themeColor="accent1" w:themeShade="BF"/>
        </w:rPr>
        <w:fldChar w:fldCharType="separate"/>
      </w:r>
      <w:r w:rsidR="00132F9E" w:rsidRPr="00132F9E">
        <w:rPr>
          <w:color w:val="2F5496" w:themeColor="accent1" w:themeShade="BF"/>
        </w:rPr>
        <w:t>Fig</w:t>
      </w:r>
      <w:r w:rsidR="00132F9E">
        <w:rPr>
          <w:color w:val="2F5496" w:themeColor="accent1" w:themeShade="BF"/>
        </w:rPr>
        <w:t xml:space="preserve">. </w:t>
      </w:r>
      <w:r w:rsidR="00132F9E" w:rsidRPr="00132F9E">
        <w:rPr>
          <w:noProof/>
          <w:color w:val="2F5496" w:themeColor="accent1" w:themeShade="BF"/>
        </w:rPr>
        <w:t>11</w:t>
      </w:r>
      <w:r w:rsidR="00132F9E" w:rsidRPr="00132F9E">
        <w:rPr>
          <w:color w:val="2F5496" w:themeColor="accent1" w:themeShade="BF"/>
        </w:rPr>
        <w:fldChar w:fldCharType="end"/>
      </w:r>
      <w:r w:rsidRPr="00BD79EF">
        <w:t xml:space="preserve"> </w:t>
      </w:r>
      <w:sdt>
        <w:sdtPr>
          <w:rPr>
            <w:color w:val="000000"/>
          </w:rPr>
          <w:tag w:val="MENDELEY_CITATION_v3_eyJjaXRhdGlvbklEIjoiTUVOREVMRVlfQ0lUQVRJT05fMmM1YWVhOTMtZGQzYy00MmFkLTgyYjItMzdkYThkNWViODZmIiwicHJvcGVydGllcyI6eyJub3RlSW5kZXgiOjB9LCJpc0VkaXRlZCI6ZmFsc2UsIm1hbnVhbE92ZXJyaWRlIjp7ImlzTWFudWFsbHlPdmVycmlkZGVuIjpmYWxzZSwiY2l0ZXByb2NUZXh0IjoiKFNhbXlrYW5vLCAyMDIzKSIsIm1hbnVhbE92ZXJyaWRlVGV4dCI6IiJ9LCJjaXRhdGlvbkl0ZW1zIjpbeyJpZCI6IjYxOTkyZTM5LTcxZmUtMzk2NC05YTYwLThlYWU4M2NkNzI4NSIsIml0ZW1EYXRhIjp7InR5cGUiOiJhcnRpY2xlLWpvdXJuYWwiLCJpZCI6IjYxOTkyZTM5LTcxZmUtMzk2NC05YTYwLThlYWU4M2NkNzI4NSIsInRpdGxlIjoiSHlicmlkIHBob3Rvdm9sdGFpYyB0aGVybWFsIHN5c3RlbXM6IFByZXNlbnQgYW5kIGZ1dHVyZSBmZWFzaWJpbGl0aWVzIGZvciBpbmR1c3RyaWFsIGFuZCBidWlsZGluZyBhcHBsaWNhdGlvbnMiLCJhdXRob3IiOlt7ImZhbWlseSI6IlNhbXlrYW5vIiwiZ2l2ZW4iOiJNYWhlbmRyYW4iLCJwYXJzZS1uYW1lcyI6ZmFsc2UsImRyb3BwaW5nLXBhcnRpY2xlIjoiIiwibm9uLWRyb3BwaW5nLXBhcnRpY2xlIjoiIn1dLCJjb250YWluZXItdGl0bGUiOiJCdWlsZGluZ3MiLCJJU1NOIjoiMjA3NS01MzA5IiwiaXNzdWVkIjp7ImRhdGUtcGFydHMiOltbMjAyM11dfSwicGFnZSI6IjE5NTAiLCJwdWJsaXNoZXIiOiJNRFBJIiwiaXNzdWUiOiI4Iiwidm9sdW1lIjoiMTMiLCJjb250YWluZXItdGl0bGUtc2hvcnQiOiIifSwiaXNUZW1wb3JhcnkiOmZhbHNlfV19"/>
          <w:id w:val="-930806670"/>
          <w:placeholder>
            <w:docPart w:val="DefaultPlaceholder_-1854013440"/>
          </w:placeholder>
        </w:sdtPr>
        <w:sdtEndPr/>
        <w:sdtContent>
          <w:r w:rsidR="009520C8" w:rsidRPr="009520C8">
            <w:rPr>
              <w:color w:val="000000"/>
            </w:rPr>
            <w:t>(</w:t>
          </w:r>
          <w:proofErr w:type="spellStart"/>
          <w:r w:rsidR="009520C8" w:rsidRPr="009520C8">
            <w:rPr>
              <w:color w:val="000000"/>
            </w:rPr>
            <w:t>Samykano</w:t>
          </w:r>
          <w:proofErr w:type="spellEnd"/>
          <w:r w:rsidR="009520C8" w:rsidRPr="009520C8">
            <w:rPr>
              <w:color w:val="000000"/>
            </w:rPr>
            <w:t>, 2023)</w:t>
          </w:r>
        </w:sdtContent>
      </w:sdt>
      <w:r w:rsidRPr="00BD79EF">
        <w:t>.</w:t>
      </w:r>
    </w:p>
    <w:p w14:paraId="28627249" w14:textId="77777777" w:rsidR="000218B0" w:rsidRDefault="008B457C" w:rsidP="00C6416A">
      <w:r>
        <w:rPr>
          <w:noProof/>
        </w:rPr>
        <w:drawing>
          <wp:inline distT="0" distB="0" distL="0" distR="0" wp14:anchorId="57DCEA13" wp14:editId="54E98B79">
            <wp:extent cx="5943600" cy="21431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0">
                      <a:extLst>
                        <a:ext uri="{28A0092B-C50C-407E-A947-70E740481C1C}">
                          <a14:useLocalDpi xmlns:a14="http://schemas.microsoft.com/office/drawing/2010/main" val="0"/>
                        </a:ext>
                      </a:extLst>
                    </a:blip>
                    <a:stretch>
                      <a:fillRect/>
                    </a:stretch>
                  </pic:blipFill>
                  <pic:spPr>
                    <a:xfrm>
                      <a:off x="0" y="0"/>
                      <a:ext cx="5943600" cy="2143125"/>
                    </a:xfrm>
                    <a:prstGeom prst="rect">
                      <a:avLst/>
                    </a:prstGeom>
                  </pic:spPr>
                </pic:pic>
              </a:graphicData>
            </a:graphic>
          </wp:inline>
        </w:drawing>
      </w:r>
    </w:p>
    <w:p w14:paraId="59CCB270" w14:textId="4139E5EC" w:rsidR="00B14208" w:rsidRDefault="000218B0" w:rsidP="00DD01E5">
      <w:pPr>
        <w:pStyle w:val="Caption"/>
        <w:spacing w:after="0"/>
      </w:pPr>
      <w:bookmarkStart w:id="32" w:name="_Ref177264334"/>
      <w:bookmarkStart w:id="33" w:name="_Toc177672819"/>
      <w:r>
        <w:t xml:space="preserve">Figure </w:t>
      </w:r>
      <w:fldSimple w:instr=" SEQ Figure \* ARABIC ">
        <w:r w:rsidR="00CF5B8E">
          <w:rPr>
            <w:noProof/>
          </w:rPr>
          <w:t>11</w:t>
        </w:r>
      </w:fldSimple>
      <w:bookmarkEnd w:id="32"/>
      <w:r>
        <w:t xml:space="preserve">: </w:t>
      </w:r>
      <w:r w:rsidR="0076173C">
        <w:t xml:space="preserve">Classification of Photovoltaic Thermal (PVT) System Models </w:t>
      </w:r>
      <w:sdt>
        <w:sdtPr>
          <w:rPr>
            <w:color w:val="000000"/>
          </w:rPr>
          <w:tag w:val="MENDELEY_CITATION_v3_eyJjaXRhdGlvbklEIjoiTUVOREVMRVlfQ0lUQVRJT05fMTIwZmJhOGEtYjQ5Zi00YzVmLTk1NjYtMzVmOTZlYWQ4NDNlIiwicHJvcGVydGllcyI6eyJub3RlSW5kZXgiOjB9LCJpc0VkaXRlZCI6ZmFsc2UsIm1hbnVhbE92ZXJyaWRlIjp7ImlzTWFudWFsbHlPdmVycmlkZGVuIjpmYWxzZSwiY2l0ZXByb2NUZXh0IjoiKFNhbXlrYW5vLCAyMDIzKSIsIm1hbnVhbE92ZXJyaWRlVGV4dCI6IiJ9LCJjaXRhdGlvbkl0ZW1zIjpbeyJpZCI6IjYxOTkyZTM5LTcxZmUtMzk2NC05YTYwLThlYWU4M2NkNzI4NSIsIml0ZW1EYXRhIjp7InR5cGUiOiJhcnRpY2xlLWpvdXJuYWwiLCJpZCI6IjYxOTkyZTM5LTcxZmUtMzk2NC05YTYwLThlYWU4M2NkNzI4NSIsInRpdGxlIjoiSHlicmlkIHBob3Rvdm9sdGFpYyB0aGVybWFsIHN5c3RlbXM6IFByZXNlbnQgYW5kIGZ1dHVyZSBmZWFzaWJpbGl0aWVzIGZvciBpbmR1c3RyaWFsIGFuZCBidWlsZGluZyBhcHBsaWNhdGlvbnMiLCJhdXRob3IiOlt7ImZhbWlseSI6IlNhbXlrYW5vIiwiZ2l2ZW4iOiJNYWhlbmRyYW4iLCJwYXJzZS1uYW1lcyI6ZmFsc2UsImRyb3BwaW5nLXBhcnRpY2xlIjoiIiwibm9uLWRyb3BwaW5nLXBhcnRpY2xlIjoiIn1dLCJjb250YWluZXItdGl0bGUiOiJCdWlsZGluZ3MiLCJJU1NOIjoiMjA3NS01MzA5IiwiaXNzdWVkIjp7ImRhdGUtcGFydHMiOltbMjAyM11dfSwicGFnZSI6IjE5NTAiLCJwdWJsaXNoZXIiOiJNRFBJIiwiaXNzdWUiOiI4Iiwidm9sdW1lIjoiMTMiLCJjb250YWluZXItdGl0bGUtc2hvcnQiOiIifSwiaXNUZW1wb3JhcnkiOmZhbHNlLCJzdXBwcmVzcy1hdXRob3IiOmZhbHNlLCJjb21wb3NpdGUiOmZhbHNlLCJhdXRob3Itb25seSI6ZmFsc2V9XX0="/>
          <w:id w:val="818924486"/>
          <w:placeholder>
            <w:docPart w:val="DefaultPlaceholder_-1854013440"/>
          </w:placeholder>
        </w:sdtPr>
        <w:sdtEndPr/>
        <w:sdtContent>
          <w:r w:rsidR="009520C8" w:rsidRPr="009520C8">
            <w:rPr>
              <w:color w:val="000000"/>
            </w:rPr>
            <w:t>(</w:t>
          </w:r>
          <w:proofErr w:type="spellStart"/>
          <w:r w:rsidR="009520C8" w:rsidRPr="009520C8">
            <w:rPr>
              <w:color w:val="000000"/>
            </w:rPr>
            <w:t>Samykano</w:t>
          </w:r>
          <w:proofErr w:type="spellEnd"/>
          <w:r w:rsidR="009520C8" w:rsidRPr="009520C8">
            <w:rPr>
              <w:color w:val="000000"/>
            </w:rPr>
            <w:t>, 2023)</w:t>
          </w:r>
        </w:sdtContent>
      </w:sdt>
      <w:r w:rsidR="0076173C">
        <w:t>.</w:t>
      </w:r>
      <w:bookmarkEnd w:id="33"/>
    </w:p>
    <w:p w14:paraId="396FA512" w14:textId="0B84D98C" w:rsidR="00F25CA1" w:rsidRDefault="00F25CA1" w:rsidP="00DD01E5">
      <w:pPr>
        <w:spacing w:after="0"/>
      </w:pPr>
    </w:p>
    <w:p w14:paraId="68A57567" w14:textId="0D2B7A35" w:rsidR="003B20A1" w:rsidRPr="00446668" w:rsidRDefault="00F623C2" w:rsidP="00C6416A">
      <w:pPr>
        <w:pStyle w:val="Heading3"/>
      </w:pPr>
      <w:bookmarkStart w:id="34" w:name="_Toc177672648"/>
      <w:r w:rsidRPr="00446668">
        <w:t>Photovoltaic Thermal PVT Air Powered Arrangement</w:t>
      </w:r>
      <w:bookmarkEnd w:id="34"/>
    </w:p>
    <w:p w14:paraId="4779E3AA" w14:textId="158E4B13" w:rsidR="006250F0" w:rsidRDefault="004161D7" w:rsidP="00C6416A">
      <w:r w:rsidRPr="004161D7">
        <w:t>Air-based PVT (Photovoltaic Thermal) systems, whether in single or double-pass configurations, enable air to flow across the photovoltaic surface either through natural convection or forced circulation, depending on the design. These systems are not only aimed at generating electricity but also at extracting heat from the PV panel to produce warm air</w:t>
      </w:r>
      <w:r w:rsidR="00566092">
        <w:t xml:space="preserve"> </w:t>
      </w:r>
      <w:sdt>
        <w:sdtPr>
          <w:rPr>
            <w:color w:val="000000"/>
          </w:rPr>
          <w:tag w:val="MENDELEY_CITATION_v3_eyJjaXRhdGlvbklEIjoiTUVOREVMRVlfQ0lUQVRJT05fMTBkNTQxZWMtYmM5OC00OGJhLTk2ZGUtZGRkNWY0NTQyZmNlIiwicHJvcGVydGllcyI6eyJub3RlSW5kZXgiOjB9LCJpc0VkaXRlZCI6ZmFsc2UsIm1hbnVhbE92ZXJyaWRlIjp7ImlzTWFudWFsbHlPdmVycmlkZGVuIjpmYWxzZSwiY2l0ZXByb2NUZXh0IjoiKEFsaSwgMjAyMCkiLCJtYW51YWxPdmVycmlkZVRleHQiOiIifSwiY2l0YXRpb25JdGVtcyI6W3siaWQiOiI1NzI4NDAwNS0yZTBjLTMyYWUtYTJiZS1mNzAyNGVjNGZjNDEiLCJpdGVtRGF0YSI6eyJ0eXBlIjoiYXJ0aWNsZS1qb3VybmFsIiwiaWQiOiI1NzI4NDAwNS0yZTBjLTMyYWUtYTJiZS1mNzAyNGVjNGZjNDEiLCJ0aXRsZSI6IlJlY2VudCBhZHZhbmNlbWVudHMgaW4gUFYgY29vbGluZyBhbmQgZWZmaWNpZW5jeSBlbmhhbmNlbWVudCBpbnRlZ3JhdGluZyBwaGFzZSBjaGFuZ2UgbWF0ZXJpYWxzIGJhc2VkIHN5c3RlbXPigJNBIGNvbXByZWhlbnNpdmUgcmV2aWV3IiwiYXV0aG9yIjpbeyJmYW1pbHkiOiJBbGkiLCJnaXZlbiI6IkhhZml6IE11aGFtbWFkIiwicGFyc2UtbmFtZXMiOmZhbHNlLCJkcm9wcGluZy1wYXJ0aWNsZSI6IiIsIm5vbi1kcm9wcGluZy1wYXJ0aWNsZSI6IiJ9XSwiY29udGFpbmVyLXRpdGxlIjoiU29sYXIgRW5lcmd5IiwiSVNTTiI6IjAwMzgtMDkyWCIsImlzc3VlZCI6eyJkYXRlLXBhcnRzIjpbWzIwMjBdXX0sInBhZ2UiOiIxNjMtMTk4IiwicHVibGlzaGVyIjoiRWxzZXZpZXIiLCJ2b2x1bWUiOiIxOTciLCJjb250YWluZXItdGl0bGUtc2hvcnQiOiIifSwiaXNUZW1wb3JhcnkiOmZhbHNlfV19"/>
          <w:id w:val="-209032487"/>
          <w:placeholder>
            <w:docPart w:val="DefaultPlaceholder_-1854013440"/>
          </w:placeholder>
        </w:sdtPr>
        <w:sdtEndPr/>
        <w:sdtContent>
          <w:r w:rsidR="009520C8" w:rsidRPr="009520C8">
            <w:rPr>
              <w:color w:val="000000"/>
            </w:rPr>
            <w:t>(Ali, 2020)</w:t>
          </w:r>
        </w:sdtContent>
      </w:sdt>
      <w:r w:rsidRPr="004161D7">
        <w:t>. The designs include various components such as the PV panel, insulation, supportive frames, and sometimes transparent covers to facilitate airflow around the absorber plate. Air-based PVT systems are categorized into several types based on airflow design: the conventional or back-pass system, double-pass systems with air entering from above the PV panel, single-pass parallel systems, and single-pass systems with air flowing over the panel. Research has focused on improving these systems' design and operational efficiency, utilizing computational models to predict their performance</w:t>
      </w:r>
      <w:r w:rsidR="00692B0B">
        <w:t xml:space="preserve"> as shown in</w:t>
      </w:r>
      <w:r w:rsidR="002B70DB">
        <w:t xml:space="preserve"> </w:t>
      </w:r>
      <w:r w:rsidR="002B70DB" w:rsidRPr="002B70DB">
        <w:rPr>
          <w:color w:val="2F5496" w:themeColor="accent1" w:themeShade="BF"/>
        </w:rPr>
        <w:fldChar w:fldCharType="begin"/>
      </w:r>
      <w:r w:rsidR="002B70DB" w:rsidRPr="002B70DB">
        <w:rPr>
          <w:color w:val="2F5496" w:themeColor="accent1" w:themeShade="BF"/>
        </w:rPr>
        <w:instrText xml:space="preserve"> REF _Ref177264881 \h </w:instrText>
      </w:r>
      <w:r w:rsidR="002B70DB" w:rsidRPr="002B70DB">
        <w:rPr>
          <w:color w:val="2F5496" w:themeColor="accent1" w:themeShade="BF"/>
        </w:rPr>
      </w:r>
      <w:r w:rsidR="002B70DB" w:rsidRPr="002B70DB">
        <w:rPr>
          <w:color w:val="2F5496" w:themeColor="accent1" w:themeShade="BF"/>
        </w:rPr>
        <w:fldChar w:fldCharType="separate"/>
      </w:r>
      <w:r w:rsidR="002B70DB" w:rsidRPr="002B70DB">
        <w:rPr>
          <w:color w:val="2F5496" w:themeColor="accent1" w:themeShade="BF"/>
        </w:rPr>
        <w:t>Fig</w:t>
      </w:r>
      <w:r w:rsidR="002B70DB">
        <w:rPr>
          <w:color w:val="2F5496" w:themeColor="accent1" w:themeShade="BF"/>
        </w:rPr>
        <w:t xml:space="preserve">. </w:t>
      </w:r>
      <w:r w:rsidR="002B70DB" w:rsidRPr="002B70DB">
        <w:rPr>
          <w:noProof/>
          <w:color w:val="2F5496" w:themeColor="accent1" w:themeShade="BF"/>
        </w:rPr>
        <w:t>12</w:t>
      </w:r>
      <w:r w:rsidR="002B70DB" w:rsidRPr="002B70DB">
        <w:rPr>
          <w:color w:val="2F5496" w:themeColor="accent1" w:themeShade="BF"/>
        </w:rPr>
        <w:fldChar w:fldCharType="end"/>
      </w:r>
      <w:r w:rsidR="00B32954">
        <w:rPr>
          <w:color w:val="2F5496" w:themeColor="accent1" w:themeShade="BF"/>
        </w:rPr>
        <w:t xml:space="preserve"> </w:t>
      </w:r>
      <w:sdt>
        <w:sdtPr>
          <w:rPr>
            <w:color w:val="000000"/>
          </w:rPr>
          <w:tag w:val="MENDELEY_CITATION_v3_eyJjaXRhdGlvbklEIjoiTUVOREVMRVlfQ0lUQVRJT05fODkzOTVkNDQtYjZlOS00YmExLWI2ZTktMTgwY2E0NTEzNTAzIiwicHJvcGVydGllcyI6eyJub3RlSW5kZXgiOjB9LCJpc0VkaXRlZCI6ZmFsc2UsIm1hbnVhbE92ZXJyaWRlIjp7ImlzTWFudWFsbHlPdmVycmlkZGVuIjpmYWxzZSwiY2l0ZXByb2NUZXh0IjoiKFJ1a21hbiA8aT5ldCBhbC48L2k+LCAyMDE5KSIsIm1hbnVhbE92ZXJyaWRlVGV4dCI6IiJ9LCJjaXRhdGlvbkl0ZW1zIjpbeyJpZCI6ImM1Y2NjYTViLTg5MDEtM2Q0Yi05NTBjLWZjOTdiMzEwZjI4ZCIsIml0ZW1EYXRhIjp7InR5cGUiOiJhcnRpY2xlLWpvdXJuYWwiLCJpZCI6ImM1Y2NjYTViLTg5MDEtM2Q0Yi05NTBjLWZjOTdiMzEwZjI4ZCIsInRpdGxlIjoiRWxlY3RyaWNhbCBhbmQgdGhlcm1hbCBlZmZpY2llbmN5IG9mIGFpci1iYXNlZCBwaG90b3ZvbHRhaWMgdGhlcm1hbCAoUFZUKSBzeXN0ZW1zOiBBbiBvdmVydmlldyIsImF1dGhvciI6W3siZmFtaWx5IjoiUnVrbWFuIiwiZ2l2ZW4iOiJOdXJ1bCBTaGFoaXJhaCBCaW50aSIsInBhcnNlLW5hbWVzIjpmYWxzZSwiZHJvcHBpbmctcGFydGljbGUiOiIiLCJub24tZHJvcHBpbmctcGFydGljbGUiOiIifSx7ImZhbWlseSI6IkZ1ZGhvbGkiLCJnaXZlbiI6IkFobWFkIiwicGFyc2UtbmFtZXMiOmZhbHNlLCJkcm9wcGluZy1wYXJ0aWNsZSI6IiIsIm5vbi1kcm9wcGluZy1wYXJ0aWNsZSI6IiJ9LHsiZmFtaWx5IjoiVGFzbGltIiwiZ2l2ZW4iOiJJdmFuIiwicGFyc2UtbmFtZXMiOmZhbHNlLCJkcm9wcGluZy1wYXJ0aWNsZSI6IiIsIm5vbi1kcm9wcGluZy1wYXJ0aWNsZSI6IiJ9LHsiZmFtaWx5IjoiSW5kcmlhbnRpIiwiZ2l2ZW4iOiJNZXJpdGEgQXl1IiwicGFyc2UtbmFtZXMiOmZhbHNlLCJkcm9wcGluZy1wYXJ0aWNsZSI6IiIsIm5vbi1kcm9wcGluZy1wYXJ0aWNsZSI6IiJ9LHsiZmFtaWx5IjoiTWFueW9lIiwiZ2l2ZW4iOiJJbnRhbiBOb3ZpYW50YXJpIiwicGFyc2UtbmFtZXMiOmZhbHNlLCJkcm9wcGluZy1wYXJ0aWNsZSI6IiIsIm5vbi1kcm9wcGluZy1wYXJ0aWNsZSI6IiJ9LHsiZmFtaWx5IjoiTGVzdGFyaSIsImdpdmVuIjoiVWNlIiwicGFyc2UtbmFtZXMiOmZhbHNlLCJkcm9wcGluZy1wYXJ0aWNsZSI6IiIsIm5vbi1kcm9wcGluZy1wYXJ0aWNsZSI6IiJ9LHsiZmFtaWx5IjoiU29waWFuIiwiZ2l2ZW4iOiJLYW1hcnV6emFtYW4iLCJwYXJzZS1uYW1lcyI6ZmFsc2UsImRyb3BwaW5nLXBhcnRpY2xlIjoiIiwibm9uLWRyb3BwaW5nLXBhcnRpY2xlIjoiIn1dLCJjb250YWluZXItdGl0bGUiOiJJbmRvbmVzaWFuIEpvdXJuYWwgb2YgRWxlY3RyaWNhbCBFbmdpbmVlcmluZyBhbmQgQ29tcHV0ZXIgU2NpZW5jZSIsImlzc3VlZCI6eyJkYXRlLXBhcnRzIjpbWzIwMTldXX0sInBhZ2UiOiIxMTM0LTExNDAiLCJpc3N1ZSI6IjMiLCJ2b2x1bWUiOiIxNCIsImNvbnRhaW5lci10aXRsZS1zaG9ydCI6IiJ9LCJpc1RlbXBvcmFyeSI6ZmFsc2V9XX0="/>
          <w:id w:val="44651716"/>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Rukman</w:t>
          </w:r>
          <w:proofErr w:type="spellEnd"/>
          <w:r w:rsidR="009520C8" w:rsidRPr="009520C8">
            <w:rPr>
              <w:rFonts w:eastAsia="Times New Roman"/>
              <w:color w:val="000000"/>
            </w:rPr>
            <w:t xml:space="preserve"> </w:t>
          </w:r>
          <w:r w:rsidR="009520C8" w:rsidRPr="009520C8">
            <w:rPr>
              <w:rFonts w:eastAsia="Times New Roman"/>
              <w:i/>
              <w:iCs/>
              <w:color w:val="000000"/>
            </w:rPr>
            <w:t>et al.</w:t>
          </w:r>
          <w:r w:rsidR="009520C8" w:rsidRPr="009520C8">
            <w:rPr>
              <w:rFonts w:eastAsia="Times New Roman"/>
              <w:color w:val="000000"/>
            </w:rPr>
            <w:t>, 2019)</w:t>
          </w:r>
        </w:sdtContent>
      </w:sdt>
      <w:r w:rsidRPr="004161D7">
        <w:t xml:space="preserve">. </w:t>
      </w:r>
    </w:p>
    <w:p w14:paraId="3D733A2F" w14:textId="77777777" w:rsidR="006250F0" w:rsidRDefault="006250F0" w:rsidP="00C6416A">
      <w:r>
        <w:rPr>
          <w:noProof/>
        </w:rPr>
        <w:lastRenderedPageBreak/>
        <w:drawing>
          <wp:inline distT="0" distB="0" distL="0" distR="0" wp14:anchorId="2A06098C" wp14:editId="744BF52A">
            <wp:extent cx="5943600" cy="375334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1">
                      <a:extLst>
                        <a:ext uri="{28A0092B-C50C-407E-A947-70E740481C1C}">
                          <a14:useLocalDpi xmlns:a14="http://schemas.microsoft.com/office/drawing/2010/main" val="0"/>
                        </a:ext>
                      </a:extLst>
                    </a:blip>
                    <a:stretch>
                      <a:fillRect/>
                    </a:stretch>
                  </pic:blipFill>
                  <pic:spPr>
                    <a:xfrm>
                      <a:off x="0" y="0"/>
                      <a:ext cx="5943600" cy="3753341"/>
                    </a:xfrm>
                    <a:prstGeom prst="rect">
                      <a:avLst/>
                    </a:prstGeom>
                  </pic:spPr>
                </pic:pic>
              </a:graphicData>
            </a:graphic>
          </wp:inline>
        </w:drawing>
      </w:r>
    </w:p>
    <w:p w14:paraId="1E113F43" w14:textId="2255F1FE" w:rsidR="006250F0" w:rsidRDefault="006250F0" w:rsidP="00C6416A">
      <w:pPr>
        <w:pStyle w:val="Caption"/>
      </w:pPr>
      <w:bookmarkStart w:id="35" w:name="_Ref177264881"/>
      <w:bookmarkStart w:id="36" w:name="_Toc177672820"/>
      <w:r>
        <w:t xml:space="preserve">Figure </w:t>
      </w:r>
      <w:fldSimple w:instr=" SEQ Figure \* ARABIC ">
        <w:r w:rsidR="00CF5B8E">
          <w:rPr>
            <w:noProof/>
          </w:rPr>
          <w:t>12</w:t>
        </w:r>
      </w:fldSimple>
      <w:bookmarkEnd w:id="35"/>
      <w:r>
        <w:t xml:space="preserve">: </w:t>
      </w:r>
      <w:r w:rsidR="00CA7D8F">
        <w:t>Photovoltaic Thermal Air-Model Description</w:t>
      </w:r>
      <w:r w:rsidR="00B32954">
        <w:t xml:space="preserve"> </w:t>
      </w:r>
      <w:sdt>
        <w:sdtPr>
          <w:rPr>
            <w:color w:val="000000"/>
          </w:rPr>
          <w:tag w:val="MENDELEY_CITATION_v3_eyJjaXRhdGlvbklEIjoiTUVOREVMRVlfQ0lUQVRJT05fZDhlYThlNzEtYjlhMS00NmQ1LWExMGMtMTRmYWVmMDQ2ZmIzIiwicHJvcGVydGllcyI6eyJub3RlSW5kZXgiOjB9LCJpc0VkaXRlZCI6ZmFsc2UsIm1hbnVhbE92ZXJyaWRlIjp7ImlzTWFudWFsbHlPdmVycmlkZGVuIjpmYWxzZSwiY2l0ZXByb2NUZXh0IjoiKER3aXZlZGkgPGk+ZXQgYWwuPC9pPiwgMjAyMCkiLCJtYW51YWxPdmVycmlkZVRleHQiOiIifSwiY2l0YXRpb25JdGVtcyI6W3siaWQiOiI4NzYxZmU4My0yODBkLTM1OGItOGVjMC0zYmIwYTg5ZDI0ZTEiLCJpdGVtRGF0YSI6eyJ0eXBlIjoiYXJ0aWNsZS1qb3VybmFsIiwiaWQiOiI4NzYxZmU4My0yODBkLTM1OGItOGVjMC0zYmIwYTg5ZDI0ZTEiLCJ0aXRsZSI6IkFkdmFuY2VkIGNvb2xpbmcgdGVjaG5pcXVlcyBvZiBQViBtb2R1bGVzOiBBIHN0YXRlIG9mIGFydCIsImF1dGhvciI6W3siZmFtaWx5IjoiRHdpdmVkaSIsImdpdmVuIjoiUHVzaHBlbmR1IiwicGFyc2UtbmFtZXMiOmZhbHNlLCJkcm9wcGluZy1wYXJ0aWNsZSI6IiIsIm5vbi1kcm9wcGluZy1wYXJ0aWNsZSI6IiJ9LHsiZmFtaWx5IjoiU3VkaGFrYXIiLCJnaXZlbiI6IksiLCJwYXJzZS1uYW1lcyI6ZmFsc2UsImRyb3BwaW5nLXBhcnRpY2xlIjoiIiwibm9uLWRyb3BwaW5nLXBhcnRpY2xlIjoiIn0seyJmYW1pbHkiOiJTb25pIiwiZ2l2ZW4iOiJBcmNoYW5hIiwicGFyc2UtbmFtZXMiOmZhbHNlLCJkcm9wcGluZy1wYXJ0aWNsZSI6IiIsIm5vbi1kcm9wcGluZy1wYXJ0aWNsZSI6IiJ9LHsiZmFtaWx5IjoiU29sb21pbiIsImdpdmVuIjoiRXZnZW55IiwicGFyc2UtbmFtZXMiOmZhbHNlLCJkcm9wcGluZy1wYXJ0aWNsZSI6IiIsIm5vbi1kcm9wcGluZy1wYXJ0aWNsZSI6IiJ9LHsiZmFtaWx5IjoiS2lycGljaG5pa292YSIsImdpdmVuIjoiSSIsInBhcnNlLW5hbWVzIjpmYWxzZSwiZHJvcHBpbmctcGFydGljbGUiOiIiLCJub24tZHJvcHBpbmctcGFydGljbGUiOiIifV0sImNvbnRhaW5lci10aXRsZSI6IkNhc2Ugc3R1ZGllcyBpbiB0aGVybWFsIGVuZ2luZWVyaW5nIiwiSVNTTiI6IjIyMTQtMTU3WCIsImlzc3VlZCI6eyJkYXRlLXBhcnRzIjpbWzIwMjBdXX0sInBhZ2UiOiIxMDA2NzQiLCJwdWJsaXNoZXIiOiJFbHNldmllciIsInZvbHVtZSI6IjIxIiwiY29udGFpbmVyLXRpdGxlLXNob3J0IjoiIn0sImlzVGVtcG9yYXJ5IjpmYWxzZX1dfQ=="/>
          <w:id w:val="761804299"/>
          <w:placeholder>
            <w:docPart w:val="DefaultPlaceholder_-1854013440"/>
          </w:placeholder>
        </w:sdtPr>
        <w:sdtEndPr/>
        <w:sdtContent>
          <w:r w:rsidR="009520C8" w:rsidRPr="009520C8">
            <w:rPr>
              <w:rFonts w:eastAsia="Times New Roman"/>
              <w:color w:val="000000"/>
            </w:rPr>
            <w:t xml:space="preserve">(Dwivedi </w:t>
          </w:r>
          <w:r w:rsidR="009520C8" w:rsidRPr="009520C8">
            <w:rPr>
              <w:rFonts w:eastAsia="Times New Roman"/>
              <w:i w:val="0"/>
              <w:iCs w:val="0"/>
              <w:color w:val="000000"/>
            </w:rPr>
            <w:t>et al.</w:t>
          </w:r>
          <w:r w:rsidR="009520C8" w:rsidRPr="009520C8">
            <w:rPr>
              <w:rFonts w:eastAsia="Times New Roman"/>
              <w:color w:val="000000"/>
            </w:rPr>
            <w:t>, 2020)</w:t>
          </w:r>
        </w:sdtContent>
      </w:sdt>
      <w:r w:rsidR="00CA7D8F">
        <w:t>.</w:t>
      </w:r>
      <w:bookmarkEnd w:id="36"/>
    </w:p>
    <w:p w14:paraId="554F79FB" w14:textId="4273A7B6" w:rsidR="003B20A1" w:rsidRDefault="004161D7" w:rsidP="002A3FA6">
      <w:pPr>
        <w:spacing w:after="0"/>
      </w:pPr>
      <w:r w:rsidRPr="004161D7">
        <w:t>For instance, a study by</w:t>
      </w:r>
      <w:r w:rsidR="002B70DB">
        <w:t xml:space="preserve"> </w:t>
      </w:r>
      <w:sdt>
        <w:sdtPr>
          <w:rPr>
            <w:color w:val="000000"/>
          </w:rPr>
          <w:tag w:val="MENDELEY_CITATION_v3_eyJjaXRhdGlvbklEIjoiTUVOREVMRVlfQ0lUQVRJT05fYTA2YjA4YmMtMWJjYS00ZDU2LWI4M2YtMmE3ZjgxNTJjZTU3IiwicHJvcGVydGllcyI6eyJub3RlSW5kZXgiOjB9LCJpc0VkaXRlZCI6ZmFsc2UsIm1hbnVhbE92ZXJyaWRlIjp7ImlzTWFudWFsbHlPdmVycmlkZGVuIjpmYWxzZSwiY2l0ZXByb2NUZXh0IjoiKMOWemFraW4gYW5kIEtheWEsIDIwMTkpIiwibWFudWFsT3ZlcnJpZGVUZXh0IjoiIn0sImNpdGF0aW9uSXRlbXMiOlt7ImlkIjoiNDEwNWZhMGMtZTg0Zi0zZjJlLTlmZWItNzdlNzMwNWViODQyIiwiaXRlbURhdGEiOnsidHlwZSI6ImFydGljbGUtam91cm5hbCIsImlkIjoiNDEwNWZhMGMtZTg0Zi0zZjJlLTlmZWItNzdlNzMwNWViODQyIiwidGl0bGUiOiJFZmZlY3Qgb24gdGhlIGV4ZXJneSBvZiB0aGUgUFZUIHN5c3RlbSBvZiBmaW5zIGFkZGVkIHRvIGFuIGFpci1jb29sZWQgY2hhbm5lbDogQSBzdHVkeSBvbiB0ZW1wZXJhdHVyZSBhbmQgYWlyIHZlbG9jaXR5IHdpdGggQU5TWVMgRmx1ZW50IiwiYXV0aG9yIjpbeyJmYW1pbHkiOiLDlnpha2luIiwiZ2l2ZW4iOiJBaG1ldCBOdW1hbiIsInBhcnNlLW5hbWVzIjpmYWxzZSwiZHJvcHBpbmctcGFydGljbGUiOiIiLCJub24tZHJvcHBpbmctcGFydGljbGUiOiIifSx7ImZhbWlseSI6IktheWEiLCJnaXZlbiI6IkZlcmhhdCIsInBhcnNlLW5hbWVzIjpmYWxzZSwiZHJvcHBpbmctcGFydGljbGUiOiIiLCJub24tZHJvcHBpbmctcGFydGljbGUiOiIifV0sImNvbnRhaW5lci10aXRsZSI6IlNvbGFyIGVuZXJneSIsIklTU04iOiIwMDM4LTA5MlgiLCJpc3N1ZWQiOnsiZGF0ZS1wYXJ0cyI6W1syMDE5XV19LCJwYWdlIjoiNTYxLTU2OSIsInB1Ymxpc2hlciI6IkVsc2V2aWVyIiwidm9sdW1lIjoiMTg0IiwiY29udGFpbmVyLXRpdGxlLXNob3J0IjoiIn0sImlzVGVtcG9yYXJ5IjpmYWxzZX1dfQ=="/>
          <w:id w:val="-1511748019"/>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Özakin</w:t>
          </w:r>
          <w:proofErr w:type="spellEnd"/>
          <w:r w:rsidR="009520C8" w:rsidRPr="009520C8">
            <w:rPr>
              <w:rFonts w:eastAsia="Times New Roman"/>
              <w:color w:val="000000"/>
            </w:rPr>
            <w:t xml:space="preserve"> and Kaya, 2019)</w:t>
          </w:r>
        </w:sdtContent>
      </w:sdt>
      <w:r w:rsidRPr="004161D7">
        <w:t xml:space="preserve">, which employed ANSYS Fluent software, </w:t>
      </w:r>
      <w:r w:rsidR="002B70DB">
        <w:t xml:space="preserve">and </w:t>
      </w:r>
      <w:r w:rsidRPr="004161D7">
        <w:t>examined how panel temperature and airflow velocity impacted system performance. The study found that adding small, densely spaced fins could boost exergy output and thermal efficiency by up to 70% while also lowering PV module temperatures by 10% to 15%. Maintaining high air velocity, particularly during peak sunlight hours, is essential for optimal performance. While rotating air devices have been tested to enhance cooling, their effectiveness tends to vary with temperature changes</w:t>
      </w:r>
      <w:r w:rsidR="002B70DB">
        <w:t xml:space="preserve"> </w:t>
      </w:r>
      <w:sdt>
        <w:sdtPr>
          <w:rPr>
            <w:color w:val="000000"/>
          </w:rPr>
          <w:tag w:val="MENDELEY_CITATION_v3_eyJjaXRhdGlvbklEIjoiTUVOREVMRVlfQ0lUQVRJT05fNTUwY2I4N2YtMDliYy00YmY3LTkzMDUtOTQ4YjdlYzMyZmY3IiwicHJvcGVydGllcyI6eyJub3RlSW5kZXgiOjB9LCJpc0VkaXRlZCI6ZmFsc2UsIm1hbnVhbE92ZXJyaWRlIjp7ImlzTWFudWFsbHlPdmVycmlkZGVuIjpmYWxzZSwiY2l0ZXByb2NUZXh0IjoiKExpIDxpPmV0IGFsLjwvaT4sIDIwMjIpIiwibWFudWFsT3ZlcnJpZGVUZXh0IjoiIn0sImNpdGF0aW9uSXRlbXMiOlt7ImlkIjoiODA1ZGQ1N2EtZDkxZC0zZWI1LTg0N2QtMDc5YTE3YTNkNjBkIiwiaXRlbURhdGEiOnsidHlwZSI6ImFydGljbGUtam91cm5hbCIsImlkIjoiODA1ZGQ1N2EtZDkxZC0zZWI1LTg0N2QtMDc5YTE3YTNkNjBkIiwidGl0bGUiOiJBIGh5YnJpZCBwaG90b3ZvbHRhaWMgYW5kIHdhdGVyL2FpciBiYXNlZCB0aGVybWFsIChQVlQpIHNvbGFyIGVuZXJneSBjb2xsZWN0b3Igd2l0aCBpbnRlZ3JhdGVkIFBDTSBmb3IgYnVpbGRpbmcgYXBwbGljYXRpb24iLCJhdXRob3IiOlt7ImZhbWlseSI6IkxpIiwiZ2l2ZW4iOiJKaWFuaHVpIiwicGFyc2UtbmFtZXMiOmZhbHNlLCJkcm9wcGluZy1wYXJ0aWNsZSI6IiIsIm5vbi1kcm9wcGluZy1wYXJ0aWNsZSI6IiJ9LHsiZmFtaWx5IjoiWmhhbmciLCJnaXZlbiI6IldlaSIsInBhcnNlLW5hbWVzIjpmYWxzZSwiZHJvcHBpbmctcGFydGljbGUiOiIiLCJub24tZHJvcHBpbmctcGFydGljbGUiOiIifSx7ImZhbWlseSI6IlhpZSIsImdpdmVuIjoiTGluZ3poaSIsInBhcnNlLW5hbWVzIjpmYWxzZSwiZHJvcHBpbmctcGFydGljbGUiOiIiLCJub24tZHJvcHBpbmctcGFydGljbGUiOiIifSx7ImZhbWlseSI6IkxpIiwiZ2l2ZW4iOiJaaWhhbyIsInBhcnNlLW5hbWVzIjpmYWxzZSwiZHJvcHBpbmctcGFydGljbGUiOiIiLCJub24tZHJvcHBpbmctcGFydGljbGUiOiIifSx7ImZhbWlseSI6Ild1IiwiZ2l2ZW4iOiJYaW4iLCJwYXJzZS1uYW1lcyI6ZmFsc2UsImRyb3BwaW5nLXBhcnRpY2xlIjoiIiwibm9uLWRyb3BwaW5nLXBhcnRpY2xlIjoiIn0seyJmYW1pbHkiOiJaaGFvIiwiZ2l2ZW4iOiJPdWZhbiIsInBhcnNlLW5hbWVzIjpmYWxzZSwiZHJvcHBpbmctcGFydGljbGUiOiIiLCJub24tZHJvcHBpbmctcGFydGljbGUiOiIifSx7ImZhbWlseSI6Ilpob25nIiwiZ2l2ZW4iOiJKaWFubWVpIiwicGFyc2UtbmFtZXMiOmZhbHNlLCJkcm9wcGluZy1wYXJ0aWNsZSI6IiIsIm5vbi1kcm9wcGluZy1wYXJ0aWNsZSI6IiJ9LHsiZmFtaWx5IjoiWmVuZyIsImdpdmVuIjoiWGlkaW5nIiwicGFyc2UtbmFtZXMiOmZhbHNlLCJkcm9wcGluZy1wYXJ0aWNsZSI6IiIsIm5vbi1kcm9wcGluZy1wYXJ0aWNsZSI6IiJ9XSwiY29udGFpbmVyLXRpdGxlIjoiUmVuZXdhYmxlIEVuZXJneSIsImNvbnRhaW5lci10aXRsZS1zaG9ydCI6IlJlbmV3IEVuZXJneSIsIklTU04iOiIwOTYwLTE0ODEiLCJpc3N1ZWQiOnsiZGF0ZS1wYXJ0cyI6W1syMDIyXV19LCJwYWdlIjoiNjYyLTY3MSIsInB1Ymxpc2hlciI6IkVsc2V2aWVyIiwidm9sdW1lIjoiMTk5In0sImlzVGVtcG9yYXJ5IjpmYWxzZX1dfQ=="/>
          <w:id w:val="-2136394377"/>
          <w:placeholder>
            <w:docPart w:val="DefaultPlaceholder_-1854013440"/>
          </w:placeholder>
        </w:sdtPr>
        <w:sdtEndPr/>
        <w:sdtContent>
          <w:r w:rsidR="009520C8" w:rsidRPr="009520C8">
            <w:rPr>
              <w:rFonts w:eastAsia="Times New Roman"/>
              <w:color w:val="000000"/>
            </w:rPr>
            <w:t xml:space="preserve">(Li </w:t>
          </w:r>
          <w:r w:rsidR="009520C8" w:rsidRPr="009520C8">
            <w:rPr>
              <w:rFonts w:eastAsia="Times New Roman"/>
              <w:i/>
              <w:iCs/>
              <w:color w:val="000000"/>
            </w:rPr>
            <w:t>et al.</w:t>
          </w:r>
          <w:r w:rsidR="009520C8" w:rsidRPr="009520C8">
            <w:rPr>
              <w:rFonts w:eastAsia="Times New Roman"/>
              <w:color w:val="000000"/>
            </w:rPr>
            <w:t>, 2022)</w:t>
          </w:r>
        </w:sdtContent>
      </w:sdt>
      <w:r w:rsidRPr="004161D7">
        <w:t>. Water-based PVT systems have been proposed as an alternative to enhance thermal control in such setups.</w:t>
      </w:r>
    </w:p>
    <w:p w14:paraId="4EEC7DF1" w14:textId="77777777" w:rsidR="006C6BFB" w:rsidRDefault="006C6BFB" w:rsidP="002A3FA6">
      <w:pPr>
        <w:spacing w:after="0"/>
      </w:pPr>
    </w:p>
    <w:p w14:paraId="73268960" w14:textId="48DD50CC" w:rsidR="00E83817" w:rsidRPr="006C6BFB" w:rsidRDefault="006C6BFB" w:rsidP="00FD1E38">
      <w:pPr>
        <w:pStyle w:val="Heading3"/>
        <w:spacing w:before="0"/>
      </w:pPr>
      <w:bookmarkStart w:id="37" w:name="_Toc177672649"/>
      <w:r w:rsidRPr="006C6BFB">
        <w:t>Photovoltaic Water-Driven Structure Energy Setup</w:t>
      </w:r>
      <w:bookmarkEnd w:id="37"/>
    </w:p>
    <w:p w14:paraId="5DF4D240" w14:textId="6D891A83" w:rsidR="004D7406" w:rsidRDefault="004D7406" w:rsidP="00C6416A">
      <w:r w:rsidRPr="004D7406">
        <w:t xml:space="preserve">Water serves as an efficient medium for cooling photovoltaic panels due to its widespread availability and superior heat transfer capabilities. However, for water-based cooling systems to operate effectively, the photovoltaic setup must be designed to resist corrosion </w:t>
      </w:r>
      <w:r w:rsidRPr="004D7406">
        <w:lastRenderedPageBreak/>
        <w:t>and be well-sealed to prevent leakage</w:t>
      </w:r>
      <w:r w:rsidR="007D303E">
        <w:t xml:space="preserve"> </w:t>
      </w:r>
      <w:sdt>
        <w:sdtPr>
          <w:rPr>
            <w:color w:val="000000"/>
          </w:rPr>
          <w:tag w:val="MENDELEY_CITATION_v3_eyJjaXRhdGlvbklEIjoiTUVOREVMRVlfQ0lUQVRJT05fNTJhZWViNDctZDBhZS00ZjgxLTllMmEtNzYzNDAyZjYxOGE1IiwicHJvcGVydGllcyI6eyJub3RlSW5kZXgiOjB9LCJpc0VkaXRlZCI6ZmFsc2UsIm1hbnVhbE92ZXJyaWRlIjp7ImlzTWFudWFsbHlPdmVycmlkZGVuIjpmYWxzZSwiY2l0ZXByb2NUZXh0IjoiKEhhbXphdCA8aT5ldCBhbC48L2k+LCAyMDIxKSIsIm1hbnVhbE92ZXJyaWRlVGV4dCI6IiJ9LCJjaXRhdGlvbkl0ZW1zIjpbeyJpZCI6IjdiZGMwMTc1LTU4MmQtM2ZkOC1hOGQ2LWVhYTViYmEwNTUzZiIsIml0ZW1EYXRhIjp7InR5cGUiOiJhcnRpY2xlLWpvdXJuYWwiLCJpZCI6IjdiZGMwMTc1LTU4MmQtM2ZkOC1hOGQ2LWVhYTViYmEwNTUzZiIsInRpdGxlIjoiQWR2YW5jZXMgaW4gUFYgYW5kIFBWVCBjb29saW5nIHRlY2hub2xvZ2llczogQSByZXZpZXciLCJhdXRob3IiOlt7ImZhbWlseSI6IkhhbXphdCIsImdpdmVuIjoiQWJkdWxoYW1tZWQgSyIsInBhcnNlLW5hbWVzIjpmYWxzZSwiZHJvcHBpbmctcGFydGljbGUiOiIiLCJub24tZHJvcHBpbmctcGFydGljbGUiOiIifSx7ImZhbWlseSI6IlNhaGluIiwiZ2l2ZW4iOiJBaG1ldCBaIiwicGFyc2UtbmFtZXMiOmZhbHNlLCJkcm9wcGluZy1wYXJ0aWNsZSI6IiIsIm5vbi1kcm9wcGluZy1wYXJ0aWNsZSI6IiJ9LHsiZmFtaWx5IjoiT21pc2FueWEiLCJnaXZlbiI6Ik1heW93YSBJIiwicGFyc2UtbmFtZXMiOmZhbHNlLCJkcm9wcGluZy1wYXJ0aWNsZSI6IiIsIm5vbi1kcm9wcGluZy1wYXJ0aWNsZSI6IiJ9LHsiZmFtaWx5IjoiQWxoZW1zIiwiZ2l2ZW4iOiJMdWFpIE0iLCJwYXJzZS1uYW1lcyI6ZmFsc2UsImRyb3BwaW5nLXBhcnRpY2xlIjoiIiwibm9uLWRyb3BwaW5nLXBhcnRpY2xlIjoiIn1dLCJjb250YWluZXItdGl0bGUiOiJTdXN0YWluYWJsZSBFbmVyZ3kgVGVjaG5vbG9naWVzIGFuZCBBc3Nlc3NtZW50cyIsIklTU04iOiIyMjEzLTEzODgiLCJpc3N1ZWQiOnsiZGF0ZS1wYXJ0cyI6W1syMDIxXV19LCJwYWdlIjoiMTAxMzYwIiwicHVibGlzaGVyIjoiRWxzZXZpZXIiLCJ2b2x1bWUiOiI0NyIsImNvbnRhaW5lci10aXRsZS1zaG9ydCI6IiJ9LCJpc1RlbXBvcmFyeSI6ZmFsc2V9XX0="/>
          <w:id w:val="-352804694"/>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Hamzat</w:t>
          </w:r>
          <w:proofErr w:type="spellEnd"/>
          <w:r w:rsidR="009520C8" w:rsidRPr="009520C8">
            <w:rPr>
              <w:rFonts w:eastAsia="Times New Roman"/>
              <w:color w:val="000000"/>
            </w:rPr>
            <w:t xml:space="preserve"> </w:t>
          </w:r>
          <w:r w:rsidR="009520C8" w:rsidRPr="009520C8">
            <w:rPr>
              <w:rFonts w:eastAsia="Times New Roman"/>
              <w:i/>
              <w:iCs/>
              <w:color w:val="000000"/>
            </w:rPr>
            <w:t>et al.</w:t>
          </w:r>
          <w:r w:rsidR="009520C8" w:rsidRPr="009520C8">
            <w:rPr>
              <w:rFonts w:eastAsia="Times New Roman"/>
              <w:color w:val="000000"/>
            </w:rPr>
            <w:t>, 2021)</w:t>
          </w:r>
        </w:sdtContent>
      </w:sdt>
      <w:r w:rsidRPr="004D7406">
        <w:t>. While water-cooled systems may incur higher costs compared to air-cooled alternatives, particularly in industrial applications, they offer the advantage of reducing the temperature of the photovoltaic panels and simultaneously facilitating heat extraction</w:t>
      </w:r>
      <w:r w:rsidR="007D303E">
        <w:t xml:space="preserve"> </w:t>
      </w:r>
      <w:sdt>
        <w:sdtPr>
          <w:rPr>
            <w:color w:val="000000"/>
          </w:rPr>
          <w:tag w:val="MENDELEY_CITATION_v3_eyJjaXRhdGlvbklEIjoiTUVOREVMRVlfQ0lUQVRJT05fNTgwMDQyZjUtYWM1Zi00YjZjLTg0NTMtOTU1Zjk5ZmEwMDhhIiwicHJvcGVydGllcyI6eyJub3RlSW5kZXgiOjB9LCJpc0VkaXRlZCI6ZmFsc2UsIm1hbnVhbE92ZXJyaWRlIjp7ImlzTWFudWFsbHlPdmVycmlkZGVuIjpmYWxzZSwiY2l0ZXByb2NUZXh0IjoiKEhhc2FudXp6YW1hbiA8aT5ldCBhbC48L2k+LCAyMDE2KSIsIm1hbnVhbE92ZXJyaWRlVGV4dCI6IiJ9LCJjaXRhdGlvbkl0ZW1zIjpbeyJpZCI6IjlkOWMxY2Y0LTI4YWEtM2Q1MC04YzhiLTJmMTBkOGYwZDQ3YSIsIml0ZW1EYXRhIjp7InR5cGUiOiJhcnRpY2xlLWpvdXJuYWwiLCJpZCI6IjlkOWMxY2Y0LTI4YWEtM2Q1MC04YzhiLTJmMTBkOGYwZDQ3YSIsInRpdGxlIjoiR2xvYmFsIGFkdmFuY2VtZW50IG9mIGNvb2xpbmcgdGVjaG5vbG9naWVzIGZvciBQViBzeXN0ZW1zOiBBIHJldmlldyIsImF1dGhvciI6W3siZmFtaWx5IjoiSGFzYW51enphbWFuIiwiZ2l2ZW4iOiJNIiwicGFyc2UtbmFtZXMiOmZhbHNlLCJkcm9wcGluZy1wYXJ0aWNsZSI6IiIsIm5vbi1kcm9wcGluZy1wYXJ0aWNsZSI6IiJ9LHsiZmFtaWx5IjoiTWFsZWsiLCJnaXZlbiI6IkFCTUEiLCJwYXJzZS1uYW1lcyI6ZmFsc2UsImRyb3BwaW5nLXBhcnRpY2xlIjoiIiwibm9uLWRyb3BwaW5nLXBhcnRpY2xlIjoiIn0seyJmYW1pbHkiOiJJc2xhbSIsImdpdmVuIjoiTSBNIiwicGFyc2UtbmFtZXMiOmZhbHNlLCJkcm9wcGluZy1wYXJ0aWNsZSI6IiIsIm5vbi1kcm9wcGluZy1wYXJ0aWNsZSI6IiJ9LHsiZmFtaWx5IjoiUGFuZGV5IiwiZ2l2ZW4iOiJBIEsiLCJwYXJzZS1uYW1lcyI6ZmFsc2UsImRyb3BwaW5nLXBhcnRpY2xlIjoiIiwibm9uLWRyb3BwaW5nLXBhcnRpY2xlIjoiIn0seyJmYW1pbHkiOiJSYWhpbSIsImdpdmVuIjoiTiBBIiwicGFyc2UtbmFtZXMiOmZhbHNlLCJkcm9wcGluZy1wYXJ0aWNsZSI6IiIsIm5vbi1kcm9wcGluZy1wYXJ0aWNsZSI6IiJ9XSwiY29udGFpbmVyLXRpdGxlIjoiU29sYXIgRW5lcmd5IiwiSVNTTiI6IjAwMzgtMDkyWCIsImlzc3VlZCI6eyJkYXRlLXBhcnRzIjpbWzIwMTZdXX0sInBhZ2UiOiIyNS00NSIsInB1Ymxpc2hlciI6IkVsc2V2aWVyIiwidm9sdW1lIjoiMTM3IiwiY29udGFpbmVyLXRpdGxlLXNob3J0IjoiIn0sImlzVGVtcG9yYXJ5IjpmYWxzZX1dfQ=="/>
          <w:id w:val="-374164688"/>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Hasanuzzaman</w:t>
          </w:r>
          <w:proofErr w:type="spellEnd"/>
          <w:r w:rsidR="009520C8" w:rsidRPr="009520C8">
            <w:rPr>
              <w:rFonts w:eastAsia="Times New Roman"/>
              <w:color w:val="000000"/>
            </w:rPr>
            <w:t xml:space="preserve"> </w:t>
          </w:r>
          <w:r w:rsidR="009520C8" w:rsidRPr="009520C8">
            <w:rPr>
              <w:rFonts w:eastAsia="Times New Roman"/>
              <w:i/>
              <w:iCs/>
              <w:color w:val="000000"/>
            </w:rPr>
            <w:t>et al.</w:t>
          </w:r>
          <w:r w:rsidR="009520C8" w:rsidRPr="009520C8">
            <w:rPr>
              <w:rFonts w:eastAsia="Times New Roman"/>
              <w:color w:val="000000"/>
            </w:rPr>
            <w:t>, 2016)</w:t>
          </w:r>
        </w:sdtContent>
      </w:sdt>
      <w:r w:rsidRPr="004D7406">
        <w:t>. Air-cooled photovoltaic thermal (PVT) systems generally show reduced thermal performance, especially in warmer climates. In contrast, water, with its superior thermal properties, significantly enhances the efficiency of PVT systems, whether through passive or active cooling approaches</w:t>
      </w:r>
      <w:r w:rsidR="007D303E">
        <w:t xml:space="preserve"> </w:t>
      </w:r>
      <w:sdt>
        <w:sdtPr>
          <w:rPr>
            <w:color w:val="000000"/>
          </w:rPr>
          <w:tag w:val="MENDELEY_CITATION_v3_eyJjaXRhdGlvbklEIjoiTUVOREVMRVlfQ0lUQVRJT05fYTIzNTY1MmYtODljYi00MjM2LWIyM2QtNjVhYTUwODc5ZWM4IiwicHJvcGVydGllcyI6eyJub3RlSW5kZXgiOjB9LCJpc0VkaXRlZCI6ZmFsc2UsIm1hbnVhbE92ZXJyaWRlIjp7ImlzTWFudWFsbHlPdmVycmlkZGVuIjpmYWxzZSwiY2l0ZXByb2NUZXh0IjoiKEFzdGUgPGk+ZXQgYWwuPC9pPiwgMjAxNikiLCJtYW51YWxPdmVycmlkZVRleHQiOiIifSwiY2l0YXRpb25JdGVtcyI6W3siaWQiOiIzMGRiZjc3Mi02OWNkLTMyYWUtYTJkNC1mZTNjNWVkMWIzMmMiLCJpdGVtRGF0YSI6eyJ0eXBlIjoiYXJ0aWNsZS1qb3VybmFsIiwiaWQiOiIzMGRiZjc3Mi02OWNkLTMyYWUtYTJkNC1mZTNjNWVkMWIzMmMiLCJ0aXRsZSI6IlBlcmZvcm1hbmNlIG1vbml0b3JpbmcgYW5kIG1vZGVsaW5nIG9mIGFuIHVuY292ZXJlZCBwaG90b3ZvbHRhaWMtdGhlcm1hbCAoUFZUKSB3YXRlciBjb2xsZWN0b3IiLCJhdXRob3IiOlt7ImZhbWlseSI6IkFzdGUiLCJnaXZlbiI6Ik5pY2NvbMOyIiwicGFyc2UtbmFtZXMiOmZhbHNlLCJkcm9wcGluZy1wYXJ0aWNsZSI6IiIsIm5vbi1kcm9wcGluZy1wYXJ0aWNsZSI6IiJ9LHsiZmFtaWx5IjoiUGVybyIsImdpdmVuIjoiQ2xhdWRpbyIsInBhcnNlLW5hbWVzIjpmYWxzZSwiZHJvcHBpbmctcGFydGljbGUiOiIiLCJub24tZHJvcHBpbmctcGFydGljbGUiOiJEZWwifSx7ImZhbWlseSI6Ikxlb25mb3J0ZSIsImdpdmVuIjoiRmFicml6aW8iLCJwYXJzZS1uYW1lcyI6ZmFsc2UsImRyb3BwaW5nLXBhcnRpY2xlIjoiIiwibm9uLWRyb3BwaW5nLXBhcnRpY2xlIjoiIn0seyJmYW1pbHkiOiJNYW5mcmVuIiwiZ2l2ZW4iOiJNYXNzaW1pbGlhbm8iLCJwYXJzZS1uYW1lcyI6ZmFsc2UsImRyb3BwaW5nLXBhcnRpY2xlIjoiIiwibm9uLWRyb3BwaW5nLXBhcnRpY2xlIjoiIn1dLCJjb250YWluZXItdGl0bGUiOiJTb2xhciBFbmVyZ3kiLCJJU1NOIjoiMDAzOC0wOTJYIiwiaXNzdWVkIjp7ImRhdGUtcGFydHMiOltbMjAxNl1dfSwicGFnZSI6IjU1MS01NjgiLCJwdWJsaXNoZXIiOiJFbHNldmllciIsInZvbHVtZSI6IjEzNSIsImNvbnRhaW5lci10aXRsZS1zaG9ydCI6IiJ9LCJpc1RlbXBvcmFyeSI6ZmFsc2V9XX0="/>
          <w:id w:val="410358164"/>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Aste</w:t>
          </w:r>
          <w:proofErr w:type="spellEnd"/>
          <w:r w:rsidR="009520C8" w:rsidRPr="009520C8">
            <w:rPr>
              <w:rFonts w:eastAsia="Times New Roman"/>
              <w:color w:val="000000"/>
            </w:rPr>
            <w:t xml:space="preserve"> </w:t>
          </w:r>
          <w:r w:rsidR="009520C8" w:rsidRPr="009520C8">
            <w:rPr>
              <w:rFonts w:eastAsia="Times New Roman"/>
              <w:i/>
              <w:iCs/>
              <w:color w:val="000000"/>
            </w:rPr>
            <w:t>et al.</w:t>
          </w:r>
          <w:r w:rsidR="009520C8" w:rsidRPr="009520C8">
            <w:rPr>
              <w:rFonts w:eastAsia="Times New Roman"/>
              <w:color w:val="000000"/>
            </w:rPr>
            <w:t>, 2016)</w:t>
          </w:r>
        </w:sdtContent>
      </w:sdt>
      <w:r w:rsidRPr="004D7406">
        <w:t>. By incorporating water-carrying pipes behind the photovoltaic panels, heat is efficiently transferred away from the panels, cooling them and generating warm water for various uses</w:t>
      </w:r>
      <w:r>
        <w:t xml:space="preserve"> see</w:t>
      </w:r>
      <w:r w:rsidR="009D0E55">
        <w:t xml:space="preserve"> </w:t>
      </w:r>
      <w:r w:rsidR="009D0E55" w:rsidRPr="009D0E55">
        <w:rPr>
          <w:color w:val="2F5496" w:themeColor="accent1" w:themeShade="BF"/>
        </w:rPr>
        <w:fldChar w:fldCharType="begin"/>
      </w:r>
      <w:r w:rsidR="009D0E55" w:rsidRPr="009D0E55">
        <w:rPr>
          <w:color w:val="2F5496" w:themeColor="accent1" w:themeShade="BF"/>
        </w:rPr>
        <w:instrText xml:space="preserve"> REF _Ref177265355 \h </w:instrText>
      </w:r>
      <w:r w:rsidR="009D0E55" w:rsidRPr="009D0E55">
        <w:rPr>
          <w:color w:val="2F5496" w:themeColor="accent1" w:themeShade="BF"/>
        </w:rPr>
      </w:r>
      <w:r w:rsidR="009D0E55" w:rsidRPr="009D0E55">
        <w:rPr>
          <w:color w:val="2F5496" w:themeColor="accent1" w:themeShade="BF"/>
        </w:rPr>
        <w:fldChar w:fldCharType="separate"/>
      </w:r>
      <w:r w:rsidR="009D0E55" w:rsidRPr="009D0E55">
        <w:rPr>
          <w:color w:val="2F5496" w:themeColor="accent1" w:themeShade="BF"/>
        </w:rPr>
        <w:t>Fig</w:t>
      </w:r>
      <w:r w:rsidR="009D0E55">
        <w:rPr>
          <w:color w:val="2F5496" w:themeColor="accent1" w:themeShade="BF"/>
        </w:rPr>
        <w:t xml:space="preserve">. </w:t>
      </w:r>
      <w:r w:rsidR="009D0E55" w:rsidRPr="009D0E55">
        <w:rPr>
          <w:noProof/>
          <w:color w:val="2F5496" w:themeColor="accent1" w:themeShade="BF"/>
        </w:rPr>
        <w:t>13</w:t>
      </w:r>
      <w:r w:rsidR="009D0E55" w:rsidRPr="009D0E55">
        <w:rPr>
          <w:color w:val="2F5496" w:themeColor="accent1" w:themeShade="BF"/>
        </w:rPr>
        <w:fldChar w:fldCharType="end"/>
      </w:r>
      <w:r w:rsidRPr="004D7406">
        <w:t xml:space="preserve">. Typically, a standard water-based PVT system comprises an uncovered PVT collector, a storage tank, a water circulation system, and a pump, which together promote stratification, enhancing thermal efficiency and lowering the PV </w:t>
      </w:r>
      <w:r>
        <w:t xml:space="preserve">cell's </w:t>
      </w:r>
      <w:r w:rsidRPr="004D7406">
        <w:t>operational temperatures</w:t>
      </w:r>
      <w:r w:rsidR="007D303E">
        <w:t xml:space="preserve"> </w:t>
      </w:r>
      <w:sdt>
        <w:sdtPr>
          <w:rPr>
            <w:color w:val="000000"/>
          </w:rPr>
          <w:tag w:val="MENDELEY_CITATION_v3_eyJjaXRhdGlvbklEIjoiTUVOREVMRVlfQ0lUQVRJT05fYzViMmQyMzYtYmM5ZS00NDk0LWFkM2UtNDFmNWUxOWZlZjI4IiwicHJvcGVydGllcyI6eyJub3RlSW5kZXgiOjB9LCJpc0VkaXRlZCI6ZmFsc2UsIm1hbnVhbE92ZXJyaWRlIjp7ImlzTWFudWFsbHlPdmVycmlkZGVuIjpmYWxzZSwiY2l0ZXByb2NUZXh0IjoiKEJyb3R0aWVyIGFuZCBCZW5uYWNlciwgMjAyMCkiLCJtYW51YWxPdmVycmlkZVRleHQiOiIifSwiY2l0YXRpb25JdGVtcyI6W3siaWQiOiIwZDM5YWU5Yy1lYTY5LTMwYzctYWI3Mi1iYjIzNTZlZjI5N2QiLCJpdGVtRGF0YSI6eyJ0eXBlIjoiYXJ0aWNsZS1qb3VybmFsIiwiaWQiOiIwZDM5YWU5Yy1lYTY5LTMwYzctYWI3Mi1iYjIzNTZlZjI5N2QiLCJ0aXRsZSI6IlRoZXJtYWwgcGVyZm9ybWFuY2UgYW5hbHlzaXMgb2YgMjggUFZUIHNvbGFyIGRvbWVzdGljIGhvdCB3YXRlciBpbnN0YWxsYXRpb25zIGluIFdlc3Rlcm4gRXVyb3BlIiwiYXV0aG9yIjpbeyJmYW1pbHkiOiJCcm90dGllciIsImdpdmVuIjoiTGFldGl0aWEiLCJwYXJzZS1uYW1lcyI6ZmFsc2UsImRyb3BwaW5nLXBhcnRpY2xlIjoiIiwibm9uLWRyb3BwaW5nLXBhcnRpY2xlIjoiIn0seyJmYW1pbHkiOiJCZW5uYWNlciIsImdpdmVuIjoiUmFjaGlkIiwicGFyc2UtbmFtZXMiOmZhbHNlLCJkcm9wcGluZy1wYXJ0aWNsZSI6IiIsIm5vbi1kcm9wcGluZy1wYXJ0aWNsZSI6IiJ9XSwiY29udGFpbmVyLXRpdGxlIjoiUmVuZXdhYmxlIGVuZXJneSIsImNvbnRhaW5lci10aXRsZS1zaG9ydCI6IlJlbmV3IEVuZXJneSIsIklTU04iOiIwOTYwLTE0ODEiLCJpc3N1ZWQiOnsiZGF0ZS1wYXJ0cyI6W1syMDIwXV19LCJwYWdlIjoiMTk2LTIxMCIsInB1Ymxpc2hlciI6IkVsc2V2aWVyIiwidm9sdW1lIjoiMTYwIn0sImlzVGVtcG9yYXJ5IjpmYWxzZX1dfQ=="/>
          <w:id w:val="1116640976"/>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Brottier</w:t>
          </w:r>
          <w:proofErr w:type="spellEnd"/>
          <w:r w:rsidR="009520C8" w:rsidRPr="009520C8">
            <w:rPr>
              <w:rFonts w:eastAsia="Times New Roman"/>
              <w:color w:val="000000"/>
            </w:rPr>
            <w:t xml:space="preserve"> and </w:t>
          </w:r>
          <w:proofErr w:type="spellStart"/>
          <w:r w:rsidR="009520C8" w:rsidRPr="009520C8">
            <w:rPr>
              <w:rFonts w:eastAsia="Times New Roman"/>
              <w:color w:val="000000"/>
            </w:rPr>
            <w:t>Bennacer</w:t>
          </w:r>
          <w:proofErr w:type="spellEnd"/>
          <w:r w:rsidR="009520C8" w:rsidRPr="009520C8">
            <w:rPr>
              <w:rFonts w:eastAsia="Times New Roman"/>
              <w:color w:val="000000"/>
            </w:rPr>
            <w:t>, 2020)</w:t>
          </w:r>
        </w:sdtContent>
      </w:sdt>
      <w:r w:rsidRPr="004D7406">
        <w:t>.</w:t>
      </w:r>
    </w:p>
    <w:p w14:paraId="052CEC5B" w14:textId="77777777" w:rsidR="000B7A35" w:rsidRDefault="004D7406" w:rsidP="00C6416A">
      <w:r>
        <w:rPr>
          <w:noProof/>
        </w:rPr>
        <w:drawing>
          <wp:inline distT="0" distB="0" distL="0" distR="0" wp14:anchorId="23BC2E56" wp14:editId="68126730">
            <wp:extent cx="5942699" cy="3448050"/>
            <wp:effectExtent l="0" t="0" r="127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2">
                      <a:extLst>
                        <a:ext uri="{28A0092B-C50C-407E-A947-70E740481C1C}">
                          <a14:useLocalDpi xmlns:a14="http://schemas.microsoft.com/office/drawing/2010/main" val="0"/>
                        </a:ext>
                      </a:extLst>
                    </a:blip>
                    <a:stretch>
                      <a:fillRect/>
                    </a:stretch>
                  </pic:blipFill>
                  <pic:spPr>
                    <a:xfrm>
                      <a:off x="0" y="0"/>
                      <a:ext cx="5945076" cy="3449429"/>
                    </a:xfrm>
                    <a:prstGeom prst="rect">
                      <a:avLst/>
                    </a:prstGeom>
                  </pic:spPr>
                </pic:pic>
              </a:graphicData>
            </a:graphic>
          </wp:inline>
        </w:drawing>
      </w:r>
    </w:p>
    <w:p w14:paraId="3C42A961" w14:textId="28073E70" w:rsidR="004D7406" w:rsidRDefault="000B7A35" w:rsidP="00C6416A">
      <w:pPr>
        <w:pStyle w:val="Caption"/>
        <w:rPr>
          <w:szCs w:val="24"/>
        </w:rPr>
      </w:pPr>
      <w:bookmarkStart w:id="38" w:name="_Ref177265355"/>
      <w:bookmarkStart w:id="39" w:name="_Toc177672821"/>
      <w:r>
        <w:t xml:space="preserve">Figure </w:t>
      </w:r>
      <w:fldSimple w:instr=" SEQ Figure \* ARABIC ">
        <w:r w:rsidR="00CF5B8E">
          <w:rPr>
            <w:noProof/>
          </w:rPr>
          <w:t>13</w:t>
        </w:r>
      </w:fldSimple>
      <w:bookmarkEnd w:id="38"/>
      <w:r>
        <w:t xml:space="preserve">: </w:t>
      </w:r>
      <w:r w:rsidR="00720F06">
        <w:t xml:space="preserve">Photovoltaic Thermal Water Setup for Solar Model </w:t>
      </w:r>
      <w:sdt>
        <w:sdtPr>
          <w:rPr>
            <w:color w:val="000000"/>
          </w:rPr>
          <w:tag w:val="MENDELEY_CITATION_v3_eyJjaXRhdGlvbklEIjoiTUVOREVMRVlfQ0lUQVRJT05fN2ZmODgyNTItMGYxMS00MDMxLWIzYjctYTRmMTdkYjk3NDZiIiwicHJvcGVydGllcyI6eyJub3RlSW5kZXgiOjB9LCJpc0VkaXRlZCI6ZmFsc2UsIm1hbnVhbE92ZXJyaWRlIjp7ImlzTWFudWFsbHlPdmVycmlkZGVuIjpmYWxzZSwiY2l0ZXByb2NUZXh0IjoiKEFzdGUgPGk+ZXQgYWwuPC9pPiwgMjAxNikiLCJtYW51YWxPdmVycmlkZVRleHQiOiIifSwiY2l0YXRpb25JdGVtcyI6W3siaWQiOiIzMGRiZjc3Mi02OWNkLTMyYWUtYTJkNC1mZTNjNWVkMWIzMmMiLCJpdGVtRGF0YSI6eyJ0eXBlIjoiYXJ0aWNsZS1qb3VybmFsIiwiaWQiOiIzMGRiZjc3Mi02OWNkLTMyYWUtYTJkNC1mZTNjNWVkMWIzMmMiLCJ0aXRsZSI6IlBlcmZvcm1hbmNlIG1vbml0b3JpbmcgYW5kIG1vZGVsaW5nIG9mIGFuIHVuY292ZXJlZCBwaG90b3ZvbHRhaWMtdGhlcm1hbCAoUFZUKSB3YXRlciBjb2xsZWN0b3IiLCJhdXRob3IiOlt7ImZhbWlseSI6IkFzdGUiLCJnaXZlbiI6Ik5pY2NvbMOyIiwicGFyc2UtbmFtZXMiOmZhbHNlLCJkcm9wcGluZy1wYXJ0aWNsZSI6IiIsIm5vbi1kcm9wcGluZy1wYXJ0aWNsZSI6IiJ9LHsiZmFtaWx5IjoiUGVybyIsImdpdmVuIjoiQ2xhdWRpbyIsInBhcnNlLW5hbWVzIjpmYWxzZSwiZHJvcHBpbmctcGFydGljbGUiOiIiLCJub24tZHJvcHBpbmctcGFydGljbGUiOiJEZWwifSx7ImZhbWlseSI6Ikxlb25mb3J0ZSIsImdpdmVuIjoiRmFicml6aW8iLCJwYXJzZS1uYW1lcyI6ZmFsc2UsImRyb3BwaW5nLXBhcnRpY2xlIjoiIiwibm9uLWRyb3BwaW5nLXBhcnRpY2xlIjoiIn0seyJmYW1pbHkiOiJNYW5mcmVuIiwiZ2l2ZW4iOiJNYXNzaW1pbGlhbm8iLCJwYXJzZS1uYW1lcyI6ZmFsc2UsImRyb3BwaW5nLXBhcnRpY2xlIjoiIiwibm9uLWRyb3BwaW5nLXBhcnRpY2xlIjoiIn1dLCJjb250YWluZXItdGl0bGUiOiJTb2xhciBFbmVyZ3kiLCJJU1NOIjoiMDAzOC0wOTJYIiwiaXNzdWVkIjp7ImRhdGUtcGFydHMiOltbMjAxNl1dfSwicGFnZSI6IjU1MS01NjgiLCJwdWJsaXNoZXIiOiJFbHNldmllciIsInZvbHVtZSI6IjEzNSIsImNvbnRhaW5lci10aXRsZS1zaG9ydCI6IiJ9LCJpc1RlbXBvcmFyeSI6ZmFsc2V9XX0="/>
          <w:id w:val="-778571465"/>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Aste</w:t>
          </w:r>
          <w:proofErr w:type="spellEnd"/>
          <w:r w:rsidR="009520C8" w:rsidRPr="009520C8">
            <w:rPr>
              <w:rFonts w:eastAsia="Times New Roman"/>
              <w:color w:val="000000"/>
            </w:rPr>
            <w:t xml:space="preserve"> </w:t>
          </w:r>
          <w:r w:rsidR="009520C8" w:rsidRPr="009520C8">
            <w:rPr>
              <w:rFonts w:eastAsia="Times New Roman"/>
              <w:i w:val="0"/>
              <w:iCs w:val="0"/>
              <w:color w:val="000000"/>
            </w:rPr>
            <w:t>et al.</w:t>
          </w:r>
          <w:r w:rsidR="009520C8" w:rsidRPr="009520C8">
            <w:rPr>
              <w:rFonts w:eastAsia="Times New Roman"/>
              <w:color w:val="000000"/>
            </w:rPr>
            <w:t>, 2016)</w:t>
          </w:r>
        </w:sdtContent>
      </w:sdt>
      <w:r w:rsidR="00720F06">
        <w:t>.</w:t>
      </w:r>
      <w:bookmarkEnd w:id="39"/>
    </w:p>
    <w:p w14:paraId="29C17D4D" w14:textId="7DC28736" w:rsidR="00E83817" w:rsidRDefault="004D7406" w:rsidP="00744E8A">
      <w:pPr>
        <w:spacing w:after="0"/>
      </w:pPr>
      <w:r w:rsidRPr="004D7406">
        <w:t xml:space="preserve">Studies have demonstrated that water-based PVT systems can safely reach temperatures up to 74.2°C, making them particularly suitable for preheating domestic </w:t>
      </w:r>
      <w:r w:rsidRPr="004D7406">
        <w:lastRenderedPageBreak/>
        <w:t>water, with consistent long-term performance. For example, an 8 m² PVT system can heat a 300-litre tank, though the surface area required is approximately twice that of conventional thermal systems to achieve the same heating output. Additionally, tests using twin oscillating absorbers and copper piping showed a thermal efficiency of 59.6%, with higher flow rates further improving both electrical and thermal performance, underscoring the advantages of water-cooled PVT systems</w:t>
      </w:r>
      <w:r w:rsidR="00582138">
        <w:t xml:space="preserve"> </w:t>
      </w:r>
      <w:sdt>
        <w:sdtPr>
          <w:rPr>
            <w:color w:val="000000"/>
          </w:rPr>
          <w:tag w:val="MENDELEY_CITATION_v3_eyJjaXRhdGlvbklEIjoiTUVOREVMRVlfQ0lUQVRJT05fM2Y3NjRkYWYtYmFmNy00MjNkLWFkMDAtZTAzYzk5MWNhOWY3IiwicHJvcGVydGllcyI6eyJub3RlSW5kZXgiOjB9LCJpc0VkaXRlZCI6ZmFsc2UsIm1hbnVhbE92ZXJyaWRlIjp7ImlzTWFudWFsbHlPdmVycmlkZGVuIjpmYWxzZSwiY2l0ZXByb2NUZXh0IjoiKE1pc2hhIDxpPmV0IGFsLjwvaT4sIDIwMjApIiwibWFudWFsT3ZlcnJpZGVUZXh0IjoiIn0sImNpdGF0aW9uSXRlbXMiOlt7ImlkIjoiMzUxOTkyODgtOWU2OS0zYTY5LThjNDQtMGRmOWFiNTNlMTZkIiwiaXRlbURhdGEiOnsidHlwZSI6ImFydGljbGUtam91cm5hbCIsImlkIjoiMzUxOTkyODgtOWU2OS0zYTY5LThjNDQtMGRmOWFiNTNlMTZkIiwidGl0bGUiOiJTaW11bGF0aW9uIENGRCBhbmQgZXhwZXJpbWVudGFsIGludmVzdGlnYXRpb24gb2YgUFZUIHdhdGVyIHN5c3RlbSB1bmRlciBuYXR1cmFsIE1hbGF5c2lhbiB3ZWF0aGVyIGNvbmRpdGlvbnMiLCJhdXRob3IiOlt7ImZhbWlseSI6Ik1pc2hhIiwiZ2l2ZW4iOiJTaW11bGF0aW9uIiwicGFyc2UtbmFtZXMiOmZhbHNlLCJkcm9wcGluZy1wYXJ0aWNsZSI6IiIsIm5vbi1kcm9wcGluZy1wYXJ0aWNsZSI6IiJ9LHsiZmFtaWx5IjoiQWJkdWxsYWgiLCJnaXZlbiI6IkFtaXJhIExhdGVlZiIsInBhcnNlLW5hbWVzIjpmYWxzZSwiZHJvcHBpbmctcGFydGljbGUiOiIiLCJub24tZHJvcHBpbmctcGFydGljbGUiOiIifSx7ImZhbWlseSI6IlRhbWFsZGluIiwiZ2l2ZW4iOiJOIiwicGFyc2UtbmFtZXMiOmZhbHNlLCJkcm9wcGluZy1wYXJ0aWNsZSI6IiIsIm5vbi1kcm9wcGluZy1wYXJ0aWNsZSI6IiJ9LHsiZmFtaWx5IjoiUm9zbGkiLCJnaXZlbiI6Ik0gQSBNIiwicGFyc2UtbmFtZXMiOmZhbHNlLCJkcm9wcGluZy1wYXJ0aWNsZSI6IiIsIm5vbi1kcm9wcGluZy1wYXJ0aWNsZSI6IiJ9LHsiZmFtaWx5IjoiU2FjaGl0IiwiZ2l2ZW4iOiJGIEEiLCJwYXJzZS1uYW1lcyI6ZmFsc2UsImRyb3BwaW5nLXBhcnRpY2xlIjoiIiwibm9uLWRyb3BwaW5nLXBhcnRpY2xlIjoiIn1dLCJjb250YWluZXItdGl0bGUiOiJFbmVyZ3kgUmVwb3J0cyIsIklTU04iOiIyMzUyLTQ4NDciLCJpc3N1ZWQiOnsiZGF0ZS1wYXJ0cyI6W1syMDIwXV19LCJwYWdlIjoiMjgtNDQiLCJwdWJsaXNoZXIiOiJFbHNldmllciIsInZvbHVtZSI6IjYiLCJjb250YWluZXItdGl0bGUtc2hvcnQiOiIifSwiaXNUZW1wb3JhcnkiOmZhbHNlfV19"/>
          <w:id w:val="-2021769376"/>
          <w:placeholder>
            <w:docPart w:val="DefaultPlaceholder_-1854013440"/>
          </w:placeholder>
        </w:sdtPr>
        <w:sdtEndPr/>
        <w:sdtContent>
          <w:r w:rsidR="009520C8" w:rsidRPr="009520C8">
            <w:rPr>
              <w:rFonts w:eastAsia="Times New Roman"/>
              <w:color w:val="000000"/>
            </w:rPr>
            <w:t xml:space="preserve">(Misha </w:t>
          </w:r>
          <w:r w:rsidR="009520C8" w:rsidRPr="009520C8">
            <w:rPr>
              <w:rFonts w:eastAsia="Times New Roman"/>
              <w:i/>
              <w:iCs/>
              <w:color w:val="000000"/>
            </w:rPr>
            <w:t>et al.</w:t>
          </w:r>
          <w:r w:rsidR="009520C8" w:rsidRPr="009520C8">
            <w:rPr>
              <w:rFonts w:eastAsia="Times New Roman"/>
              <w:color w:val="000000"/>
            </w:rPr>
            <w:t>, 2020)</w:t>
          </w:r>
        </w:sdtContent>
      </w:sdt>
      <w:r w:rsidRPr="004D7406">
        <w:t>.</w:t>
      </w:r>
    </w:p>
    <w:p w14:paraId="36A4287A" w14:textId="77777777" w:rsidR="00744E8A" w:rsidRDefault="00744E8A" w:rsidP="00744E8A">
      <w:pPr>
        <w:spacing w:after="0"/>
      </w:pPr>
    </w:p>
    <w:p w14:paraId="1AA04308" w14:textId="504CFA1F" w:rsidR="00AD2F86" w:rsidRPr="0083186E" w:rsidRDefault="0083186E" w:rsidP="00B630FB">
      <w:pPr>
        <w:pStyle w:val="Heading3"/>
        <w:spacing w:before="0"/>
        <w:rPr>
          <w:szCs w:val="24"/>
        </w:rPr>
      </w:pPr>
      <w:bookmarkStart w:id="40" w:name="_Toc177672650"/>
      <w:r w:rsidRPr="0083186E">
        <w:t>BI-Fluid Photovoltaic-Powered Structural Energy System</w:t>
      </w:r>
      <w:bookmarkEnd w:id="40"/>
    </w:p>
    <w:p w14:paraId="0E2CEB83" w14:textId="4718023B" w:rsidR="00677226" w:rsidRDefault="00677226" w:rsidP="00C6416A">
      <w:r w:rsidRPr="00677226">
        <w:t>A limited number of studies have examined PV/T systems that utilize both air and water as working fluids, though these systems offer a multifaceted approach by generating heated air, warm water, and electricity simultaneously</w:t>
      </w:r>
      <w:r w:rsidR="009064FB">
        <w:t xml:space="preserve"> </w:t>
      </w:r>
      <w:sdt>
        <w:sdtPr>
          <w:rPr>
            <w:color w:val="000000"/>
          </w:rPr>
          <w:tag w:val="MENDELEY_CITATION_v3_eyJjaXRhdGlvbklEIjoiTUVOREVMRVlfQ0lUQVRJT05fZmUwMDJiZGYtZGI1Zi00NzU4LThkOTQtYzAxMTZhYmY4NzdjIiwicHJvcGVydGllcyI6eyJub3RlSW5kZXgiOjB9LCJpc0VkaXRlZCI6ZmFsc2UsIm1hbnVhbE92ZXJyaWRlIjp7ImlzTWFudWFsbHlPdmVycmlkZGVuIjpmYWxzZSwiY2l0ZXByb2NUZXh0IjoiKFNhdGhlIGFuZCBEaG9ibGUsIDIwMTcpIiwibWFudWFsT3ZlcnJpZGVUZXh0IjoiIn0sImNpdGF0aW9uSXRlbXMiOlt7ImlkIjoiODI3NDk3YmEtMzkxZS0zYjZjLTg0ZDUtMTUwYTAxYzljZGQ3IiwiaXRlbURhdGEiOnsidHlwZSI6ImFydGljbGUtam91cm5hbCIsImlkIjoiODI3NDk3YmEtMzkxZS0zYjZjLTg0ZDUtMTUwYTAxYzljZGQ3IiwidGl0bGUiOiJBIHJldmlldyBvbiByZWNlbnQgYWR2YW5jZW1lbnRzIGluIHBob3Rvdm9sdGFpYyB0aGVybWFsIHRlY2huaXF1ZXMiLCJhdXRob3IiOlt7ImZhbWlseSI6IlNhdGhlIiwiZ2l2ZW4iOiJUdXNoYXIgTSIsInBhcnNlLW5hbWVzIjpmYWxzZSwiZHJvcHBpbmctcGFydGljbGUiOiIiLCJub24tZHJvcHBpbmctcGFydGljbGUiOiIifSx7ImZhbWlseSI6IkRob2JsZSIsImdpdmVuIjoiQSBTIiwicGFyc2UtbmFtZXMiOmZhbHNlLCJkcm9wcGluZy1wYXJ0aWNsZSI6IiIsIm5vbi1kcm9wcGluZy1wYXJ0aWNsZSI6IiJ9XSwiY29udGFpbmVyLXRpdGxlIjoiUmVuZXdhYmxlIGFuZCBTdXN0YWluYWJsZSBFbmVyZ3kgUmV2aWV3cyIsIklTU04iOiIxMzY0LTAzMjEiLCJpc3N1ZWQiOnsiZGF0ZS1wYXJ0cyI6W1syMDE3XV19LCJwYWdlIjoiNjQ1LTY3MiIsInB1Ymxpc2hlciI6IkVsc2V2aWVyIiwidm9sdW1lIjoiNzYiLCJjb250YWluZXItdGl0bGUtc2hvcnQiOiIifSwiaXNUZW1wb3JhcnkiOmZhbHNlfV19"/>
          <w:id w:val="-28109289"/>
          <w:placeholder>
            <w:docPart w:val="DefaultPlaceholder_-1854013440"/>
          </w:placeholder>
        </w:sdtPr>
        <w:sdtEndPr/>
        <w:sdtContent>
          <w:r w:rsidR="009520C8" w:rsidRPr="009520C8">
            <w:rPr>
              <w:rFonts w:eastAsia="Times New Roman"/>
              <w:color w:val="000000"/>
            </w:rPr>
            <w:t xml:space="preserve">(Sathe and </w:t>
          </w:r>
          <w:proofErr w:type="spellStart"/>
          <w:r w:rsidR="009520C8" w:rsidRPr="009520C8">
            <w:rPr>
              <w:rFonts w:eastAsia="Times New Roman"/>
              <w:color w:val="000000"/>
            </w:rPr>
            <w:t>Dhoble</w:t>
          </w:r>
          <w:proofErr w:type="spellEnd"/>
          <w:r w:rsidR="009520C8" w:rsidRPr="009520C8">
            <w:rPr>
              <w:rFonts w:eastAsia="Times New Roman"/>
              <w:color w:val="000000"/>
            </w:rPr>
            <w:t>, 2017)</w:t>
          </w:r>
        </w:sdtContent>
      </w:sdt>
      <w:r w:rsidRPr="00677226">
        <w:t>. They feature integrated air and water heat exchangers, which reduce operational costs and material usage, though their efficiency in converting thermal energy into electricity is somewhat limited. Initial research indicated that PV/T systems using only air or water for thermal management underperformed. To address this, a dual-fluid PV/T system was developed to enhance overall efficiency by simultaneously producing electricity and heat for both air and water</w:t>
      </w:r>
      <w:r w:rsidR="009064FB">
        <w:t xml:space="preserve"> </w:t>
      </w:r>
      <w:sdt>
        <w:sdtPr>
          <w:rPr>
            <w:color w:val="000000"/>
          </w:rPr>
          <w:tag w:val="MENDELEY_CITATION_v3_eyJjaXRhdGlvbklEIjoiTUVOREVMRVlfQ0lUQVRJT05fOGQ1YTZjYmEtZTA3ZS00MWJjLTkyZDItZDk3MzhkOTFhNGE1IiwicHJvcGVydGllcyI6eyJub3RlSW5kZXgiOjB9LCJpc0VkaXRlZCI6ZmFsc2UsIm1hbnVhbE92ZXJyaWRlIjp7ImlzTWFudWFsbHlPdmVycmlkZGVuIjpmYWxzZSwiY2l0ZXByb2NUZXh0IjoiKEphcmltaSA8aT5ldCBhbC48L2k+LCAyMDE2KSIsIm1hbnVhbE92ZXJyaWRlVGV4dCI6IiJ9LCJjaXRhdGlvbkl0ZW1zIjpbeyJpZCI6ImUxMzc3NGFjLTZlNmUtMzAzZi05ZjkzLWFiOGMzMTRjMTlmMCIsIml0ZW1EYXRhIjp7InR5cGUiOiJhcnRpY2xlLWpvdXJuYWwiLCJpZCI6ImUxMzc3NGFjLTZlNmUtMzAzZi05ZjkzLWFiOGMzMTRjMTlmMCIsInRpdGxlIjoiQmktZmx1aWQgcGhvdG92b2x0YWljL3RoZXJtYWwgKFBWL1QpIHNvbGFyIGNvbGxlY3RvcjogRXhwZXJpbWVudGFsIHZhbGlkYXRpb24gb2YgYSAyLUQgdGhlb3JldGljYWwgbW9kZWwiLCJhdXRob3IiOlt7ImZhbWlseSI6IkphcmltaSIsImdpdmVuIjoiSGFzaWxhIiwicGFyc2UtbmFtZXMiOmZhbHNlLCJkcm9wcGluZy1wYXJ0aWNsZSI6IiIsIm5vbi1kcm9wcGluZy1wYXJ0aWNsZSI6IiJ9LHsiZmFtaWx5IjoiQmFrYXIiLCJnaXZlbiI6Ik1vaGQgTmF6YXJpIEFidSIsInBhcnNlLW5hbWVzIjpmYWxzZSwiZHJvcHBpbmctcGFydGljbGUiOiIiLCJub24tZHJvcHBpbmctcGFydGljbGUiOiIifSx7ImZhbWlseSI6Ik90aG1hbiIsImdpdmVuIjoiTWFobW9kIiwicGFyc2UtbmFtZXMiOmZhbHNlLCJkcm9wcGluZy1wYXJ0aWNsZSI6IiIsIm5vbi1kcm9wcGluZy1wYXJ0aWNsZSI6IiJ9LHsiZmFtaWx5IjoiRGluIiwiZ2l2ZW4iOiJNYWhhZHppciBIaiIsInBhcnNlLW5hbWVzIjpmYWxzZSwiZHJvcHBpbmctcGFydGljbGUiOiIiLCJub24tZHJvcHBpbmctcGFydGljbGUiOiIifV0sImNvbnRhaW5lci10aXRsZSI6IlJlbmV3YWJsZSBFbmVyZ3kiLCJjb250YWluZXItdGl0bGUtc2hvcnQiOiJSZW5ldyBFbmVyZ3kiLCJJU1NOIjoiMDk2MC0xNDgxIiwiaXNzdWVkIjp7ImRhdGUtcGFydHMiOltbMjAxNl1dfSwicGFnZSI6IjEwNTItMTA2NyIsInB1Ymxpc2hlciI6IkVsc2V2aWVyIiwidm9sdW1lIjoiODUifSwiaXNUZW1wb3JhcnkiOmZhbHNlfV19"/>
          <w:id w:val="-1193453100"/>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Jarimi</w:t>
          </w:r>
          <w:proofErr w:type="spellEnd"/>
          <w:r w:rsidR="009520C8" w:rsidRPr="009520C8">
            <w:rPr>
              <w:rFonts w:eastAsia="Times New Roman"/>
              <w:color w:val="000000"/>
            </w:rPr>
            <w:t xml:space="preserve"> </w:t>
          </w:r>
          <w:r w:rsidR="009520C8" w:rsidRPr="009520C8">
            <w:rPr>
              <w:rFonts w:eastAsia="Times New Roman"/>
              <w:i/>
              <w:iCs/>
              <w:color w:val="000000"/>
            </w:rPr>
            <w:t>et al.</w:t>
          </w:r>
          <w:r w:rsidR="009520C8" w:rsidRPr="009520C8">
            <w:rPr>
              <w:rFonts w:eastAsia="Times New Roman"/>
              <w:color w:val="000000"/>
            </w:rPr>
            <w:t>, 2016)</w:t>
          </w:r>
        </w:sdtContent>
      </w:sdt>
      <w:r w:rsidRPr="00677226">
        <w:t>. This system, as depicted in</w:t>
      </w:r>
      <w:r w:rsidR="00585DB4">
        <w:t xml:space="preserve"> </w:t>
      </w:r>
      <w:r w:rsidR="00585DB4" w:rsidRPr="00585DB4">
        <w:rPr>
          <w:color w:val="2F5496" w:themeColor="accent1" w:themeShade="BF"/>
        </w:rPr>
        <w:fldChar w:fldCharType="begin"/>
      </w:r>
      <w:r w:rsidR="00585DB4" w:rsidRPr="00585DB4">
        <w:rPr>
          <w:color w:val="2F5496" w:themeColor="accent1" w:themeShade="BF"/>
        </w:rPr>
        <w:instrText xml:space="preserve"> REF _Ref177265857 \h </w:instrText>
      </w:r>
      <w:r w:rsidR="00585DB4" w:rsidRPr="00585DB4">
        <w:rPr>
          <w:color w:val="2F5496" w:themeColor="accent1" w:themeShade="BF"/>
        </w:rPr>
      </w:r>
      <w:r w:rsidR="00585DB4" w:rsidRPr="00585DB4">
        <w:rPr>
          <w:color w:val="2F5496" w:themeColor="accent1" w:themeShade="BF"/>
        </w:rPr>
        <w:fldChar w:fldCharType="separate"/>
      </w:r>
      <w:r w:rsidR="00585DB4" w:rsidRPr="00585DB4">
        <w:rPr>
          <w:color w:val="2F5496" w:themeColor="accent1" w:themeShade="BF"/>
        </w:rPr>
        <w:t>Fig</w:t>
      </w:r>
      <w:r w:rsidR="00585DB4">
        <w:rPr>
          <w:color w:val="2F5496" w:themeColor="accent1" w:themeShade="BF"/>
        </w:rPr>
        <w:t xml:space="preserve">. </w:t>
      </w:r>
      <w:r w:rsidR="00585DB4" w:rsidRPr="00585DB4">
        <w:rPr>
          <w:noProof/>
          <w:color w:val="2F5496" w:themeColor="accent1" w:themeShade="BF"/>
        </w:rPr>
        <w:t>14</w:t>
      </w:r>
      <w:r w:rsidR="00585DB4" w:rsidRPr="00585DB4">
        <w:rPr>
          <w:color w:val="2F5496" w:themeColor="accent1" w:themeShade="BF"/>
        </w:rPr>
        <w:fldChar w:fldCharType="end"/>
      </w:r>
      <w:r w:rsidRPr="00677226">
        <w:t>, incorporates a photovoltaic layer, a coiled copper tube for water heating, and a separate channel for air heating. Upon testing, the system demonstrated notable performance, achieving thermal and electrical efficiencies as high as 76% under specific operational conditions</w:t>
      </w:r>
      <w:r w:rsidR="003C3512">
        <w:t xml:space="preserve"> </w:t>
      </w:r>
      <w:sdt>
        <w:sdtPr>
          <w:rPr>
            <w:color w:val="000000"/>
          </w:rPr>
          <w:tag w:val="MENDELEY_CITATION_v3_eyJjaXRhdGlvbklEIjoiTUVOREVMRVlfQ0lUQVRJT05fYjhjOGRkNzQtNDY1OS00NGZlLTljYTctYTM5NzQwMzA3ZTQ3IiwicHJvcGVydGllcyI6eyJub3RlSW5kZXgiOjB9LCJpc0VkaXRlZCI6ZmFsc2UsIm1hbnVhbE92ZXJyaWRlIjp7ImlzTWFudWFsbHlPdmVycmlkZGVuIjpmYWxzZSwiY2l0ZXByb2NUZXh0IjoiKE5veHBhbmNvIDxpPmV0IGFsLjwvaT4sIDIwMjApIiwibWFudWFsT3ZlcnJpZGVUZXh0IjoiIn0sImNpdGF0aW9uSXRlbXMiOlt7ImlkIjoiYTA5NDkxM2QtZTg3Yy0zZGViLTg5NzctNTNmOWQwYzRlZTI0IiwiaXRlbURhdGEiOnsidHlwZSI6ImFydGljbGUtam91cm5hbCIsImlkIjoiYTA5NDkxM2QtZTg3Yy0zZGViLTg5NzctNTNmOWQwYzRlZTI0IiwidGl0bGUiOiJBIHJldmlldyBvZiB0aGUgcmVjZW50IGRldmVsb3BtZW50IG9mIHBob3Rvdm9sdGFpYy90aGVybWFsIChQdi90KSBzeXN0ZW1zIGFuZCB0aGVpciBhcHBsaWNhdGlvbnMiLCJhdXRob3IiOlt7ImZhbWlseSI6Ik5veHBhbmNvIiwiZ2l2ZW4iOiJNYXlyYSBHYXJjaWEiLCJwYXJzZS1uYW1lcyI6ZmFsc2UsImRyb3BwaW5nLXBhcnRpY2xlIjoiIiwibm9uLWRyb3BwaW5nLXBhcnRpY2xlIjoiIn0seyJmYW1pbHkiOiJXaWxraW5zIiwiZ2l2ZW4iOiJKYW1lcyIsInBhcnNlLW5hbWVzIjpmYWxzZSwiZHJvcHBpbmctcGFydGljbGUiOiIiLCJub24tZHJvcHBpbmctcGFydGljbGUiOiIifSx7ImZhbWlseSI6IlJpZmZhdCIsImdpdmVuIjoiU2FmZmEiLCJwYXJzZS1uYW1lcyI6ZmFsc2UsImRyb3BwaW5nLXBhcnRpY2xlIjoiIiwibm9uLWRyb3BwaW5nLXBhcnRpY2xlIjoiIn1dLCJjb250YWluZXItdGl0bGUiOiJGdXR1cmUgQ2l0aWVzIGFuZCBFbnZpcm9ubWVudCIsIklTU04iOiIyMzYzLTkwNzUiLCJpc3N1ZWQiOnsiZGF0ZS1wYXJ0cyI6W1syMDIwXV19LCJwYWdlIjoiOSIsInZvbHVtZSI6IjYiLCJjb250YWluZXItdGl0bGUtc2hvcnQiOiIifSwiaXNUZW1wb3JhcnkiOmZhbHNlfV19"/>
          <w:id w:val="-1939593471"/>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Noxpanco</w:t>
          </w:r>
          <w:proofErr w:type="spellEnd"/>
          <w:r w:rsidR="009520C8" w:rsidRPr="009520C8">
            <w:rPr>
              <w:rFonts w:eastAsia="Times New Roman"/>
              <w:color w:val="000000"/>
            </w:rPr>
            <w:t xml:space="preserve"> </w:t>
          </w:r>
          <w:r w:rsidR="009520C8" w:rsidRPr="009520C8">
            <w:rPr>
              <w:rFonts w:eastAsia="Times New Roman"/>
              <w:i/>
              <w:iCs/>
              <w:color w:val="000000"/>
            </w:rPr>
            <w:t>et al.</w:t>
          </w:r>
          <w:r w:rsidR="009520C8" w:rsidRPr="009520C8">
            <w:rPr>
              <w:rFonts w:eastAsia="Times New Roman"/>
              <w:color w:val="000000"/>
            </w:rPr>
            <w:t>, 2020)</w:t>
          </w:r>
        </w:sdtContent>
      </w:sdt>
      <w:r w:rsidRPr="00677226">
        <w:t>.</w:t>
      </w:r>
    </w:p>
    <w:p w14:paraId="2C54CFED" w14:textId="77777777" w:rsidR="008E4D20" w:rsidRDefault="008E4D20" w:rsidP="00C6416A">
      <w:r>
        <w:rPr>
          <w:noProof/>
        </w:rPr>
        <w:lastRenderedPageBreak/>
        <w:drawing>
          <wp:inline distT="0" distB="0" distL="0" distR="0" wp14:anchorId="67B31813" wp14:editId="39B1C4A3">
            <wp:extent cx="5943298" cy="3790950"/>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3">
                      <a:extLst>
                        <a:ext uri="{28A0092B-C50C-407E-A947-70E740481C1C}">
                          <a14:useLocalDpi xmlns:a14="http://schemas.microsoft.com/office/drawing/2010/main" val="0"/>
                        </a:ext>
                      </a:extLst>
                    </a:blip>
                    <a:stretch>
                      <a:fillRect/>
                    </a:stretch>
                  </pic:blipFill>
                  <pic:spPr>
                    <a:xfrm>
                      <a:off x="0" y="0"/>
                      <a:ext cx="5944599" cy="3791780"/>
                    </a:xfrm>
                    <a:prstGeom prst="rect">
                      <a:avLst/>
                    </a:prstGeom>
                  </pic:spPr>
                </pic:pic>
              </a:graphicData>
            </a:graphic>
          </wp:inline>
        </w:drawing>
      </w:r>
    </w:p>
    <w:p w14:paraId="6DFF2FF2" w14:textId="45908F5A" w:rsidR="008F72F9" w:rsidRDefault="008E4D20" w:rsidP="006F4550">
      <w:pPr>
        <w:pStyle w:val="Caption"/>
        <w:spacing w:after="0"/>
      </w:pPr>
      <w:bookmarkStart w:id="41" w:name="_Ref177265857"/>
      <w:bookmarkStart w:id="42" w:name="_Toc177672822"/>
      <w:r>
        <w:t xml:space="preserve">Figure </w:t>
      </w:r>
      <w:fldSimple w:instr=" SEQ Figure \* ARABIC ">
        <w:r w:rsidR="00CF5B8E">
          <w:rPr>
            <w:noProof/>
          </w:rPr>
          <w:t>14</w:t>
        </w:r>
      </w:fldSimple>
      <w:bookmarkEnd w:id="41"/>
      <w:r>
        <w:t>: BI-Fluid Photovoltaic</w:t>
      </w:r>
      <w:r w:rsidR="009064FB">
        <w:t xml:space="preserve"> Thermal Experimental Structural Setup </w:t>
      </w:r>
      <w:sdt>
        <w:sdtPr>
          <w:rPr>
            <w:color w:val="000000"/>
          </w:rPr>
          <w:tag w:val="MENDELEY_CITATION_v3_eyJjaXRhdGlvbklEIjoiTUVOREVMRVlfQ0lUQVRJT05fODkyODUxNDgtMjRmYy00MTU1LWIxYjctMDVjNWIwZWRhOWU4IiwicHJvcGVydGllcyI6eyJub3RlSW5kZXgiOjB9LCJpc0VkaXRlZCI6ZmFsc2UsIm1hbnVhbE92ZXJyaWRlIjp7ImlzTWFudWFsbHlPdmVycmlkZGVuIjpmYWxzZSwiY2l0ZXByb2NUZXh0IjoiKEphcmltaSA8aT5ldCBhbC48L2k+LCAyMDE2KSIsIm1hbnVhbE92ZXJyaWRlVGV4dCI6IiJ9LCJjaXRhdGlvbkl0ZW1zIjpbeyJpZCI6ImUxMzc3NGFjLTZlNmUtMzAzZi05ZjkzLWFiOGMzMTRjMTlmMCIsIml0ZW1EYXRhIjp7InR5cGUiOiJhcnRpY2xlLWpvdXJuYWwiLCJpZCI6ImUxMzc3NGFjLTZlNmUtMzAzZi05ZjkzLWFiOGMzMTRjMTlmMCIsInRpdGxlIjoiQmktZmx1aWQgcGhvdG92b2x0YWljL3RoZXJtYWwgKFBWL1QpIHNvbGFyIGNvbGxlY3RvcjogRXhwZXJpbWVudGFsIHZhbGlkYXRpb24gb2YgYSAyLUQgdGhlb3JldGljYWwgbW9kZWwiLCJhdXRob3IiOlt7ImZhbWlseSI6IkphcmltaSIsImdpdmVuIjoiSGFzaWxhIiwicGFyc2UtbmFtZXMiOmZhbHNlLCJkcm9wcGluZy1wYXJ0aWNsZSI6IiIsIm5vbi1kcm9wcGluZy1wYXJ0aWNsZSI6IiJ9LHsiZmFtaWx5IjoiQmFrYXIiLCJnaXZlbiI6Ik1vaGQgTmF6YXJpIEFidSIsInBhcnNlLW5hbWVzIjpmYWxzZSwiZHJvcHBpbmctcGFydGljbGUiOiIiLCJub24tZHJvcHBpbmctcGFydGljbGUiOiIifSx7ImZhbWlseSI6Ik90aG1hbiIsImdpdmVuIjoiTWFobW9kIiwicGFyc2UtbmFtZXMiOmZhbHNlLCJkcm9wcGluZy1wYXJ0aWNsZSI6IiIsIm5vbi1kcm9wcGluZy1wYXJ0aWNsZSI6IiJ9LHsiZmFtaWx5IjoiRGluIiwiZ2l2ZW4iOiJNYWhhZHppciBIaiIsInBhcnNlLW5hbWVzIjpmYWxzZSwiZHJvcHBpbmctcGFydGljbGUiOiIiLCJub24tZHJvcHBpbmctcGFydGljbGUiOiIifV0sImNvbnRhaW5lci10aXRsZSI6IlJlbmV3YWJsZSBFbmVyZ3kiLCJjb250YWluZXItdGl0bGUtc2hvcnQiOiJSZW5ldyBFbmVyZ3kiLCJJU1NOIjoiMDk2MC0xNDgxIiwiaXNzdWVkIjp7ImRhdGUtcGFydHMiOltbMjAxNl1dfSwicGFnZSI6IjEwNTItMTA2NyIsInB1Ymxpc2hlciI6IkVsc2V2aWVyIiwidm9sdW1lIjoiODUifSwiaXNUZW1wb3JhcnkiOmZhbHNlfV19"/>
          <w:id w:val="-1271085302"/>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Jarimi</w:t>
          </w:r>
          <w:proofErr w:type="spellEnd"/>
          <w:r w:rsidR="009520C8" w:rsidRPr="009520C8">
            <w:rPr>
              <w:rFonts w:eastAsia="Times New Roman"/>
              <w:color w:val="000000"/>
            </w:rPr>
            <w:t xml:space="preserve"> </w:t>
          </w:r>
          <w:r w:rsidR="009520C8" w:rsidRPr="009520C8">
            <w:rPr>
              <w:rFonts w:eastAsia="Times New Roman"/>
              <w:i w:val="0"/>
              <w:iCs w:val="0"/>
              <w:color w:val="000000"/>
            </w:rPr>
            <w:t>et al.</w:t>
          </w:r>
          <w:r w:rsidR="009520C8" w:rsidRPr="009520C8">
            <w:rPr>
              <w:rFonts w:eastAsia="Times New Roman"/>
              <w:color w:val="000000"/>
            </w:rPr>
            <w:t>, 2016)</w:t>
          </w:r>
        </w:sdtContent>
      </w:sdt>
      <w:r w:rsidR="009064FB">
        <w:t>.</w:t>
      </w:r>
      <w:bookmarkEnd w:id="42"/>
    </w:p>
    <w:p w14:paraId="2B15AC84" w14:textId="04AF063E" w:rsidR="008E4D20" w:rsidRDefault="008E4D20" w:rsidP="006F4550">
      <w:pPr>
        <w:spacing w:after="0"/>
      </w:pPr>
    </w:p>
    <w:p w14:paraId="37DF3005" w14:textId="2D2D6DEC" w:rsidR="00AD2F86" w:rsidRPr="00C86385" w:rsidRDefault="00DB6CA6" w:rsidP="00C6416A">
      <w:pPr>
        <w:pStyle w:val="Heading3"/>
      </w:pPr>
      <w:bookmarkStart w:id="43" w:name="_Toc177672651"/>
      <w:r w:rsidRPr="00DB6CA6">
        <w:t>Energy Configuration of a Heat Pipe-Based Photovoltaic System</w:t>
      </w:r>
      <w:bookmarkEnd w:id="43"/>
    </w:p>
    <w:p w14:paraId="22A8ECD6" w14:textId="34976816" w:rsidR="00154B5B" w:rsidRDefault="008B6E24" w:rsidP="00C6416A">
      <w:r>
        <w:t xml:space="preserve">The heat generated in PV/T systems is efficiently transferred to a heat pump’s evaporator through a series of steps that enhance both thermal and electrical performance. Initially, the refrigerant in the system expands from a liquid to </w:t>
      </w:r>
      <w:proofErr w:type="spellStart"/>
      <w:r w:rsidR="00D35BC8">
        <w:t>vapour</w:t>
      </w:r>
      <w:proofErr w:type="spellEnd"/>
      <w:r>
        <w:t xml:space="preserve"> directly within the PV panels' hydraulic system, where it undergoes compression, raising the temperature to enable heat transfer. Subsequently, the refrigerant condenses, transferring this heat to water, before passing through an expansion valve or capillary tube, reducing its pressure and converting it back to a liquid to re-enter the PV/T evaporator</w:t>
      </w:r>
      <w:r w:rsidR="00DE27E6">
        <w:t xml:space="preserve"> </w:t>
      </w:r>
      <w:sdt>
        <w:sdtPr>
          <w:rPr>
            <w:color w:val="000000"/>
          </w:rPr>
          <w:tag w:val="MENDELEY_CITATION_v3_eyJjaXRhdGlvbklEIjoiTUVOREVMRVlfQ0lUQVRJT05fNTU0ODc4ZjUtNjdiNC00ODAzLTk3ZjItYTU1ZjZhZjliZTdmIiwicHJvcGVydGllcyI6eyJub3RlSW5kZXgiOjB9LCJpc0VkaXRlZCI6ZmFsc2UsIm1hbnVhbE92ZXJyaWRlIjp7ImlzTWFudWFsbHlPdmVycmlkZGVuIjpmYWxzZSwiY2l0ZXByb2NUZXh0IjoiKFJpYXogPGk+ZXQgYWwuPC9pPiwgMjAyMCkiLCJtYW51YWxPdmVycmlkZVRleHQiOiIifSwiY2l0YXRpb25JdGVtcyI6W3siaWQiOiI4MGQ4YTJlMi01MTU3LTM3NWItYmExYS0yMzkxMGNkNWY1YzgiLCJpdGVtRGF0YSI6eyJ0eXBlIjoiYXJ0aWNsZS1qb3VybmFsIiwiaWQiOiI4MGQ4YTJlMi01MTU3LTM3NWItYmExYS0yMzkxMGNkNWY1YzgiLCJ0aXRsZSI6IkEgcmV2aWV3IG9uIHRoZSBhcHBsaWNhdGlvbiBvZiBwaG90b3ZvbHRhaWMgdGhlcm1hbCBzeXN0ZW1zIGZvciBidWlsZGluZyBmYcOnYWRlcyIsImF1dGhvciI6W3siZmFtaWx5IjoiUmlheiIsImdpdmVuIjoiQWhtYWQiLCJwYXJzZS1uYW1lcyI6ZmFsc2UsImRyb3BwaW5nLXBhcnRpY2xlIjoiIiwibm9uLWRyb3BwaW5nLXBhcnRpY2xlIjoiIn0seyJmYW1pbHkiOiJMaWFuZyIsImdpdmVuIjoiUnVvYmluZyIsInBhcnNlLW5hbWVzIjpmYWxzZSwiZHJvcHBpbmctcGFydGljbGUiOiIiLCJub24tZHJvcHBpbmctcGFydGljbGUiOiIifSx7ImZhbWlseSI6Ilpob3UiLCJnaXZlbiI6IkNoYW8iLCJwYXJzZS1uYW1lcyI6ZmFsc2UsImRyb3BwaW5nLXBhcnRpY2xlIjoiIiwibm9uLWRyb3BwaW5nLXBhcnRpY2xlIjoiIn0seyJmYW1pbHkiOiJaaGFuZyIsImdpdmVuIjoiSmlsaSIsInBhcnNlLW5hbWVzIjpmYWxzZSwiZHJvcHBpbmctcGFydGljbGUiOiIiLCJub24tZHJvcHBpbmctcGFydGljbGUiOiIifV0sImNvbnRhaW5lci10aXRsZSI6IkJ1aWxkaW5nIFNlcnZpY2VzIEVuZ2luZWVyaW5nIFJlc2VhcmNoIGFuZCBUZWNobm9sb2d5IiwiSVNTTiI6IjAxNDMtNjI0NCIsImlzc3VlZCI6eyJkYXRlLXBhcnRzIjpbWzIwMjBdXX0sInBhZ2UiOiI4Ni0xMDciLCJwdWJsaXNoZXIiOiJTQUdFIFB1YmxpY2F0aW9ucyBTYWdlIFVLOiBMb25kb24sIEVuZ2xhbmQiLCJpc3N1ZSI6IjEiLCJ2b2x1bWUiOiI0MSIsImNvbnRhaW5lci10aXRsZS1zaG9ydCI6IiJ9LCJpc1RlbXBvcmFyeSI6ZmFsc2UsInN1cHByZXNzLWF1dGhvciI6ZmFsc2UsImNvbXBvc2l0ZSI6ZmFsc2UsImF1dGhvci1vbmx5IjpmYWxzZX1dfQ=="/>
          <w:id w:val="349917900"/>
          <w:placeholder>
            <w:docPart w:val="DefaultPlaceholder_-1854013440"/>
          </w:placeholder>
        </w:sdtPr>
        <w:sdtEndPr/>
        <w:sdtContent>
          <w:r w:rsidR="009520C8" w:rsidRPr="009520C8">
            <w:rPr>
              <w:rFonts w:eastAsia="Times New Roman"/>
              <w:color w:val="000000"/>
            </w:rPr>
            <w:t xml:space="preserve">(Riaz </w:t>
          </w:r>
          <w:r w:rsidR="009520C8" w:rsidRPr="009520C8">
            <w:rPr>
              <w:rFonts w:eastAsia="Times New Roman"/>
              <w:i/>
              <w:iCs/>
              <w:color w:val="000000"/>
            </w:rPr>
            <w:t>et al.</w:t>
          </w:r>
          <w:r w:rsidR="009520C8" w:rsidRPr="009520C8">
            <w:rPr>
              <w:rFonts w:eastAsia="Times New Roman"/>
              <w:color w:val="000000"/>
            </w:rPr>
            <w:t>, 2020)</w:t>
          </w:r>
        </w:sdtContent>
      </w:sdt>
      <w:r>
        <w:t>. This mechanism, although more complex than conventional liquid cooling methods, significantly improves heat exchange</w:t>
      </w:r>
      <w:r w:rsidR="00DE27E6">
        <w:t xml:space="preserve"> </w:t>
      </w:r>
      <w:sdt>
        <w:sdtPr>
          <w:rPr>
            <w:color w:val="000000"/>
          </w:rPr>
          <w:tag w:val="MENDELEY_CITATION_v3_eyJjaXRhdGlvbklEIjoiTUVOREVMRVlfQ0lUQVRJT05fNWUzZGVmZGQtMWM0Mi00NDFjLTk5NDItMDdiNzU3NzZkM2RmIiwicHJvcGVydGllcyI6eyJub3RlSW5kZXgiOjB9LCJpc0VkaXRlZCI6ZmFsc2UsIm1hbnVhbE92ZXJyaWRlIjp7ImlzTWFudWFsbHlPdmVycmlkZGVuIjpmYWxzZSwiY2l0ZXByb2NUZXh0IjoiKE5veHBhbmNvIDxpPmV0IGFsLjwvaT4sIDIwMjApIiwibWFudWFsT3ZlcnJpZGVUZXh0IjoiIn0sImNpdGF0aW9uSXRlbXMiOlt7ImlkIjoiYTA5NDkxM2QtZTg3Yy0zZGViLTg5NzctNTNmOWQwYzRlZTI0IiwiaXRlbURhdGEiOnsidHlwZSI6ImFydGljbGUtam91cm5hbCIsImlkIjoiYTA5NDkxM2QtZTg3Yy0zZGViLTg5NzctNTNmOWQwYzRlZTI0IiwidGl0bGUiOiJBIHJldmlldyBvZiB0aGUgcmVjZW50IGRldmVsb3BtZW50IG9mIHBob3Rvdm9sdGFpYy90aGVybWFsIChQdi90KSBzeXN0ZW1zIGFuZCB0aGVpciBhcHBsaWNhdGlvbnMiLCJhdXRob3IiOlt7ImZhbWlseSI6Ik5veHBhbmNvIiwiZ2l2ZW4iOiJNYXlyYSBHYXJjaWEiLCJwYXJzZS1uYW1lcyI6ZmFsc2UsImRyb3BwaW5nLXBhcnRpY2xlIjoiIiwibm9uLWRyb3BwaW5nLXBhcnRpY2xlIjoiIn0seyJmYW1pbHkiOiJXaWxraW5zIiwiZ2l2ZW4iOiJKYW1lcyIsInBhcnNlLW5hbWVzIjpmYWxzZSwiZHJvcHBpbmctcGFydGljbGUiOiIiLCJub24tZHJvcHBpbmctcGFydGljbGUiOiIifSx7ImZhbWlseSI6IlJpZmZhdCIsImdpdmVuIjoiU2FmZmEiLCJwYXJzZS1uYW1lcyI6ZmFsc2UsImRyb3BwaW5nLXBhcnRpY2xlIjoiIiwibm9uLWRyb3BwaW5nLXBhcnRpY2xlIjoiIn1dLCJjb250YWluZXItdGl0bGUiOiJGdXR1cmUgQ2l0aWVzIGFuZCBFbnZpcm9ubWVudCIsIklTU04iOiIyMzYzLTkwNzUiLCJpc3N1ZWQiOnsiZGF0ZS1wYXJ0cyI6W1syMDIwXV19LCJwYWdlIjoiOSIsInZvbHVtZSI6IjYiLCJjb250YWluZXItdGl0bGUtc2hvcnQiOiIifSwiaXNUZW1wb3JhcnkiOmZhbHNlLCJzdXBwcmVzcy1hdXRob3IiOmZhbHNlLCJjb21wb3NpdGUiOmZhbHNlLCJhdXRob3Itb25seSI6ZmFsc2V9XX0="/>
          <w:id w:val="-1825200906"/>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Noxpanco</w:t>
          </w:r>
          <w:proofErr w:type="spellEnd"/>
          <w:r w:rsidR="009520C8" w:rsidRPr="009520C8">
            <w:rPr>
              <w:rFonts w:eastAsia="Times New Roman"/>
              <w:color w:val="000000"/>
            </w:rPr>
            <w:t xml:space="preserve"> </w:t>
          </w:r>
          <w:r w:rsidR="009520C8" w:rsidRPr="009520C8">
            <w:rPr>
              <w:rFonts w:eastAsia="Times New Roman"/>
              <w:i/>
              <w:iCs/>
              <w:color w:val="000000"/>
            </w:rPr>
            <w:t>et al.</w:t>
          </w:r>
          <w:r w:rsidR="009520C8" w:rsidRPr="009520C8">
            <w:rPr>
              <w:rFonts w:eastAsia="Times New Roman"/>
              <w:color w:val="000000"/>
            </w:rPr>
            <w:t>, 2020)</w:t>
          </w:r>
        </w:sdtContent>
      </w:sdt>
      <w:r>
        <w:t>. In an advanced design</w:t>
      </w:r>
      <w:r w:rsidR="00AF7AD9">
        <w:t xml:space="preserve"> as seen in</w:t>
      </w:r>
      <w:r w:rsidR="009C5AAE">
        <w:t xml:space="preserve"> </w:t>
      </w:r>
      <w:r w:rsidR="009C5AAE" w:rsidRPr="009C5AAE">
        <w:rPr>
          <w:color w:val="2F5496" w:themeColor="accent1" w:themeShade="BF"/>
        </w:rPr>
        <w:fldChar w:fldCharType="begin"/>
      </w:r>
      <w:r w:rsidR="009C5AAE" w:rsidRPr="009C5AAE">
        <w:rPr>
          <w:color w:val="2F5496" w:themeColor="accent1" w:themeShade="BF"/>
        </w:rPr>
        <w:instrText xml:space="preserve"> REF _Ref177266439 \h </w:instrText>
      </w:r>
      <w:r w:rsidR="009C5AAE" w:rsidRPr="009C5AAE">
        <w:rPr>
          <w:color w:val="2F5496" w:themeColor="accent1" w:themeShade="BF"/>
        </w:rPr>
      </w:r>
      <w:r w:rsidR="009C5AAE" w:rsidRPr="009C5AAE">
        <w:rPr>
          <w:color w:val="2F5496" w:themeColor="accent1" w:themeShade="BF"/>
        </w:rPr>
        <w:fldChar w:fldCharType="separate"/>
      </w:r>
      <w:r w:rsidR="009C5AAE" w:rsidRPr="009C5AAE">
        <w:rPr>
          <w:color w:val="2F5496" w:themeColor="accent1" w:themeShade="BF"/>
        </w:rPr>
        <w:t>Fig</w:t>
      </w:r>
      <w:r w:rsidR="009C5AAE">
        <w:rPr>
          <w:color w:val="2F5496" w:themeColor="accent1" w:themeShade="BF"/>
        </w:rPr>
        <w:t xml:space="preserve">. </w:t>
      </w:r>
      <w:r w:rsidR="009C5AAE" w:rsidRPr="009C5AAE">
        <w:rPr>
          <w:noProof/>
          <w:color w:val="2F5496" w:themeColor="accent1" w:themeShade="BF"/>
        </w:rPr>
        <w:t>15</w:t>
      </w:r>
      <w:r w:rsidR="009C5AAE" w:rsidRPr="009C5AAE">
        <w:rPr>
          <w:color w:val="2F5496" w:themeColor="accent1" w:themeShade="BF"/>
        </w:rPr>
        <w:fldChar w:fldCharType="end"/>
      </w:r>
      <w:r>
        <w:t>, such as the PVT-HP system, a heat pipe transfers thermal energy between surfaces using a phase-changing working fluid. The working fluid evaporates due to pressure differences and external heat, while a condenser dissipates heat and a wick returns the fluid to the evaporator</w:t>
      </w:r>
      <w:r w:rsidR="00DE27E6">
        <w:t xml:space="preserve"> </w:t>
      </w:r>
      <w:sdt>
        <w:sdtPr>
          <w:rPr>
            <w:color w:val="000000"/>
          </w:rPr>
          <w:tag w:val="MENDELEY_CITATION_v3_eyJjaXRhdGlvbklEIjoiTUVOREVMRVlfQ0lUQVRJT05fOTczNTVlNjAtNTY2Yi00MGYxLTlkNzAtYjIzYmVhZGZjNmY0IiwicHJvcGVydGllcyI6eyJub3RlSW5kZXgiOjB9LCJpc0VkaXRlZCI6ZmFsc2UsIm1hbnVhbE92ZXJyaWRlIjp7ImlzTWFudWFsbHlPdmVycmlkZGVuIjpmYWxzZSwiY2l0ZXByb2NUZXh0IjoiKEpvdWhhcmEgPGk+ZXQgYWwuPC9pPiwgMjAxNykiLCJtYW51YWxPdmVycmlkZVRleHQiOiIifSwiY2l0YXRpb25JdGVtcyI6W3siaWQiOiJjOGNjMzNhZC1hZTgxLTNkODAtODZiMy02YmExMzU5MWYzMDUiLCJpdGVtRGF0YSI6eyJ0eXBlIjoiYXJ0aWNsZS1qb3VybmFsIiwiaWQiOiJjOGNjMzNhZC1hZTgxLTNkODAtODZiMy02YmExMzU5MWYzMDUiLCJ0aXRsZSI6IkhlYXQgcGlwZSBiYXNlZCBzeXN0ZW1zLUFkdmFuY2VzIGFuZCBhcHBsaWNhdGlvbnMiLCJhdXRob3IiOlt7ImZhbWlseSI6IkpvdWhhcmEiLCJnaXZlbiI6Ikh1c3NhbSIsInBhcnNlLW5hbWVzIjpmYWxzZSwiZHJvcHBpbmctcGFydGljbGUiOiIiLCJub24tZHJvcHBpbmctcGFydGljbGUiOiIifSx7ImZhbWlseSI6IkNoYXVoYW4iLCJnaXZlbiI6IkFtaXNoYSIsInBhcnNlLW5hbWVzIjpmYWxzZSwiZHJvcHBpbmctcGFydGljbGUiOiIiLCJub24tZHJvcHBpbmctcGFydGljbGUiOiIifSx7ImZhbWlseSI6Ik5hbm5vdSIsImdpdmVuIjoiVGhlb2RvcmEiLCJwYXJzZS1uYW1lcyI6ZmFsc2UsImRyb3BwaW5nLXBhcnRpY2xlIjoiIiwibm9uLWRyb3BwaW5nLXBhcnRpY2xlIjoiIn0seyJmYW1pbHkiOiJBbG1haG1vdWQiLCJnaXZlbiI6IlMiLCJwYXJzZS1uYW1lcyI6ZmFsc2UsImRyb3BwaW5nLXBhcnRpY2xlIjoiIiwibm9uLWRyb3BwaW5nLXBhcnRpY2xlIjoiIn0seyJmYW1pbHkiOiJEZWxwZWNoIiwiZ2l2ZW4iOiJCZXJ0cmFuZCIsInBhcnNlLW5hbWVzIjpmYWxzZSwiZHJvcHBpbmctcGFydGljbGUiOiIiLCJub24tZHJvcHBpbmctcGFydGljbGUiOiIifSx7ImZhbWlseSI6Ildyb2JlbCIsImdpdmVuIjoiTHVpeiBDIiwicGFyc2UtbmFtZXMiOmZhbHNlLCJkcm9wcGluZy1wYXJ0aWNsZSI6IiIsIm5vbi1kcm9wcGluZy1wYXJ0aWNsZSI6IiJ9XSwiY29udGFpbmVyLXRpdGxlIjoiRW5lcmd5IiwiSVNTTiI6IjAzNjAtNTQ0MiIsImlzc3VlZCI6eyJkYXRlLXBhcnRzIjpbWzIwMTddXX0sInBhZ2UiOiI3MjktNzU0IiwicHVibGlzaGVyIjoiRWxzZXZpZXIiLCJ2b2x1bWUiOiIxMjgiLCJjb250YWluZXItdGl0bGUtc2hvcnQiOiIifSwiaXNUZW1wb3JhcnkiOmZhbHNlfV19"/>
          <w:id w:val="836508701"/>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Jouhara</w:t>
          </w:r>
          <w:proofErr w:type="spellEnd"/>
          <w:r w:rsidR="009520C8" w:rsidRPr="009520C8">
            <w:rPr>
              <w:rFonts w:eastAsia="Times New Roman"/>
              <w:color w:val="000000"/>
            </w:rPr>
            <w:t xml:space="preserve"> </w:t>
          </w:r>
          <w:r w:rsidR="009520C8" w:rsidRPr="009520C8">
            <w:rPr>
              <w:rFonts w:eastAsia="Times New Roman"/>
              <w:i/>
              <w:iCs/>
              <w:color w:val="000000"/>
            </w:rPr>
            <w:t>et al.</w:t>
          </w:r>
          <w:r w:rsidR="009520C8" w:rsidRPr="009520C8">
            <w:rPr>
              <w:rFonts w:eastAsia="Times New Roman"/>
              <w:color w:val="000000"/>
            </w:rPr>
            <w:t>, 2017)</w:t>
          </w:r>
        </w:sdtContent>
      </w:sdt>
      <w:r>
        <w:t xml:space="preserve">. An upgraded version, the </w:t>
      </w:r>
      <w:r>
        <w:lastRenderedPageBreak/>
        <w:t>PVT-LHP system, achieves enhanced performance with electrical, thermal, and overall efficiencies of 12.2%, 55.6%, and 67.8%, respectively. This system boasts a 28% higher efficiency and a coefficient of performance (COP) 2.2 times greater than standard technologies, demonstrating substantial improvements in energy utilization and system effectiveness</w:t>
      </w:r>
      <w:r w:rsidR="00DE27E6">
        <w:t xml:space="preserve"> </w:t>
      </w:r>
      <w:sdt>
        <w:sdtPr>
          <w:rPr>
            <w:color w:val="000000"/>
          </w:rPr>
          <w:tag w:val="MENDELEY_CITATION_v3_eyJjaXRhdGlvbklEIjoiTUVOREVMRVlfQ0lUQVRJT05fM2QyZGE0YjMtODAzYi00ZDFiLTg5YzUtZjAzMmVmODQ3YzY5IiwicHJvcGVydGllcyI6eyJub3RlSW5kZXgiOjB9LCJpc0VkaXRlZCI6ZmFsc2UsIm1hbnVhbE92ZXJyaWRlIjp7ImlzTWFudWFsbHlPdmVycmlkZGVuIjpmYWxzZSwiY2l0ZXByb2NUZXh0IjoiKFNhbXlrYW5vLCAyMDIzKSIsIm1hbnVhbE92ZXJyaWRlVGV4dCI6IiJ9LCJjaXRhdGlvbkl0ZW1zIjpbeyJpZCI6IjYxOTkyZTM5LTcxZmUtMzk2NC05YTYwLThlYWU4M2NkNzI4NSIsIml0ZW1EYXRhIjp7InR5cGUiOiJhcnRpY2xlLWpvdXJuYWwiLCJpZCI6IjYxOTkyZTM5LTcxZmUtMzk2NC05YTYwLThlYWU4M2NkNzI4NSIsInRpdGxlIjoiSHlicmlkIHBob3Rvdm9sdGFpYyB0aGVybWFsIHN5c3RlbXM6IFByZXNlbnQgYW5kIGZ1dHVyZSBmZWFzaWJpbGl0aWVzIGZvciBpbmR1c3RyaWFsIGFuZCBidWlsZGluZyBhcHBsaWNhdGlvbnMiLCJhdXRob3IiOlt7ImZhbWlseSI6IlNhbXlrYW5vIiwiZ2l2ZW4iOiJNYWhlbmRyYW4iLCJwYXJzZS1uYW1lcyI6ZmFsc2UsImRyb3BwaW5nLXBhcnRpY2xlIjoiIiwibm9uLWRyb3BwaW5nLXBhcnRpY2xlIjoiIn1dLCJjb250YWluZXItdGl0bGUiOiJCdWlsZGluZ3MiLCJJU1NOIjoiMjA3NS01MzA5IiwiaXNzdWVkIjp7ImRhdGUtcGFydHMiOltbMjAyM11dfSwicGFnZSI6IjE5NTAiLCJwdWJsaXNoZXIiOiJNRFBJIiwiaXNzdWUiOiI4Iiwidm9sdW1lIjoiMTMiLCJjb250YWluZXItdGl0bGUtc2hvcnQiOiIifSwiaXNUZW1wb3JhcnkiOmZhbHNlfV19"/>
          <w:id w:val="1024603710"/>
          <w:placeholder>
            <w:docPart w:val="DefaultPlaceholder_-1854013440"/>
          </w:placeholder>
        </w:sdtPr>
        <w:sdtEndPr/>
        <w:sdtContent>
          <w:r w:rsidR="009520C8" w:rsidRPr="009520C8">
            <w:rPr>
              <w:color w:val="000000"/>
            </w:rPr>
            <w:t>(</w:t>
          </w:r>
          <w:proofErr w:type="spellStart"/>
          <w:r w:rsidR="009520C8" w:rsidRPr="009520C8">
            <w:rPr>
              <w:color w:val="000000"/>
            </w:rPr>
            <w:t>Samykano</w:t>
          </w:r>
          <w:proofErr w:type="spellEnd"/>
          <w:r w:rsidR="009520C8" w:rsidRPr="009520C8">
            <w:rPr>
              <w:color w:val="000000"/>
            </w:rPr>
            <w:t>, 2023)</w:t>
          </w:r>
        </w:sdtContent>
      </w:sdt>
      <w:r>
        <w:t>.</w:t>
      </w:r>
    </w:p>
    <w:p w14:paraId="438C477D" w14:textId="77777777" w:rsidR="00B169FD" w:rsidRDefault="00B169FD" w:rsidP="00C6416A">
      <w:r>
        <w:rPr>
          <w:noProof/>
        </w:rPr>
        <w:drawing>
          <wp:inline distT="0" distB="0" distL="0" distR="0" wp14:anchorId="04647048" wp14:editId="2FCA63E2">
            <wp:extent cx="5943600" cy="2667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4">
                      <a:extLst>
                        <a:ext uri="{28A0092B-C50C-407E-A947-70E740481C1C}">
                          <a14:useLocalDpi xmlns:a14="http://schemas.microsoft.com/office/drawing/2010/main" val="0"/>
                        </a:ext>
                      </a:extLst>
                    </a:blip>
                    <a:stretch>
                      <a:fillRect/>
                    </a:stretch>
                  </pic:blipFill>
                  <pic:spPr>
                    <a:xfrm>
                      <a:off x="0" y="0"/>
                      <a:ext cx="5943600" cy="2667000"/>
                    </a:xfrm>
                    <a:prstGeom prst="rect">
                      <a:avLst/>
                    </a:prstGeom>
                  </pic:spPr>
                </pic:pic>
              </a:graphicData>
            </a:graphic>
          </wp:inline>
        </w:drawing>
      </w:r>
    </w:p>
    <w:p w14:paraId="3A1B000A" w14:textId="6DBC1665" w:rsidR="00EF54F3" w:rsidRPr="00EF54F3" w:rsidRDefault="00B169FD" w:rsidP="00310196">
      <w:pPr>
        <w:pStyle w:val="Caption"/>
        <w:spacing w:after="0"/>
        <w:rPr>
          <w:color w:val="000000" w:themeColor="text1"/>
          <w:szCs w:val="24"/>
        </w:rPr>
      </w:pPr>
      <w:bookmarkStart w:id="44" w:name="_Ref177266439"/>
      <w:bookmarkStart w:id="45" w:name="_Toc177672823"/>
      <w:r>
        <w:t xml:space="preserve">Figure </w:t>
      </w:r>
      <w:fldSimple w:instr=" SEQ Figure \* ARABIC ">
        <w:r w:rsidR="00CF5B8E">
          <w:rPr>
            <w:noProof/>
          </w:rPr>
          <w:t>15</w:t>
        </w:r>
      </w:fldSimple>
      <w:bookmarkEnd w:id="44"/>
      <w:r>
        <w:t xml:space="preserve">: </w:t>
      </w:r>
      <w:r w:rsidR="00671F7A">
        <w:t>Solar-Enhanced Direct-Expansion Heat Pump System Utilizing an Innovative PV and Mini-Channel Evaporator</w:t>
      </w:r>
      <w:r w:rsidR="00F04CF1">
        <w:t xml:space="preserve"> </w:t>
      </w:r>
      <w:sdt>
        <w:sdtPr>
          <w:rPr>
            <w:color w:val="000000"/>
          </w:rPr>
          <w:tag w:val="MENDELEY_CITATION_v3_eyJjaXRhdGlvbklEIjoiTUVOREVMRVlfQ0lUQVRJT05fNTBlNjU0MjEtNTBhMy00M2Y3LTllMDEtY2RhODNiYTgyMTJmIiwicHJvcGVydGllcyI6eyJub3RlSW5kZXgiOjB9LCJpc0VkaXRlZCI6ZmFsc2UsIm1hbnVhbE92ZXJyaWRlIjp7ImlzTWFudWFsbHlPdmVycmlkZGVuIjpmYWxzZSwiY2l0ZXByb2NUZXh0IjoiKFpob3UgPGk+ZXQgYWwuPC9pPiwgMjAyMCkiLCJtYW51YWxPdmVycmlkZVRleHQiOiIifSwiY2l0YXRpb25JdGVtcyI6W3siaWQiOiIwNjJkZmRjNi1kOWU4LTMzMWMtYmIyYi0zMTcyMzAzZDUzM2MiLCJpdGVtRGF0YSI6eyJ0eXBlIjoiYXJ0aWNsZS1qb3VybmFsIiwiaWQiOiIwNjJkZmRjNi1kOWU4LTMzMWMtYmIyYi0zMTcyMzAzZDUzM2MiLCJ0aXRsZSI6Ik51bWVyaWNhbCBzaW11bGF0aW9uIGFuZCBleHBlcmltZW50YWwgdmFsaWRhdGlvbiBvZiBhIG1pY3JvLWNoYW5uZWwgUFYvVCBtb2R1bGVzIGJhc2VkIGRpcmVjdC1leHBhbnNpb24gc29sYXIgaGVhdCBwdW1wIHN5c3RlbSIsImF1dGhvciI6W3siZmFtaWx5IjoiWmhvdSIsImdpdmVuIjoiSmluemhpIiwicGFyc2UtbmFtZXMiOmZhbHNlLCJkcm9wcGluZy1wYXJ0aWNsZSI6IiIsIm5vbi1kcm9wcGluZy1wYXJ0aWNsZSI6IiJ9LHsiZmFtaWx5IjoiTWEiLCJnaXZlbiI6IlhpYW9saSIsInBhcnNlLW5hbWVzIjpmYWxzZSwiZHJvcHBpbmctcGFydGljbGUiOiIiLCJub24tZHJvcHBpbmctcGFydGljbGUiOiIifSx7ImZhbWlseSI6IlpoYW8iLCJnaXZlbiI6Ilh1ZG9uZyIsInBhcnNlLW5hbWVzIjpmYWxzZSwiZHJvcHBpbmctcGFydGljbGUiOiIiLCJub24tZHJvcHBpbmctcGFydGljbGUiOiIifSx7ImZhbWlseSI6Ill1YW4iLCJnaXZlbiI6IllhbnBpbmciLCJwYXJzZS1uYW1lcyI6ZmFsc2UsImRyb3BwaW5nLXBhcnRpY2xlIjoiIiwibm9uLWRyb3BwaW5nLXBhcnRpY2xlIjoiIn0seyJmYW1pbHkiOiJZdSIsImdpdmVuIjoiTWluIiwicGFyc2UtbmFtZXMiOmZhbHNlLCJkcm9wcGluZy1wYXJ0aWNsZSI6IiIsIm5vbi1kcm9wcGluZy1wYXJ0aWNsZSI6IiJ9LHsiZmFtaWx5IjoiTGkiLCJnaXZlbiI6IkppbmciLCJwYXJzZS1uYW1lcyI6ZmFsc2UsImRyb3BwaW5nLXBhcnRpY2xlIjoiIiwibm9uLWRyb3BwaW5nLXBhcnRpY2xlIjoiIn1dLCJjb250YWluZXItdGl0bGUiOiJSZW5ld2FibGUgRW5lcmd5IiwiY29udGFpbmVyLXRpdGxlLXNob3J0IjoiUmVuZXcgRW5lcmd5IiwiSVNTTiI6IjA5NjAtMTQ4MSIsImlzc3VlZCI6eyJkYXRlLXBhcnRzIjpbWzIwMjBdXX0sInBhZ2UiOiIxOTkyLTIwMDQiLCJwdWJsaXNoZXIiOiJFbHNldmllciIsInZvbHVtZSI6IjE0NSJ9LCJpc1RlbXBvcmFyeSI6ZmFsc2V9XX0="/>
          <w:id w:val="-1150681625"/>
          <w:placeholder>
            <w:docPart w:val="DefaultPlaceholder_-1854013440"/>
          </w:placeholder>
        </w:sdtPr>
        <w:sdtEndPr/>
        <w:sdtContent>
          <w:r w:rsidR="009520C8" w:rsidRPr="009520C8">
            <w:rPr>
              <w:rFonts w:eastAsia="Times New Roman"/>
              <w:color w:val="000000"/>
            </w:rPr>
            <w:t xml:space="preserve">(Zhou </w:t>
          </w:r>
          <w:r w:rsidR="009520C8" w:rsidRPr="009520C8">
            <w:rPr>
              <w:rFonts w:eastAsia="Times New Roman"/>
              <w:i w:val="0"/>
              <w:iCs w:val="0"/>
              <w:color w:val="000000"/>
            </w:rPr>
            <w:t>et al.</w:t>
          </w:r>
          <w:r w:rsidR="009520C8" w:rsidRPr="009520C8">
            <w:rPr>
              <w:rFonts w:eastAsia="Times New Roman"/>
              <w:color w:val="000000"/>
            </w:rPr>
            <w:t>, 2020)</w:t>
          </w:r>
        </w:sdtContent>
      </w:sdt>
      <w:r w:rsidR="00671F7A">
        <w:t>.</w:t>
      </w:r>
      <w:bookmarkEnd w:id="45"/>
    </w:p>
    <w:p w14:paraId="6F459A9A" w14:textId="77777777" w:rsidR="000473AF" w:rsidRDefault="000473AF" w:rsidP="00310196">
      <w:pPr>
        <w:spacing w:after="0"/>
      </w:pPr>
    </w:p>
    <w:p w14:paraId="103862EC" w14:textId="5D3E08E3" w:rsidR="002D25C6" w:rsidRPr="007C6D2B" w:rsidRDefault="00331BA0" w:rsidP="00C6416A">
      <w:pPr>
        <w:pStyle w:val="Heading3"/>
        <w:rPr>
          <w:szCs w:val="24"/>
        </w:rPr>
      </w:pPr>
      <w:bookmarkStart w:id="46" w:name="_Toc177672652"/>
      <w:r w:rsidRPr="00331BA0">
        <w:t>Photovoltaic System with Phase Change Material for Solar Energy Configuration</w:t>
      </w:r>
      <w:bookmarkEnd w:id="46"/>
    </w:p>
    <w:p w14:paraId="63453064" w14:textId="39FFD6B6" w:rsidR="008B5F9C" w:rsidRDefault="00CF0F32" w:rsidP="00C6416A">
      <w:r>
        <w:t>Phase Change Materials (PCMs) are substances that absorb or release thermal energy during a phase transition, typically from solid to liquid, within a defined temperature range, while maintaining a constant temperature throughout the process</w:t>
      </w:r>
      <w:r w:rsidR="00CC61A5">
        <w:t xml:space="preserve"> </w:t>
      </w:r>
      <w:sdt>
        <w:sdtPr>
          <w:rPr>
            <w:color w:val="000000"/>
          </w:rPr>
          <w:tag w:val="MENDELEY_CITATION_v3_eyJjaXRhdGlvbklEIjoiTUVOREVMRVlfQ0lUQVRJT05fODU0ODU3NWMtYTg3Ny00ZmVhLTk4OTctNjZlNTBkZTEyZjhmIiwicHJvcGVydGllcyI6eyJub3RlSW5kZXgiOjB9LCJpc0VkaXRlZCI6ZmFsc2UsIm1hbnVhbE92ZXJyaWRlIjp7ImlzTWFudWFsbHlPdmVycmlkZGVuIjpmYWxzZSwiY2l0ZXByb2NUZXh0IjoiKEhhbGwsIDIwMTApIiwibWFudWFsT3ZlcnJpZGVUZXh0IjoiIn0sImNpdGF0aW9uSXRlbXMiOlt7ImlkIjoiMzBkMjlhNTYtNDM1ZC0zNzJhLThjN2QtNzM0YmRkMDgyZDBlIiwiaXRlbURhdGEiOnsidHlwZSI6ImJvb2siLCJpZCI6IjMwZDI5YTU2LTQzNWQtMzcyYS04YzdkLTczNGJkZDA4MmQwZSIsInRpdGxlIjoiTWF0ZXJpYWxzIGZvciBlbmVyZ3kgZWZmaWNpZW5jeSBhbmQgdGhlcm1hbCBjb21mb3J0IGluIGJ1aWxkaW5ncyIsImF1dGhvciI6W3siZmFtaWx5IjoiSGFsbCIsImdpdmVuIjoiTWF0dGhldyBSIiwicGFyc2UtbmFtZXMiOmZhbHNlLCJkcm9wcGluZy1wYXJ0aWNsZSI6IiIsIm5vbi1kcm9wcGluZy1wYXJ0aWNsZSI6IiJ9XSwiSVNCTiI6IjE4NDU2OTkyNzAiLCJpc3N1ZWQiOnsiZGF0ZS1wYXJ0cyI6W1syMDEwXV19LCJwdWJsaXNoZXIiOiJFbHNldmllciIsImNvbnRhaW5lci10aXRsZS1zaG9ydCI6IiJ9LCJpc1RlbXBvcmFyeSI6ZmFsc2V9XX0="/>
          <w:id w:val="887922462"/>
          <w:placeholder>
            <w:docPart w:val="DefaultPlaceholder_-1854013440"/>
          </w:placeholder>
        </w:sdtPr>
        <w:sdtEndPr/>
        <w:sdtContent>
          <w:r w:rsidR="009520C8" w:rsidRPr="009520C8">
            <w:rPr>
              <w:color w:val="000000"/>
            </w:rPr>
            <w:t>(Hall, 2010)</w:t>
          </w:r>
        </w:sdtContent>
      </w:sdt>
      <w:r>
        <w:t>. In solar energy systems, particularly photovoltaic (PV) applications, PCMs have been used to regulate cell temperature, preventing overheating and thereby enhancing overall system efficiency. This regulation is especially crucial during the day when solar panels are exposed to direct sunlight, and PCMs help maintain the cells at near-ambient temperatures</w:t>
      </w:r>
      <w:r w:rsidR="00721FE4">
        <w:t xml:space="preserve"> </w:t>
      </w:r>
      <w:sdt>
        <w:sdtPr>
          <w:rPr>
            <w:color w:val="000000"/>
          </w:rPr>
          <w:tag w:val="MENDELEY_CITATION_v3_eyJjaXRhdGlvbklEIjoiTUVOREVMRVlfQ0lUQVRJT05fZTE5MGIzN2QtZWU4NC00Nzg1LTk3ZDctY2NjZmQ1ZTc3MzJkIiwicHJvcGVydGllcyI6eyJub3RlSW5kZXgiOjB9LCJpc0VkaXRlZCI6ZmFsc2UsIm1hbnVhbE92ZXJyaWRlIjp7ImlzTWFudWFsbHlPdmVycmlkZGVuIjpmYWxzZSwiY2l0ZXByb2NUZXh0IjoiKEFsLVdhZWxpIDxpPmV0IGFsLjwvaT4sIDIwMjApIiwibWFudWFsT3ZlcnJpZGVUZXh0IjoiIn0sImNpdGF0aW9uSXRlbXMiOlt7ImlkIjoiNGM2MmUzZTgtZjQ3MS0zZGJhLWI5NDQtZTJmMTZiNGExZGY5IiwiaXRlbURhdGEiOnsidHlwZSI6ImFydGljbGUtam91cm5hbCIsImlkIjoiNGM2MmUzZTgtZjQ3MS0zZGJhLWI5NDQtZTJmMTZiNGExZGY5IiwidGl0bGUiOiJNYXRoZW1hdGljYWwgYW5kIG5ldXJhbCBuZXR3b3JrIG1vZGVsaW5nIGZvciBwcmVkaWN0aW5nIGFuZCBhbmFseXppbmcgb2YgbmFub2ZsdWlkLW5hbm8gUENNIHBob3Rvdm9sdGFpYyB0aGVybWFsIHN5c3RlbXMgcGVyZm9ybWFuY2UiLCJhdXRob3IiOlt7ImZhbWlseSI6IkFsLVdhZWxpIiwiZ2l2ZW4iOiJBbGkgSCBBIiwicGFyc2UtbmFtZXMiOmZhbHNlLCJkcm9wcGluZy1wYXJ0aWNsZSI6IiIsIm5vbi1kcm9wcGluZy1wYXJ0aWNsZSI6IiJ9LHsiZmFtaWx5IjoiS2F6ZW0iLCJnaXZlbiI6Ikh1c3NlaW4gQSIsInBhcnNlLW5hbWVzIjpmYWxzZSwiZHJvcHBpbmctcGFydGljbGUiOiIiLCJub24tZHJvcHBpbmctcGFydGljbGUiOiIifSx7ImZhbWlseSI6IllvdXNpZiIsImdpdmVuIjoiSmFiYXIgSCIsInBhcnNlLW5hbWVzIjpmYWxzZSwiZHJvcHBpbmctcGFydGljbGUiOiIiLCJub24tZHJvcHBpbmctcGFydGljbGUiOiIifSx7ImZhbWlseSI6IkNoYWljaGFuIiwiZ2l2ZW4iOiJNaXFkYW0gVCIsInBhcnNlLW5hbWVzIjpmYWxzZSwiZHJvcHBpbmctcGFydGljbGUiOiIiLCJub24tZHJvcHBpbmctcGFydGljbGUiOiIifSx7ImZhbWlseSI6IlNvcGlhbiIsImdpdmVuIjoiSyIsInBhcnNlLW5hbWVzIjpmYWxzZSwiZHJvcHBpbmctcGFydGljbGUiOiIiLCJub24tZHJvcHBpbmctcGFydGljbGUiOiIifV0sImNvbnRhaW5lci10aXRsZSI6IlJlbmV3YWJsZSBFbmVyZ3kiLCJjb250YWluZXItdGl0bGUtc2hvcnQiOiJSZW5ldyBFbmVyZ3kiLCJJU1NOIjoiMDk2MC0xNDgxIiwiaXNzdWVkIjp7ImRhdGUtcGFydHMiOltbMjAyMF1dfSwicGFnZSI6Ijk2My05ODAiLCJwdWJsaXNoZXIiOiJFbHNldmllciIsInZvbHVtZSI6IjE0NSJ9LCJpc1RlbXBvcmFyeSI6ZmFsc2V9XX0="/>
          <w:id w:val="390010589"/>
          <w:placeholder>
            <w:docPart w:val="DefaultPlaceholder_-1854013440"/>
          </w:placeholder>
        </w:sdtPr>
        <w:sdtEndPr/>
        <w:sdtContent>
          <w:r w:rsidR="009520C8" w:rsidRPr="009520C8">
            <w:rPr>
              <w:rFonts w:eastAsia="Times New Roman"/>
              <w:color w:val="000000"/>
            </w:rPr>
            <w:t>(Al-</w:t>
          </w:r>
          <w:proofErr w:type="spellStart"/>
          <w:r w:rsidR="009520C8" w:rsidRPr="009520C8">
            <w:rPr>
              <w:rFonts w:eastAsia="Times New Roman"/>
              <w:color w:val="000000"/>
            </w:rPr>
            <w:t>Waeli</w:t>
          </w:r>
          <w:proofErr w:type="spellEnd"/>
          <w:r w:rsidR="009520C8" w:rsidRPr="009520C8">
            <w:rPr>
              <w:rFonts w:eastAsia="Times New Roman"/>
              <w:color w:val="000000"/>
            </w:rPr>
            <w:t xml:space="preserve"> </w:t>
          </w:r>
          <w:r w:rsidR="009520C8" w:rsidRPr="009520C8">
            <w:rPr>
              <w:rFonts w:eastAsia="Times New Roman"/>
              <w:i/>
              <w:iCs/>
              <w:color w:val="000000"/>
            </w:rPr>
            <w:t>et al.</w:t>
          </w:r>
          <w:r w:rsidR="009520C8" w:rsidRPr="009520C8">
            <w:rPr>
              <w:rFonts w:eastAsia="Times New Roman"/>
              <w:color w:val="000000"/>
            </w:rPr>
            <w:t>, 2020)</w:t>
          </w:r>
        </w:sdtContent>
      </w:sdt>
      <w:r>
        <w:t xml:space="preserve">. Moreover, Thermal Energy Storage (TES) plays a significant role in managing energy demands, especially during the night. While batteries are a common method for storing excess daytime energy, PCMs have emerged as an </w:t>
      </w:r>
      <w:r>
        <w:lastRenderedPageBreak/>
        <w:t>alternative solution due to their ability to rapidly absorb and release energy</w:t>
      </w:r>
      <w:r w:rsidR="00721FE4">
        <w:t xml:space="preserve"> </w:t>
      </w:r>
      <w:sdt>
        <w:sdtPr>
          <w:rPr>
            <w:color w:val="000000"/>
          </w:rPr>
          <w:tag w:val="MENDELEY_CITATION_v3_eyJjaXRhdGlvbklEIjoiTUVOREVMRVlfQ0lUQVRJT05fNmQ2MTQzOTEtZGMxMi00ZmU1LWFiMWUtZDA1OWFlNzY3NGUzIiwicHJvcGVydGllcyI6eyJub3RlSW5kZXgiOjB9LCJpc0VkaXRlZCI6ZmFsc2UsIm1hbnVhbE92ZXJyaWRlIjp7ImlzTWFudWFsbHlPdmVycmlkZGVuIjpmYWxzZSwiY2l0ZXByb2NUZXh0IjoiKE5hemlyIDxpPmV0IGFsLjwvaT4sIDIwMTkpIiwibWFudWFsT3ZlcnJpZGVUZXh0IjoiIn0sImNpdGF0aW9uSXRlbXMiOlt7ImlkIjoiN2ZlZTI1MGQtMzY5MS0zZTFjLWJjOWEtMDhhZjhjNTlkMzc5IiwiaXRlbURhdGEiOnsidHlwZSI6ImFydGljbGUtam91cm5hbCIsImlkIjoiN2ZlZTI1MGQtMzY5MS0zZTFjLWJjOWEtMDhhZjhjNTlkMzc5IiwidGl0bGUiOiJSZWNlbnQgZGV2ZWxvcG1lbnRzIGluIHBoYXNlIGNoYW5nZSBtYXRlcmlhbHMgZm9yIGVuZXJneSBzdG9yYWdlIGFwcGxpY2F0aW9uczogQSByZXZpZXciLCJhdXRob3IiOlt7ImZhbWlseSI6Ik5hemlyIiwiZ2l2ZW4iOiJIYXNzYW4iLCJwYXJzZS1uYW1lcyI6ZmFsc2UsImRyb3BwaW5nLXBhcnRpY2xlIjoiIiwibm9uLWRyb3BwaW5nLXBhcnRpY2xlIjoiIn0seyJmYW1pbHkiOiJCYXRvb2wiLCJnaXZlbiI6Ik1hcmlhaCIsInBhcnNlLW5hbWVzIjpmYWxzZSwiZHJvcHBpbmctcGFydGljbGUiOiIiLCJub24tZHJvcHBpbmctcGFydGljbGUiOiIifSx7ImZhbWlseSI6Ik9zb3JpbyIsImdpdmVuIjoiRnJhbmNpc2NvIEogQm9saXZhciIsInBhcnNlLW5hbWVzIjpmYWxzZSwiZHJvcHBpbmctcGFydGljbGUiOiIiLCJub24tZHJvcHBpbmctcGFydGljbGUiOiIifSx7ImZhbWlseSI6IklzYXphLVJ1aXoiLCJnaXZlbiI6Ik1hcmxsb3J5IiwicGFyc2UtbmFtZXMiOmZhbHNlLCJkcm9wcGluZy1wYXJ0aWNsZSI6IiIsIm5vbi1kcm9wcGluZy1wYXJ0aWNsZSI6IiJ9LHsiZmFtaWx5IjoiWHUiLCJnaXZlbiI6IlhpbmhhaSIsInBhcnNlLW5hbWVzIjpmYWxzZSwiZHJvcHBpbmctcGFydGljbGUiOiIiLCJub24tZHJvcHBpbmctcGFydGljbGUiOiIifSx7ImZhbWlseSI6IlZpZ25hcm9vYmFuIiwiZ2l2ZW4iOiJLIiwicGFyc2UtbmFtZXMiOmZhbHNlLCJkcm9wcGluZy1wYXJ0aWNsZSI6IiIsIm5vbi1kcm9wcGluZy1wYXJ0aWNsZSI6IiJ9LHsiZmFtaWx5IjoiUGhlbGFuIiwiZ2l2ZW4iOiJQYXRyaWNrIiwicGFyc2UtbmFtZXMiOmZhbHNlLCJkcm9wcGluZy1wYXJ0aWNsZSI6IiIsIm5vbi1kcm9wcGluZy1wYXJ0aWNsZSI6IiJ9LHsiZmFtaWx5IjoiS2FubmFuIiwiZ2l2ZW4iOiJBcnVuYWNoYWxhIE0iLCJwYXJzZS1uYW1lcyI6ZmFsc2UsImRyb3BwaW5nLXBhcnRpY2xlIjoiIiwibm9uLWRyb3BwaW5nLXBhcnRpY2xlIjoiIn1dLCJjb250YWluZXItdGl0bGUiOiJJbnRlcm5hdGlvbmFsIEpvdXJuYWwgb2YgSGVhdCBhbmQgTWFzcyBUcmFuc2ZlciIsImNvbnRhaW5lci10aXRsZS1zaG9ydCI6IkludCBKIEhlYXQgTWFzcyBUcmFuc2YiLCJJU1NOIjoiMDAxNy05MzEwIiwiaXNzdWVkIjp7ImRhdGUtcGFydHMiOltbMjAxOV1dfSwicGFnZSI6IjQ5MS01MjMiLCJwdWJsaXNoZXIiOiJFbHNldmllciIsInZvbHVtZSI6IjEyOSJ9LCJpc1RlbXBvcmFyeSI6ZmFsc2V9XX0="/>
          <w:id w:val="-1265915365"/>
          <w:placeholder>
            <w:docPart w:val="DefaultPlaceholder_-1854013440"/>
          </w:placeholder>
        </w:sdtPr>
        <w:sdtEndPr/>
        <w:sdtContent>
          <w:r w:rsidR="009520C8" w:rsidRPr="009520C8">
            <w:rPr>
              <w:rFonts w:eastAsia="Times New Roman"/>
              <w:color w:val="000000"/>
            </w:rPr>
            <w:t xml:space="preserve">(Nazir </w:t>
          </w:r>
          <w:r w:rsidR="009520C8" w:rsidRPr="009520C8">
            <w:rPr>
              <w:rFonts w:eastAsia="Times New Roman"/>
              <w:i/>
              <w:iCs/>
              <w:color w:val="000000"/>
            </w:rPr>
            <w:t>et al.</w:t>
          </w:r>
          <w:r w:rsidR="009520C8" w:rsidRPr="009520C8">
            <w:rPr>
              <w:rFonts w:eastAsia="Times New Roman"/>
              <w:color w:val="000000"/>
            </w:rPr>
            <w:t>, 2019)</w:t>
          </w:r>
        </w:sdtContent>
      </w:sdt>
      <w:r>
        <w:t>. PCMs offer numerous advantages, such as being cost-effective, safe, and available in a variety of phase transition temperature ranges. They are also instrumental in reducing the temperature of solar panels during the day and storing the absorbed heat to release it after sunset</w:t>
      </w:r>
      <w:r w:rsidR="00721FE4">
        <w:t xml:space="preserve"> </w:t>
      </w:r>
      <w:sdt>
        <w:sdtPr>
          <w:rPr>
            <w:color w:val="000000"/>
          </w:rPr>
          <w:tag w:val="MENDELEY_CITATION_v3_eyJjaXRhdGlvbklEIjoiTUVOREVMRVlfQ0lUQVRJT05fOGE0MTZlMzUtNTJkOS00NTUxLTkwMTAtMzVjZDJlYWY3YTM2IiwicHJvcGVydGllcyI6eyJub3RlSW5kZXgiOjB9LCJpc0VkaXRlZCI6ZmFsc2UsIm1hbnVhbE92ZXJyaWRlIjp7ImlzTWFudWFsbHlPdmVycmlkZGVuIjpmYWxzZSwiY2l0ZXByb2NUZXh0IjoiKFpoYW8gPGk+ZXQgYWwuPC9pPiwgMjAxOSkiLCJtYW51YWxPdmVycmlkZVRleHQiOiIifSwiY2l0YXRpb25JdGVtcyI6W3siaWQiOiIyMzE4YTdlZS1mYjE0LTNkODQtOGM0MC00OTAwNTcwZGQ1ZDEiLCJpdGVtRGF0YSI6eyJ0eXBlIjoiYXJ0aWNsZS1qb3VybmFsIiwiaWQiOiIyMzE4YTdlZS1mYjE0LTNkODQtOGM0MC00OTAwNTcwZGQ1ZDEiLCJ0aXRsZSI6IlBlcmZvcm1hbmNlIGFuYWx5c2lzIG9mIGEgcGhvdG92b2x0YWljIHBhbmVsIGludGVncmF0ZWQgd2l0aCBwaGFzZSBjaGFuZ2UgbWF0ZXJpYWwiLCJhdXRob3IiOlt7ImZhbWlseSI6IlpoYW8iLCJnaXZlbiI6IkppYXhpbiIsInBhcnNlLW5hbWVzIjpmYWxzZSwiZHJvcHBpbmctcGFydGljbGUiOiIiLCJub24tZHJvcHBpbmctcGFydGljbGUiOiIifSx7ImZhbWlseSI6IkxpIiwiZ2l2ZW4iOiJaaGVucGVuZyIsInBhcnNlLW5hbWVzIjpmYWxzZSwiZHJvcHBpbmctcGFydGljbGUiOiIiLCJub24tZHJvcHBpbmctcGFydGljbGUiOiIifSx7ImZhbWlseSI6Ik1hIiwiZ2l2ZW4iOiJUYW8iLCJwYXJzZS1uYW1lcyI6ZmFsc2UsImRyb3BwaW5nLXBhcnRpY2xlIjoiIiwibm9uLWRyb3BwaW5nLXBhcnRpY2xlIjoiIn1dLCJjb250YWluZXItdGl0bGUiOiJFbmVyZ3kgUHJvY2VkaWEiLCJjb250YWluZXItdGl0bGUtc2hvcnQiOiJFbmVyZ3kgUHJvY2VkaWEiLCJJU1NOIjoiMTg3Ni02MTAyIiwiaXNzdWVkIjp7ImRhdGUtcGFydHMiOltbMjAxOV1dfSwicGFnZSI6IjEwOTMtMTA5OCIsInB1Ymxpc2hlciI6IkVsc2V2aWVyIiwidm9sdW1lIjoiMTU4In0sImlzVGVtcG9yYXJ5IjpmYWxzZX1dfQ=="/>
          <w:id w:val="1404096645"/>
          <w:placeholder>
            <w:docPart w:val="DefaultPlaceholder_-1854013440"/>
          </w:placeholder>
        </w:sdtPr>
        <w:sdtEndPr/>
        <w:sdtContent>
          <w:r w:rsidR="009520C8" w:rsidRPr="009520C8">
            <w:rPr>
              <w:rFonts w:eastAsia="Times New Roman"/>
              <w:color w:val="000000"/>
            </w:rPr>
            <w:t xml:space="preserve">(Zhao </w:t>
          </w:r>
          <w:r w:rsidR="009520C8" w:rsidRPr="009520C8">
            <w:rPr>
              <w:rFonts w:eastAsia="Times New Roman"/>
              <w:i/>
              <w:iCs/>
              <w:color w:val="000000"/>
            </w:rPr>
            <w:t>et al.</w:t>
          </w:r>
          <w:r w:rsidR="009520C8" w:rsidRPr="009520C8">
            <w:rPr>
              <w:rFonts w:eastAsia="Times New Roman"/>
              <w:color w:val="000000"/>
            </w:rPr>
            <w:t>, 2019)</w:t>
          </w:r>
        </w:sdtContent>
      </w:sdt>
      <w:r>
        <w:t>. Techniques like adding nanoparticles or using encapsulation have been developed to enhance heat dissipation and extend the lifespan of PV systems. Studies have shown that PCM-integrated cooling setups, as seen in</w:t>
      </w:r>
      <w:r w:rsidR="002C2EE1">
        <w:t xml:space="preserve"> </w:t>
      </w:r>
      <w:r w:rsidR="002C2EE1" w:rsidRPr="002C2EE1">
        <w:rPr>
          <w:color w:val="2F5496" w:themeColor="accent1" w:themeShade="BF"/>
        </w:rPr>
        <w:fldChar w:fldCharType="begin"/>
      </w:r>
      <w:r w:rsidR="002C2EE1" w:rsidRPr="002C2EE1">
        <w:rPr>
          <w:color w:val="2F5496" w:themeColor="accent1" w:themeShade="BF"/>
        </w:rPr>
        <w:instrText xml:space="preserve"> REF _Ref177268115 \h </w:instrText>
      </w:r>
      <w:r w:rsidR="002C2EE1" w:rsidRPr="002C2EE1">
        <w:rPr>
          <w:color w:val="2F5496" w:themeColor="accent1" w:themeShade="BF"/>
        </w:rPr>
      </w:r>
      <w:r w:rsidR="002C2EE1" w:rsidRPr="002C2EE1">
        <w:rPr>
          <w:color w:val="2F5496" w:themeColor="accent1" w:themeShade="BF"/>
        </w:rPr>
        <w:fldChar w:fldCharType="separate"/>
      </w:r>
      <w:r w:rsidR="002C2EE1" w:rsidRPr="002C2EE1">
        <w:rPr>
          <w:color w:val="2F5496" w:themeColor="accent1" w:themeShade="BF"/>
        </w:rPr>
        <w:t>Fig</w:t>
      </w:r>
      <w:r w:rsidR="002C2EE1">
        <w:rPr>
          <w:color w:val="2F5496" w:themeColor="accent1" w:themeShade="BF"/>
        </w:rPr>
        <w:t xml:space="preserve">. </w:t>
      </w:r>
      <w:r w:rsidR="002C2EE1" w:rsidRPr="002C2EE1">
        <w:rPr>
          <w:noProof/>
          <w:color w:val="2F5496" w:themeColor="accent1" w:themeShade="BF"/>
        </w:rPr>
        <w:t>16</w:t>
      </w:r>
      <w:r w:rsidR="002C2EE1" w:rsidRPr="002C2EE1">
        <w:rPr>
          <w:color w:val="2F5496" w:themeColor="accent1" w:themeShade="BF"/>
        </w:rPr>
        <w:fldChar w:fldCharType="end"/>
      </w:r>
      <w:r>
        <w:t>, significantly improve both cooling efficiency and electrical output. For instance, PCM-based cooling methods have been reported to boost system efficiency to 13.7%, compared to 7.1% for traditional PV systems</w:t>
      </w:r>
      <w:r w:rsidR="00721FE4">
        <w:t xml:space="preserve"> </w:t>
      </w:r>
      <w:sdt>
        <w:sdtPr>
          <w:rPr>
            <w:color w:val="000000"/>
          </w:rPr>
          <w:tag w:val="MENDELEY_CITATION_v3_eyJjaXRhdGlvbklEIjoiTUVOREVMRVlfQ0lUQVRJT05fNzhiNTNmOGItYWUxYi00OTYxLThmZmYtNzU3MjM3ZDkxMDI0IiwicHJvcGVydGllcyI6eyJub3RlSW5kZXgiOjB9LCJpc0VkaXRlZCI6ZmFsc2UsIm1hbnVhbE92ZXJyaWRlIjp7ImlzTWFudWFsbHlPdmVycmlkZGVuIjpmYWxzZSwiY2l0ZXByb2NUZXh0IjoiKE5hZ2hkYmlzaGkgPGk+ZXQgYWwuPC9pPiwgMjAyMCkiLCJtYW51YWxPdmVycmlkZVRleHQiOiIifSwiY2l0YXRpb25JdGVtcyI6W3siaWQiOiI2OWE3YjBjYy1hODVhLTMyZmEtYWEwYS1lNWZiZjY2NGE2NTYiLCJpdGVtRGF0YSI6eyJ0eXBlIjoiYXJ0aWNsZS1qb3VybmFsIiwiaWQiOiI2OWE3YjBjYy1hODVhLTMyZmEtYWEwYS1lNWZiZjY2NGE2NTYiLCJ0aXRsZSI6IkV4cGVyaW1lbnRhbCBpbnZlc3RpZ2F0aW9uIG9mIHRoZSBlZmZlY3Qgb2YgbXVsdGktd2FsbCBjYXJib24gbmFub3R1YmXigJNXYXRlci9nbHljb2wgYmFzZWQgbmFub2ZsdWlkcyBvbiBhIFBWVCBzeXN0ZW0gaW50ZWdyYXRlZCB3aXRoIFBDTS1jb3ZlcmVkIGNvbGxlY3RvciIsImF1dGhvciI6W3siZmFtaWx5IjoiTmFnaGRiaXNoaSIsImdpdmVuIjoiQWxpIiwicGFyc2UtbmFtZXMiOmZhbHNlLCJkcm9wcGluZy1wYXJ0aWNsZSI6IiIsIm5vbi1kcm9wcGluZy1wYXJ0aWNsZSI6IiJ9LHsiZmFtaWx5IjoiWWF6ZGkiLCJnaXZlbiI6Ik1vaGFtbWFkIEVmdGVraGFyaSIsInBhcnNlLW5hbWVzIjpmYWxzZSwiZHJvcHBpbmctcGFydGljbGUiOiIiLCJub24tZHJvcHBpbmctcGFydGljbGUiOiIifSx7ImZhbWlseSI6IkFrYmFyaSIsImdpdmVuIjoiR2hhc2VtIiwicGFyc2UtbmFtZXMiOmZhbHNlLCJkcm9wcGluZy1wYXJ0aWNsZSI6IiIsIm5vbi1kcm9wcGluZy1wYXJ0aWNsZSI6IiJ9XSwiY29udGFpbmVyLXRpdGxlIjoiQXBwbGllZCBUaGVybWFsIEVuZ2luZWVyaW5nIiwiY29udGFpbmVyLXRpdGxlLXNob3J0IjoiQXBwbCBUaGVybSBFbmciLCJJU1NOIjoiMTM1OS00MzExIiwiaXNzdWVkIjp7ImRhdGUtcGFydHMiOltbMjAyMF1dfSwicGFnZSI6IjExNTU1NiIsInB1Ymxpc2hlciI6IkVsc2V2aWVyIiwidm9sdW1lIjoiMTc4In0sImlzVGVtcG9yYXJ5IjpmYWxzZX1dfQ=="/>
          <w:id w:val="-710964445"/>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Naghdbishi</w:t>
          </w:r>
          <w:proofErr w:type="spellEnd"/>
          <w:r w:rsidR="009520C8" w:rsidRPr="009520C8">
            <w:rPr>
              <w:rFonts w:eastAsia="Times New Roman"/>
              <w:color w:val="000000"/>
            </w:rPr>
            <w:t xml:space="preserve"> </w:t>
          </w:r>
          <w:r w:rsidR="009520C8" w:rsidRPr="009520C8">
            <w:rPr>
              <w:rFonts w:eastAsia="Times New Roman"/>
              <w:i/>
              <w:iCs/>
              <w:color w:val="000000"/>
            </w:rPr>
            <w:t>et al.</w:t>
          </w:r>
          <w:r w:rsidR="009520C8" w:rsidRPr="009520C8">
            <w:rPr>
              <w:rFonts w:eastAsia="Times New Roman"/>
              <w:color w:val="000000"/>
            </w:rPr>
            <w:t>, 2020)</w:t>
          </w:r>
        </w:sdtContent>
      </w:sdt>
      <w:r>
        <w:t>. Thus, the incorporation of PCMs into photovoltaic-thermal (PVT) modules greatly enhances the performance by optimizing cooling processes and overall energy generation.</w:t>
      </w:r>
    </w:p>
    <w:p w14:paraId="2F312BC9" w14:textId="77777777" w:rsidR="001C1988" w:rsidRDefault="001C1988" w:rsidP="00C6416A">
      <w:r>
        <w:rPr>
          <w:noProof/>
        </w:rPr>
        <w:drawing>
          <wp:inline distT="0" distB="0" distL="0" distR="0" wp14:anchorId="0FC3E260" wp14:editId="628DCE89">
            <wp:extent cx="5943600" cy="277009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5">
                      <a:extLst>
                        <a:ext uri="{28A0092B-C50C-407E-A947-70E740481C1C}">
                          <a14:useLocalDpi xmlns:a14="http://schemas.microsoft.com/office/drawing/2010/main" val="0"/>
                        </a:ext>
                      </a:extLst>
                    </a:blip>
                    <a:stretch>
                      <a:fillRect/>
                    </a:stretch>
                  </pic:blipFill>
                  <pic:spPr>
                    <a:xfrm>
                      <a:off x="0" y="0"/>
                      <a:ext cx="5943600" cy="2770094"/>
                    </a:xfrm>
                    <a:prstGeom prst="rect">
                      <a:avLst/>
                    </a:prstGeom>
                  </pic:spPr>
                </pic:pic>
              </a:graphicData>
            </a:graphic>
          </wp:inline>
        </w:drawing>
      </w:r>
    </w:p>
    <w:p w14:paraId="6C9DE76F" w14:textId="7AD03CE7" w:rsidR="001C1988" w:rsidRDefault="001C1988" w:rsidP="00023DA5">
      <w:pPr>
        <w:pStyle w:val="Caption"/>
        <w:spacing w:after="0"/>
      </w:pPr>
      <w:bookmarkStart w:id="47" w:name="_Ref177268115"/>
      <w:bookmarkStart w:id="48" w:name="_Toc177672824"/>
      <w:r>
        <w:t xml:space="preserve">Figure </w:t>
      </w:r>
      <w:fldSimple w:instr=" SEQ Figure \* ARABIC ">
        <w:r w:rsidR="00CF5B8E">
          <w:rPr>
            <w:noProof/>
          </w:rPr>
          <w:t>16</w:t>
        </w:r>
      </w:fldSimple>
      <w:bookmarkEnd w:id="47"/>
      <w:r>
        <w:t xml:space="preserve">: </w:t>
      </w:r>
      <w:r w:rsidR="00985606">
        <w:t xml:space="preserve">Configuration of a PCM-Enhanced Photovoltaic Thermal System </w:t>
      </w:r>
      <w:sdt>
        <w:sdtPr>
          <w:rPr>
            <w:color w:val="000000"/>
          </w:rPr>
          <w:tag w:val="MENDELEY_CITATION_v3_eyJjaXRhdGlvbklEIjoiTUVOREVMRVlfQ0lUQVRJT05fYjEwYmJmM2QtMjVjNC00Mzk1LWI1NDItYjUyY2ViZTg1YTkxIiwicHJvcGVydGllcyI6eyJub3RlSW5kZXgiOjB9LCJpc0VkaXRlZCI6ZmFsc2UsIm1hbnVhbE92ZXJyaWRlIjp7ImlzTWFudWFsbHlPdmVycmlkZGVuIjpmYWxzZSwiY2l0ZXByb2NUZXh0IjoiKE5hZ2hkYmlzaGkgPGk+ZXQgYWwuPC9pPiwgMjAyMCkiLCJtYW51YWxPdmVycmlkZVRleHQiOiIifSwiY2l0YXRpb25JdGVtcyI6W3siaWQiOiI2OWE3YjBjYy1hODVhLTMyZmEtYWEwYS1lNWZiZjY2NGE2NTYiLCJpdGVtRGF0YSI6eyJ0eXBlIjoiYXJ0aWNsZS1qb3VybmFsIiwiaWQiOiI2OWE3YjBjYy1hODVhLTMyZmEtYWEwYS1lNWZiZjY2NGE2NTYiLCJ0aXRsZSI6IkV4cGVyaW1lbnRhbCBpbnZlc3RpZ2F0aW9uIG9mIHRoZSBlZmZlY3Qgb2YgbXVsdGktd2FsbCBjYXJib24gbmFub3R1YmXigJNXYXRlci9nbHljb2wgYmFzZWQgbmFub2ZsdWlkcyBvbiBhIFBWVCBzeXN0ZW0gaW50ZWdyYXRlZCB3aXRoIFBDTS1jb3ZlcmVkIGNvbGxlY3RvciIsImF1dGhvciI6W3siZmFtaWx5IjoiTmFnaGRiaXNoaSIsImdpdmVuIjoiQWxpIiwicGFyc2UtbmFtZXMiOmZhbHNlLCJkcm9wcGluZy1wYXJ0aWNsZSI6IiIsIm5vbi1kcm9wcGluZy1wYXJ0aWNsZSI6IiJ9LHsiZmFtaWx5IjoiWWF6ZGkiLCJnaXZlbiI6Ik1vaGFtbWFkIEVmdGVraGFyaSIsInBhcnNlLW5hbWVzIjpmYWxzZSwiZHJvcHBpbmctcGFydGljbGUiOiIiLCJub24tZHJvcHBpbmctcGFydGljbGUiOiIifSx7ImZhbWlseSI6IkFrYmFyaSIsImdpdmVuIjoiR2hhc2VtIiwicGFyc2UtbmFtZXMiOmZhbHNlLCJkcm9wcGluZy1wYXJ0aWNsZSI6IiIsIm5vbi1kcm9wcGluZy1wYXJ0aWNsZSI6IiJ9XSwiY29udGFpbmVyLXRpdGxlIjoiQXBwbGllZCBUaGVybWFsIEVuZ2luZWVyaW5nIiwiY29udGFpbmVyLXRpdGxlLXNob3J0IjoiQXBwbCBUaGVybSBFbmciLCJJU1NOIjoiMTM1OS00MzExIiwiaXNzdWVkIjp7ImRhdGUtcGFydHMiOltbMjAyMF1dfSwicGFnZSI6IjExNTU1NiIsInB1Ymxpc2hlciI6IkVsc2V2aWVyIiwidm9sdW1lIjoiMTc4In0sImlzVGVtcG9yYXJ5IjpmYWxzZSwic3VwcHJlc3MtYXV0aG9yIjpmYWxzZSwiY29tcG9zaXRlIjpmYWxzZSwiYXV0aG9yLW9ubHkiOmZhbHNlfV19"/>
          <w:id w:val="412352407"/>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Naghdbishi</w:t>
          </w:r>
          <w:proofErr w:type="spellEnd"/>
          <w:r w:rsidR="009520C8" w:rsidRPr="009520C8">
            <w:rPr>
              <w:rFonts w:eastAsia="Times New Roman"/>
              <w:color w:val="000000"/>
            </w:rPr>
            <w:t xml:space="preserve"> </w:t>
          </w:r>
          <w:r w:rsidR="009520C8" w:rsidRPr="009520C8">
            <w:rPr>
              <w:rFonts w:eastAsia="Times New Roman"/>
              <w:i w:val="0"/>
              <w:iCs w:val="0"/>
              <w:color w:val="000000"/>
            </w:rPr>
            <w:t>et al.</w:t>
          </w:r>
          <w:r w:rsidR="009520C8" w:rsidRPr="009520C8">
            <w:rPr>
              <w:rFonts w:eastAsia="Times New Roman"/>
              <w:color w:val="000000"/>
            </w:rPr>
            <w:t>, 2020)</w:t>
          </w:r>
        </w:sdtContent>
      </w:sdt>
      <w:r w:rsidR="00985606">
        <w:t>.</w:t>
      </w:r>
      <w:bookmarkEnd w:id="48"/>
    </w:p>
    <w:p w14:paraId="213F8BD9" w14:textId="64A5939C" w:rsidR="001C1988" w:rsidRDefault="001C1988" w:rsidP="00023DA5">
      <w:pPr>
        <w:spacing w:after="0"/>
      </w:pPr>
    </w:p>
    <w:p w14:paraId="3F1CC687" w14:textId="5F1B5B79" w:rsidR="00B47201" w:rsidRDefault="00E264E6" w:rsidP="00C6416A">
      <w:pPr>
        <w:pStyle w:val="Heading3"/>
      </w:pPr>
      <w:bookmarkStart w:id="49" w:name="_Toc177672653"/>
      <w:r w:rsidRPr="00E264E6">
        <w:t xml:space="preserve">PVT Cooling with </w:t>
      </w:r>
      <w:r w:rsidR="0072318D" w:rsidRPr="00E264E6">
        <w:t>Nanofluid</w:t>
      </w:r>
      <w:r w:rsidRPr="00E264E6">
        <w:t xml:space="preserve"> Technologies</w:t>
      </w:r>
      <w:bookmarkEnd w:id="49"/>
    </w:p>
    <w:p w14:paraId="17E84E1F" w14:textId="7A830644" w:rsidR="00E264E6" w:rsidRDefault="00E264E6" w:rsidP="00C6416A">
      <w:r w:rsidRPr="00E264E6">
        <w:t xml:space="preserve">Nanofluids, which consist of nanoparticles such as metals, oxides, carbides, or carbon nanotubes dispersed within a liquid, are recognized for their superior thermal conductivity and enhanced heat transfer properties compared to traditional fluids. These unique thermophysical attributes make them particularly effective as cooling agents in </w:t>
      </w:r>
      <w:r w:rsidRPr="00E264E6">
        <w:lastRenderedPageBreak/>
        <w:t>photovoltaic thermal (PV/T) systems, where they contribute to improved thermal regulation and overall system efficiency</w:t>
      </w:r>
      <w:r w:rsidR="00247B26">
        <w:t xml:space="preserve"> </w:t>
      </w:r>
      <w:sdt>
        <w:sdtPr>
          <w:rPr>
            <w:color w:val="000000"/>
          </w:rPr>
          <w:tag w:val="MENDELEY_CITATION_v3_eyJjaXRhdGlvbklEIjoiTUVOREVMRVlfQ0lUQVRJT05fY2JhMjM2MDItYjcwOC00MThiLTkzZmUtYjM2MDM0MjA2MjA5IiwicHJvcGVydGllcyI6eyJub3RlSW5kZXgiOjB9LCJpc0VkaXRlZCI6ZmFsc2UsIm1hbnVhbE92ZXJyaWRlIjp7ImlzTWFudWFsbHlPdmVycmlkZGVuIjpmYWxzZSwiY2l0ZXByb2NUZXh0IjoiKFNhcm9oYSA8aT5ldCBhbC48L2k+LCAyMDE1KSIsIm1hbnVhbE92ZXJyaWRlVGV4dCI6IiJ9LCJjaXRhdGlvbkl0ZW1zIjpbeyJpZCI6IjY1NzU0OWViLTY1MzItM2JiOS1iYzk1LTZjMjQ0NWFmNWYyOCIsIml0ZW1EYXRhIjp7InR5cGUiOiJhcnRpY2xlLWpvdXJuYWwiLCJpZCI6IjY1NzU0OWViLTY1MzItM2JiOS1iYzk1LTZjMjQ0NWFmNWYyOCIsInRpdGxlIjoiVGhlb3JldGljYWwgYW5hbHlzaXMgYW5kIHRlc3Rpbmcgb2YgbmFub2ZsdWlkcy1iYXNlZCBzb2xhciBwaG90b3ZvbHRhaWMvdGhlcm1hbCBoeWJyaWQgY29sbGVjdG9yIiwiYXV0aG9yIjpbeyJmYW1pbHkiOiJTYXJvaGEiLCJnaXZlbiI6IlNpZGRoYXJ0aCIsInBhcnNlLW5hbWVzIjpmYWxzZSwiZHJvcHBpbmctcGFydGljbGUiOiIiLCJub24tZHJvcHBpbmctcGFydGljbGUiOiIifSx7ImZhbWlseSI6Ik1pdHRhbCIsImdpdmVuIjoiVGFydW4iLCJwYXJzZS1uYW1lcyI6ZmFsc2UsImRyb3BwaW5nLXBhcnRpY2xlIjoiIiwibm9uLWRyb3BwaW5nLXBhcnRpY2xlIjoiIn0seyJmYW1pbHkiOiJNb2RpIiwiZ2l2ZW4iOiJQb29qYW4gSiIsInBhcnNlLW5hbWVzIjpmYWxzZSwiZHJvcHBpbmctcGFydGljbGUiOiIiLCJub24tZHJvcHBpbmctcGFydGljbGUiOiIifSx7ImZhbWlseSI6IkJoYWxsYSIsImdpdmVuIjoiVmlzaGFsIiwicGFyc2UtbmFtZXMiOmZhbHNlLCJkcm9wcGluZy1wYXJ0aWNsZSI6IiIsIm5vbi1kcm9wcGluZy1wYXJ0aWNsZSI6IiJ9LHsiZmFtaWx5IjoiS2h1bGxhciIsImdpdmVuIjoiVmlrcmFudCIsInBhcnNlLW5hbWVzIjpmYWxzZSwiZHJvcHBpbmctcGFydGljbGUiOiIiLCJub24tZHJvcHBpbmctcGFydGljbGUiOiIifSx7ImZhbWlseSI6IlR5YWdpIiwiZ2l2ZW4iOiJIaW1hbnNodSIsInBhcnNlLW5hbWVzIjpmYWxzZSwiZHJvcHBpbmctcGFydGljbGUiOiIiLCJub24tZHJvcHBpbmctcGFydGljbGUiOiIifSx7ImZhbWlseSI6IlRheWxvciIsImdpdmVuIjoiUm9iZXJ0IEEiLCJwYXJzZS1uYW1lcyI6ZmFsc2UsImRyb3BwaW5nLXBhcnRpY2xlIjoiIiwibm9uLWRyb3BwaW5nLXBhcnRpY2xlIjoiIn0seyJmYW1pbHkiOiJPdGFuaWNhciIsImdpdmVuIjoiVG9kZCBQIiwicGFyc2UtbmFtZXMiOmZhbHNlLCJkcm9wcGluZy1wYXJ0aWNsZSI6IiIsIm5vbi1kcm9wcGluZy1wYXJ0aWNsZSI6IiJ9XSwiY29udGFpbmVyLXRpdGxlIjoiSm91cm5hbCBvZiBIZWF0IFRyYW5zZmVyIiwiY29udGFpbmVyLXRpdGxlLXNob3J0IjoiSiBIZWF0IFRyYW5zZmVyIiwiSVNTTiI6IjAwMjItMTQ4MSIsImlzc3VlZCI6eyJkYXRlLXBhcnRzIjpbWzIwMTVdXX0sInBhZ2UiOiIwOTEwMTUiLCJwdWJsaXNoZXIiOiJBbWVyaWNhbiBTb2NpZXR5IG9mIE1lY2hhbmljYWwgRW5naW5lZXJzIiwiaXNzdWUiOiI5Iiwidm9sdW1lIjoiMTM3In0sImlzVGVtcG9yYXJ5IjpmYWxzZX1dfQ=="/>
          <w:id w:val="-1158691351"/>
          <w:placeholder>
            <w:docPart w:val="DefaultPlaceholder_-1854013440"/>
          </w:placeholder>
        </w:sdtPr>
        <w:sdtEndPr/>
        <w:sdtContent>
          <w:r w:rsidR="009520C8" w:rsidRPr="009520C8">
            <w:rPr>
              <w:rFonts w:eastAsia="Times New Roman"/>
              <w:color w:val="000000"/>
            </w:rPr>
            <w:t xml:space="preserve">(Saroha </w:t>
          </w:r>
          <w:r w:rsidR="009520C8" w:rsidRPr="009520C8">
            <w:rPr>
              <w:rFonts w:eastAsia="Times New Roman"/>
              <w:i/>
              <w:iCs/>
              <w:color w:val="000000"/>
            </w:rPr>
            <w:t>et al.</w:t>
          </w:r>
          <w:r w:rsidR="009520C8" w:rsidRPr="009520C8">
            <w:rPr>
              <w:rFonts w:eastAsia="Times New Roman"/>
              <w:color w:val="000000"/>
            </w:rPr>
            <w:t>, 2015)</w:t>
          </w:r>
        </w:sdtContent>
      </w:sdt>
      <w:r w:rsidRPr="00E264E6">
        <w:t>. A study conducted by</w:t>
      </w:r>
      <w:r w:rsidR="00247B26">
        <w:t xml:space="preserve"> </w:t>
      </w:r>
      <w:sdt>
        <w:sdtPr>
          <w:rPr>
            <w:color w:val="000000"/>
          </w:rPr>
          <w:tag w:val="MENDELEY_CITATION_v3_eyJjaXRhdGlvbklEIjoiTUVOREVMRVlfQ0lUQVRJT05fNmQ5ZjMyM2QtY2NhOC00ZTFmLWE4MTEtMjJmOGI4Yzg3YjFmIiwicHJvcGVydGllcyI6eyJub3RlSW5kZXgiOjB9LCJpc0VkaXRlZCI6ZmFsc2UsIm1hbnVhbE92ZXJyaWRlIjp7ImlzTWFudWFsbHlPdmVycmlkZGVuIjpmYWxzZSwiY2l0ZXByb2NUZXh0IjoiKEthcmFtaSBhbmQgUmFoaW1pLCAyMDE0KSIsIm1hbnVhbE92ZXJyaWRlVGV4dCI6IiJ9LCJjaXRhdGlvbkl0ZW1zIjpbeyJpZCI6ImYxNjU1ZGZlLTQxNzQtM2YzZi1hYjRlLTIyZGVkYTVlY2VhZCIsIml0ZW1EYXRhIjp7InR5cGUiOiJhcnRpY2xlLWpvdXJuYWwiLCJpZCI6ImYxNjU1ZGZlLTQxNzQtM2YzZi1hYjRlLTIyZGVkYTVlY2VhZCIsInRpdGxlIjoiSGVhdCB0cmFuc2ZlciBlbmhhbmNlbWVudCBpbiBhIFBWIGNlbGwgdXNpbmcgQm9laG1pdGUgbmFub2ZsdWlkIiwiYXV0aG9yIjpbeyJmYW1pbHkiOiJLYXJhbWkiLCJnaXZlbiI6Ik5vb3NoaW4iLCJwYXJzZS1uYW1lcyI6ZmFsc2UsImRyb3BwaW5nLXBhcnRpY2xlIjoiIiwibm9uLWRyb3BwaW5nLXBhcnRpY2xlIjoiIn0seyJmYW1pbHkiOiJSYWhpbWkiLCJnaXZlbiI6Ik1hc291ZCIsInBhcnNlLW5hbWVzIjpmYWxzZSwiZHJvcHBpbmctcGFydGljbGUiOiIiLCJub24tZHJvcHBpbmctcGFydGljbGUiOiIifV0sImNvbnRhaW5lci10aXRsZSI6IkVuZXJneSBjb252ZXJzaW9uIGFuZCBtYW5hZ2VtZW50IiwiY29udGFpbmVyLXRpdGxlLXNob3J0IjoiRW5lcmd5IENvbnZlcnMgTWFuYWciLCJJU1NOIjoiMDE5Ni04OTA0IiwiaXNzdWVkIjp7ImRhdGUtcGFydHMiOltbMjAxNF1dfSwicGFnZSI6IjI3NS0yODUiLCJwdWJsaXNoZXIiOiJFbHNldmllciIsInZvbHVtZSI6Ijg2In0sImlzVGVtcG9yYXJ5IjpmYWxzZX1dfQ=="/>
          <w:id w:val="1016430417"/>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Karami</w:t>
          </w:r>
          <w:proofErr w:type="spellEnd"/>
          <w:r w:rsidR="009520C8" w:rsidRPr="009520C8">
            <w:rPr>
              <w:rFonts w:eastAsia="Times New Roman"/>
              <w:color w:val="000000"/>
            </w:rPr>
            <w:t xml:space="preserve"> and Rahimi, 2014)</w:t>
          </w:r>
        </w:sdtContent>
      </w:sdt>
      <w:r w:rsidRPr="00E264E6">
        <w:t xml:space="preserve"> evaluated the cooling performance of Boehmite nanofluid in PV cells, using </w:t>
      </w:r>
      <w:r w:rsidR="00B3221F">
        <w:t>two-channel</w:t>
      </w:r>
      <w:r w:rsidRPr="00E264E6">
        <w:t xml:space="preserve"> configurations: helical and straight. By measuring the electrical output and the average temperature reduction at different Boehmite nanofluid concentrations (0.01%, 0.1%, and 0.5 </w:t>
      </w:r>
      <w:proofErr w:type="spellStart"/>
      <w:r w:rsidRPr="00E264E6">
        <w:t>wt</w:t>
      </w:r>
      <w:proofErr w:type="spellEnd"/>
      <w:r w:rsidRPr="00E264E6">
        <w:t>%), they demonstrated that nanofluids provide a more substantial reduction in PV cell temperatures compared to water. The helical channel configuration, achieving an electrical efficiency of around 37.67%, outperformed the straight channel, which reached approximately 20.57%. The study also highlighted that the cooling effectiveness varied with nanofluid concentration; for instance, the straight channel delivered the lowest cooling performance at 0.01%, while the helical channel showed reduced efficiency at a 0.5% concentration</w:t>
      </w:r>
      <w:r w:rsidR="00247B26">
        <w:t xml:space="preserve"> </w:t>
      </w:r>
      <w:sdt>
        <w:sdtPr>
          <w:rPr>
            <w:color w:val="000000"/>
          </w:rPr>
          <w:tag w:val="MENDELEY_CITATION_v3_eyJjaXRhdGlvbklEIjoiTUVOREVMRVlfQ0lUQVRJT05fZWI1ZWZjNzQtYzgxZi00YmMwLWIxNTgtNDA5YjEyZGY3ZDg0IiwicHJvcGVydGllcyI6eyJub3RlSW5kZXgiOjB9LCJpc0VkaXRlZCI6ZmFsc2UsIm1hbnVhbE92ZXJyaWRlIjp7ImlzTWFudWFsbHlPdmVycmlkZGVuIjpmYWxzZSwiY2l0ZXByb2NUZXh0IjoiKFBpbnRvIGFuZCBGaW9yZWxsaSwgMjAxNikiLCJtYW51YWxPdmVycmlkZVRleHQiOiIifSwiY2l0YXRpb25JdGVtcyI6W3siaWQiOiIyMmZmNTNiMy0zN2Q5LTMwZDMtYjM1MS0zYTI4YjliNjE5ZWIiLCJpdGVtRGF0YSI6eyJ0eXBlIjoiYXJ0aWNsZS1qb3VybmFsIiwiaWQiOiIyMmZmNTNiMy0zN2Q5LTMwZDMtYjM1MS0zYTI4YjliNjE5ZWIiLCJ0aXRsZSI6IlJldmlldyBvZiB0aGUgbWVjaGFuaXNtcyByZXNwb25zaWJsZSBmb3IgaGVhdCB0cmFuc2ZlciBlbmhhbmNlbWVudCB1c2luZyBuYW5vZmx1aWRzIiwiYXV0aG9yIjpbeyJmYW1pbHkiOiJQaW50byIsImdpdmVuIjoiUm9kcmlnbyBWaWRvbnNja3kiLCJwYXJzZS1uYW1lcyI6ZmFsc2UsImRyb3BwaW5nLXBhcnRpY2xlIjoiIiwibm9uLWRyb3BwaW5nLXBhcnRpY2xlIjoiIn0seyJmYW1pbHkiOiJGaW9yZWxsaSIsImdpdmVuIjoiRmzDoXZpbyBBdWd1c3RvIFNhbnpvdm8iLCJwYXJzZS1uYW1lcyI6ZmFsc2UsImRyb3BwaW5nLXBhcnRpY2xlIjoiIiwibm9uLWRyb3BwaW5nLXBhcnRpY2xlIjoiIn1dLCJjb250YWluZXItdGl0bGUiOiJBcHBsaWVkIFRoZXJtYWwgRW5naW5lZXJpbmciLCJjb250YWluZXItdGl0bGUtc2hvcnQiOiJBcHBsIFRoZXJtIEVuZyIsIklTU04iOiIxMzU5LTQzMTEiLCJpc3N1ZWQiOnsiZGF0ZS1wYXJ0cyI6W1syMDE2XV19LCJwYWdlIjoiNzIwLTczOSIsInB1Ymxpc2hlciI6IkVsc2V2aWVyIiwidm9sdW1lIjoiMTA4In0sImlzVGVtcG9yYXJ5IjpmYWxzZX1dfQ=="/>
          <w:id w:val="-48381726"/>
          <w:placeholder>
            <w:docPart w:val="DefaultPlaceholder_-1854013440"/>
          </w:placeholder>
        </w:sdtPr>
        <w:sdtEndPr/>
        <w:sdtContent>
          <w:r w:rsidR="009520C8" w:rsidRPr="009520C8">
            <w:rPr>
              <w:rFonts w:eastAsia="Times New Roman"/>
              <w:color w:val="000000"/>
            </w:rPr>
            <w:t xml:space="preserve">(Pinto and </w:t>
          </w:r>
          <w:proofErr w:type="spellStart"/>
          <w:r w:rsidR="009520C8" w:rsidRPr="009520C8">
            <w:rPr>
              <w:rFonts w:eastAsia="Times New Roman"/>
              <w:color w:val="000000"/>
            </w:rPr>
            <w:t>Fiorelli</w:t>
          </w:r>
          <w:proofErr w:type="spellEnd"/>
          <w:r w:rsidR="009520C8" w:rsidRPr="009520C8">
            <w:rPr>
              <w:rFonts w:eastAsia="Times New Roman"/>
              <w:color w:val="000000"/>
            </w:rPr>
            <w:t>, 2016)</w:t>
          </w:r>
        </w:sdtContent>
      </w:sdt>
      <w:r w:rsidRPr="00E264E6">
        <w:t>.</w:t>
      </w:r>
    </w:p>
    <w:p w14:paraId="4B820EEB" w14:textId="526FD024" w:rsidR="003649B3" w:rsidRPr="00E1426D" w:rsidRDefault="00E1426D" w:rsidP="00C6416A">
      <w:pPr>
        <w:pStyle w:val="Heading3"/>
      </w:pPr>
      <w:bookmarkStart w:id="50" w:name="_Toc177672654"/>
      <w:r w:rsidRPr="00E1426D">
        <w:t>Summary of Photovoltaic-Thermal (PVT) Collector Systems Types</w:t>
      </w:r>
      <w:bookmarkEnd w:id="50"/>
    </w:p>
    <w:p w14:paraId="02C10D2F" w14:textId="342674F8" w:rsidR="002D25C6" w:rsidRDefault="00E91EE8" w:rsidP="00C6416A">
      <w:r>
        <w:t xml:space="preserve">The study investigated various approaches to extracting heat from photovoltaic (PV) panels, focusing on different cooling fluids, channel designs for cooling, and techniques to enhance heat </w:t>
      </w:r>
      <w:r w:rsidRPr="00E91EE8">
        <w:t>dissipation</w:t>
      </w:r>
      <w:r>
        <w:t>. Among these, water-cooled PVT systems are widely used to remove excess heat from the back of PV modules, offering benefits for both residential heating and industrial processes. However, their effectiveness is limited in colder regions due to the potential for water freezing. Several solutions, such as glazing, heat pipes, and phase change materials (PCMs), were carefully evaluated. Water-based PVT systems offer flexibility, catering to both water heating and industrial applications. On the other hand, air-based PVT systems exhibited lower thermal performance due to less efficient heat transfer. While water enhances the overall efficiency of these systems, it also introduces operational difficulties, particularly in freezing conditions and in systems dependent on passive cooling methods</w:t>
      </w:r>
      <w:r w:rsidR="00E1426D">
        <w:t xml:space="preserve"> </w:t>
      </w:r>
      <w:sdt>
        <w:sdtPr>
          <w:rPr>
            <w:color w:val="000000"/>
          </w:rPr>
          <w:tag w:val="MENDELEY_CITATION_v3_eyJjaXRhdGlvbklEIjoiTUVOREVMRVlfQ0lUQVRJT05fOTI3YzZlMTUtYzlhMi00YmVjLWI3ZWItODIyOGEyYmJhNjcxIiwicHJvcGVydGllcyI6eyJub3RlSW5kZXgiOjB9LCJpc0VkaXRlZCI6ZmFsc2UsIm1hbnVhbE92ZXJyaWRlIjp7ImlzTWFudWFsbHlPdmVycmlkZGVuIjpmYWxzZSwiY2l0ZXByb2NUZXh0IjoiKFNhbXlrYW5vLCAyMDIzKSIsIm1hbnVhbE92ZXJyaWRlVGV4dCI6IiJ9LCJjaXRhdGlvbkl0ZW1zIjpbeyJpZCI6IjYxOTkyZTM5LTcxZmUtMzk2NC05YTYwLThlYWU4M2NkNzI4NSIsIml0ZW1EYXRhIjp7InR5cGUiOiJhcnRpY2xlLWpvdXJuYWwiLCJpZCI6IjYxOTkyZTM5LTcxZmUtMzk2NC05YTYwLThlYWU4M2NkNzI4NSIsInRpdGxlIjoiSHlicmlkIHBob3Rvdm9sdGFpYyB0aGVybWFsIHN5c3RlbXM6IFByZXNlbnQgYW5kIGZ1dHVyZSBmZWFzaWJpbGl0aWVzIGZvciBpbmR1c3RyaWFsIGFuZCBidWlsZGluZyBhcHBsaWNhdGlvbnMiLCJhdXRob3IiOlt7ImZhbWlseSI6IlNhbXlrYW5vIiwiZ2l2ZW4iOiJNYWhlbmRyYW4iLCJwYXJzZS1uYW1lcyI6ZmFsc2UsImRyb3BwaW5nLXBhcnRpY2xlIjoiIiwibm9uLWRyb3BwaW5nLXBhcnRpY2xlIjoiIn1dLCJjb250YWluZXItdGl0bGUiOiJCdWlsZGluZ3MiLCJJU1NOIjoiMjA3NS01MzA5IiwiaXNzdWVkIjp7ImRhdGUtcGFydHMiOltbMjAyM11dfSwicGFnZSI6IjE5NTAiLCJwdWJsaXNoZXIiOiJNRFBJIiwiaXNzdWUiOiI4Iiwidm9sdW1lIjoiMTMiLCJjb250YWluZXItdGl0bGUtc2hvcnQiOiIifSwiaXNUZW1wb3JhcnkiOmZhbHNlfV19"/>
          <w:id w:val="-280797903"/>
          <w:placeholder>
            <w:docPart w:val="DefaultPlaceholder_-1854013440"/>
          </w:placeholder>
        </w:sdtPr>
        <w:sdtEndPr/>
        <w:sdtContent>
          <w:r w:rsidR="009520C8" w:rsidRPr="009520C8">
            <w:rPr>
              <w:color w:val="000000"/>
            </w:rPr>
            <w:t>(</w:t>
          </w:r>
          <w:proofErr w:type="spellStart"/>
          <w:r w:rsidR="009520C8" w:rsidRPr="009520C8">
            <w:rPr>
              <w:color w:val="000000"/>
            </w:rPr>
            <w:t>Samykano</w:t>
          </w:r>
          <w:proofErr w:type="spellEnd"/>
          <w:r w:rsidR="009520C8" w:rsidRPr="009520C8">
            <w:rPr>
              <w:color w:val="000000"/>
            </w:rPr>
            <w:t>, 2023)</w:t>
          </w:r>
        </w:sdtContent>
      </w:sdt>
      <w:r>
        <w:t>.</w:t>
      </w:r>
    </w:p>
    <w:p w14:paraId="7692AF53" w14:textId="75636E89" w:rsidR="00961069" w:rsidRDefault="00961069" w:rsidP="00C6416A"/>
    <w:p w14:paraId="71803949" w14:textId="66DE53D0" w:rsidR="00B87904" w:rsidRPr="0025608E" w:rsidRDefault="0025608E" w:rsidP="00C6416A">
      <w:pPr>
        <w:pStyle w:val="Heading2"/>
      </w:pPr>
      <w:bookmarkStart w:id="51" w:name="_Toc177672655"/>
      <w:r>
        <w:lastRenderedPageBreak/>
        <w:t>Revised</w:t>
      </w:r>
      <w:r w:rsidRPr="0025608E">
        <w:t xml:space="preserve"> Design of a Photovoltaic-Thermal (PVT) Collector for Solar Panels</w:t>
      </w:r>
      <w:bookmarkEnd w:id="51"/>
    </w:p>
    <w:p w14:paraId="7F237958" w14:textId="624CBFC1" w:rsidR="00D637C8" w:rsidRDefault="00145BA2" w:rsidP="00C6416A">
      <w:r>
        <w:t>The study investigates a 'tube and sheet' Photovoltaic Thermal (PVT) system, evaluating various designs such as harp, direct flow, and fractal patterns, along with different fabrication techniques like sheet and tube, roll bonding, and the creation of rectangular channels</w:t>
      </w:r>
      <w:r w:rsidR="002C2EE1">
        <w:t xml:space="preserve"> </w:t>
      </w:r>
      <w:sdt>
        <w:sdtPr>
          <w:rPr>
            <w:color w:val="000000"/>
          </w:rPr>
          <w:tag w:val="MENDELEY_CITATION_v3_eyJjaXRhdGlvbklEIjoiTUVOREVMRVlfQ0lUQVRJT05fYTY4YTFiNWQtNTE5NC00ZDNiLTkzZTUtN2U2MDljNTNiYWZkIiwicHJvcGVydGllcyI6eyJub3RlSW5kZXgiOjB9LCJpc0VkaXRlZCI6ZmFsc2UsIm1hbnVhbE92ZXJyaWRlIjp7ImlzTWFudWFsbHlPdmVycmlkZGVuIjpmYWxzZSwiY2l0ZXByb2NUZXh0IjoiKEJhcmJ1IDxpPmV0IGFsLjwvaT4sIDIwMjEpIiwibWFudWFsT3ZlcnJpZGVUZXh0IjoiIn0sImNpdGF0aW9uSXRlbXMiOlt7ImlkIjoiNTc4ZTcyNzktMTBlYS0zZjI0LTk2MDMtMmRmMDY2MWVlNzM5IiwiaXRlbURhdGEiOnsidHlwZSI6ImFydGljbGUtam91cm5hbCIsImlkIjoiNTc4ZTcyNzktMTBlYS0zZjI0LTk2MDMtMmRmMDY2MWVlNzM5IiwidGl0bGUiOiJOdW1lcmljYWwgbW9kZWwgYW5kIHBhcmFtZXRyaWMgYW5hbHlzaXMgb2YgYSBsaXF1aWQgYmFzZWQgaHlicmlkIHBob3Rvdm9sdGFpYyB0aGVybWFsIChQVlQpIGNvbGxlY3RvciIsImF1dGhvciI6W3siZmFtaWx5IjoiQmFyYnUiLCJnaXZlbiI6Ik1hZGFsaW5hIiwicGFyc2UtbmFtZXMiOmZhbHNlLCJkcm9wcGluZy1wYXJ0aWNsZSI6IiIsIm5vbi1kcm9wcGluZy1wYXJ0aWNsZSI6IiJ9LHsiZmFtaWx5IjoiU2lyb3V4IiwiZ2l2ZW4iOiJNb25pY2EiLCJwYXJzZS1uYW1lcyI6ZmFsc2UsImRyb3BwaW5nLXBhcnRpY2xlIjoiIiwibm9uLWRyb3BwaW5nLXBhcnRpY2xlIjoiIn0seyJmYW1pbHkiOiJEYXJpZSIsImdpdmVuIjoiR2VvcmdlIiwicGFyc2UtbmFtZXMiOmZhbHNlLCJkcm9wcGluZy1wYXJ0aWNsZSI6IiIsIm5vbi1kcm9wcGluZy1wYXJ0aWNsZSI6IiJ9XSwiY29udGFpbmVyLXRpdGxlIjoiRW5lcmd5IFJlcG9ydHMiLCJJU1NOIjoiMjM1Mi00ODQ3IiwiaXNzdWVkIjp7ImRhdGUtcGFydHMiOltbMjAyMV1dfSwicGFnZSI6Ijc5NzctNzk4OCIsInB1Ymxpc2hlciI6IkVsc2V2aWVyIiwidm9sdW1lIjoiNyIsImNvbnRhaW5lci10aXRsZS1zaG9ydCI6IiJ9LCJpc1RlbXBvcmFyeSI6ZmFsc2V9XX0="/>
          <w:id w:val="354932372"/>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Barbu</w:t>
          </w:r>
          <w:proofErr w:type="spellEnd"/>
          <w:r w:rsidR="009520C8" w:rsidRPr="009520C8">
            <w:rPr>
              <w:rFonts w:eastAsia="Times New Roman"/>
              <w:color w:val="000000"/>
            </w:rPr>
            <w:t xml:space="preserve"> </w:t>
          </w:r>
          <w:r w:rsidR="009520C8" w:rsidRPr="009520C8">
            <w:rPr>
              <w:rFonts w:eastAsia="Times New Roman"/>
              <w:i/>
              <w:iCs/>
              <w:color w:val="000000"/>
            </w:rPr>
            <w:t>et al.</w:t>
          </w:r>
          <w:r w:rsidR="009520C8" w:rsidRPr="009520C8">
            <w:rPr>
              <w:rFonts w:eastAsia="Times New Roman"/>
              <w:color w:val="000000"/>
            </w:rPr>
            <w:t>, 2021)</w:t>
          </w:r>
        </w:sdtContent>
      </w:sdt>
      <w:r>
        <w:t>. The PVT system utilizes flat-plate collectors that integrate photovoltaic modules with solar thermal components. These collectors feature a photovoltaic layer above the absorber plate, along with a transparent glass cover, channels for the cooling fluid, and thermal insulation to enhance energy efficiency</w:t>
      </w:r>
      <w:r w:rsidR="002C2EE1">
        <w:t xml:space="preserve"> </w:t>
      </w:r>
      <w:sdt>
        <w:sdtPr>
          <w:rPr>
            <w:color w:val="000000"/>
          </w:rPr>
          <w:tag w:val="MENDELEY_CITATION_v3_eyJjaXRhdGlvbklEIjoiTUVOREVMRVlfQ0lUQVRJT05fOTcxYWEzMWMtZmMxZi00ZDI4LThkZjUtYWE5Nzc4ZTMzMTZiIiwicHJvcGVydGllcyI6eyJub3RlSW5kZXgiOjB9LCJpc0VkaXRlZCI6ZmFsc2UsIm1hbnVhbE92ZXJyaWRlIjp7ImlzTWFudWFsbHlPdmVycmlkZGVuIjpmYWxzZSwiY2l0ZXByb2NUZXh0IjoiKENhbGlzZSA8aT5ldCBhbC48L2k+LCAyMDEyKSIsIm1hbnVhbE92ZXJyaWRlVGV4dCI6IiJ9LCJjaXRhdGlvbkl0ZW1zIjpbeyJpZCI6Ijc4ZjA0NjkxLWJhMGYtM2Q1MC1hYmRhLTQ1YzBiNWE2MzBiYyIsIml0ZW1EYXRhIjp7InR5cGUiOiJhcnRpY2xlLWpvdXJuYWwiLCJpZCI6Ijc4ZjA0NjkxLWJhMGYtM2Q1MC1hYmRhLTQ1YzBiNWE2MzBiYyIsInRpdGxlIjoiRGVzaWduIGFuZCBkeW5hbWljIHNpbXVsYXRpb24gb2YgYSBub3ZlbCBzb2xhciB0cmlnZW5lcmF0aW9uIHN5c3RlbSBiYXNlZCBvbiBoeWJyaWQgcGhvdG92b2x0YWljL3RoZXJtYWwgY29sbGVjdG9ycyAoUFZUKSIsImF1dGhvciI6W3siZmFtaWx5IjoiQ2FsaXNlIiwiZ2l2ZW4iOiJGcmFuY2VzY28iLCJwYXJzZS1uYW1lcyI6ZmFsc2UsImRyb3BwaW5nLXBhcnRpY2xlIjoiIiwibm9uLWRyb3BwaW5nLXBhcnRpY2xlIjoiIn0seyJmYW1pbHkiOiJk4oCZQWNjYWRpYSIsImdpdmVuIjoiTWFzc2ltbyBEZW50aWNlIiwicGFyc2UtbmFtZXMiOmZhbHNlLCJkcm9wcGluZy1wYXJ0aWNsZSI6IiIsIm5vbi1kcm9wcGluZy1wYXJ0aWNsZSI6IiJ9LHsiZmFtaWx5IjoiVmFub2xpIiwiZ2l2ZW4iOiJMYXVyYSIsInBhcnNlLW5hbWVzIjpmYWxzZSwiZHJvcHBpbmctcGFydGljbGUiOiIiLCJub24tZHJvcHBpbmctcGFydGljbGUiOiIifV0sImNvbnRhaW5lci10aXRsZSI6IkVuZXJneSBjb252ZXJzaW9uIGFuZCBtYW5hZ2VtZW50IiwiY29udGFpbmVyLXRpdGxlLXNob3J0IjoiRW5lcmd5IENvbnZlcnMgTWFuYWciLCJJU1NOIjoiMDE5Ni04OTA0IiwiaXNzdWVkIjp7ImRhdGUtcGFydHMiOltbMjAxMl1dfSwicGFnZSI6IjIxNC0yMjUiLCJwdWJsaXNoZXIiOiJFbHNldmllciIsInZvbHVtZSI6IjYwIn0sImlzVGVtcG9yYXJ5IjpmYWxzZX1dfQ=="/>
          <w:id w:val="-922953869"/>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Calise</w:t>
          </w:r>
          <w:proofErr w:type="spellEnd"/>
          <w:r w:rsidR="009520C8" w:rsidRPr="009520C8">
            <w:rPr>
              <w:rFonts w:eastAsia="Times New Roman"/>
              <w:color w:val="000000"/>
            </w:rPr>
            <w:t xml:space="preserve"> </w:t>
          </w:r>
          <w:r w:rsidR="009520C8" w:rsidRPr="009520C8">
            <w:rPr>
              <w:rFonts w:eastAsia="Times New Roman"/>
              <w:i/>
              <w:iCs/>
              <w:color w:val="000000"/>
            </w:rPr>
            <w:t>et al.</w:t>
          </w:r>
          <w:r w:rsidR="009520C8" w:rsidRPr="009520C8">
            <w:rPr>
              <w:rFonts w:eastAsia="Times New Roman"/>
              <w:color w:val="000000"/>
            </w:rPr>
            <w:t>, 2012)</w:t>
          </w:r>
        </w:sdtContent>
      </w:sdt>
      <w:r>
        <w:t>. Among the configurations,</w:t>
      </w:r>
      <w:r w:rsidR="008854AA">
        <w:t xml:space="preserve"> </w:t>
      </w:r>
      <w:r w:rsidR="008854AA" w:rsidRPr="008854AA">
        <w:rPr>
          <w:color w:val="2F5496" w:themeColor="accent1" w:themeShade="BF"/>
        </w:rPr>
        <w:fldChar w:fldCharType="begin"/>
      </w:r>
      <w:r w:rsidR="008854AA" w:rsidRPr="008854AA">
        <w:rPr>
          <w:color w:val="2F5496" w:themeColor="accent1" w:themeShade="BF"/>
        </w:rPr>
        <w:instrText xml:space="preserve"> REF _Ref177268396 \h </w:instrText>
      </w:r>
      <w:r w:rsidR="008854AA" w:rsidRPr="008854AA">
        <w:rPr>
          <w:color w:val="2F5496" w:themeColor="accent1" w:themeShade="BF"/>
        </w:rPr>
      </w:r>
      <w:r w:rsidR="008854AA" w:rsidRPr="008854AA">
        <w:rPr>
          <w:color w:val="2F5496" w:themeColor="accent1" w:themeShade="BF"/>
        </w:rPr>
        <w:fldChar w:fldCharType="separate"/>
      </w:r>
      <w:r w:rsidR="008854AA" w:rsidRPr="008854AA">
        <w:rPr>
          <w:color w:val="2F5496" w:themeColor="accent1" w:themeShade="BF"/>
        </w:rPr>
        <w:t>Fig</w:t>
      </w:r>
      <w:r w:rsidR="008854AA">
        <w:rPr>
          <w:color w:val="2F5496" w:themeColor="accent1" w:themeShade="BF"/>
        </w:rPr>
        <w:t xml:space="preserve">. </w:t>
      </w:r>
      <w:r w:rsidR="008854AA" w:rsidRPr="008854AA">
        <w:rPr>
          <w:noProof/>
          <w:color w:val="2F5496" w:themeColor="accent1" w:themeShade="BF"/>
        </w:rPr>
        <w:t>17</w:t>
      </w:r>
      <w:r w:rsidR="008854AA" w:rsidRPr="008854AA">
        <w:rPr>
          <w:color w:val="2F5496" w:themeColor="accent1" w:themeShade="BF"/>
        </w:rPr>
        <w:fldChar w:fldCharType="end"/>
      </w:r>
      <w:r w:rsidR="008854AA">
        <w:t xml:space="preserve"> </w:t>
      </w:r>
      <w:r w:rsidR="008D72D9">
        <w:t>of</w:t>
      </w:r>
      <w:r>
        <w:t xml:space="preserve"> the sheet-and-tube design, frequently used, faces challenges in heat transfer due to the welding process, which adds thermal resistance. </w:t>
      </w:r>
    </w:p>
    <w:p w14:paraId="39827C60" w14:textId="77777777" w:rsidR="00BE5135" w:rsidRDefault="00BE5135" w:rsidP="00C6416A">
      <w:r>
        <w:rPr>
          <w:noProof/>
        </w:rPr>
        <w:drawing>
          <wp:inline distT="0" distB="0" distL="0" distR="0" wp14:anchorId="19BA87C3" wp14:editId="23F6F5F8">
            <wp:extent cx="5924550" cy="11906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6">
                      <a:extLst>
                        <a:ext uri="{28A0092B-C50C-407E-A947-70E740481C1C}">
                          <a14:useLocalDpi xmlns:a14="http://schemas.microsoft.com/office/drawing/2010/main" val="0"/>
                        </a:ext>
                      </a:extLst>
                    </a:blip>
                    <a:stretch>
                      <a:fillRect/>
                    </a:stretch>
                  </pic:blipFill>
                  <pic:spPr>
                    <a:xfrm>
                      <a:off x="0" y="0"/>
                      <a:ext cx="5925386" cy="1190793"/>
                    </a:xfrm>
                    <a:prstGeom prst="rect">
                      <a:avLst/>
                    </a:prstGeom>
                  </pic:spPr>
                </pic:pic>
              </a:graphicData>
            </a:graphic>
          </wp:inline>
        </w:drawing>
      </w:r>
    </w:p>
    <w:p w14:paraId="4F67CC0F" w14:textId="330DBAE1" w:rsidR="00D637C8" w:rsidRDefault="00BE5135" w:rsidP="00C6416A">
      <w:pPr>
        <w:pStyle w:val="Caption"/>
      </w:pPr>
      <w:bookmarkStart w:id="52" w:name="_Ref177268396"/>
      <w:bookmarkStart w:id="53" w:name="_Toc177672825"/>
      <w:r>
        <w:t xml:space="preserve">Figure </w:t>
      </w:r>
      <w:fldSimple w:instr=" SEQ Figure \* ARABIC ">
        <w:r w:rsidR="00CF5B8E">
          <w:rPr>
            <w:noProof/>
          </w:rPr>
          <w:t>17</w:t>
        </w:r>
      </w:fldSimple>
      <w:bookmarkEnd w:id="52"/>
      <w:r>
        <w:t xml:space="preserve">: </w:t>
      </w:r>
      <w:r w:rsidR="00B5111A">
        <w:t xml:space="preserve">Design of a Shell and Tube Photovoltaic Collector Model </w:t>
      </w:r>
      <w:sdt>
        <w:sdtPr>
          <w:rPr>
            <w:color w:val="000000"/>
          </w:rPr>
          <w:tag w:val="MENDELEY_CITATION_v3_eyJjaXRhdGlvbklEIjoiTUVOREVMRVlfQ0lUQVRJT05fMzI2MmYxMDQtZmQ1Yy00NmZiLTk3NzktMmNmN2U3YzkxNDAwIiwicHJvcGVydGllcyI6eyJub3RlSW5kZXgiOjB9LCJpc0VkaXRlZCI6ZmFsc2UsIm1hbnVhbE92ZXJyaWRlIjp7ImlzTWFudWFsbHlPdmVycmlkZGVuIjpmYWxzZSwiY2l0ZXByb2NUZXh0IjoiKFlhbyA8aT5ldCBhbC48L2k+LCAyMDIxKSIsIm1hbnVhbE92ZXJyaWRlVGV4dCI6IiJ9LCJjaXRhdGlvbkl0ZW1zIjpbeyJpZCI6IjVjODQ0OWJiLTc1YTYtMzI4ZS1hMTA2LWU5MzNiZTRhNTY1ZSIsIml0ZW1EYXRhIjp7InR5cGUiOiJhcnRpY2xlLWpvdXJuYWwiLCJpZCI6IjVjODQ0OWJiLTc1YTYtMzI4ZS1hMTA2LWU5MzNiZTRhNTY1ZSIsInRpdGxlIjoiVHdvLXBoYXNlIGZsb3cgaW52ZXN0aWdhdGlvbiBpbiBjaGFubmVsIGRlc2lnbiBvZiB0aGUgcm9sbC1ib25kIGNvb2xpbmcgY29tcG9uZW50IGZvciBzb2xhciBhc3Npc3RlZCBQVlQgaGVhdCBwdW1wIGFwcGxpY2F0aW9uIiwiYXV0aG9yIjpbeyJmYW1pbHkiOiJZYW8iLCJnaXZlbiI6IkppYW4iLCJwYXJzZS1uYW1lcyI6ZmFsc2UsImRyb3BwaW5nLXBhcnRpY2xlIjoiIiwibm9uLWRyb3BwaW5nLXBhcnRpY2xlIjoiIn0seyJmYW1pbHkiOiJMaXUiLCJnaXZlbiI6IldlbmppZSIsInBhcnNlLW5hbWVzIjpmYWxzZSwiZHJvcHBpbmctcGFydGljbGUiOiIiLCJub24tZHJvcHBpbmctcGFydGljbGUiOiIifSx7ImZhbWlseSI6IlpoYW8iLCJnaXZlbiI6IllhbyIsInBhcnNlLW5hbWVzIjpmYWxzZSwiZHJvcHBpbmctcGFydGljbGUiOiIiLCJub24tZHJvcHBpbmctcGFydGljbGUiOiIifSx7ImZhbWlseSI6IkRhaSIsImdpdmVuIjoiWWFuanVuIiwicGFyc2UtbmFtZXMiOmZhbHNlLCJkcm9wcGluZy1wYXJ0aWNsZSI6IiIsIm5vbi1kcm9wcGluZy1wYXJ0aWNsZSI6IiJ9LHsiZmFtaWx5IjoiWmh1IiwiZ2l2ZW4iOiJKdW5qaWUiLCJwYXJzZS1uYW1lcyI6ZmFsc2UsImRyb3BwaW5nLXBhcnRpY2xlIjoiIiwibm9uLWRyb3BwaW5nLXBhcnRpY2xlIjoiIn0seyJmYW1pbHkiOiJOb3Zha292aWMiLCJnaXZlbiI6IlZvamlzbGF2IiwicGFyc2UtbmFtZXMiOmZhbHNlLCJkcm9wcGluZy1wYXJ0aWNsZSI6IiIsIm5vbi1kcm9wcGluZy1wYXJ0aWNsZSI6IiJ9XSwiY29udGFpbmVyLXRpdGxlIjoiRW5lcmd5IENvbnZlcnNpb24gYW5kIE1hbmFnZW1lbnQiLCJjb250YWluZXItdGl0bGUtc2hvcnQiOiJFbmVyZ3kgQ29udmVycyBNYW5hZyIsIklTU04iOiIwMTk2LTg5MDQiLCJpc3N1ZWQiOnsiZGF0ZS1wYXJ0cyI6W1syMDIxXV19LCJwYWdlIjoiMTEzOTg4IiwicHVibGlzaGVyIjoiRWxzZXZpZXIiLCJ2b2x1bWUiOiIyMzUifSwiaXNUZW1wb3JhcnkiOmZhbHNlfV19"/>
          <w:id w:val="1642466191"/>
          <w:placeholder>
            <w:docPart w:val="DefaultPlaceholder_-1854013440"/>
          </w:placeholder>
        </w:sdtPr>
        <w:sdtEndPr/>
        <w:sdtContent>
          <w:r w:rsidR="009520C8" w:rsidRPr="009520C8">
            <w:rPr>
              <w:rFonts w:eastAsia="Times New Roman"/>
              <w:color w:val="000000"/>
            </w:rPr>
            <w:t xml:space="preserve">(Yao </w:t>
          </w:r>
          <w:r w:rsidR="009520C8" w:rsidRPr="009520C8">
            <w:rPr>
              <w:rFonts w:eastAsia="Times New Roman"/>
              <w:i w:val="0"/>
              <w:iCs w:val="0"/>
              <w:color w:val="000000"/>
            </w:rPr>
            <w:t>et al.</w:t>
          </w:r>
          <w:r w:rsidR="009520C8" w:rsidRPr="009520C8">
            <w:rPr>
              <w:rFonts w:eastAsia="Times New Roman"/>
              <w:color w:val="000000"/>
            </w:rPr>
            <w:t>, 2021)</w:t>
          </w:r>
        </w:sdtContent>
      </w:sdt>
      <w:r w:rsidR="00B5111A">
        <w:t>.</w:t>
      </w:r>
      <w:bookmarkEnd w:id="53"/>
    </w:p>
    <w:p w14:paraId="7E388AD6" w14:textId="5BFC2CD0" w:rsidR="00145BA2" w:rsidRDefault="00145BA2" w:rsidP="00C6416A">
      <w:r>
        <w:t>A liquid-based heat exchanger was preferred over an air-based alternative because of its superior heat transfer capabilities, although it comes with higher complexity. This design allows for the preheating of household water, adding practical value</w:t>
      </w:r>
      <w:r w:rsidR="004C5618">
        <w:t xml:space="preserve"> </w:t>
      </w:r>
      <w:sdt>
        <w:sdtPr>
          <w:rPr>
            <w:color w:val="000000"/>
          </w:rPr>
          <w:tag w:val="MENDELEY_CITATION_v3_eyJjaXRhdGlvbklEIjoiTUVOREVMRVlfQ0lUQVRJT05fNzIzY2FjMTMtNGU2NC00NDI0LTlhYWYtZGI4NjU4OTZkNzg0IiwicHJvcGVydGllcyI6eyJub3RlSW5kZXgiOjB9LCJpc0VkaXRlZCI6ZmFsc2UsIm1hbnVhbE92ZXJyaWRlIjp7ImlzTWFudWFsbHlPdmVycmlkZGVuIjpmYWxzZSwiY2l0ZXByb2NUZXh0IjoiKFlhbyA8aT5ldCBhbC48L2k+LCAyMDIxKSIsIm1hbnVhbE92ZXJyaWRlVGV4dCI6IiJ9LCJjaXRhdGlvbkl0ZW1zIjpbeyJpZCI6IjVjODQ0OWJiLTc1YTYtMzI4ZS1hMTA2LWU5MzNiZTRhNTY1ZSIsIml0ZW1EYXRhIjp7InR5cGUiOiJhcnRpY2xlLWpvdXJuYWwiLCJpZCI6IjVjODQ0OWJiLTc1YTYtMzI4ZS1hMTA2LWU5MzNiZTRhNTY1ZSIsInRpdGxlIjoiVHdvLXBoYXNlIGZsb3cgaW52ZXN0aWdhdGlvbiBpbiBjaGFubmVsIGRlc2lnbiBvZiB0aGUgcm9sbC1ib25kIGNvb2xpbmcgY29tcG9uZW50IGZvciBzb2xhciBhc3Npc3RlZCBQVlQgaGVhdCBwdW1wIGFwcGxpY2F0aW9uIiwiYXV0aG9yIjpbeyJmYW1pbHkiOiJZYW8iLCJnaXZlbiI6IkppYW4iLCJwYXJzZS1uYW1lcyI6ZmFsc2UsImRyb3BwaW5nLXBhcnRpY2xlIjoiIiwibm9uLWRyb3BwaW5nLXBhcnRpY2xlIjoiIn0seyJmYW1pbHkiOiJMaXUiLCJnaXZlbiI6IldlbmppZSIsInBhcnNlLW5hbWVzIjpmYWxzZSwiZHJvcHBpbmctcGFydGljbGUiOiIiLCJub24tZHJvcHBpbmctcGFydGljbGUiOiIifSx7ImZhbWlseSI6IlpoYW8iLCJnaXZlbiI6IllhbyIsInBhcnNlLW5hbWVzIjpmYWxzZSwiZHJvcHBpbmctcGFydGljbGUiOiIiLCJub24tZHJvcHBpbmctcGFydGljbGUiOiIifSx7ImZhbWlseSI6IkRhaSIsImdpdmVuIjoiWWFuanVuIiwicGFyc2UtbmFtZXMiOmZhbHNlLCJkcm9wcGluZy1wYXJ0aWNsZSI6IiIsIm5vbi1kcm9wcGluZy1wYXJ0aWNsZSI6IiJ9LHsiZmFtaWx5IjoiWmh1IiwiZ2l2ZW4iOiJKdW5qaWUiLCJwYXJzZS1uYW1lcyI6ZmFsc2UsImRyb3BwaW5nLXBhcnRpY2xlIjoiIiwibm9uLWRyb3BwaW5nLXBhcnRpY2xlIjoiIn0seyJmYW1pbHkiOiJOb3Zha292aWMiLCJnaXZlbiI6IlZvamlzbGF2IiwicGFyc2UtbmFtZXMiOmZhbHNlLCJkcm9wcGluZy1wYXJ0aWNsZSI6IiIsIm5vbi1kcm9wcGluZy1wYXJ0aWNsZSI6IiJ9XSwiY29udGFpbmVyLXRpdGxlIjoiRW5lcmd5IENvbnZlcnNpb24gYW5kIE1hbmFnZW1lbnQiLCJjb250YWluZXItdGl0bGUtc2hvcnQiOiJFbmVyZ3kgQ29udmVycyBNYW5hZyIsIklTU04iOiIwMTk2LTg5MDQiLCJpc3N1ZWQiOnsiZGF0ZS1wYXJ0cyI6W1syMDIxXV19LCJwYWdlIjoiMTEzOTg4IiwicHVibGlzaGVyIjoiRWxzZXZpZXIiLCJ2b2x1bWUiOiIyMzUifSwiaXNUZW1wb3JhcnkiOmZhbHNlfV19"/>
          <w:id w:val="-1734846391"/>
          <w:placeholder>
            <w:docPart w:val="DefaultPlaceholder_-1854013440"/>
          </w:placeholder>
        </w:sdtPr>
        <w:sdtEndPr/>
        <w:sdtContent>
          <w:r w:rsidR="009520C8" w:rsidRPr="009520C8">
            <w:rPr>
              <w:rFonts w:eastAsia="Times New Roman"/>
              <w:color w:val="000000"/>
            </w:rPr>
            <w:t xml:space="preserve">(Yao </w:t>
          </w:r>
          <w:r w:rsidR="009520C8" w:rsidRPr="009520C8">
            <w:rPr>
              <w:rFonts w:eastAsia="Times New Roman"/>
              <w:i/>
              <w:iCs/>
              <w:color w:val="000000"/>
            </w:rPr>
            <w:t>et al.</w:t>
          </w:r>
          <w:r w:rsidR="009520C8" w:rsidRPr="009520C8">
            <w:rPr>
              <w:rFonts w:eastAsia="Times New Roman"/>
              <w:color w:val="000000"/>
            </w:rPr>
            <w:t>, 2021)</w:t>
          </w:r>
        </w:sdtContent>
      </w:sdt>
      <w:r>
        <w:t>. The direct flow channel configuration was chosen for its effectiveness and construction simplicity. The photovoltaic cells employed are mono-crystalline silicon, achieving 15% efficiency under Standard Test Conditions (STC), which include a reference temperature of 25°C, solar irradiance of 1000 W/m², and wind speed of 0 m/s. The cells have a temperature coefficient (βT) of -0.5%/K, as shown in</w:t>
      </w:r>
      <w:r w:rsidR="00C8454D">
        <w:t xml:space="preserve"> </w:t>
      </w:r>
      <w:r w:rsidR="00C8454D" w:rsidRPr="00C8454D">
        <w:rPr>
          <w:color w:val="2F5496" w:themeColor="accent1" w:themeShade="BF"/>
        </w:rPr>
        <w:fldChar w:fldCharType="begin"/>
      </w:r>
      <w:r w:rsidR="00C8454D" w:rsidRPr="00C8454D">
        <w:rPr>
          <w:color w:val="2F5496" w:themeColor="accent1" w:themeShade="BF"/>
        </w:rPr>
        <w:instrText xml:space="preserve"> REF _Ref177268554 \h </w:instrText>
      </w:r>
      <w:r w:rsidR="00C8454D" w:rsidRPr="00C8454D">
        <w:rPr>
          <w:color w:val="2F5496" w:themeColor="accent1" w:themeShade="BF"/>
        </w:rPr>
      </w:r>
      <w:r w:rsidR="00C8454D" w:rsidRPr="00C8454D">
        <w:rPr>
          <w:color w:val="2F5496" w:themeColor="accent1" w:themeShade="BF"/>
        </w:rPr>
        <w:fldChar w:fldCharType="separate"/>
      </w:r>
      <w:proofErr w:type="spellStart"/>
      <w:r w:rsidR="00C8454D" w:rsidRPr="00C8454D">
        <w:rPr>
          <w:color w:val="2F5496" w:themeColor="accent1" w:themeShade="BF"/>
        </w:rPr>
        <w:t>Equ</w:t>
      </w:r>
      <w:proofErr w:type="spellEnd"/>
      <w:r w:rsidR="00C8454D">
        <w:rPr>
          <w:color w:val="2F5496" w:themeColor="accent1" w:themeShade="BF"/>
        </w:rPr>
        <w:t xml:space="preserve">. </w:t>
      </w:r>
      <w:r w:rsidR="00C8454D" w:rsidRPr="00C8454D">
        <w:rPr>
          <w:noProof/>
          <w:color w:val="2F5496" w:themeColor="accent1" w:themeShade="BF"/>
        </w:rPr>
        <w:t>1</w:t>
      </w:r>
      <w:r w:rsidR="00C8454D" w:rsidRPr="00C8454D">
        <w:rPr>
          <w:color w:val="2F5496" w:themeColor="accent1" w:themeShade="BF"/>
        </w:rPr>
        <w:fldChar w:fldCharType="end"/>
      </w:r>
      <w:r>
        <w:t>, where Tc represents the cell temperature. The system employs a 30/70% glycol-water mixture as the collector fluid, which enhances heat transfer and provides freeze protection in colder climates</w:t>
      </w:r>
      <w:r w:rsidR="004C5618">
        <w:t xml:space="preserve"> </w:t>
      </w:r>
      <w:sdt>
        <w:sdtPr>
          <w:rPr>
            <w:color w:val="000000"/>
          </w:rPr>
          <w:tag w:val="MENDELEY_CITATION_v3_eyJjaXRhdGlvbklEIjoiTUVOREVMRVlfQ0lUQVRJT05fYzdiZjYxOTYtZjgxYS00OTQ1LWE2YmQtYzU0ZTgzZDU1MTdjIiwicHJvcGVydGllcyI6eyJub3RlSW5kZXgiOjB9LCJpc0VkaXRlZCI6ZmFsc2UsIm1hbnVhbE92ZXJyaWRlIjp7ImlzTWFudWFsbHlPdmVycmlkZGVuIjpmYWxzZSwiY2l0ZXByb2NUZXh0IjoiKEFzdGUgPGk+ZXQgYWwuPC9pPiwgMjAxNCkiLCJtYW51YWxPdmVycmlkZVRleHQiOiIifSwiY2l0YXRpb25JdGVtcyI6W3siaWQiOiI2ZGQ5NTMwMC0zYjY0LTNkMmEtYWRiZC1kYzg1OTk2MjNiYzYiLCJpdGVtRGF0YSI6eyJ0eXBlIjoiYXJ0aWNsZS1qb3VybmFsIiwiaWQiOiI2ZGQ5NTMwMC0zYjY0LTNkMmEtYWRiZC1kYzg1OTk2MjNiYzYiLCJ0aXRsZSI6IldhdGVyIGZsYXQgcGxhdGUgUFbigJN0aGVybWFsIGNvbGxlY3RvcnM6IGEgcmV2aWV3IiwiYXV0aG9yIjpbeyJmYW1pbHkiOiJBc3RlIiwiZ2l2ZW4iOiJOaWNjb2zDsiIsInBhcnNlLW5hbWVzIjpmYWxzZSwiZHJvcHBpbmctcGFydGljbGUiOiIiLCJub24tZHJvcHBpbmctcGFydGljbGUiOiIifSx7ImZhbWlseSI6IlBlcm8iLCJnaXZlbiI6IkNsYXVkaW8iLCJwYXJzZS1uYW1lcyI6ZmFsc2UsImRyb3BwaW5nLXBhcnRpY2xlIjoiIiwibm9uLWRyb3BwaW5nLXBhcnRpY2xlIjoiRGVsIn0seyJmYW1pbHkiOiJMZW9uZm9ydGUiLCJnaXZlbiI6IkZhYnJpemlvIiwicGFyc2UtbmFtZXMiOmZhbHNlLCJkcm9wcGluZy1wYXJ0aWNsZSI6IiIsIm5vbi1kcm9wcGluZy1wYXJ0aWNsZSI6IiJ9XSwiY29udGFpbmVyLXRpdGxlIjoiU29sYXIgRW5lcmd5IiwiSVNTTiI6IjAwMzgtMDkyWCIsImlzc3VlZCI6eyJkYXRlLXBhcnRzIjpbWzIwMTRdXX0sInBhZ2UiOiI5OC0xMTUiLCJwdWJsaXNoZXIiOiJFbHNldmllciIsInZvbHVtZSI6IjEwMiIsImNvbnRhaW5lci10aXRsZS1zaG9ydCI6IiJ9LCJpc1RlbXBvcmFyeSI6ZmFsc2V9XX0="/>
          <w:id w:val="1760255553"/>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Aste</w:t>
          </w:r>
          <w:proofErr w:type="spellEnd"/>
          <w:r w:rsidR="009520C8" w:rsidRPr="009520C8">
            <w:rPr>
              <w:rFonts w:eastAsia="Times New Roman"/>
              <w:color w:val="000000"/>
            </w:rPr>
            <w:t xml:space="preserve"> </w:t>
          </w:r>
          <w:r w:rsidR="009520C8" w:rsidRPr="009520C8">
            <w:rPr>
              <w:rFonts w:eastAsia="Times New Roman"/>
              <w:i/>
              <w:iCs/>
              <w:color w:val="000000"/>
            </w:rPr>
            <w:t>et al.</w:t>
          </w:r>
          <w:r w:rsidR="009520C8" w:rsidRPr="009520C8">
            <w:rPr>
              <w:rFonts w:eastAsia="Times New Roman"/>
              <w:color w:val="000000"/>
            </w:rPr>
            <w:t>, 2014)</w:t>
          </w:r>
        </w:sdtContent>
      </w:sdt>
      <w:r>
        <w:t>.</w:t>
      </w:r>
    </w:p>
    <w:p w14:paraId="5A21D61E" w14:textId="4E2DC649" w:rsidR="00241436" w:rsidRDefault="00241436" w:rsidP="00C6416A">
      <w:pPr>
        <w:pStyle w:val="Caption"/>
      </w:pPr>
      <w:bookmarkStart w:id="54" w:name="_Ref177268554"/>
      <w:bookmarkStart w:id="55" w:name="_Toc177673052"/>
      <w:r>
        <w:lastRenderedPageBreak/>
        <w:t xml:space="preserve">Equation </w:t>
      </w:r>
      <w:fldSimple w:instr=" SEQ Equation \* ARABIC ">
        <w:r w:rsidR="00C45099">
          <w:rPr>
            <w:noProof/>
          </w:rPr>
          <w:t>1</w:t>
        </w:r>
      </w:fldSimple>
      <w:bookmarkEnd w:id="54"/>
      <w:r>
        <w:t xml:space="preserve">: </w:t>
      </w:r>
      <w:r w:rsidRPr="00B83AFB">
        <w:t>Relationship between the Instantaneous Electrical Efficiency and Reference Electrical Efficiency</w:t>
      </w:r>
      <w:r w:rsidR="00D43151">
        <w:t xml:space="preserve"> </w:t>
      </w:r>
      <w:sdt>
        <w:sdtPr>
          <w:rPr>
            <w:color w:val="000000"/>
          </w:rPr>
          <w:tag w:val="MENDELEY_CITATION_v3_eyJjaXRhdGlvbklEIjoiTUVOREVMRVlfQ0lUQVRJT05fOTljYmFiMzUtNTJlZi00MGRjLTgxOWEtYmI1MjgxNThiOGRiIiwicHJvcGVydGllcyI6eyJub3RlSW5kZXgiOjB9LCJpc0VkaXRlZCI6ZmFsc2UsIm1hbnVhbE92ZXJyaWRlIjp7ImlzTWFudWFsbHlPdmVycmlkZGVuIjpmYWxzZSwiY2l0ZXByb2NUZXh0IjoiKEJhcmJ1IDxpPmV0IGFsLjwvaT4sIDIwMjEpIiwibWFudWFsT3ZlcnJpZGVUZXh0IjoiIn0sImNpdGF0aW9uSXRlbXMiOlt7ImlkIjoiNTc4ZTcyNzktMTBlYS0zZjI0LTk2MDMtMmRmMDY2MWVlNzM5IiwiaXRlbURhdGEiOnsidHlwZSI6ImFydGljbGUtam91cm5hbCIsImlkIjoiNTc4ZTcyNzktMTBlYS0zZjI0LTk2MDMtMmRmMDY2MWVlNzM5IiwidGl0bGUiOiJOdW1lcmljYWwgbW9kZWwgYW5kIHBhcmFtZXRyaWMgYW5hbHlzaXMgb2YgYSBsaXF1aWQgYmFzZWQgaHlicmlkIHBob3Rvdm9sdGFpYyB0aGVybWFsIChQVlQpIGNvbGxlY3RvciIsImF1dGhvciI6W3siZmFtaWx5IjoiQmFyYnUiLCJnaXZlbiI6Ik1hZGFsaW5hIiwicGFyc2UtbmFtZXMiOmZhbHNlLCJkcm9wcGluZy1wYXJ0aWNsZSI6IiIsIm5vbi1kcm9wcGluZy1wYXJ0aWNsZSI6IiJ9LHsiZmFtaWx5IjoiU2lyb3V4IiwiZ2l2ZW4iOiJNb25pY2EiLCJwYXJzZS1uYW1lcyI6ZmFsc2UsImRyb3BwaW5nLXBhcnRpY2xlIjoiIiwibm9uLWRyb3BwaW5nLXBhcnRpY2xlIjoiIn0seyJmYW1pbHkiOiJEYXJpZSIsImdpdmVuIjoiR2VvcmdlIiwicGFyc2UtbmFtZXMiOmZhbHNlLCJkcm9wcGluZy1wYXJ0aWNsZSI6IiIsIm5vbi1kcm9wcGluZy1wYXJ0aWNsZSI6IiJ9XSwiY29udGFpbmVyLXRpdGxlIjoiRW5lcmd5IFJlcG9ydHMiLCJJU1NOIjoiMjM1Mi00ODQ3IiwiaXNzdWVkIjp7ImRhdGUtcGFydHMiOltbMjAyMV1dfSwicGFnZSI6Ijc5NzctNzk4OCIsInB1Ymxpc2hlciI6IkVsc2V2aWVyIiwidm9sdW1lIjoiNyIsImNvbnRhaW5lci10aXRsZS1zaG9ydCI6IiJ9LCJpc1RlbXBvcmFyeSI6ZmFsc2V9XX0="/>
          <w:id w:val="-378864118"/>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Barbu</w:t>
          </w:r>
          <w:proofErr w:type="spellEnd"/>
          <w:r w:rsidR="009520C8" w:rsidRPr="009520C8">
            <w:rPr>
              <w:rFonts w:eastAsia="Times New Roman"/>
              <w:color w:val="000000"/>
            </w:rPr>
            <w:t xml:space="preserve"> </w:t>
          </w:r>
          <w:r w:rsidR="009520C8" w:rsidRPr="009520C8">
            <w:rPr>
              <w:rFonts w:eastAsia="Times New Roman"/>
              <w:i w:val="0"/>
              <w:iCs w:val="0"/>
              <w:color w:val="000000"/>
            </w:rPr>
            <w:t>et al.</w:t>
          </w:r>
          <w:r w:rsidR="009520C8" w:rsidRPr="009520C8">
            <w:rPr>
              <w:rFonts w:eastAsia="Times New Roman"/>
              <w:color w:val="000000"/>
            </w:rPr>
            <w:t>, 2021)</w:t>
          </w:r>
        </w:sdtContent>
      </w:sdt>
      <w:r w:rsidR="00D43151">
        <w:t>.</w:t>
      </w:r>
      <w:bookmarkEnd w:id="55"/>
    </w:p>
    <w:p w14:paraId="15D7A590" w14:textId="0CF73D4A" w:rsidR="00241436" w:rsidRPr="00241436" w:rsidRDefault="00241436" w:rsidP="00C6416A">
      <m:oMathPara>
        <m:oMathParaPr>
          <m:jc m:val="left"/>
        </m:oMathParaPr>
        <m:oMath>
          <m:r>
            <w:rPr>
              <w:rFonts w:ascii="Cambria Math" w:hAnsi="Cambria Math"/>
            </w:rPr>
            <m:t>ηEL</m:t>
          </m:r>
          <m:r>
            <m:rPr>
              <m:sty m:val="p"/>
            </m:rPr>
            <w:rPr>
              <w:rFonts w:ascii="Cambria Math" w:hAnsi="Cambria Math"/>
            </w:rPr>
            <m:t>=</m:t>
          </m:r>
          <m:r>
            <w:rPr>
              <w:rFonts w:ascii="Cambria Math" w:hAnsi="Cambria Math"/>
            </w:rPr>
            <m:t>ηSTC</m:t>
          </m:r>
          <m:r>
            <m:rPr>
              <m:sty m:val="p"/>
            </m:rPr>
            <w:rPr>
              <w:rFonts w:ascii="Cambria Math" w:hAnsi="Cambria Math"/>
            </w:rPr>
            <m:t>[1-</m:t>
          </m:r>
          <m:r>
            <w:rPr>
              <w:rFonts w:ascii="Cambria Math" w:hAnsi="Cambria Math"/>
            </w:rPr>
            <m:t>βT</m:t>
          </m:r>
          <m:d>
            <m:dPr>
              <m:ctrlPr>
                <w:rPr>
                  <w:rFonts w:ascii="Cambria Math" w:hAnsi="Cambria Math"/>
                </w:rPr>
              </m:ctrlPr>
            </m:dPr>
            <m:e>
              <m:r>
                <w:rPr>
                  <w:rFonts w:ascii="Cambria Math" w:hAnsi="Cambria Math"/>
                </w:rPr>
                <m:t>Tc</m:t>
              </m:r>
              <m:r>
                <m:rPr>
                  <m:sty m:val="p"/>
                </m:rPr>
                <w:rPr>
                  <w:rFonts w:ascii="Cambria Math" w:hAnsi="Cambria Math"/>
                </w:rPr>
                <m:t>-</m:t>
              </m:r>
              <m:r>
                <w:rPr>
                  <w:rFonts w:ascii="Cambria Math" w:hAnsi="Cambria Math"/>
                </w:rPr>
                <m:t>Tref</m:t>
              </m:r>
            </m:e>
          </m:d>
          <m:r>
            <m:rPr>
              <m:sty m:val="p"/>
            </m:rPr>
            <w:rPr>
              <w:rFonts w:ascii="Cambria Math" w:hAnsi="Cambria Math"/>
            </w:rPr>
            <m:t>]</m:t>
          </m:r>
        </m:oMath>
      </m:oMathPara>
    </w:p>
    <w:p w14:paraId="1CCBD365" w14:textId="6E673F8A" w:rsidR="00B87904" w:rsidRDefault="00145BA2" w:rsidP="00C6416A">
      <w:r>
        <w:t>Heat transfer within the PVT system occurs through radiation, conduction, and convection. Radiation transfers heat without requiring direct contact and does not heat the medium through which it travels. Any object with a temperature above 0 K emits radiation. Conduction, driven by molecular activity, occurs when thermal energy moves through solids or between contact points, flowing from warmer to cooler areas. Convection, on the other hand, involves the transfer of heat in fluids or gases, with heat moving from hotter to cooler regions, either naturally or through external forces. These heat transfer mechanisms are illustrated in</w:t>
      </w:r>
      <w:r w:rsidR="00F35495">
        <w:t xml:space="preserve"> </w:t>
      </w:r>
      <w:r w:rsidR="00F35495" w:rsidRPr="00F35495">
        <w:rPr>
          <w:color w:val="2F5496" w:themeColor="accent1" w:themeShade="BF"/>
        </w:rPr>
        <w:fldChar w:fldCharType="begin"/>
      </w:r>
      <w:r w:rsidR="00F35495" w:rsidRPr="00F35495">
        <w:rPr>
          <w:color w:val="2F5496" w:themeColor="accent1" w:themeShade="BF"/>
        </w:rPr>
        <w:instrText xml:space="preserve"> REF _Ref177268706 \h </w:instrText>
      </w:r>
      <w:r w:rsidR="00F35495" w:rsidRPr="00F35495">
        <w:rPr>
          <w:color w:val="2F5496" w:themeColor="accent1" w:themeShade="BF"/>
        </w:rPr>
      </w:r>
      <w:r w:rsidR="00F35495" w:rsidRPr="00F35495">
        <w:rPr>
          <w:color w:val="2F5496" w:themeColor="accent1" w:themeShade="BF"/>
        </w:rPr>
        <w:fldChar w:fldCharType="separate"/>
      </w:r>
      <w:r w:rsidR="00F35495" w:rsidRPr="00F35495">
        <w:rPr>
          <w:color w:val="2F5496" w:themeColor="accent1" w:themeShade="BF"/>
        </w:rPr>
        <w:t>Fig</w:t>
      </w:r>
      <w:r w:rsidR="00F35495">
        <w:rPr>
          <w:color w:val="2F5496" w:themeColor="accent1" w:themeShade="BF"/>
        </w:rPr>
        <w:t xml:space="preserve">. </w:t>
      </w:r>
      <w:r w:rsidR="00F35495" w:rsidRPr="00F35495">
        <w:rPr>
          <w:noProof/>
          <w:color w:val="2F5496" w:themeColor="accent1" w:themeShade="BF"/>
        </w:rPr>
        <w:t>18</w:t>
      </w:r>
      <w:r w:rsidR="00F35495" w:rsidRPr="00F35495">
        <w:rPr>
          <w:color w:val="2F5496" w:themeColor="accent1" w:themeShade="BF"/>
        </w:rPr>
        <w:fldChar w:fldCharType="end"/>
      </w:r>
      <w:r>
        <w:t>, where solar radiation impacts the glass cover, which reflects, absorbs, and transmits energy to the PV layer</w:t>
      </w:r>
      <w:r w:rsidR="004C5618">
        <w:t xml:space="preserve"> </w:t>
      </w:r>
      <w:sdt>
        <w:sdtPr>
          <w:rPr>
            <w:color w:val="000000"/>
          </w:rPr>
          <w:tag w:val="MENDELEY_CITATION_v3_eyJjaXRhdGlvbklEIjoiTUVOREVMRVlfQ0lUQVRJT05fYWVjZDYzMzItZjdmZC00OThjLWE5ZmYtZTg5Y2RkZjQwMTVjIiwicHJvcGVydGllcyI6eyJub3RlSW5kZXgiOjB9LCJpc0VkaXRlZCI6ZmFsc2UsIm1hbnVhbE92ZXJyaWRlIjp7ImlzTWFudWFsbHlPdmVycmlkZGVuIjpmYWxzZSwiY2l0ZXByb2NUZXh0IjoiKEJhcmJ1IDxpPmV0IGFsLjwvaT4sIDIwMjEpIiwibWFudWFsT3ZlcnJpZGVUZXh0IjoiIn0sImNpdGF0aW9uSXRlbXMiOlt7ImlkIjoiNTc4ZTcyNzktMTBlYS0zZjI0LTk2MDMtMmRmMDY2MWVlNzM5IiwiaXRlbURhdGEiOnsidHlwZSI6ImFydGljbGUtam91cm5hbCIsImlkIjoiNTc4ZTcyNzktMTBlYS0zZjI0LTk2MDMtMmRmMDY2MWVlNzM5IiwidGl0bGUiOiJOdW1lcmljYWwgbW9kZWwgYW5kIHBhcmFtZXRyaWMgYW5hbHlzaXMgb2YgYSBsaXF1aWQgYmFzZWQgaHlicmlkIHBob3Rvdm9sdGFpYyB0aGVybWFsIChQVlQpIGNvbGxlY3RvciIsImF1dGhvciI6W3siZmFtaWx5IjoiQmFyYnUiLCJnaXZlbiI6Ik1hZGFsaW5hIiwicGFyc2UtbmFtZXMiOmZhbHNlLCJkcm9wcGluZy1wYXJ0aWNsZSI6IiIsIm5vbi1kcm9wcGluZy1wYXJ0aWNsZSI6IiJ9LHsiZmFtaWx5IjoiU2lyb3V4IiwiZ2l2ZW4iOiJNb25pY2EiLCJwYXJzZS1uYW1lcyI6ZmFsc2UsImRyb3BwaW5nLXBhcnRpY2xlIjoiIiwibm9uLWRyb3BwaW5nLXBhcnRpY2xlIjoiIn0seyJmYW1pbHkiOiJEYXJpZSIsImdpdmVuIjoiR2VvcmdlIiwicGFyc2UtbmFtZXMiOmZhbHNlLCJkcm9wcGluZy1wYXJ0aWNsZSI6IiIsIm5vbi1kcm9wcGluZy1wYXJ0aWNsZSI6IiJ9XSwiY29udGFpbmVyLXRpdGxlIjoiRW5lcmd5IFJlcG9ydHMiLCJJU1NOIjoiMjM1Mi00ODQ3IiwiaXNzdWVkIjp7ImRhdGUtcGFydHMiOltbMjAyMV1dfSwicGFnZSI6Ijc5NzctNzk4OCIsInB1Ymxpc2hlciI6IkVsc2V2aWVyIiwidm9sdW1lIjoiNyIsImNvbnRhaW5lci10aXRsZS1zaG9ydCI6IiJ9LCJpc1RlbXBvcmFyeSI6ZmFsc2V9XX0="/>
          <w:id w:val="-2121214407"/>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Barbu</w:t>
          </w:r>
          <w:proofErr w:type="spellEnd"/>
          <w:r w:rsidR="009520C8" w:rsidRPr="009520C8">
            <w:rPr>
              <w:rFonts w:eastAsia="Times New Roman"/>
              <w:color w:val="000000"/>
            </w:rPr>
            <w:t xml:space="preserve"> </w:t>
          </w:r>
          <w:r w:rsidR="009520C8" w:rsidRPr="009520C8">
            <w:rPr>
              <w:rFonts w:eastAsia="Times New Roman"/>
              <w:i/>
              <w:iCs/>
              <w:color w:val="000000"/>
            </w:rPr>
            <w:t>et al.</w:t>
          </w:r>
          <w:r w:rsidR="009520C8" w:rsidRPr="009520C8">
            <w:rPr>
              <w:rFonts w:eastAsia="Times New Roman"/>
              <w:color w:val="000000"/>
            </w:rPr>
            <w:t>, 2021)</w:t>
          </w:r>
        </w:sdtContent>
      </w:sdt>
      <w:r>
        <w:t>.</w:t>
      </w:r>
    </w:p>
    <w:p w14:paraId="241EDD46" w14:textId="4F1B8EE2" w:rsidR="003C4F80" w:rsidRDefault="003C4F80" w:rsidP="00C6416A"/>
    <w:p w14:paraId="7844B881" w14:textId="77777777" w:rsidR="00073AC1" w:rsidRDefault="003C4F80" w:rsidP="00C6416A">
      <w:r>
        <w:rPr>
          <w:noProof/>
        </w:rPr>
        <w:drawing>
          <wp:inline distT="0" distB="0" distL="0" distR="0" wp14:anchorId="4EA395FB" wp14:editId="3126AB9C">
            <wp:extent cx="5943362" cy="2705100"/>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7">
                      <a:extLst>
                        <a:ext uri="{28A0092B-C50C-407E-A947-70E740481C1C}">
                          <a14:useLocalDpi xmlns:a14="http://schemas.microsoft.com/office/drawing/2010/main" val="0"/>
                        </a:ext>
                      </a:extLst>
                    </a:blip>
                    <a:stretch>
                      <a:fillRect/>
                    </a:stretch>
                  </pic:blipFill>
                  <pic:spPr>
                    <a:xfrm>
                      <a:off x="0" y="0"/>
                      <a:ext cx="5948761" cy="2707557"/>
                    </a:xfrm>
                    <a:prstGeom prst="rect">
                      <a:avLst/>
                    </a:prstGeom>
                  </pic:spPr>
                </pic:pic>
              </a:graphicData>
            </a:graphic>
          </wp:inline>
        </w:drawing>
      </w:r>
    </w:p>
    <w:p w14:paraId="4BAE19FB" w14:textId="5797694F" w:rsidR="001C5F7A" w:rsidRDefault="00073AC1" w:rsidP="00C6416A">
      <w:pPr>
        <w:pStyle w:val="Caption"/>
      </w:pPr>
      <w:bookmarkStart w:id="56" w:name="_Ref177268706"/>
      <w:bookmarkStart w:id="57" w:name="_Toc177672826"/>
      <w:r>
        <w:t xml:space="preserve">Figure </w:t>
      </w:r>
      <w:fldSimple w:instr=" SEQ Figure \* ARABIC ">
        <w:r w:rsidR="00CF5B8E">
          <w:rPr>
            <w:noProof/>
          </w:rPr>
          <w:t>18</w:t>
        </w:r>
      </w:fldSimple>
      <w:bookmarkEnd w:id="56"/>
      <w:r>
        <w:t xml:space="preserve">: </w:t>
      </w:r>
      <w:r w:rsidR="00C8454D">
        <w:t>Thermal Exchange Mechanisms in Photovoltaic Panels (Radiation, Convection &amp; Conduction)</w:t>
      </w:r>
      <w:r w:rsidR="00253B55">
        <w:t xml:space="preserve"> </w:t>
      </w:r>
      <w:sdt>
        <w:sdtPr>
          <w:rPr>
            <w:color w:val="000000"/>
          </w:rPr>
          <w:tag w:val="MENDELEY_CITATION_v3_eyJjaXRhdGlvbklEIjoiTUVOREVMRVlfQ0lUQVRJT05fNTYwZmZmNTItNDA3Ny00YmMzLThjNTgtYTQ3YjcyYjg1OWQ4IiwicHJvcGVydGllcyI6eyJub3RlSW5kZXgiOjB9LCJpc0VkaXRlZCI6ZmFsc2UsIm1hbnVhbE92ZXJyaWRlIjp7ImlzTWFudWFsbHlPdmVycmlkZGVuIjpmYWxzZSwiY2l0ZXByb2NUZXh0IjoiKEJhcmJ1IDxpPmV0IGFsLjwvaT4sIDIwMjEpIiwibWFudWFsT3ZlcnJpZGVUZXh0IjoiIn0sImNpdGF0aW9uSXRlbXMiOlt7ImlkIjoiNTc4ZTcyNzktMTBlYS0zZjI0LTk2MDMtMmRmMDY2MWVlNzM5IiwiaXRlbURhdGEiOnsidHlwZSI6ImFydGljbGUtam91cm5hbCIsImlkIjoiNTc4ZTcyNzktMTBlYS0zZjI0LTk2MDMtMmRmMDY2MWVlNzM5IiwidGl0bGUiOiJOdW1lcmljYWwgbW9kZWwgYW5kIHBhcmFtZXRyaWMgYW5hbHlzaXMgb2YgYSBsaXF1aWQgYmFzZWQgaHlicmlkIHBob3Rvdm9sdGFpYyB0aGVybWFsIChQVlQpIGNvbGxlY3RvciIsImF1dGhvciI6W3siZmFtaWx5IjoiQmFyYnUiLCJnaXZlbiI6Ik1hZGFsaW5hIiwicGFyc2UtbmFtZXMiOmZhbHNlLCJkcm9wcGluZy1wYXJ0aWNsZSI6IiIsIm5vbi1kcm9wcGluZy1wYXJ0aWNsZSI6IiJ9LHsiZmFtaWx5IjoiU2lyb3V4IiwiZ2l2ZW4iOiJNb25pY2EiLCJwYXJzZS1uYW1lcyI6ZmFsc2UsImRyb3BwaW5nLXBhcnRpY2xlIjoiIiwibm9uLWRyb3BwaW5nLXBhcnRpY2xlIjoiIn0seyJmYW1pbHkiOiJEYXJpZSIsImdpdmVuIjoiR2VvcmdlIiwicGFyc2UtbmFtZXMiOmZhbHNlLCJkcm9wcGluZy1wYXJ0aWNsZSI6IiIsIm5vbi1kcm9wcGluZy1wYXJ0aWNsZSI6IiJ9XSwiY29udGFpbmVyLXRpdGxlIjoiRW5lcmd5IFJlcG9ydHMiLCJJU1NOIjoiMjM1Mi00ODQ3IiwiaXNzdWVkIjp7ImRhdGUtcGFydHMiOltbMjAyMV1dfSwicGFnZSI6Ijc5NzctNzk4OCIsInB1Ymxpc2hlciI6IkVsc2V2aWVyIiwidm9sdW1lIjoiNyIsImNvbnRhaW5lci10aXRsZS1zaG9ydCI6IiJ9LCJpc1RlbXBvcmFyeSI6ZmFsc2UsInN1cHByZXNzLWF1dGhvciI6ZmFsc2UsImNvbXBvc2l0ZSI6ZmFsc2UsImF1dGhvci1vbmx5IjpmYWxzZX1dfQ=="/>
          <w:id w:val="-1947534643"/>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Barbu</w:t>
          </w:r>
          <w:proofErr w:type="spellEnd"/>
          <w:r w:rsidR="009520C8" w:rsidRPr="009520C8">
            <w:rPr>
              <w:rFonts w:eastAsia="Times New Roman"/>
              <w:color w:val="000000"/>
            </w:rPr>
            <w:t xml:space="preserve"> </w:t>
          </w:r>
          <w:r w:rsidR="009520C8" w:rsidRPr="009520C8">
            <w:rPr>
              <w:rFonts w:eastAsia="Times New Roman"/>
              <w:i w:val="0"/>
              <w:iCs w:val="0"/>
              <w:color w:val="000000"/>
            </w:rPr>
            <w:t>et al.</w:t>
          </w:r>
          <w:r w:rsidR="009520C8" w:rsidRPr="009520C8">
            <w:rPr>
              <w:rFonts w:eastAsia="Times New Roman"/>
              <w:color w:val="000000"/>
            </w:rPr>
            <w:t>, 2021)</w:t>
          </w:r>
        </w:sdtContent>
      </w:sdt>
      <w:r w:rsidR="00C8454D">
        <w:t>.</w:t>
      </w:r>
      <w:bookmarkEnd w:id="57"/>
    </w:p>
    <w:p w14:paraId="764611BC" w14:textId="77777777" w:rsidR="0057274E" w:rsidRPr="0057274E" w:rsidRDefault="0057274E" w:rsidP="00C6416A"/>
    <w:p w14:paraId="16D0553E" w14:textId="5FAF5F27" w:rsidR="001C5F7A" w:rsidRPr="00FA2F66" w:rsidRDefault="00FA2F66" w:rsidP="00C6416A">
      <w:pPr>
        <w:pStyle w:val="Heading2"/>
      </w:pPr>
      <w:bookmarkStart w:id="58" w:name="_Toc177672656"/>
      <w:r w:rsidRPr="00FA2F66">
        <w:lastRenderedPageBreak/>
        <w:t>Heat Absorbers and Combined Flow Channels in Heat Exchangers</w:t>
      </w:r>
      <w:bookmarkEnd w:id="58"/>
    </w:p>
    <w:p w14:paraId="7E002151" w14:textId="5C328D47" w:rsidR="00BF37BE" w:rsidRDefault="001355B3" w:rsidP="00C6416A">
      <w:r w:rsidRPr="001355B3">
        <w:t xml:space="preserve">Heat exchangers are crucial in managing the temperature of photovoltaic (PV) panel surfaces by dissipating excess heat, which enhances the efficiency and lifespan of the system. Various materials like stainless steel, </w:t>
      </w:r>
      <w:r w:rsidR="00446668">
        <w:t>aluminum</w:t>
      </w:r>
      <w:r w:rsidRPr="001355B3">
        <w:t>, cast iron, copper, and bronze are used in heat exchanger construction, but copper is particularly suitable due to its high thermal conductivity, excellent heat resistance, and ability to prevent rust and corrosion</w:t>
      </w:r>
      <w:r w:rsidR="00EB052F">
        <w:t xml:space="preserve"> </w:t>
      </w:r>
      <w:sdt>
        <w:sdtPr>
          <w:rPr>
            <w:color w:val="000000"/>
          </w:rPr>
          <w:tag w:val="MENDELEY_CITATION_v3_eyJjaXRhdGlvbklEIjoiTUVOREVMRVlfQ0lUQVRJT05fZTlmM2U0MzUtZDI3ZC00NDE1LWI3MDItYjZjNDcwZWI5NTQwIiwicHJvcGVydGllcyI6eyJub3RlSW5kZXgiOjB9LCJpc0VkaXRlZCI6ZmFsc2UsIm1hbnVhbE92ZXJyaWRlIjp7ImlzTWFudWFsbHlPdmVycmlkZGVuIjpmYWxzZSwiY2l0ZXByb2NUZXh0IjoiKEhhbXphdCA8aT5ldCBhbC48L2k+LCAyMDIxKSIsIm1hbnVhbE92ZXJyaWRlVGV4dCI6IiJ9LCJjaXRhdGlvbkl0ZW1zIjpbeyJpZCI6IjdiZGMwMTc1LTU4MmQtM2ZkOC1hOGQ2LWVhYTViYmEwNTUzZiIsIml0ZW1EYXRhIjp7InR5cGUiOiJhcnRpY2xlLWpvdXJuYWwiLCJpZCI6IjdiZGMwMTc1LTU4MmQtM2ZkOC1hOGQ2LWVhYTViYmEwNTUzZiIsInRpdGxlIjoiQWR2YW5jZXMgaW4gUFYgYW5kIFBWVCBjb29saW5nIHRlY2hub2xvZ2llczogQSByZXZpZXciLCJhdXRob3IiOlt7ImZhbWlseSI6IkhhbXphdCIsImdpdmVuIjoiQWJkdWxoYW1tZWQgSyIsInBhcnNlLW5hbWVzIjpmYWxzZSwiZHJvcHBpbmctcGFydGljbGUiOiIiLCJub24tZHJvcHBpbmctcGFydGljbGUiOiIifSx7ImZhbWlseSI6IlNhaGluIiwiZ2l2ZW4iOiJBaG1ldCBaIiwicGFyc2UtbmFtZXMiOmZhbHNlLCJkcm9wcGluZy1wYXJ0aWNsZSI6IiIsIm5vbi1kcm9wcGluZy1wYXJ0aWNsZSI6IiJ9LHsiZmFtaWx5IjoiT21pc2FueWEiLCJnaXZlbiI6Ik1heW93YSBJIiwicGFyc2UtbmFtZXMiOmZhbHNlLCJkcm9wcGluZy1wYXJ0aWNsZSI6IiIsIm5vbi1kcm9wcGluZy1wYXJ0aWNsZSI6IiJ9LHsiZmFtaWx5IjoiQWxoZW1zIiwiZ2l2ZW4iOiJMdWFpIE0iLCJwYXJzZS1uYW1lcyI6ZmFsc2UsImRyb3BwaW5nLXBhcnRpY2xlIjoiIiwibm9uLWRyb3BwaW5nLXBhcnRpY2xlIjoiIn1dLCJjb250YWluZXItdGl0bGUiOiJTdXN0YWluYWJsZSBFbmVyZ3kgVGVjaG5vbG9naWVzIGFuZCBBc3Nlc3NtZW50cyIsIklTU04iOiIyMjEzLTEzODgiLCJpc3N1ZWQiOnsiZGF0ZS1wYXJ0cyI6W1syMDIxXV19LCJwYWdlIjoiMTAxMzYwIiwicHVibGlzaGVyIjoiRWxzZXZpZXIiLCJ2b2x1bWUiOiI0NyIsImNvbnRhaW5lci10aXRsZS1zaG9ydCI6IiJ9LCJpc1RlbXBvcmFyeSI6ZmFsc2V9XX0="/>
          <w:id w:val="-803541118"/>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Hamzat</w:t>
          </w:r>
          <w:proofErr w:type="spellEnd"/>
          <w:r w:rsidR="009520C8" w:rsidRPr="009520C8">
            <w:rPr>
              <w:rFonts w:eastAsia="Times New Roman"/>
              <w:color w:val="000000"/>
            </w:rPr>
            <w:t xml:space="preserve"> </w:t>
          </w:r>
          <w:r w:rsidR="009520C8" w:rsidRPr="009520C8">
            <w:rPr>
              <w:rFonts w:eastAsia="Times New Roman"/>
              <w:i/>
              <w:iCs/>
              <w:color w:val="000000"/>
            </w:rPr>
            <w:t>et al.</w:t>
          </w:r>
          <w:r w:rsidR="009520C8" w:rsidRPr="009520C8">
            <w:rPr>
              <w:rFonts w:eastAsia="Times New Roman"/>
              <w:color w:val="000000"/>
            </w:rPr>
            <w:t>, 2021)</w:t>
          </w:r>
        </w:sdtContent>
      </w:sdt>
      <w:r w:rsidRPr="001355B3">
        <w:t xml:space="preserve">. In a photovoltaic thermal (PVT) system, the thermal absorber plays a key role by </w:t>
      </w:r>
      <w:r w:rsidR="00446668">
        <w:t>channeling</w:t>
      </w:r>
      <w:r w:rsidRPr="001355B3">
        <w:t xml:space="preserve"> the heat from the PV module into a working fluid that circulates through embedded flow paths, functioning as a heat exchanger. These flow channels, located behind the absorber, significantly improve both the thermal and electrical performance by transferring heat away from the PV cells, which in turn boosts electrical efficiency</w:t>
      </w:r>
      <w:r w:rsidR="00EB052F">
        <w:t xml:space="preserve"> </w:t>
      </w:r>
      <w:sdt>
        <w:sdtPr>
          <w:rPr>
            <w:color w:val="000000"/>
          </w:rPr>
          <w:tag w:val="MENDELEY_CITATION_v3_eyJjaXRhdGlvbklEIjoiTUVOREVMRVlfQ0lUQVRJT05fN2FmMTNkODUtODZkOS00M2E5LTk3NzQtMzBlZDk4YTlhZjVhIiwicHJvcGVydGllcyI6eyJub3RlSW5kZXgiOjB9LCJpc0VkaXRlZCI6ZmFsc2UsIm1hbnVhbE92ZXJyaWRlIjp7ImlzTWFudWFsbHlPdmVycmlkZGVuIjpmYWxzZSwiY2l0ZXByb2NUZXh0IjoiKE5haGFyIDxpPmV0IGFsLjwvaT4sIDIwMTcpIiwibWFudWFsT3ZlcnJpZGVUZXh0IjoiIn0sImNpdGF0aW9uSXRlbXMiOlt7ImlkIjoiOWIyMWQ3YzctMzAxMC0zNTlmLTk0MGEtZGQyZTQyMjQyODQ3IiwiaXRlbURhdGEiOnsidHlwZSI6ImFydGljbGUtam91cm5hbCIsImlkIjoiOWIyMWQ3YzctMzAxMC0zNTlmLTk0MGEtZGQyZTQyMjQyODQ3IiwidGl0bGUiOiJOdW1lcmljYWwgYW5kIGV4cGVyaW1lbnRhbCBpbnZlc3RpZ2F0aW9uIG9uIHRoZSBwZXJmb3JtYW5jZSBvZiBhIHBob3Rvdm9sdGFpYyB0aGVybWFsIGNvbGxlY3RvciB3aXRoIHBhcmFsbGVsIHBsYXRlIGZsb3cgY2hhbm5lbCB1bmRlciBkaWZmZXJlbnQgb3BlcmF0aW5nIGNvbmRpdGlvbnMgaW4gTWFsYXlzaWEiLCJhdXRob3IiOlt7ImZhbWlseSI6Ik5haGFyIiwiZ2l2ZW4iOiJBZnJvemEiLCJwYXJzZS1uYW1lcyI6ZmFsc2UsImRyb3BwaW5nLXBhcnRpY2xlIjoiIiwibm9uLWRyb3BwaW5nLXBhcnRpY2xlIjoiIn0seyJmYW1pbHkiOiJIYXNhbnV6emFtYW4iLCJnaXZlbiI6Ik0iLCJwYXJzZS1uYW1lcyI6ZmFsc2UsImRyb3BwaW5nLXBhcnRpY2xlIjoiIiwibm9uLWRyb3BwaW5nLXBhcnRpY2xlIjoiIn0seyJmYW1pbHkiOiJSYWhpbSIsImdpdmVuIjoiTiBBIiwicGFyc2UtbmFtZXMiOmZhbHNlLCJkcm9wcGluZy1wYXJ0aWNsZSI6IiIsIm5vbi1kcm9wcGluZy1wYXJ0aWNsZSI6IiJ9XSwiY29udGFpbmVyLXRpdGxlIjoiU29sYXIgRW5lcmd5IiwiSVNTTiI6IjAwMzgtMDkyWCIsImlzc3VlZCI6eyJkYXRlLXBhcnRzIjpbWzIwMTddXX0sInBhZ2UiOiI1MTctNTI4IiwicHVibGlzaGVyIjoiRWxzZXZpZXIiLCJ2b2x1bWUiOiIxNDQiLCJjb250YWluZXItdGl0bGUtc2hvcnQiOiIifSwiaXNUZW1wb3JhcnkiOmZhbHNlfV19"/>
          <w:id w:val="242149927"/>
          <w:placeholder>
            <w:docPart w:val="DefaultPlaceholder_-1854013440"/>
          </w:placeholder>
        </w:sdtPr>
        <w:sdtEndPr/>
        <w:sdtContent>
          <w:r w:rsidR="009520C8" w:rsidRPr="009520C8">
            <w:rPr>
              <w:rFonts w:eastAsia="Times New Roman"/>
              <w:color w:val="000000"/>
            </w:rPr>
            <w:t xml:space="preserve">(Nahar </w:t>
          </w:r>
          <w:r w:rsidR="009520C8" w:rsidRPr="009520C8">
            <w:rPr>
              <w:rFonts w:eastAsia="Times New Roman"/>
              <w:i/>
              <w:iCs/>
              <w:color w:val="000000"/>
            </w:rPr>
            <w:t>et al.</w:t>
          </w:r>
          <w:r w:rsidR="009520C8" w:rsidRPr="009520C8">
            <w:rPr>
              <w:rFonts w:eastAsia="Times New Roman"/>
              <w:color w:val="000000"/>
            </w:rPr>
            <w:t>, 2017)</w:t>
          </w:r>
        </w:sdtContent>
      </w:sdt>
      <w:r w:rsidRPr="001355B3">
        <w:t>. Factors like material conductivity, thermal resistance, and design configuration greatly influence the heat transfer effectiveness between the PV cells, absorber, flow channels, and fluid. The method of coupling the absorber to the PV module—whether through mechanical bonding, chemical bonding, or EVA lamination—has a direct impact on the system’s thermal performance. Common absorber designs such as cylindrical tubes, flat-plate configurations, and rectangular tunnels can be further optimized with features like fins, grooves, or honeycomb patterns to improve heat transfer</w:t>
      </w:r>
      <w:r w:rsidR="00EB052F">
        <w:t xml:space="preserve"> </w:t>
      </w:r>
      <w:sdt>
        <w:sdtPr>
          <w:rPr>
            <w:color w:val="000000"/>
          </w:rPr>
          <w:tag w:val="MENDELEY_CITATION_v3_eyJjaXRhdGlvbklEIjoiTUVOREVMRVlfQ0lUQVRJT05fNDgzNGVhNTUtMDAyZC00YzZiLTlmOGUtYjRjN2IxMjMzNGIxIiwicHJvcGVydGllcyI6eyJub3RlSW5kZXgiOjB9LCJpc0VkaXRlZCI6ZmFsc2UsIm1hbnVhbE92ZXJyaWRlIjp7ImlzTWFudWFsbHlPdmVycmlkZGVuIjpmYWxzZSwiY2l0ZXByb2NUZXh0IjoiKEFiZGVscmF6aWsgPGk+ZXQgYWwuPC9pPiwgMjAxOCkiLCJtYW51YWxPdmVycmlkZVRleHQiOiIifSwiY2l0YXRpb25JdGVtcyI6W3siaWQiOiJmYjZlOWZhOC1kMjQ5LTMyMDYtOGVjZi1jMDViYjU3ZTA3NWUiLCJpdGVtRGF0YSI6eyJ0eXBlIjoiYXJ0aWNsZS1qb3VybmFsIiwiaWQiOiJmYjZlOWZhOC1kMjQ5LTMyMDYtOGVjZi1jMDViYjU3ZTA3NWUiLCJ0aXRsZSI6IkEgcmV2aWV3IG9uIHJlY2VudCBkZXZlbG9wbWVudCBmb3IgdGhlIGRlc2lnbiBhbmQgcGFja2FnaW5nIG9mIGh5YnJpZCBwaG90b3ZvbHRhaWMvdGhlcm1hbCAoUFYvVCkgc29sYXIgc3lzdGVtcyIsImF1dGhvciI6W3siZmFtaWx5IjoiQWJkZWxyYXppayIsImdpdmVuIjoiQWhtZWQgUyIsInBhcnNlLW5hbWVzIjpmYWxzZSwiZHJvcHBpbmctcGFydGljbGUiOiIiLCJub24tZHJvcHBpbmctcGFydGljbGUiOiIifSx7ImZhbWlseSI6IkFsLVN1bGFpbWFuIiwiZ2l2ZW4iOiJGIEEiLCJwYXJzZS1uYW1lcyI6ZmFsc2UsImRyb3BwaW5nLXBhcnRpY2xlIjoiIiwibm9uLWRyb3BwaW5nLXBhcnRpY2xlIjoiIn0seyJmYW1pbHkiOiJTYWlkdXIiLCJnaXZlbiI6IlIiLCJwYXJzZS1uYW1lcyI6ZmFsc2UsImRyb3BwaW5nLXBhcnRpY2xlIjoiIiwibm9uLWRyb3BwaW5nLXBhcnRpY2xlIjoiIn0seyJmYW1pbHkiOiJCZW4tTWFuc291ciIsImdpdmVuIjoiUiIsInBhcnNlLW5hbWVzIjpmYWxzZSwiZHJvcHBpbmctcGFydGljbGUiOiIiLCJub24tZHJvcHBpbmctcGFydGljbGUiOiIifV0sImNvbnRhaW5lci10aXRsZSI6IlJlbmV3YWJsZSBhbmQgU3VzdGFpbmFibGUgRW5lcmd5IFJldmlld3MiLCJJU1NOIjoiMTM2NC0wMzIxIiwiaXNzdWVkIjp7ImRhdGUtcGFydHMiOltbMjAxOF1dfSwicGFnZSI6IjExMC0xMjkiLCJwdWJsaXNoZXIiOiJFbHNldmllciIsInZvbHVtZSI6Ijk1IiwiY29udGFpbmVyLXRpdGxlLXNob3J0IjoiIn0sImlzVGVtcG9yYXJ5IjpmYWxzZX1dfQ=="/>
          <w:id w:val="1733197869"/>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Abdelrazik</w:t>
          </w:r>
          <w:proofErr w:type="spellEnd"/>
          <w:r w:rsidR="009520C8" w:rsidRPr="009520C8">
            <w:rPr>
              <w:rFonts w:eastAsia="Times New Roman"/>
              <w:color w:val="000000"/>
            </w:rPr>
            <w:t xml:space="preserve"> </w:t>
          </w:r>
          <w:r w:rsidR="009520C8" w:rsidRPr="009520C8">
            <w:rPr>
              <w:rFonts w:eastAsia="Times New Roman"/>
              <w:i/>
              <w:iCs/>
              <w:color w:val="000000"/>
            </w:rPr>
            <w:t>et al.</w:t>
          </w:r>
          <w:r w:rsidR="009520C8" w:rsidRPr="009520C8">
            <w:rPr>
              <w:rFonts w:eastAsia="Times New Roman"/>
              <w:color w:val="000000"/>
            </w:rPr>
            <w:t>, 2018)</w:t>
          </w:r>
        </w:sdtContent>
      </w:sdt>
      <w:r w:rsidRPr="001355B3">
        <w:t xml:space="preserve">. Among these, roll-bond absorbers, known for their larger surface area and lower thermal resistance, offer better heat exchange efficiency compared to flat-plate tube absorbers. </w:t>
      </w:r>
    </w:p>
    <w:p w14:paraId="17698F70" w14:textId="77777777" w:rsidR="008A4970" w:rsidRDefault="00BF37BE" w:rsidP="00C6416A">
      <w:r>
        <w:rPr>
          <w:noProof/>
        </w:rPr>
        <w:lastRenderedPageBreak/>
        <w:drawing>
          <wp:inline distT="0" distB="0" distL="0" distR="0" wp14:anchorId="2C303E83" wp14:editId="1731991F">
            <wp:extent cx="5962650" cy="42957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8">
                      <a:extLst>
                        <a:ext uri="{28A0092B-C50C-407E-A947-70E740481C1C}">
                          <a14:useLocalDpi xmlns:a14="http://schemas.microsoft.com/office/drawing/2010/main" val="0"/>
                        </a:ext>
                      </a:extLst>
                    </a:blip>
                    <a:stretch>
                      <a:fillRect/>
                    </a:stretch>
                  </pic:blipFill>
                  <pic:spPr>
                    <a:xfrm>
                      <a:off x="0" y="0"/>
                      <a:ext cx="5963483" cy="4296375"/>
                    </a:xfrm>
                    <a:prstGeom prst="rect">
                      <a:avLst/>
                    </a:prstGeom>
                  </pic:spPr>
                </pic:pic>
              </a:graphicData>
            </a:graphic>
          </wp:inline>
        </w:drawing>
      </w:r>
    </w:p>
    <w:p w14:paraId="54B30971" w14:textId="01E31AFA" w:rsidR="00BF37BE" w:rsidRDefault="008A4970" w:rsidP="00C6416A">
      <w:pPr>
        <w:pStyle w:val="Caption"/>
      </w:pPr>
      <w:bookmarkStart w:id="59" w:name="_Ref177269088"/>
      <w:bookmarkStart w:id="60" w:name="_Toc177672827"/>
      <w:r>
        <w:t xml:space="preserve">Figure </w:t>
      </w:r>
      <w:fldSimple w:instr=" SEQ Figure \* ARABIC ">
        <w:r w:rsidR="00CF5B8E">
          <w:rPr>
            <w:noProof/>
          </w:rPr>
          <w:t>19</w:t>
        </w:r>
      </w:fldSimple>
      <w:bookmarkEnd w:id="59"/>
      <w:r>
        <w:t xml:space="preserve">: </w:t>
      </w:r>
      <w:r w:rsidR="00820BE3">
        <w:t xml:space="preserve">Flow Configurations in Flat-plate Absorbers: a) Sequential, b) Concurrent, c) Network, d) Helical, e) Hybrid Parallel-Sequential, and f) Biomimetic </w:t>
      </w:r>
      <w:sdt>
        <w:sdtPr>
          <w:rPr>
            <w:color w:val="000000"/>
          </w:rPr>
          <w:tag w:val="MENDELEY_CITATION_v3_eyJjaXRhdGlvbklEIjoiTUVOREVMRVlfQ0lUQVRJT05fNTk3ODc5MjYtOWQwYS00NGEzLWFkMmItMTQwNTVjZTk5MzYwIiwicHJvcGVydGllcyI6eyJub3RlSW5kZXgiOjB9LCJpc0VkaXRlZCI6ZmFsc2UsIm1hbnVhbE92ZXJyaWRlIjp7ImlzTWFudWFsbHlPdmVycmlkZGVuIjpmYWxzZSwiY2l0ZXByb2NUZXh0IjoiKFBvcmVkb8WhIDxpPmV0IGFsLjwvaT4sIDIwMjApIiwibWFudWFsT3ZlcnJpZGVUZXh0IjoiIn0sImNpdGF0aW9uSXRlbXMiOlt7ImlkIjoiNzNlZTRkYzMtNzE4NS0zODQ2LTgxMmItNjBiZmM1NDExNWFlIiwiaXRlbURhdGEiOnsidHlwZSI6ImFydGljbGUtam91cm5hbCIsImlkIjoiNzNlZTRkYzMtNzE4NS0zODQ2LTgxMmItNjBiZmM1NDExNWFlIiwidGl0bGUiOiJOdW1lcmljYWwgYW5kIGV4cGVyaW1lbnRhbCBpbnZlc3RpZ2F0aW9uIG9mIHRoZSBlbmVyZ3kgYW5kIGV4ZXJneSBwZXJmb3JtYW5jZSBvZiBzb2xhciB0aGVybWFsLCBwaG90b3ZvbHRhaWMgYW5kIHBob3Rvdm9sdGFpYy10aGVybWFsIG1vZHVsZXMgYmFzZWQgb24gcm9sbC1ib25kIGhlYXQgZXhjaGFuZ2VycyIsImF1dGhvciI6W3siZmFtaWx5IjoiUG9yZWRvxaEiLCJnaXZlbiI6IlByaW1vxb4iLCJwYXJzZS1uYW1lcyI6ZmFsc2UsImRyb3BwaW5nLXBhcnRpY2xlIjoiIiwibm9uLWRyb3BwaW5nLXBhcnRpY2xlIjoiIn0seyJmYW1pbHkiOiJUb21jIiwiZ2l2ZW4iOiJVcmJhbiIsInBhcnNlLW5hbWVzIjpmYWxzZSwiZHJvcHBpbmctcGFydGljbGUiOiIiLCJub24tZHJvcHBpbmctcGFydGljbGUiOiIifSx7ImZhbWlseSI6IlBldGVsaW4iLCJnaXZlbiI6Ik5hZGEiLCJwYXJzZS1uYW1lcyI6ZmFsc2UsImRyb3BwaW5nLXBhcnRpY2xlIjoiIiwibm9uLWRyb3BwaW5nLXBhcnRpY2xlIjoiIn0seyJmYW1pbHkiOiJWaWRyaWgiLCJnaXZlbiI6IkJvcmlzIiwicGFyc2UtbmFtZXMiOmZhbHNlLCJkcm9wcGluZy1wYXJ0aWNsZSI6IiIsIm5vbi1kcm9wcGluZy1wYXJ0aWNsZSI6IiJ9LHsiZmFtaWx5IjoiRmxpc2FyIiwiZ2l2ZW4iOiJVcm/FoSIsInBhcnNlLW5hbWVzIjpmYWxzZSwiZHJvcHBpbmctcGFydGljbGUiOiIiLCJub24tZHJvcHBpbmctcGFydGljbGUiOiIifSx7ImZhbWlseSI6IktpdGFub3Zza2kiLCJnaXZlbiI6IkFuZHJlaiIsInBhcnNlLW5hbWVzIjpmYWxzZSwiZHJvcHBpbmctcGFydGljbGUiOiIiLCJub24tZHJvcHBpbmctcGFydGljbGUiOiIifV0sImNvbnRhaW5lci10aXRsZSI6IkVuZXJneSBjb252ZXJzaW9uIGFuZCBtYW5hZ2VtZW50IiwiY29udGFpbmVyLXRpdGxlLXNob3J0IjoiRW5lcmd5IENvbnZlcnMgTWFuYWciLCJJU1NOIjoiMDE5Ni04OTA0IiwiaXNzdWVkIjp7ImRhdGUtcGFydHMiOltbMjAyMF1dfSwicGFnZSI6IjExMjY3NCIsInB1Ymxpc2hlciI6IkVsc2V2aWVyIiwidm9sdW1lIjoiMjEwIn0sImlzVGVtcG9yYXJ5IjpmYWxzZX1dfQ=="/>
          <w:id w:val="-2044507060"/>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Poredoš</w:t>
          </w:r>
          <w:proofErr w:type="spellEnd"/>
          <w:r w:rsidR="009520C8" w:rsidRPr="009520C8">
            <w:rPr>
              <w:rFonts w:eastAsia="Times New Roman"/>
              <w:color w:val="000000"/>
            </w:rPr>
            <w:t xml:space="preserve"> </w:t>
          </w:r>
          <w:r w:rsidR="009520C8" w:rsidRPr="009520C8">
            <w:rPr>
              <w:rFonts w:eastAsia="Times New Roman"/>
              <w:i w:val="0"/>
              <w:iCs w:val="0"/>
              <w:color w:val="000000"/>
            </w:rPr>
            <w:t>et al.</w:t>
          </w:r>
          <w:r w:rsidR="009520C8" w:rsidRPr="009520C8">
            <w:rPr>
              <w:rFonts w:eastAsia="Times New Roman"/>
              <w:color w:val="000000"/>
            </w:rPr>
            <w:t>, 2020)</w:t>
          </w:r>
        </w:sdtContent>
      </w:sdt>
      <w:r w:rsidR="00820BE3">
        <w:t>.</w:t>
      </w:r>
      <w:bookmarkEnd w:id="60"/>
    </w:p>
    <w:p w14:paraId="51691A22" w14:textId="0E6E1102" w:rsidR="001C5F7A" w:rsidRDefault="001355B3" w:rsidP="009F1AB9">
      <w:pPr>
        <w:spacing w:after="0"/>
      </w:pPr>
      <w:r w:rsidRPr="001355B3">
        <w:t>The design of the flow channels is critical for minimizing temperature and pressure losses across the absorber surface, with configurations like parallel, serial, spiral and hybrid systems being the most effective</w:t>
      </w:r>
      <w:r w:rsidR="00D63315">
        <w:t xml:space="preserve"> as seen in</w:t>
      </w:r>
      <w:r w:rsidR="00443ADA">
        <w:t xml:space="preserve"> </w:t>
      </w:r>
      <w:r w:rsidR="00443ADA" w:rsidRPr="00443ADA">
        <w:rPr>
          <w:color w:val="2F5496" w:themeColor="accent1" w:themeShade="BF"/>
        </w:rPr>
        <w:fldChar w:fldCharType="begin"/>
      </w:r>
      <w:r w:rsidR="00443ADA" w:rsidRPr="00443ADA">
        <w:rPr>
          <w:color w:val="2F5496" w:themeColor="accent1" w:themeShade="BF"/>
        </w:rPr>
        <w:instrText xml:space="preserve"> REF _Ref177269088 \h </w:instrText>
      </w:r>
      <w:r w:rsidR="00443ADA" w:rsidRPr="00443ADA">
        <w:rPr>
          <w:color w:val="2F5496" w:themeColor="accent1" w:themeShade="BF"/>
        </w:rPr>
      </w:r>
      <w:r w:rsidR="00443ADA" w:rsidRPr="00443ADA">
        <w:rPr>
          <w:color w:val="2F5496" w:themeColor="accent1" w:themeShade="BF"/>
        </w:rPr>
        <w:fldChar w:fldCharType="separate"/>
      </w:r>
      <w:r w:rsidR="00443ADA" w:rsidRPr="00443ADA">
        <w:rPr>
          <w:color w:val="2F5496" w:themeColor="accent1" w:themeShade="BF"/>
        </w:rPr>
        <w:t>Fig</w:t>
      </w:r>
      <w:r w:rsidR="00443ADA">
        <w:rPr>
          <w:color w:val="2F5496" w:themeColor="accent1" w:themeShade="BF"/>
        </w:rPr>
        <w:t xml:space="preserve">. </w:t>
      </w:r>
      <w:r w:rsidR="00443ADA" w:rsidRPr="00443ADA">
        <w:rPr>
          <w:noProof/>
          <w:color w:val="2F5496" w:themeColor="accent1" w:themeShade="BF"/>
        </w:rPr>
        <w:t>19</w:t>
      </w:r>
      <w:r w:rsidR="00443ADA" w:rsidRPr="00443ADA">
        <w:rPr>
          <w:color w:val="2F5496" w:themeColor="accent1" w:themeShade="BF"/>
        </w:rPr>
        <w:fldChar w:fldCharType="end"/>
      </w:r>
      <w:r w:rsidRPr="001355B3">
        <w:t>. However, increasing the number of flow channels can lead to challenges, such as pressure drops and water flow issues, as noted in experimental models aimed at maintaining uniform temperature control across PV panels through CFD analysis</w:t>
      </w:r>
      <w:r w:rsidR="00822EBD">
        <w:t xml:space="preserve"> </w:t>
      </w:r>
      <w:sdt>
        <w:sdtPr>
          <w:rPr>
            <w:color w:val="000000"/>
          </w:rPr>
          <w:tag w:val="MENDELEY_CITATION_v3_eyJjaXRhdGlvbklEIjoiTUVOREVMRVlfQ0lUQVRJT05fMTFlMTAyY2QtY2I4OC00Y2RiLWJiNzYtZTYxMTkzYWY3NzRiIiwicHJvcGVydGllcyI6eyJub3RlSW5kZXgiOjB9LCJpc0VkaXRlZCI6ZmFsc2UsIm1hbnVhbE92ZXJyaWRlIjp7ImlzTWFudWFsbHlPdmVycmlkZGVuIjpmYWxzZSwiY2l0ZXByb2NUZXh0IjoiKFNpZGRpcXVpIDxpPmV0IGFsLjwvaT4sIDIwMTkpIiwibWFudWFsT3ZlcnJpZGVUZXh0IjoiIn0sImNpdGF0aW9uSXRlbXMiOlt7ImlkIjoiYzE5ODNkZWItNDZhOC0zODUwLTgwOGMtODE1OTc3Yzk3NjQ2IiwiaXRlbURhdGEiOnsidHlwZSI6ImFydGljbGUtam91cm5hbCIsImlkIjoiYzE5ODNkZWItNDZhOC0zODUwLTgwOGMtODE1OTc3Yzk3NjQ2IiwidGl0bGUiOiJBIG5vdmVsIGhlYXQgZXhjaGFuZ2VyIGRlc2lnbiBwcm9jZWR1cmUgZm9yIHBob3Rvdm9sdGFpYyBwYW5lbCBjb29saW5nIGFwcGxpY2F0aW9uOiBBbiBhbmFseXRpY2FsIGFuZCBleHBlcmltZW50YWwgZXZhbHVhdGlvbiIsImF1dGhvciI6W3siZmFtaWx5IjoiU2lkZGlxdWkiLCJnaXZlbiI6Ik0gVSIsInBhcnNlLW5hbWVzIjpmYWxzZSwiZHJvcHBpbmctcGFydGljbGUiOiIiLCJub24tZHJvcHBpbmctcGFydGljbGUiOiIifSx7ImZhbWlseSI6IlNpZGRpcXVpIiwiZ2l2ZW4iOiJPc21hbiBLIiwicGFyc2UtbmFtZXMiOmZhbHNlLCJkcm9wcGluZy1wYXJ0aWNsZSI6IiIsIm5vbi1kcm9wcGluZy1wYXJ0aWNsZSI6IiJ9LHsiZmFtaWx5IjoiQWwtU2Fya2hpIiwiZ2l2ZW4iOiJBYmRlbHNhbGFtIiwicGFyc2UtbmFtZXMiOmZhbHNlLCJkcm9wcGluZy1wYXJ0aWNsZSI6IiIsIm5vbi1kcm9wcGluZy1wYXJ0aWNsZSI6IiJ9LHsiZmFtaWx5IjoiQXJpZiIsImdpdmVuIjoiQSBGIE0iLCJwYXJzZS1uYW1lcyI6ZmFsc2UsImRyb3BwaW5nLXBhcnRpY2xlIjoiIiwibm9uLWRyb3BwaW5nLXBhcnRpY2xlIjoiIn0seyJmYW1pbHkiOiJadWJhaXIiLCJnaXZlbiI6IlN5ZWQgTSIsInBhcnNlLW5hbWVzIjpmYWxzZSwiZHJvcHBpbmctcGFydGljbGUiOiIiLCJub24tZHJvcHBpbmctcGFydGljbGUiOiIifV0sImNvbnRhaW5lci10aXRsZSI6IkFwcGxpZWQgRW5lcmd5IiwiY29udGFpbmVyLXRpdGxlLXNob3J0IjoiQXBwbCBFbmVyZ3kiLCJJU1NOIjoiMDMwNi0yNjE5IiwiaXNzdWVkIjp7ImRhdGUtcGFydHMiOltbMjAxOV1dfSwicGFnZSI6IjQxLTU2IiwicHVibGlzaGVyIjoiRWxzZXZpZXIiLCJ2b2x1bWUiOiIyMzkifSwiaXNUZW1wb3JhcnkiOmZhbHNlfV19"/>
          <w:id w:val="1143775980"/>
          <w:placeholder>
            <w:docPart w:val="DefaultPlaceholder_-1854013440"/>
          </w:placeholder>
        </w:sdtPr>
        <w:sdtEndPr/>
        <w:sdtContent>
          <w:r w:rsidR="009520C8" w:rsidRPr="009520C8">
            <w:rPr>
              <w:rFonts w:eastAsia="Times New Roman"/>
              <w:color w:val="000000"/>
            </w:rPr>
            <w:t xml:space="preserve">(Siddiqui </w:t>
          </w:r>
          <w:r w:rsidR="009520C8" w:rsidRPr="009520C8">
            <w:rPr>
              <w:rFonts w:eastAsia="Times New Roman"/>
              <w:i/>
              <w:iCs/>
              <w:color w:val="000000"/>
            </w:rPr>
            <w:t>et al.</w:t>
          </w:r>
          <w:r w:rsidR="009520C8" w:rsidRPr="009520C8">
            <w:rPr>
              <w:rFonts w:eastAsia="Times New Roman"/>
              <w:color w:val="000000"/>
            </w:rPr>
            <w:t>, 2019)</w:t>
          </w:r>
        </w:sdtContent>
      </w:sdt>
      <w:r w:rsidRPr="001355B3">
        <w:t>.</w:t>
      </w:r>
    </w:p>
    <w:p w14:paraId="797F5E60" w14:textId="26547DD7" w:rsidR="00DF3CBB" w:rsidRDefault="00DF3CBB" w:rsidP="009F1AB9">
      <w:pPr>
        <w:spacing w:after="0"/>
      </w:pPr>
    </w:p>
    <w:p w14:paraId="59BB9A41" w14:textId="4AF2B96C" w:rsidR="00DF3CBB" w:rsidRPr="00C5251B" w:rsidRDefault="005A05FB" w:rsidP="00C6416A">
      <w:pPr>
        <w:pStyle w:val="Heading2"/>
      </w:pPr>
      <w:bookmarkStart w:id="61" w:name="_Toc177672657"/>
      <w:r w:rsidRPr="005A05FB">
        <w:t>Efficiency Evaluation and Calculations for Photovoltaic Collectors</w:t>
      </w:r>
      <w:bookmarkEnd w:id="61"/>
    </w:p>
    <w:p w14:paraId="3F2E53F1" w14:textId="0EFA5786" w:rsidR="00DF3CBB" w:rsidRDefault="005125F8" w:rsidP="009F1AB9">
      <w:pPr>
        <w:spacing w:after="0"/>
        <w:rPr>
          <w:color w:val="2F5496" w:themeColor="accent1" w:themeShade="BF"/>
        </w:rPr>
      </w:pPr>
      <w:r w:rsidRPr="005125F8">
        <w:t xml:space="preserve">The efficiency of a PVT system is evaluated by analyzing both its electrical and thermal performance, which are influenced by various factors, including the system's design features, the local climatic conditions, and the rate of water flow. The assessment is generally performed using the </w:t>
      </w:r>
      <w:proofErr w:type="spellStart"/>
      <w:r w:rsidRPr="005125F8">
        <w:t>Hottel-Whillier</w:t>
      </w:r>
      <w:proofErr w:type="spellEnd"/>
      <w:r w:rsidRPr="005125F8">
        <w:t xml:space="preserve"> model. Efficiency, in this context, pertains </w:t>
      </w:r>
      <w:r w:rsidRPr="005125F8">
        <w:lastRenderedPageBreak/>
        <w:t>to the fraction of captured solar energy that is transformed into usable output. The combined efficiency of the PVT system accounts for both the electrical and thermal energy outputs, as illustrated in</w:t>
      </w:r>
      <w:r w:rsidR="004D011E">
        <w:t xml:space="preserve"> </w:t>
      </w:r>
      <w:r w:rsidR="004D011E" w:rsidRPr="008B06B8">
        <w:rPr>
          <w:color w:val="2F5496" w:themeColor="accent1" w:themeShade="BF"/>
        </w:rPr>
        <w:fldChar w:fldCharType="begin"/>
      </w:r>
      <w:r w:rsidR="004D011E" w:rsidRPr="008B06B8">
        <w:rPr>
          <w:color w:val="2F5496" w:themeColor="accent1" w:themeShade="BF"/>
        </w:rPr>
        <w:instrText xml:space="preserve"> REF _Ref177271725 \h </w:instrText>
      </w:r>
      <w:r w:rsidR="004D011E" w:rsidRPr="008B06B8">
        <w:rPr>
          <w:color w:val="2F5496" w:themeColor="accent1" w:themeShade="BF"/>
        </w:rPr>
      </w:r>
      <w:r w:rsidR="004D011E" w:rsidRPr="008B06B8">
        <w:rPr>
          <w:color w:val="2F5496" w:themeColor="accent1" w:themeShade="BF"/>
        </w:rPr>
        <w:fldChar w:fldCharType="separate"/>
      </w:r>
      <w:proofErr w:type="spellStart"/>
      <w:r w:rsidR="004D011E" w:rsidRPr="008B06B8">
        <w:rPr>
          <w:color w:val="2F5496" w:themeColor="accent1" w:themeShade="BF"/>
        </w:rPr>
        <w:t>Equ</w:t>
      </w:r>
      <w:proofErr w:type="spellEnd"/>
      <w:r w:rsidR="008B06B8">
        <w:rPr>
          <w:color w:val="2F5496" w:themeColor="accent1" w:themeShade="BF"/>
        </w:rPr>
        <w:t xml:space="preserve">. </w:t>
      </w:r>
      <w:r w:rsidR="004D011E" w:rsidRPr="008B06B8">
        <w:rPr>
          <w:noProof/>
          <w:color w:val="2F5496" w:themeColor="accent1" w:themeShade="BF"/>
        </w:rPr>
        <w:t>2</w:t>
      </w:r>
      <w:r w:rsidR="004D011E" w:rsidRPr="008B06B8">
        <w:rPr>
          <w:color w:val="2F5496" w:themeColor="accent1" w:themeShade="BF"/>
        </w:rPr>
        <w:fldChar w:fldCharType="end"/>
      </w:r>
      <w:r w:rsidR="00D816E6">
        <w:rPr>
          <w:color w:val="2F5496" w:themeColor="accent1" w:themeShade="BF"/>
        </w:rPr>
        <w:t xml:space="preserve"> </w:t>
      </w:r>
      <w:sdt>
        <w:sdtPr>
          <w:rPr>
            <w:color w:val="000000"/>
          </w:rPr>
          <w:tag w:val="MENDELEY_CITATION_v3_eyJjaXRhdGlvbklEIjoiTUVOREVMRVlfQ0lUQVRJT05fMmVlMDgyMmUtNmU3Mi00MDQ0LThiNjctNjgwMDBhYjU1YWU3IiwicHJvcGVydGllcyI6eyJub3RlSW5kZXgiOjB9LCJpc0VkaXRlZCI6ZmFsc2UsIm1hbnVhbE92ZXJyaWRlIjp7ImlzTWFudWFsbHlPdmVycmlkZGVuIjpmYWxzZSwiY2l0ZXByb2NUZXh0IjoiKEFiYWthbSA8aT5ldCBhbC48L2k+LCAyMDE5OyBEdWZmaWUgYW5kIEJlY2ttYW4sIDE5ODApIiwibWFudWFsT3ZlcnJpZGVUZXh0IjoiIn0sImNpdGF0aW9uSXRlbXMiOlt7ImlkIjoiMjc2Y2MyOWEtNjE4Yi0zMjlmLTk0ZGUtZWJhNWUzZWJlMWQ3IiwiaXRlbURhdGEiOnsidHlwZSI6ImFydGljbGUtam91cm5hbCIsImlkIjoiMjc2Y2MyOWEtNjE4Yi0zMjlmLTk0ZGUtZWJhNWUzZWJlMWQ3IiwidGl0bGUiOiJNb2RlbGxpbmcgYW5kIHBlcmZvcm1hbmNlIGFuYWx5c2lzIG9mIGEgbmV3IFBWVCBzeXN0ZW0sIHdpdGggdHdvIHNlbWktdHJhbnNwYXJlbnQgUFYgcGFuZWxzIiwiYXV0aG9yIjpbeyJmYW1pbHkiOiJBYmFrYW0iLCJnaXZlbiI6Ik1pY2hhZWwiLCJwYXJzZS1uYW1lcyI6ZmFsc2UsImRyb3BwaW5nLXBhcnRpY2xlIjoiIiwibm9uLWRyb3BwaW5nLXBhcnRpY2xlIjoiIn0seyJmYW1pbHkiOiJBbGthZmYiLCJnaXZlbiI6IlNhcWFmZiBBIiwicGFyc2UtbmFtZXMiOmZhbHNlLCJkcm9wcGluZy1wYXJ0aWNsZSI6IiIsIm5vbi1kcm9wcGluZy1wYXJ0aWNsZSI6IiJ9LHsiZmFtaWx5IjoiR28iLCJnaXZlbiI6Ill1biBJaSIsInBhcnNlLW5hbWVzIjpmYWxzZSwiZHJvcHBpbmctcGFydGljbGUiOiIiLCJub24tZHJvcHBpbmctcGFydGljbGUiOiIifSx7ImZhbWlseSI6IlZlbmtpdGVzd2FyYW4iLCJnaXZlbiI6IlZpbm9kIEt1bWFyIiwicGFyc2UtbmFtZXMiOmZhbHNlLCJkcm9wcGluZy1wYXJ0aWNsZSI6IiIsIm5vbi1kcm9wcGluZy1wYXJ0aWNsZSI6IiJ9XSwiY29udGFpbmVyLXRpdGxlIjoiUHJvY2VzcyBJbnRlZ3JhdGlvbiBhbmQgT3B0aW1pemF0aW9uIGZvciBTdXN0YWluYWJpbGl0eSIsIklTU04iOiIyNTA5LTQyMzgiLCJpc3N1ZWQiOnsiZGF0ZS1wYXJ0cyI6W1syMDE5XV19LCJwYWdlIjoiMzU5LTM3MyIsInB1Ymxpc2hlciI6IlNwcmluZ2VyIiwidm9sdW1lIjoiMyIsImNvbnRhaW5lci10aXRsZS1zaG9ydCI6IiJ9LCJpc1RlbXBvcmFyeSI6ZmFsc2V9LHsiaWQiOiJmNWVlYzRmYS0xMGZmLTM1M2EtODRlZS02MWE1MTZkNDgzOTciLCJpdGVtRGF0YSI6eyJ0eXBlIjoiYm9vayIsImlkIjoiZjVlZWM0ZmEtMTBmZi0zNTNhLTg0ZWUtNjFhNTE2ZDQ4Mzk3IiwidGl0bGUiOiJTb2xhciBlbmdpbmVlcmluZyBvZiB0aGVybWFsIHByb2Nlc3NlcyIsImF1dGhvciI6W3siZmFtaWx5IjoiRHVmZmllIiwiZ2l2ZW4iOiJKb2huIEEiLCJwYXJzZS1uYW1lcyI6ZmFsc2UsImRyb3BwaW5nLXBhcnRpY2xlIjoiIiwibm9uLWRyb3BwaW5nLXBhcnRpY2xlIjoiIn0seyJmYW1pbHkiOiJCZWNrbWFuIiwiZ2l2ZW4iOiJXaWxsaWFtIEEiLCJwYXJzZS1uYW1lcyI6ZmFsc2UsImRyb3BwaW5nLXBhcnRpY2xlIjoiIiwibm9uLWRyb3BwaW5nLXBhcnRpY2xlIjoiIn1dLCJpc3N1ZWQiOnsiZGF0ZS1wYXJ0cyI6W1sxOTgwXV19LCJwdWJsaXNoZXIiOiJXaWxleSBOZXcgWW9yayIsImNvbnRhaW5lci10aXRsZS1zaG9ydCI6IiJ9LCJpc1RlbXBvcmFyeSI6ZmFsc2V9XX0="/>
          <w:id w:val="-994333160"/>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Abakam</w:t>
          </w:r>
          <w:proofErr w:type="spellEnd"/>
          <w:r w:rsidR="009520C8" w:rsidRPr="009520C8">
            <w:rPr>
              <w:rFonts w:eastAsia="Times New Roman"/>
              <w:color w:val="000000"/>
            </w:rPr>
            <w:t xml:space="preserve"> </w:t>
          </w:r>
          <w:r w:rsidR="009520C8" w:rsidRPr="009520C8">
            <w:rPr>
              <w:rFonts w:eastAsia="Times New Roman"/>
              <w:i/>
              <w:iCs/>
              <w:color w:val="000000"/>
            </w:rPr>
            <w:t>et al.</w:t>
          </w:r>
          <w:r w:rsidR="009520C8" w:rsidRPr="009520C8">
            <w:rPr>
              <w:rFonts w:eastAsia="Times New Roman"/>
              <w:color w:val="000000"/>
            </w:rPr>
            <w:t xml:space="preserve">, 2019; </w:t>
          </w:r>
          <w:proofErr w:type="spellStart"/>
          <w:r w:rsidR="009520C8" w:rsidRPr="009520C8">
            <w:rPr>
              <w:rFonts w:eastAsia="Times New Roman"/>
              <w:color w:val="000000"/>
            </w:rPr>
            <w:t>Duffie</w:t>
          </w:r>
          <w:proofErr w:type="spellEnd"/>
          <w:r w:rsidR="009520C8" w:rsidRPr="009520C8">
            <w:rPr>
              <w:rFonts w:eastAsia="Times New Roman"/>
              <w:color w:val="000000"/>
            </w:rPr>
            <w:t xml:space="preserve"> and Beckman, 1980)</w:t>
          </w:r>
        </w:sdtContent>
      </w:sdt>
      <w:r w:rsidRPr="00FF55DB">
        <w:rPr>
          <w:color w:val="2F5496" w:themeColor="accent1" w:themeShade="BF"/>
        </w:rPr>
        <w:t>.</w:t>
      </w:r>
    </w:p>
    <w:p w14:paraId="01D957C7" w14:textId="77777777" w:rsidR="009F1AB9" w:rsidRDefault="009F1AB9" w:rsidP="009F1AB9">
      <w:pPr>
        <w:spacing w:after="0"/>
      </w:pPr>
    </w:p>
    <w:p w14:paraId="3EDF1C4D" w14:textId="01289057" w:rsidR="00F27E5D" w:rsidRPr="00F27E5D" w:rsidRDefault="00141D9F" w:rsidP="00C6416A">
      <w:pPr>
        <w:pStyle w:val="Caption"/>
      </w:pPr>
      <w:bookmarkStart w:id="62" w:name="_Ref177271725"/>
      <w:bookmarkStart w:id="63" w:name="_Toc177673053"/>
      <w:r>
        <w:t xml:space="preserve">Equation </w:t>
      </w:r>
      <w:fldSimple w:instr=" SEQ Equation \* ARABIC ">
        <w:r w:rsidR="00C45099">
          <w:rPr>
            <w:noProof/>
          </w:rPr>
          <w:t>2</w:t>
        </w:r>
      </w:fldSimple>
      <w:bookmarkEnd w:id="62"/>
      <w:r>
        <w:t xml:space="preserve">: </w:t>
      </w:r>
      <w:r w:rsidR="00F27E5D">
        <w:t xml:space="preserve">Comprehensive Efficiency of Photovoltaic-Thermal (PVT) Systems </w:t>
      </w:r>
      <w:sdt>
        <w:sdtPr>
          <w:rPr>
            <w:color w:val="000000"/>
          </w:rPr>
          <w:tag w:val="MENDELEY_CITATION_v3_eyJjaXRhdGlvbklEIjoiTUVOREVMRVlfQ0lUQVRJT05fMDllYzQ1NzctOGExOC00ZmE1LWFjNDEtZGNmNjYwNmI3YzJiIiwicHJvcGVydGllcyI6eyJub3RlSW5kZXgiOjB9LCJpc0VkaXRlZCI6ZmFsc2UsIm1hbnVhbE92ZXJyaWRlIjp7ImlzTWFudWFsbHlPdmVycmlkZGVuIjpmYWxzZSwiY2l0ZXByb2NUZXh0IjoiKEFiYWthbSA8aT5ldCBhbC48L2k+LCAyMDE5OyBEdWZmaWUgYW5kIEJlY2ttYW4sIDE5ODApIiwibWFudWFsT3ZlcnJpZGVUZXh0IjoiIn0sImNpdGF0aW9uSXRlbXMiOlt7ImlkIjoiMjc2Y2MyOWEtNjE4Yi0zMjlmLTk0ZGUtZWJhNWUzZWJlMWQ3IiwiaXRlbURhdGEiOnsidHlwZSI6ImFydGljbGUtam91cm5hbCIsImlkIjoiMjc2Y2MyOWEtNjE4Yi0zMjlmLTk0ZGUtZWJhNWUzZWJlMWQ3IiwidGl0bGUiOiJNb2RlbGxpbmcgYW5kIHBlcmZvcm1hbmNlIGFuYWx5c2lzIG9mIGEgbmV3IFBWVCBzeXN0ZW0sIHdpdGggdHdvIHNlbWktdHJhbnNwYXJlbnQgUFYgcGFuZWxzIiwiYXV0aG9yIjpbeyJmYW1pbHkiOiJBYmFrYW0iLCJnaXZlbiI6Ik1pY2hhZWwiLCJwYXJzZS1uYW1lcyI6ZmFsc2UsImRyb3BwaW5nLXBhcnRpY2xlIjoiIiwibm9uLWRyb3BwaW5nLXBhcnRpY2xlIjoiIn0seyJmYW1pbHkiOiJBbGthZmYiLCJnaXZlbiI6IlNhcWFmZiBBIiwicGFyc2UtbmFtZXMiOmZhbHNlLCJkcm9wcGluZy1wYXJ0aWNsZSI6IiIsIm5vbi1kcm9wcGluZy1wYXJ0aWNsZSI6IiJ9LHsiZmFtaWx5IjoiR28iLCJnaXZlbiI6Ill1biBJaSIsInBhcnNlLW5hbWVzIjpmYWxzZSwiZHJvcHBpbmctcGFydGljbGUiOiIiLCJub24tZHJvcHBpbmctcGFydGljbGUiOiIifSx7ImZhbWlseSI6IlZlbmtpdGVzd2FyYW4iLCJnaXZlbiI6IlZpbm9kIEt1bWFyIiwicGFyc2UtbmFtZXMiOmZhbHNlLCJkcm9wcGluZy1wYXJ0aWNsZSI6IiIsIm5vbi1kcm9wcGluZy1wYXJ0aWNsZSI6IiJ9XSwiY29udGFpbmVyLXRpdGxlIjoiUHJvY2VzcyBJbnRlZ3JhdGlvbiBhbmQgT3B0aW1pemF0aW9uIGZvciBTdXN0YWluYWJpbGl0eSIsIklTU04iOiIyNTA5LTQyMzgiLCJpc3N1ZWQiOnsiZGF0ZS1wYXJ0cyI6W1syMDE5XV19LCJwYWdlIjoiMzU5LTM3MyIsInB1Ymxpc2hlciI6IlNwcmluZ2VyIiwidm9sdW1lIjoiMyIsImNvbnRhaW5lci10aXRsZS1zaG9ydCI6IiJ9LCJpc1RlbXBvcmFyeSI6ZmFsc2V9LHsiaWQiOiJmNWVlYzRmYS0xMGZmLTM1M2EtODRlZS02MWE1MTZkNDgzOTciLCJpdGVtRGF0YSI6eyJ0eXBlIjoiYm9vayIsImlkIjoiZjVlZWM0ZmEtMTBmZi0zNTNhLTg0ZWUtNjFhNTE2ZDQ4Mzk3IiwidGl0bGUiOiJTb2xhciBlbmdpbmVlcmluZyBvZiB0aGVybWFsIHByb2Nlc3NlcyIsImF1dGhvciI6W3siZmFtaWx5IjoiRHVmZmllIiwiZ2l2ZW4iOiJKb2huIEEiLCJwYXJzZS1uYW1lcyI6ZmFsc2UsImRyb3BwaW5nLXBhcnRpY2xlIjoiIiwibm9uLWRyb3BwaW5nLXBhcnRpY2xlIjoiIn0seyJmYW1pbHkiOiJCZWNrbWFuIiwiZ2l2ZW4iOiJXaWxsaWFtIEEiLCJwYXJzZS1uYW1lcyI6ZmFsc2UsImRyb3BwaW5nLXBhcnRpY2xlIjoiIiwibm9uLWRyb3BwaW5nLXBhcnRpY2xlIjoiIn1dLCJpc3N1ZWQiOnsiZGF0ZS1wYXJ0cyI6W1sxOTgwXV19LCJwdWJsaXNoZXIiOiJXaWxleSBOZXcgWW9yayIsImNvbnRhaW5lci10aXRsZS1zaG9ydCI6IiJ9LCJpc1RlbXBvcmFyeSI6ZmFsc2V9XX0="/>
          <w:id w:val="310987594"/>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Abakam</w:t>
          </w:r>
          <w:proofErr w:type="spellEnd"/>
          <w:r w:rsidR="009520C8" w:rsidRPr="009520C8">
            <w:rPr>
              <w:rFonts w:eastAsia="Times New Roman"/>
              <w:color w:val="000000"/>
            </w:rPr>
            <w:t xml:space="preserve"> </w:t>
          </w:r>
          <w:r w:rsidR="009520C8" w:rsidRPr="009520C8">
            <w:rPr>
              <w:rFonts w:eastAsia="Times New Roman"/>
              <w:i w:val="0"/>
              <w:iCs w:val="0"/>
              <w:color w:val="000000"/>
            </w:rPr>
            <w:t>et al.</w:t>
          </w:r>
          <w:r w:rsidR="009520C8" w:rsidRPr="009520C8">
            <w:rPr>
              <w:rFonts w:eastAsia="Times New Roman"/>
              <w:color w:val="000000"/>
            </w:rPr>
            <w:t xml:space="preserve">, 2019; </w:t>
          </w:r>
          <w:proofErr w:type="spellStart"/>
          <w:r w:rsidR="009520C8" w:rsidRPr="009520C8">
            <w:rPr>
              <w:rFonts w:eastAsia="Times New Roman"/>
              <w:color w:val="000000"/>
            </w:rPr>
            <w:t>Duffie</w:t>
          </w:r>
          <w:proofErr w:type="spellEnd"/>
          <w:r w:rsidR="009520C8" w:rsidRPr="009520C8">
            <w:rPr>
              <w:rFonts w:eastAsia="Times New Roman"/>
              <w:color w:val="000000"/>
            </w:rPr>
            <w:t xml:space="preserve"> and Beckman, 1980)</w:t>
          </w:r>
        </w:sdtContent>
      </w:sdt>
      <w:r w:rsidR="00F27E5D">
        <w:t>.</w:t>
      </w:r>
      <w:bookmarkEnd w:id="63"/>
    </w:p>
    <w:p w14:paraId="33251072" w14:textId="2FF4A807" w:rsidR="00FE6CC8" w:rsidRPr="00FF55DB" w:rsidRDefault="00AF451B" w:rsidP="00C6416A">
      <m:oMathPara>
        <m:oMathParaPr>
          <m:jc m:val="left"/>
        </m:oMathParaPr>
        <m:oMath>
          <m:sSub>
            <m:sSubPr>
              <m:ctrlPr>
                <w:rPr>
                  <w:rFonts w:ascii="Cambria Math" w:hAnsi="Cambria Math"/>
                </w:rPr>
              </m:ctrlPr>
            </m:sSubPr>
            <m:e>
              <m:r>
                <w:rPr>
                  <w:rFonts w:ascii="Cambria Math" w:hAnsi="Cambria Math"/>
                </w:rPr>
                <m:t>η</m:t>
              </m:r>
            </m:e>
            <m:sub>
              <m:r>
                <w:rPr>
                  <w:rFonts w:ascii="Cambria Math" w:hAnsi="Cambria Math"/>
                </w:rPr>
                <m:t>PVT</m:t>
              </m:r>
            </m:sub>
          </m:sSub>
          <m:r>
            <m:rPr>
              <m:sty m:val="p"/>
            </m:rPr>
            <w:rPr>
              <w:rFonts w:ascii="Cambria Math" w:hAnsi="Cambria Math"/>
            </w:rPr>
            <m:t>=</m:t>
          </m:r>
          <m:sSub>
            <m:sSubPr>
              <m:ctrlPr>
                <w:rPr>
                  <w:rFonts w:ascii="Cambria Math" w:hAnsi="Cambria Math"/>
                </w:rPr>
              </m:ctrlPr>
            </m:sSubPr>
            <m:e>
              <m:r>
                <w:rPr>
                  <w:rFonts w:ascii="Cambria Math" w:hAnsi="Cambria Math"/>
                </w:rPr>
                <m:t>η</m:t>
              </m:r>
            </m:e>
            <m:sub>
              <m:r>
                <w:rPr>
                  <w:rFonts w:ascii="Cambria Math" w:hAnsi="Cambria Math"/>
                </w:rPr>
                <m:t>PV</m:t>
              </m:r>
            </m:sub>
          </m:sSub>
          <m:r>
            <m:rPr>
              <m:sty m:val="p"/>
            </m:rPr>
            <w:rPr>
              <w:rFonts w:ascii="Cambria Math" w:hAnsi="Cambria Math"/>
            </w:rPr>
            <m:t>+</m:t>
          </m:r>
          <m:sSub>
            <m:sSubPr>
              <m:ctrlPr>
                <w:rPr>
                  <w:rFonts w:ascii="Cambria Math" w:hAnsi="Cambria Math"/>
                </w:rPr>
              </m:ctrlPr>
            </m:sSubPr>
            <m:e>
              <m:r>
                <w:rPr>
                  <w:rFonts w:ascii="Cambria Math" w:hAnsi="Cambria Math"/>
                </w:rPr>
                <m:t>η</m:t>
              </m:r>
            </m:e>
            <m:sub>
              <m:r>
                <w:rPr>
                  <w:rFonts w:ascii="Cambria Math" w:hAnsi="Cambria Math"/>
                </w:rPr>
                <m:t>TH</m:t>
              </m:r>
            </m:sub>
          </m:sSub>
        </m:oMath>
      </m:oMathPara>
    </w:p>
    <w:p w14:paraId="7DC935A4" w14:textId="273736F4" w:rsidR="00DF3CBB" w:rsidRDefault="004D011E" w:rsidP="009F1AB9">
      <w:pPr>
        <w:spacing w:after="0"/>
      </w:pPr>
      <w:r w:rsidRPr="008B06B8">
        <w:rPr>
          <w:color w:val="2F5496" w:themeColor="accent1" w:themeShade="BF"/>
        </w:rPr>
        <w:fldChar w:fldCharType="begin"/>
      </w:r>
      <w:r w:rsidRPr="008B06B8">
        <w:rPr>
          <w:color w:val="2F5496" w:themeColor="accent1" w:themeShade="BF"/>
        </w:rPr>
        <w:instrText xml:space="preserve"> REF _Ref177271737 \h </w:instrText>
      </w:r>
      <w:r w:rsidRPr="008B06B8">
        <w:rPr>
          <w:color w:val="2F5496" w:themeColor="accent1" w:themeShade="BF"/>
        </w:rPr>
      </w:r>
      <w:r w:rsidRPr="008B06B8">
        <w:rPr>
          <w:color w:val="2F5496" w:themeColor="accent1" w:themeShade="BF"/>
        </w:rPr>
        <w:fldChar w:fldCharType="separate"/>
      </w:r>
      <w:proofErr w:type="spellStart"/>
      <w:r w:rsidRPr="008B06B8">
        <w:rPr>
          <w:color w:val="2F5496" w:themeColor="accent1" w:themeShade="BF"/>
        </w:rPr>
        <w:t>Equ</w:t>
      </w:r>
      <w:proofErr w:type="spellEnd"/>
      <w:r w:rsidR="008B06B8">
        <w:rPr>
          <w:color w:val="2F5496" w:themeColor="accent1" w:themeShade="BF"/>
        </w:rPr>
        <w:t xml:space="preserve">. </w:t>
      </w:r>
      <w:r w:rsidRPr="008B06B8">
        <w:rPr>
          <w:noProof/>
          <w:color w:val="2F5496" w:themeColor="accent1" w:themeShade="BF"/>
        </w:rPr>
        <w:t>3</w:t>
      </w:r>
      <w:r w:rsidRPr="008B06B8">
        <w:rPr>
          <w:color w:val="2F5496" w:themeColor="accent1" w:themeShade="BF"/>
        </w:rPr>
        <w:fldChar w:fldCharType="end"/>
      </w:r>
      <w:r w:rsidR="007F5D70">
        <w:t xml:space="preserve"> presents the solar collector's thermal efficiency (</w:t>
      </w:r>
      <w:proofErr w:type="spellStart"/>
      <w:r w:rsidR="007F5D70">
        <w:t>η</w:t>
      </w:r>
      <w:r w:rsidR="007F5D70" w:rsidRPr="00A26745">
        <w:rPr>
          <w:vertAlign w:val="subscript"/>
        </w:rPr>
        <w:t>th</w:t>
      </w:r>
      <w:proofErr w:type="spellEnd"/>
      <w:r w:rsidR="007F5D70">
        <w:t>)</w:t>
      </w:r>
      <w:r w:rsidR="00026393">
        <w:t xml:space="preserve"> </w:t>
      </w:r>
      <w:sdt>
        <w:sdtPr>
          <w:rPr>
            <w:color w:val="000000"/>
          </w:rPr>
          <w:tag w:val="MENDELEY_CITATION_v3_eyJjaXRhdGlvbklEIjoiTUVOREVMRVlfQ0lUQVRJT05fNjFhM2E0ZjktYjM0Yy00MmZlLWExYjYtNGRhZTM5OGM5NzE4IiwicHJvcGVydGllcyI6eyJub3RlSW5kZXgiOjB9LCJpc0VkaXRlZCI6ZmFsc2UsIm1hbnVhbE92ZXJyaWRlIjp7ImlzTWFudWFsbHlPdmVycmlkZGVuIjpmYWxzZSwiY2l0ZXByb2NUZXh0IjoiKEFiYWthbSA8aT5ldCBhbC48L2k+LCAyMDE5KSIsIm1hbnVhbE92ZXJyaWRlVGV4dCI6IiJ9LCJjaXRhdGlvbkl0ZW1zIjpbeyJpZCI6IjI3NmNjMjlhLTYxOGItMzI5Zi05NGRlLWViYTVlM2ViZTFkNyIsIml0ZW1EYXRhIjp7InR5cGUiOiJhcnRpY2xlLWpvdXJuYWwiLCJpZCI6IjI3NmNjMjlhLTYxOGItMzI5Zi05NGRlLWViYTVlM2ViZTFkNyIsInRpdGxlIjoiTW9kZWxsaW5nIGFuZCBwZXJmb3JtYW5jZSBhbmFseXNpcyBvZiBhIG5ldyBQVlQgc3lzdGVtLCB3aXRoIHR3byBzZW1pLXRyYW5zcGFyZW50IFBWIHBhbmVscyIsImF1dGhvciI6W3siZmFtaWx5IjoiQWJha2FtIiwiZ2l2ZW4iOiJNaWNoYWVsIiwicGFyc2UtbmFtZXMiOmZhbHNlLCJkcm9wcGluZy1wYXJ0aWNsZSI6IiIsIm5vbi1kcm9wcGluZy1wYXJ0aWNsZSI6IiJ9LHsiZmFtaWx5IjoiQWxrYWZmIiwiZ2l2ZW4iOiJTYXFhZmYgQSIsInBhcnNlLW5hbWVzIjpmYWxzZSwiZHJvcHBpbmctcGFydGljbGUiOiIiLCJub24tZHJvcHBpbmctcGFydGljbGUiOiIifSx7ImZhbWlseSI6IkdvIiwiZ2l2ZW4iOiJZdW4gSWkiLCJwYXJzZS1uYW1lcyI6ZmFsc2UsImRyb3BwaW5nLXBhcnRpY2xlIjoiIiwibm9uLWRyb3BwaW5nLXBhcnRpY2xlIjoiIn0seyJmYW1pbHkiOiJWZW5raXRlc3dhcmFuIiwiZ2l2ZW4iOiJWaW5vZCBLdW1hciIsInBhcnNlLW5hbWVzIjpmYWxzZSwiZHJvcHBpbmctcGFydGljbGUiOiIiLCJub24tZHJvcHBpbmctcGFydGljbGUiOiIifV0sImNvbnRhaW5lci10aXRsZSI6IlByb2Nlc3MgSW50ZWdyYXRpb24gYW5kIE9wdGltaXphdGlvbiBmb3IgU3VzdGFpbmFiaWxpdHkiLCJJU1NOIjoiMjUwOS00MjM4IiwiaXNzdWVkIjp7ImRhdGUtcGFydHMiOltbMjAxOV1dfSwicGFnZSI6IjM1OS0zNzMiLCJwdWJsaXNoZXIiOiJTcHJpbmdlciIsInZvbHVtZSI6IjMiLCJjb250YWluZXItdGl0bGUtc2hvcnQiOiIifSwiaXNUZW1wb3JhcnkiOmZhbHNlfV19"/>
          <w:id w:val="1375580642"/>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Abakam</w:t>
          </w:r>
          <w:proofErr w:type="spellEnd"/>
          <w:r w:rsidR="009520C8" w:rsidRPr="009520C8">
            <w:rPr>
              <w:rFonts w:eastAsia="Times New Roman"/>
              <w:color w:val="000000"/>
            </w:rPr>
            <w:t xml:space="preserve"> </w:t>
          </w:r>
          <w:r w:rsidR="009520C8" w:rsidRPr="009520C8">
            <w:rPr>
              <w:rFonts w:eastAsia="Times New Roman"/>
              <w:i/>
              <w:iCs/>
              <w:color w:val="000000"/>
            </w:rPr>
            <w:t>et al.</w:t>
          </w:r>
          <w:r w:rsidR="009520C8" w:rsidRPr="009520C8">
            <w:rPr>
              <w:rFonts w:eastAsia="Times New Roman"/>
              <w:color w:val="000000"/>
            </w:rPr>
            <w:t>, 2019)</w:t>
          </w:r>
        </w:sdtContent>
      </w:sdt>
      <w:r w:rsidR="007F5D70">
        <w:t>.</w:t>
      </w:r>
    </w:p>
    <w:p w14:paraId="04E1FA5F" w14:textId="77777777" w:rsidR="009F1AB9" w:rsidRDefault="009F1AB9" w:rsidP="009F1AB9">
      <w:pPr>
        <w:spacing w:after="0"/>
      </w:pPr>
    </w:p>
    <w:p w14:paraId="3A85D8EE" w14:textId="65DC17C4" w:rsidR="00141D9F" w:rsidRDefault="00141D9F" w:rsidP="00C6416A">
      <w:pPr>
        <w:pStyle w:val="Caption"/>
      </w:pPr>
      <w:bookmarkStart w:id="64" w:name="_Ref177271737"/>
      <w:bookmarkStart w:id="65" w:name="_Toc177673054"/>
      <w:r>
        <w:t xml:space="preserve">Equation </w:t>
      </w:r>
      <w:fldSimple w:instr=" SEQ Equation \* ARABIC ">
        <w:r w:rsidR="00C45099">
          <w:rPr>
            <w:noProof/>
          </w:rPr>
          <w:t>3</w:t>
        </w:r>
      </w:fldSimple>
      <w:bookmarkEnd w:id="64"/>
      <w:r>
        <w:t xml:space="preserve">: </w:t>
      </w:r>
      <w:r w:rsidR="00D816E6">
        <w:t xml:space="preserve">Thermal Performance of Solar Collectors </w:t>
      </w:r>
      <w:sdt>
        <w:sdtPr>
          <w:rPr>
            <w:color w:val="000000"/>
          </w:rPr>
          <w:tag w:val="MENDELEY_CITATION_v3_eyJjaXRhdGlvbklEIjoiTUVOREVMRVlfQ0lUQVRJT05fMjliNmYxNzgtYjFlNy00YTk1LTkwMzctMDg0MDE4ZWQ1YmYzIiwicHJvcGVydGllcyI6eyJub3RlSW5kZXgiOjB9LCJpc0VkaXRlZCI6ZmFsc2UsIm1hbnVhbE92ZXJyaWRlIjp7ImlzTWFudWFsbHlPdmVycmlkZGVuIjpmYWxzZSwiY2l0ZXByb2NUZXh0IjoiKEFiYWthbSA8aT5ldCBhbC48L2k+LCAyMDE5KSIsIm1hbnVhbE92ZXJyaWRlVGV4dCI6IiJ9LCJjaXRhdGlvbkl0ZW1zIjpbeyJpZCI6IjI3NmNjMjlhLTYxOGItMzI5Zi05NGRlLWViYTVlM2ViZTFkNyIsIml0ZW1EYXRhIjp7InR5cGUiOiJhcnRpY2xlLWpvdXJuYWwiLCJpZCI6IjI3NmNjMjlhLTYxOGItMzI5Zi05NGRlLWViYTVlM2ViZTFkNyIsInRpdGxlIjoiTW9kZWxsaW5nIGFuZCBwZXJmb3JtYW5jZSBhbmFseXNpcyBvZiBhIG5ldyBQVlQgc3lzdGVtLCB3aXRoIHR3byBzZW1pLXRyYW5zcGFyZW50IFBWIHBhbmVscyIsImF1dGhvciI6W3siZmFtaWx5IjoiQWJha2FtIiwiZ2l2ZW4iOiJNaWNoYWVsIiwicGFyc2UtbmFtZXMiOmZhbHNlLCJkcm9wcGluZy1wYXJ0aWNsZSI6IiIsIm5vbi1kcm9wcGluZy1wYXJ0aWNsZSI6IiJ9LHsiZmFtaWx5IjoiQWxrYWZmIiwiZ2l2ZW4iOiJTYXFhZmYgQSIsInBhcnNlLW5hbWVzIjpmYWxzZSwiZHJvcHBpbmctcGFydGljbGUiOiIiLCJub24tZHJvcHBpbmctcGFydGljbGUiOiIifSx7ImZhbWlseSI6IkdvIiwiZ2l2ZW4iOiJZdW4gSWkiLCJwYXJzZS1uYW1lcyI6ZmFsc2UsImRyb3BwaW5nLXBhcnRpY2xlIjoiIiwibm9uLWRyb3BwaW5nLXBhcnRpY2xlIjoiIn0seyJmYW1pbHkiOiJWZW5raXRlc3dhcmFuIiwiZ2l2ZW4iOiJWaW5vZCBLdW1hciIsInBhcnNlLW5hbWVzIjpmYWxzZSwiZHJvcHBpbmctcGFydGljbGUiOiIiLCJub24tZHJvcHBpbmctcGFydGljbGUiOiIifV0sImNvbnRhaW5lci10aXRsZSI6IlByb2Nlc3MgSW50ZWdyYXRpb24gYW5kIE9wdGltaXphdGlvbiBmb3IgU3VzdGFpbmFiaWxpdHkiLCJJU1NOIjoiMjUwOS00MjM4IiwiaXNzdWVkIjp7ImRhdGUtcGFydHMiOltbMjAxOV1dfSwicGFnZSI6IjM1OS0zNzMiLCJwdWJsaXNoZXIiOiJTcHJpbmdlciIsInZvbHVtZSI6IjMiLCJjb250YWluZXItdGl0bGUtc2hvcnQiOiIifSwiaXNUZW1wb3JhcnkiOmZhbHNlLCJzdXBwcmVzcy1hdXRob3IiOmZhbHNlLCJjb21wb3NpdGUiOmZhbHNlLCJhdXRob3Itb25seSI6ZmFsc2V9XX0="/>
          <w:id w:val="1310595498"/>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Abakam</w:t>
          </w:r>
          <w:proofErr w:type="spellEnd"/>
          <w:r w:rsidR="009520C8" w:rsidRPr="009520C8">
            <w:rPr>
              <w:rFonts w:eastAsia="Times New Roman"/>
              <w:color w:val="000000"/>
            </w:rPr>
            <w:t xml:space="preserve"> </w:t>
          </w:r>
          <w:r w:rsidR="009520C8" w:rsidRPr="009520C8">
            <w:rPr>
              <w:rFonts w:eastAsia="Times New Roman"/>
              <w:i w:val="0"/>
              <w:iCs w:val="0"/>
              <w:color w:val="000000"/>
            </w:rPr>
            <w:t>et al.</w:t>
          </w:r>
          <w:r w:rsidR="009520C8" w:rsidRPr="009520C8">
            <w:rPr>
              <w:rFonts w:eastAsia="Times New Roman"/>
              <w:color w:val="000000"/>
            </w:rPr>
            <w:t>, 2019)</w:t>
          </w:r>
        </w:sdtContent>
      </w:sdt>
      <w:r w:rsidR="00D816E6">
        <w:t>.</w:t>
      </w:r>
      <w:bookmarkEnd w:id="65"/>
    </w:p>
    <w:p w14:paraId="7065DE96" w14:textId="47170D1A" w:rsidR="00C844D6" w:rsidRPr="00447F6E" w:rsidRDefault="00AF451B" w:rsidP="00C6416A">
      <w:pPr>
        <w:rPr>
          <w:rFonts w:eastAsiaTheme="minorEastAsia"/>
        </w:rPr>
      </w:pPr>
      <m:oMathPara>
        <m:oMathParaPr>
          <m:jc m:val="left"/>
        </m:oMathParaPr>
        <m:oMath>
          <m:sSub>
            <m:sSubPr>
              <m:ctrlPr>
                <w:rPr>
                  <w:rFonts w:ascii="Cambria Math" w:hAnsi="Cambria Math"/>
                </w:rPr>
              </m:ctrlPr>
            </m:sSubPr>
            <m:e>
              <m:r>
                <w:rPr>
                  <w:rFonts w:ascii="Cambria Math" w:hAnsi="Cambria Math"/>
                </w:rPr>
                <m:t>η</m:t>
              </m:r>
            </m:e>
            <m:sub>
              <m:r>
                <w:rPr>
                  <w:rFonts w:ascii="Cambria Math" w:hAnsi="Cambria Math"/>
                </w:rPr>
                <m:t>TH</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Q</m:t>
                  </m:r>
                </m:e>
                <m:sub>
                  <m:r>
                    <w:rPr>
                      <w:rFonts w:ascii="Cambria Math" w:hAnsi="Cambria Math"/>
                    </w:rPr>
                    <m:t>u</m:t>
                  </m:r>
                </m:sub>
              </m:sSub>
            </m:num>
            <m:den>
              <m:r>
                <w:rPr>
                  <w:rFonts w:ascii="Cambria Math" w:hAnsi="Cambria Math"/>
                </w:rPr>
                <m:t>G</m:t>
              </m:r>
            </m:den>
          </m:f>
        </m:oMath>
      </m:oMathPara>
    </w:p>
    <w:p w14:paraId="3C5DE7E0" w14:textId="0F87A76C" w:rsidR="00E50B6C" w:rsidRDefault="00E50B6C" w:rsidP="009F1AB9">
      <w:pPr>
        <w:spacing w:after="0"/>
      </w:pPr>
      <w:r>
        <w:t>In this scenario, G signifies the solar energy incident on the collector, expressed in watts per square meter (W/m²). Q</w:t>
      </w:r>
      <w:r w:rsidRPr="00A26745">
        <w:rPr>
          <w:vertAlign w:val="subscript"/>
        </w:rPr>
        <w:t>u</w:t>
      </w:r>
      <w:r>
        <w:t>, on the other hand, refers to the thermal energy successfully captured, also measured in watts per square meter (W/m²). Therefore, assessing the thermal efficiency of the system hinges on calculating the useful heat energy, Q</w:t>
      </w:r>
      <w:r w:rsidRPr="00A26745">
        <w:rPr>
          <w:vertAlign w:val="subscript"/>
        </w:rPr>
        <w:t>u</w:t>
      </w:r>
      <w:r>
        <w:t>, which is obtained using</w:t>
      </w:r>
      <w:r w:rsidR="004D011E">
        <w:t xml:space="preserve"> </w:t>
      </w:r>
      <w:r w:rsidR="004D011E" w:rsidRPr="00CB66E3">
        <w:rPr>
          <w:color w:val="2F5496" w:themeColor="accent1" w:themeShade="BF"/>
        </w:rPr>
        <w:fldChar w:fldCharType="begin"/>
      </w:r>
      <w:r w:rsidR="004D011E" w:rsidRPr="00CB66E3">
        <w:rPr>
          <w:color w:val="2F5496" w:themeColor="accent1" w:themeShade="BF"/>
        </w:rPr>
        <w:instrText xml:space="preserve"> REF _Ref177271748 \h </w:instrText>
      </w:r>
      <w:r w:rsidR="004D011E" w:rsidRPr="00CB66E3">
        <w:rPr>
          <w:color w:val="2F5496" w:themeColor="accent1" w:themeShade="BF"/>
        </w:rPr>
      </w:r>
      <w:r w:rsidR="004D011E" w:rsidRPr="00CB66E3">
        <w:rPr>
          <w:color w:val="2F5496" w:themeColor="accent1" w:themeShade="BF"/>
        </w:rPr>
        <w:fldChar w:fldCharType="separate"/>
      </w:r>
      <w:proofErr w:type="spellStart"/>
      <w:r w:rsidR="004D011E" w:rsidRPr="00CB66E3">
        <w:rPr>
          <w:color w:val="2F5496" w:themeColor="accent1" w:themeShade="BF"/>
        </w:rPr>
        <w:t>Equ</w:t>
      </w:r>
      <w:proofErr w:type="spellEnd"/>
      <w:r w:rsidR="00CB66E3">
        <w:rPr>
          <w:color w:val="2F5496" w:themeColor="accent1" w:themeShade="BF"/>
        </w:rPr>
        <w:t xml:space="preserve">. </w:t>
      </w:r>
      <w:r w:rsidR="004D011E" w:rsidRPr="00CB66E3">
        <w:rPr>
          <w:noProof/>
          <w:color w:val="2F5496" w:themeColor="accent1" w:themeShade="BF"/>
        </w:rPr>
        <w:t>4</w:t>
      </w:r>
      <w:r w:rsidR="004D011E" w:rsidRPr="00CB66E3">
        <w:rPr>
          <w:color w:val="2F5496" w:themeColor="accent1" w:themeShade="BF"/>
        </w:rPr>
        <w:fldChar w:fldCharType="end"/>
      </w:r>
      <w:r w:rsidR="00D816E6">
        <w:rPr>
          <w:color w:val="2F5496" w:themeColor="accent1" w:themeShade="BF"/>
        </w:rPr>
        <w:t xml:space="preserve"> </w:t>
      </w:r>
      <w:sdt>
        <w:sdtPr>
          <w:rPr>
            <w:color w:val="000000"/>
          </w:rPr>
          <w:tag w:val="MENDELEY_CITATION_v3_eyJjaXRhdGlvbklEIjoiTUVOREVMRVlfQ0lUQVRJT05fNDRhZWY1NmItNzM0MS00MDQzLWE1YjUtNWEzZTIyZjI5MjAwIiwicHJvcGVydGllcyI6eyJub3RlSW5kZXgiOjB9LCJpc0VkaXRlZCI6ZmFsc2UsIm1hbnVhbE92ZXJyaWRlIjp7ImlzTWFudWFsbHlPdmVycmlkZGVuIjpmYWxzZSwiY2l0ZXByb2NUZXh0IjoiKEFiYWthbSA8aT5ldCBhbC48L2k+LCAyMDE5OyBEdWZmaWUgYW5kIEJlY2ttYW4sIDE5ODApIiwibWFudWFsT3ZlcnJpZGVUZXh0IjoiIn0sImNpdGF0aW9uSXRlbXMiOlt7ImlkIjoiZjVlZWM0ZmEtMTBmZi0zNTNhLTg0ZWUtNjFhNTE2ZDQ4Mzk3IiwiaXRlbURhdGEiOnsidHlwZSI6ImJvb2siLCJpZCI6ImY1ZWVjNGZhLTEwZmYtMzUzYS04NGVlLTYxYTUxNmQ0ODM5NyIsInRpdGxlIjoiU29sYXIgZW5naW5lZXJpbmcgb2YgdGhlcm1hbCBwcm9jZXNzZXMiLCJhdXRob3IiOlt7ImZhbWlseSI6IkR1ZmZpZSIsImdpdmVuIjoiSm9obiBBIiwicGFyc2UtbmFtZXMiOmZhbHNlLCJkcm9wcGluZy1wYXJ0aWNsZSI6IiIsIm5vbi1kcm9wcGluZy1wYXJ0aWNsZSI6IiJ9LHsiZmFtaWx5IjoiQmVja21hbiIsImdpdmVuIjoiV2lsbGlhbSBBIiwicGFyc2UtbmFtZXMiOmZhbHNlLCJkcm9wcGluZy1wYXJ0aWNsZSI6IiIsIm5vbi1kcm9wcGluZy1wYXJ0aWNsZSI6IiJ9XSwiaXNzdWVkIjp7ImRhdGUtcGFydHMiOltbMTk4MF1dfSwicHVibGlzaGVyIjoiV2lsZXkgTmV3IFlvcmsiLCJjb250YWluZXItdGl0bGUtc2hvcnQiOiIifSwiaXNUZW1wb3JhcnkiOmZhbHNlfSx7ImlkIjoiMjc2Y2MyOWEtNjE4Yi0zMjlmLTk0ZGUtZWJhNWUzZWJlMWQ3IiwiaXRlbURhdGEiOnsidHlwZSI6ImFydGljbGUtam91cm5hbCIsImlkIjoiMjc2Y2MyOWEtNjE4Yi0zMjlmLTk0ZGUtZWJhNWUzZWJlMWQ3IiwidGl0bGUiOiJNb2RlbGxpbmcgYW5kIHBlcmZvcm1hbmNlIGFuYWx5c2lzIG9mIGEgbmV3IFBWVCBzeXN0ZW0sIHdpdGggdHdvIHNlbWktdHJhbnNwYXJlbnQgUFYgcGFuZWxzIiwiYXV0aG9yIjpbeyJmYW1pbHkiOiJBYmFrYW0iLCJnaXZlbiI6Ik1pY2hhZWwiLCJwYXJzZS1uYW1lcyI6ZmFsc2UsImRyb3BwaW5nLXBhcnRpY2xlIjoiIiwibm9uLWRyb3BwaW5nLXBhcnRpY2xlIjoiIn0seyJmYW1pbHkiOiJBbGthZmYiLCJnaXZlbiI6IlNhcWFmZiBBIiwicGFyc2UtbmFtZXMiOmZhbHNlLCJkcm9wcGluZy1wYXJ0aWNsZSI6IiIsIm5vbi1kcm9wcGluZy1wYXJ0aWNsZSI6IiJ9LHsiZmFtaWx5IjoiR28iLCJnaXZlbiI6Ill1biBJaSIsInBhcnNlLW5hbWVzIjpmYWxzZSwiZHJvcHBpbmctcGFydGljbGUiOiIiLCJub24tZHJvcHBpbmctcGFydGljbGUiOiIifSx7ImZhbWlseSI6IlZlbmtpdGVzd2FyYW4iLCJnaXZlbiI6IlZpbm9kIEt1bWFyIiwicGFyc2UtbmFtZXMiOmZhbHNlLCJkcm9wcGluZy1wYXJ0aWNsZSI6IiIsIm5vbi1kcm9wcGluZy1wYXJ0aWNsZSI6IiJ9XSwiY29udGFpbmVyLXRpdGxlIjoiUHJvY2VzcyBJbnRlZ3JhdGlvbiBhbmQgT3B0aW1pemF0aW9uIGZvciBTdXN0YWluYWJpbGl0eSIsIklTU04iOiIyNTA5LTQyMzgiLCJpc3N1ZWQiOnsiZGF0ZS1wYXJ0cyI6W1syMDE5XV19LCJwYWdlIjoiMzU5LTM3MyIsInB1Ymxpc2hlciI6IlNwcmluZ2VyIiwidm9sdW1lIjoiMyIsImNvbnRhaW5lci10aXRsZS1zaG9ydCI6IiJ9LCJpc1RlbXBvcmFyeSI6ZmFsc2V9XX0="/>
          <w:id w:val="1825006364"/>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Abakam</w:t>
          </w:r>
          <w:proofErr w:type="spellEnd"/>
          <w:r w:rsidR="009520C8" w:rsidRPr="009520C8">
            <w:rPr>
              <w:rFonts w:eastAsia="Times New Roman"/>
              <w:color w:val="000000"/>
            </w:rPr>
            <w:t xml:space="preserve"> </w:t>
          </w:r>
          <w:r w:rsidR="009520C8" w:rsidRPr="009520C8">
            <w:rPr>
              <w:rFonts w:eastAsia="Times New Roman"/>
              <w:i/>
              <w:iCs/>
              <w:color w:val="000000"/>
            </w:rPr>
            <w:t>et al.</w:t>
          </w:r>
          <w:r w:rsidR="009520C8" w:rsidRPr="009520C8">
            <w:rPr>
              <w:rFonts w:eastAsia="Times New Roman"/>
              <w:color w:val="000000"/>
            </w:rPr>
            <w:t xml:space="preserve">, 2019; </w:t>
          </w:r>
          <w:proofErr w:type="spellStart"/>
          <w:r w:rsidR="009520C8" w:rsidRPr="009520C8">
            <w:rPr>
              <w:rFonts w:eastAsia="Times New Roman"/>
              <w:color w:val="000000"/>
            </w:rPr>
            <w:t>Duffie</w:t>
          </w:r>
          <w:proofErr w:type="spellEnd"/>
          <w:r w:rsidR="009520C8" w:rsidRPr="009520C8">
            <w:rPr>
              <w:rFonts w:eastAsia="Times New Roman"/>
              <w:color w:val="000000"/>
            </w:rPr>
            <w:t xml:space="preserve"> and Beckman, 1980)</w:t>
          </w:r>
        </w:sdtContent>
      </w:sdt>
      <w:r>
        <w:t>.</w:t>
      </w:r>
    </w:p>
    <w:p w14:paraId="25B90C98" w14:textId="77777777" w:rsidR="009F1AB9" w:rsidRPr="00E96284" w:rsidRDefault="009F1AB9" w:rsidP="009F1AB9">
      <w:pPr>
        <w:spacing w:after="0"/>
        <w:rPr>
          <w:rFonts w:eastAsiaTheme="minorEastAsia"/>
        </w:rPr>
      </w:pPr>
    </w:p>
    <w:p w14:paraId="79603B2F" w14:textId="79182287" w:rsidR="00141D9F" w:rsidRDefault="00141D9F" w:rsidP="00C6416A">
      <w:pPr>
        <w:pStyle w:val="Caption"/>
      </w:pPr>
      <w:bookmarkStart w:id="66" w:name="_Ref177271748"/>
      <w:bookmarkStart w:id="67" w:name="_Toc177673055"/>
      <w:r>
        <w:t xml:space="preserve">Equation </w:t>
      </w:r>
      <w:fldSimple w:instr=" SEQ Equation \* ARABIC ">
        <w:r w:rsidR="00C45099">
          <w:rPr>
            <w:noProof/>
          </w:rPr>
          <w:t>4</w:t>
        </w:r>
      </w:fldSimple>
      <w:bookmarkEnd w:id="66"/>
      <w:r>
        <w:t xml:space="preserve">: </w:t>
      </w:r>
      <w:r w:rsidR="00D61FAE">
        <w:t xml:space="preserve">Harnessing Solar Radiation for Effective Energy Capture </w:t>
      </w:r>
      <w:sdt>
        <w:sdtPr>
          <w:rPr>
            <w:color w:val="000000"/>
          </w:rPr>
          <w:tag w:val="MENDELEY_CITATION_v3_eyJjaXRhdGlvbklEIjoiTUVOREVMRVlfQ0lUQVRJT05fM2UyYjI4MmUtOTAxNC00NmM2LWE3YzItNzgxNDZmY2U1NjcwIiwicHJvcGVydGllcyI6eyJub3RlSW5kZXgiOjB9LCJpc0VkaXRlZCI6ZmFsc2UsIm1hbnVhbE92ZXJyaWRlIjp7ImlzTWFudWFsbHlPdmVycmlkZGVuIjpmYWxzZSwiY2l0ZXByb2NUZXh0IjoiKEFiYWthbSA8aT5ldCBhbC48L2k+LCAyMDE5OyBEdWZmaWUgYW5kIEJlY2ttYW4sIDE5ODApIiwibWFudWFsT3ZlcnJpZGVUZXh0IjoiIn0sImNpdGF0aW9uSXRlbXMiOlt7ImlkIjoiMjc2Y2MyOWEtNjE4Yi0zMjlmLTk0ZGUtZWJhNWUzZWJlMWQ3IiwiaXRlbURhdGEiOnsidHlwZSI6ImFydGljbGUtam91cm5hbCIsImlkIjoiMjc2Y2MyOWEtNjE4Yi0zMjlmLTk0ZGUtZWJhNWUzZWJlMWQ3IiwidGl0bGUiOiJNb2RlbGxpbmcgYW5kIHBlcmZvcm1hbmNlIGFuYWx5c2lzIG9mIGEgbmV3IFBWVCBzeXN0ZW0sIHdpdGggdHdvIHNlbWktdHJhbnNwYXJlbnQgUFYgcGFuZWxzIiwiYXV0aG9yIjpbeyJmYW1pbHkiOiJBYmFrYW0iLCJnaXZlbiI6Ik1pY2hhZWwiLCJwYXJzZS1uYW1lcyI6ZmFsc2UsImRyb3BwaW5nLXBhcnRpY2xlIjoiIiwibm9uLWRyb3BwaW5nLXBhcnRpY2xlIjoiIn0seyJmYW1pbHkiOiJBbGthZmYiLCJnaXZlbiI6IlNhcWFmZiBBIiwicGFyc2UtbmFtZXMiOmZhbHNlLCJkcm9wcGluZy1wYXJ0aWNsZSI6IiIsIm5vbi1kcm9wcGluZy1wYXJ0aWNsZSI6IiJ9LHsiZmFtaWx5IjoiR28iLCJnaXZlbiI6Ill1biBJaSIsInBhcnNlLW5hbWVzIjpmYWxzZSwiZHJvcHBpbmctcGFydGljbGUiOiIiLCJub24tZHJvcHBpbmctcGFydGljbGUiOiIifSx7ImZhbWlseSI6IlZlbmtpdGVzd2FyYW4iLCJnaXZlbiI6IlZpbm9kIEt1bWFyIiwicGFyc2UtbmFtZXMiOmZhbHNlLCJkcm9wcGluZy1wYXJ0aWNsZSI6IiIsIm5vbi1kcm9wcGluZy1wYXJ0aWNsZSI6IiJ9XSwiY29udGFpbmVyLXRpdGxlIjoiUHJvY2VzcyBJbnRlZ3JhdGlvbiBhbmQgT3B0aW1pemF0aW9uIGZvciBTdXN0YWluYWJpbGl0eSIsIklTU04iOiIyNTA5LTQyMzgiLCJpc3N1ZWQiOnsiZGF0ZS1wYXJ0cyI6W1syMDE5XV19LCJwYWdlIjoiMzU5LTM3MyIsInB1Ymxpc2hlciI6IlNwcmluZ2VyIiwidm9sdW1lIjoiMyIsImNvbnRhaW5lci10aXRsZS1zaG9ydCI6IiJ9LCJpc1RlbXBvcmFyeSI6ZmFsc2V9LHsiaWQiOiJmNWVlYzRmYS0xMGZmLTM1M2EtODRlZS02MWE1MTZkNDgzOTciLCJpdGVtRGF0YSI6eyJ0eXBlIjoiYm9vayIsImlkIjoiZjVlZWM0ZmEtMTBmZi0zNTNhLTg0ZWUtNjFhNTE2ZDQ4Mzk3IiwidGl0bGUiOiJTb2xhciBlbmdpbmVlcmluZyBvZiB0aGVybWFsIHByb2Nlc3NlcyIsImF1dGhvciI6W3siZmFtaWx5IjoiRHVmZmllIiwiZ2l2ZW4iOiJKb2huIEEiLCJwYXJzZS1uYW1lcyI6ZmFsc2UsImRyb3BwaW5nLXBhcnRpY2xlIjoiIiwibm9uLWRyb3BwaW5nLXBhcnRpY2xlIjoiIn0seyJmYW1pbHkiOiJCZWNrbWFuIiwiZ2l2ZW4iOiJXaWxsaWFtIEEiLCJwYXJzZS1uYW1lcyI6ZmFsc2UsImRyb3BwaW5nLXBhcnRpY2xlIjoiIiwibm9uLWRyb3BwaW5nLXBhcnRpY2xlIjoiIn1dLCJpc3N1ZWQiOnsiZGF0ZS1wYXJ0cyI6W1sxOTgwXV19LCJwdWJsaXNoZXIiOiJXaWxleSBOZXcgWW9yayIsImNvbnRhaW5lci10aXRsZS1zaG9ydCI6IiJ9LCJpc1RlbXBvcmFyeSI6ZmFsc2V9XX0="/>
          <w:id w:val="-1374994835"/>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Abakam</w:t>
          </w:r>
          <w:proofErr w:type="spellEnd"/>
          <w:r w:rsidR="009520C8" w:rsidRPr="009520C8">
            <w:rPr>
              <w:rFonts w:eastAsia="Times New Roman"/>
              <w:color w:val="000000"/>
            </w:rPr>
            <w:t xml:space="preserve"> </w:t>
          </w:r>
          <w:r w:rsidR="009520C8" w:rsidRPr="009520C8">
            <w:rPr>
              <w:rFonts w:eastAsia="Times New Roman"/>
              <w:i w:val="0"/>
              <w:iCs w:val="0"/>
              <w:color w:val="000000"/>
            </w:rPr>
            <w:t>et al.</w:t>
          </w:r>
          <w:r w:rsidR="009520C8" w:rsidRPr="009520C8">
            <w:rPr>
              <w:rFonts w:eastAsia="Times New Roman"/>
              <w:color w:val="000000"/>
            </w:rPr>
            <w:t xml:space="preserve">, 2019; </w:t>
          </w:r>
          <w:proofErr w:type="spellStart"/>
          <w:r w:rsidR="009520C8" w:rsidRPr="009520C8">
            <w:rPr>
              <w:rFonts w:eastAsia="Times New Roman"/>
              <w:color w:val="000000"/>
            </w:rPr>
            <w:t>Duffie</w:t>
          </w:r>
          <w:proofErr w:type="spellEnd"/>
          <w:r w:rsidR="009520C8" w:rsidRPr="009520C8">
            <w:rPr>
              <w:rFonts w:eastAsia="Times New Roman"/>
              <w:color w:val="000000"/>
            </w:rPr>
            <w:t xml:space="preserve"> and Beckman, 1980)</w:t>
          </w:r>
        </w:sdtContent>
      </w:sdt>
      <w:r w:rsidR="00D61FAE">
        <w:t>.</w:t>
      </w:r>
      <w:bookmarkEnd w:id="67"/>
    </w:p>
    <w:p w14:paraId="3EC6A6AE" w14:textId="43481AF1" w:rsidR="00E96284" w:rsidRPr="00447F6E" w:rsidRDefault="00AF451B" w:rsidP="00C6416A">
      <w:pPr>
        <w:rPr>
          <w:rFonts w:eastAsiaTheme="minorEastAsia"/>
        </w:rPr>
      </w:pPr>
      <m:oMathPara>
        <m:oMathParaPr>
          <m:jc m:val="left"/>
        </m:oMathParaPr>
        <m:oMath>
          <m:sSub>
            <m:sSubPr>
              <m:ctrlPr>
                <w:rPr>
                  <w:rFonts w:ascii="Cambria Math" w:hAnsi="Cambria Math"/>
                </w:rPr>
              </m:ctrlPr>
            </m:sSubPr>
            <m:e>
              <m:r>
                <w:rPr>
                  <w:rFonts w:ascii="Cambria Math" w:hAnsi="Cambria Math"/>
                </w:rPr>
                <m:t>Q</m:t>
              </m:r>
            </m:e>
            <m:sub>
              <m:r>
                <w:rPr>
                  <w:rFonts w:ascii="Cambria Math" w:hAnsi="Cambria Math"/>
                </w:rPr>
                <m:t>u</m:t>
              </m:r>
            </m:sub>
          </m:sSub>
          <m:r>
            <m:rPr>
              <m:sty m:val="p"/>
            </m:rPr>
            <w:rPr>
              <w:rFonts w:ascii="Cambria Math" w:hAnsi="Cambria Math"/>
            </w:rPr>
            <m:t>=</m:t>
          </m:r>
          <m:acc>
            <m:accPr>
              <m:chr m:val="̇"/>
              <m:ctrlPr>
                <w:rPr>
                  <w:rFonts w:ascii="Cambria Math" w:hAnsi="Cambria Math"/>
                </w:rPr>
              </m:ctrlPr>
            </m:accPr>
            <m:e>
              <m:r>
                <w:rPr>
                  <w:rFonts w:ascii="Cambria Math" w:hAnsi="Cambria Math"/>
                </w:rPr>
                <m:t>m</m:t>
              </m:r>
            </m:e>
          </m:acc>
          <m:sSub>
            <m:sSubPr>
              <m:ctrlPr>
                <w:rPr>
                  <w:rFonts w:ascii="Cambria Math" w:hAnsi="Cambria Math"/>
                </w:rPr>
              </m:ctrlPr>
            </m:sSubPr>
            <m:e>
              <m:r>
                <w:rPr>
                  <w:rFonts w:ascii="Cambria Math" w:hAnsi="Cambria Math"/>
                </w:rPr>
                <m:t>C</m:t>
              </m:r>
            </m:e>
            <m:sub>
              <m:r>
                <w:rPr>
                  <w:rFonts w:ascii="Cambria Math" w:hAnsi="Cambria Math"/>
                </w:rPr>
                <m:t>p</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o</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i</m:t>
              </m:r>
            </m:sub>
          </m:sSub>
          <m:r>
            <m:rPr>
              <m:sty m:val="p"/>
            </m:rPr>
            <w:rPr>
              <w:rFonts w:ascii="Cambria Math" w:hAnsi="Cambria Math"/>
            </w:rPr>
            <m:t>)</m:t>
          </m:r>
        </m:oMath>
      </m:oMathPara>
    </w:p>
    <w:p w14:paraId="403E7561" w14:textId="50304605" w:rsidR="00774A21" w:rsidRDefault="00E50B6C" w:rsidP="009F1AB9">
      <w:pPr>
        <w:spacing w:after="0"/>
      </w:pPr>
      <w:r>
        <w:t>The parameters mˇ, C</w:t>
      </w:r>
      <w:r w:rsidRPr="00A26745">
        <w:rPr>
          <w:vertAlign w:val="subscript"/>
        </w:rPr>
        <w:t>p</w:t>
      </w:r>
      <w:r>
        <w:t>, T</w:t>
      </w:r>
      <w:r w:rsidRPr="00A26745">
        <w:rPr>
          <w:vertAlign w:val="subscript"/>
        </w:rPr>
        <w:t>o</w:t>
      </w:r>
      <w:r>
        <w:t>, and T stand for the mass flow rate (kg/s), the cooling fluid’s specific heat capacity (J/</w:t>
      </w:r>
      <w:proofErr w:type="spellStart"/>
      <w:r>
        <w:t>kg·K</w:t>
      </w:r>
      <w:proofErr w:type="spellEnd"/>
      <w:r>
        <w:t xml:space="preserve">), the fluid’s outlet temperature (K), and its inlet temperature (K), respectively. The </w:t>
      </w:r>
      <w:proofErr w:type="spellStart"/>
      <w:r>
        <w:t>Hottel</w:t>
      </w:r>
      <w:proofErr w:type="spellEnd"/>
      <w:r>
        <w:t>-Willier equations are utilized to calculate the useful energy yield, Q</w:t>
      </w:r>
      <w:r w:rsidRPr="00A26745">
        <w:rPr>
          <w:vertAlign w:val="subscript"/>
        </w:rPr>
        <w:t>u</w:t>
      </w:r>
      <w:r>
        <w:t>, for the PVT system, as demonstrated in</w:t>
      </w:r>
      <w:r w:rsidR="004D011E">
        <w:t xml:space="preserve"> </w:t>
      </w:r>
      <w:r w:rsidR="004D011E" w:rsidRPr="00CB66E3">
        <w:rPr>
          <w:color w:val="2F5496" w:themeColor="accent1" w:themeShade="BF"/>
        </w:rPr>
        <w:fldChar w:fldCharType="begin"/>
      </w:r>
      <w:r w:rsidR="004D011E" w:rsidRPr="00CB66E3">
        <w:rPr>
          <w:color w:val="2F5496" w:themeColor="accent1" w:themeShade="BF"/>
        </w:rPr>
        <w:instrText xml:space="preserve"> REF _Ref177271755 \h </w:instrText>
      </w:r>
      <w:r w:rsidR="004D011E" w:rsidRPr="00CB66E3">
        <w:rPr>
          <w:color w:val="2F5496" w:themeColor="accent1" w:themeShade="BF"/>
        </w:rPr>
      </w:r>
      <w:r w:rsidR="004D011E" w:rsidRPr="00CB66E3">
        <w:rPr>
          <w:color w:val="2F5496" w:themeColor="accent1" w:themeShade="BF"/>
        </w:rPr>
        <w:fldChar w:fldCharType="separate"/>
      </w:r>
      <w:proofErr w:type="spellStart"/>
      <w:r w:rsidR="004D011E" w:rsidRPr="00CB66E3">
        <w:rPr>
          <w:color w:val="2F5496" w:themeColor="accent1" w:themeShade="BF"/>
        </w:rPr>
        <w:t>Equ</w:t>
      </w:r>
      <w:proofErr w:type="spellEnd"/>
      <w:r w:rsidR="00CB66E3">
        <w:rPr>
          <w:color w:val="2F5496" w:themeColor="accent1" w:themeShade="BF"/>
        </w:rPr>
        <w:t xml:space="preserve">. </w:t>
      </w:r>
      <w:r w:rsidR="004D011E" w:rsidRPr="00CB66E3">
        <w:rPr>
          <w:noProof/>
          <w:color w:val="2F5496" w:themeColor="accent1" w:themeShade="BF"/>
        </w:rPr>
        <w:t>5</w:t>
      </w:r>
      <w:r w:rsidR="004D011E" w:rsidRPr="00CB66E3">
        <w:rPr>
          <w:color w:val="2F5496" w:themeColor="accent1" w:themeShade="BF"/>
        </w:rPr>
        <w:fldChar w:fldCharType="end"/>
      </w:r>
      <w:r w:rsidR="00D61FAE">
        <w:rPr>
          <w:color w:val="2F5496" w:themeColor="accent1" w:themeShade="BF"/>
        </w:rPr>
        <w:t xml:space="preserve"> </w:t>
      </w:r>
      <w:sdt>
        <w:sdtPr>
          <w:rPr>
            <w:color w:val="000000"/>
          </w:rPr>
          <w:tag w:val="MENDELEY_CITATION_v3_eyJjaXRhdGlvbklEIjoiTUVOREVMRVlfQ0lUQVRJT05fMDAxOWI3ZGMtNDdmNC00MGNlLWE2OTAtMWFhYjhmNDI4NDc5IiwicHJvcGVydGllcyI6eyJub3RlSW5kZXgiOjB9LCJpc0VkaXRlZCI6ZmFsc2UsIm1hbnVhbE92ZXJyaWRlIjp7ImlzTWFudWFsbHlPdmVycmlkZGVuIjpmYWxzZSwiY2l0ZXByb2NUZXh0IjoiKEFiYWthbSA8aT5ldCBhbC48L2k+LCAyMDE5KSIsIm1hbnVhbE92ZXJyaWRlVGV4dCI6IiJ9LCJjaXRhdGlvbkl0ZW1zIjpbeyJpZCI6IjI3NmNjMjlhLTYxOGItMzI5Zi05NGRlLWViYTVlM2ViZTFkNyIsIml0ZW1EYXRhIjp7InR5cGUiOiJhcnRpY2xlLWpvdXJuYWwiLCJpZCI6IjI3NmNjMjlhLTYxOGItMzI5Zi05NGRlLWViYTVlM2ViZTFkNyIsInRpdGxlIjoiTW9kZWxsaW5nIGFuZCBwZXJmb3JtYW5jZSBhbmFseXNpcyBvZiBhIG5ldyBQVlQgc3lzdGVtLCB3aXRoIHR3byBzZW1pLXRyYW5zcGFyZW50IFBWIHBhbmVscyIsImF1dGhvciI6W3siZmFtaWx5IjoiQWJha2FtIiwiZ2l2ZW4iOiJNaWNoYWVsIiwicGFyc2UtbmFtZXMiOmZhbHNlLCJkcm9wcGluZy1wYXJ0aWNsZSI6IiIsIm5vbi1kcm9wcGluZy1wYXJ0aWNsZSI6IiJ9LHsiZmFtaWx5IjoiQWxrYWZmIiwiZ2l2ZW4iOiJTYXFhZmYgQSIsInBhcnNlLW5hbWVzIjpmYWxzZSwiZHJvcHBpbmctcGFydGljbGUiOiIiLCJub24tZHJvcHBpbmctcGFydGljbGUiOiIifSx7ImZhbWlseSI6IkdvIiwiZ2l2ZW4iOiJZdW4gSWkiLCJwYXJzZS1uYW1lcyI6ZmFsc2UsImRyb3BwaW5nLXBhcnRpY2xlIjoiIiwibm9uLWRyb3BwaW5nLXBhcnRpY2xlIjoiIn0seyJmYW1pbHkiOiJWZW5raXRlc3dhcmFuIiwiZ2l2ZW4iOiJWaW5vZCBLdW1hciIsInBhcnNlLW5hbWVzIjpmYWxzZSwiZHJvcHBpbmctcGFydGljbGUiOiIiLCJub24tZHJvcHBpbmctcGFydGljbGUiOiIifV0sImNvbnRhaW5lci10aXRsZSI6IlByb2Nlc3MgSW50ZWdyYXRpb24gYW5kIE9wdGltaXphdGlvbiBmb3IgU3VzdGFpbmFiaWxpdHkiLCJJU1NOIjoiMjUwOS00MjM4IiwiaXNzdWVkIjp7ImRhdGUtcGFydHMiOltbMjAxOV1dfSwicGFnZSI6IjM1OS0zNzMiLCJwdWJsaXNoZXIiOiJTcHJpbmdlciIsInZvbHVtZSI6IjMiLCJjb250YWluZXItdGl0bGUtc2hvcnQiOiIifSwiaXNUZW1wb3JhcnkiOmZhbHNlfV19"/>
          <w:id w:val="1402403030"/>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Abakam</w:t>
          </w:r>
          <w:proofErr w:type="spellEnd"/>
          <w:r w:rsidR="009520C8" w:rsidRPr="009520C8">
            <w:rPr>
              <w:rFonts w:eastAsia="Times New Roman"/>
              <w:color w:val="000000"/>
            </w:rPr>
            <w:t xml:space="preserve"> </w:t>
          </w:r>
          <w:r w:rsidR="009520C8" w:rsidRPr="009520C8">
            <w:rPr>
              <w:rFonts w:eastAsia="Times New Roman"/>
              <w:i/>
              <w:iCs/>
              <w:color w:val="000000"/>
            </w:rPr>
            <w:t>et al.</w:t>
          </w:r>
          <w:r w:rsidR="009520C8" w:rsidRPr="009520C8">
            <w:rPr>
              <w:rFonts w:eastAsia="Times New Roman"/>
              <w:color w:val="000000"/>
            </w:rPr>
            <w:t>, 2019)</w:t>
          </w:r>
        </w:sdtContent>
      </w:sdt>
      <w:r>
        <w:t>.</w:t>
      </w:r>
    </w:p>
    <w:p w14:paraId="4703F14B" w14:textId="77777777" w:rsidR="009F1AB9" w:rsidRDefault="009F1AB9" w:rsidP="009F1AB9">
      <w:pPr>
        <w:spacing w:after="0"/>
      </w:pPr>
    </w:p>
    <w:p w14:paraId="56E15DE9" w14:textId="20CF52BE" w:rsidR="00141D9F" w:rsidRDefault="00141D9F" w:rsidP="00C6416A">
      <w:pPr>
        <w:pStyle w:val="Caption"/>
      </w:pPr>
      <w:bookmarkStart w:id="68" w:name="_Ref177271755"/>
      <w:bookmarkStart w:id="69" w:name="_Toc177673056"/>
      <w:r>
        <w:t xml:space="preserve">Equation </w:t>
      </w:r>
      <w:fldSimple w:instr=" SEQ Equation \* ARABIC ">
        <w:r w:rsidR="00C45099">
          <w:rPr>
            <w:noProof/>
          </w:rPr>
          <w:t>5</w:t>
        </w:r>
      </w:fldSimple>
      <w:bookmarkEnd w:id="68"/>
      <w:r>
        <w:t xml:space="preserve">: </w:t>
      </w:r>
      <w:r w:rsidR="00AE5C2B">
        <w:t xml:space="preserve">Effective Energy Output of a Photovoltaic Thermal (PVT) System </w:t>
      </w:r>
      <w:sdt>
        <w:sdtPr>
          <w:rPr>
            <w:color w:val="000000"/>
          </w:rPr>
          <w:tag w:val="MENDELEY_CITATION_v3_eyJjaXRhdGlvbklEIjoiTUVOREVMRVlfQ0lUQVRJT05fMjQ1YzRhZTktZWM0MS00ZTJkLTg0MzYtMGY1NjJmNGYwYTEzIiwicHJvcGVydGllcyI6eyJub3RlSW5kZXgiOjB9LCJpc0VkaXRlZCI6ZmFsc2UsIm1hbnVhbE92ZXJyaWRlIjp7ImlzTWFudWFsbHlPdmVycmlkZGVuIjpmYWxzZSwiY2l0ZXByb2NUZXh0IjoiKEFiYWthbSA8aT5ldCBhbC48L2k+LCAyMDE5KSIsIm1hbnVhbE92ZXJyaWRlVGV4dCI6IiJ9LCJjaXRhdGlvbkl0ZW1zIjpbeyJpZCI6IjI3NmNjMjlhLTYxOGItMzI5Zi05NGRlLWViYTVlM2ViZTFkNyIsIml0ZW1EYXRhIjp7InR5cGUiOiJhcnRpY2xlLWpvdXJuYWwiLCJpZCI6IjI3NmNjMjlhLTYxOGItMzI5Zi05NGRlLWViYTVlM2ViZTFkNyIsInRpdGxlIjoiTW9kZWxsaW5nIGFuZCBwZXJmb3JtYW5jZSBhbmFseXNpcyBvZiBhIG5ldyBQVlQgc3lzdGVtLCB3aXRoIHR3byBzZW1pLXRyYW5zcGFyZW50IFBWIHBhbmVscyIsImF1dGhvciI6W3siZmFtaWx5IjoiQWJha2FtIiwiZ2l2ZW4iOiJNaWNoYWVsIiwicGFyc2UtbmFtZXMiOmZhbHNlLCJkcm9wcGluZy1wYXJ0aWNsZSI6IiIsIm5vbi1kcm9wcGluZy1wYXJ0aWNsZSI6IiJ9LHsiZmFtaWx5IjoiQWxrYWZmIiwiZ2l2ZW4iOiJTYXFhZmYgQSIsInBhcnNlLW5hbWVzIjpmYWxzZSwiZHJvcHBpbmctcGFydGljbGUiOiIiLCJub24tZHJvcHBpbmctcGFydGljbGUiOiIifSx7ImZhbWlseSI6IkdvIiwiZ2l2ZW4iOiJZdW4gSWkiLCJwYXJzZS1uYW1lcyI6ZmFsc2UsImRyb3BwaW5nLXBhcnRpY2xlIjoiIiwibm9uLWRyb3BwaW5nLXBhcnRpY2xlIjoiIn0seyJmYW1pbHkiOiJWZW5raXRlc3dhcmFuIiwiZ2l2ZW4iOiJWaW5vZCBLdW1hciIsInBhcnNlLW5hbWVzIjpmYWxzZSwiZHJvcHBpbmctcGFydGljbGUiOiIiLCJub24tZHJvcHBpbmctcGFydGljbGUiOiIifV0sImNvbnRhaW5lci10aXRsZSI6IlByb2Nlc3MgSW50ZWdyYXRpb24gYW5kIE9wdGltaXphdGlvbiBmb3IgU3VzdGFpbmFiaWxpdHkiLCJJU1NOIjoiMjUwOS00MjM4IiwiaXNzdWVkIjp7ImRhdGUtcGFydHMiOltbMjAxOV1dfSwicGFnZSI6IjM1OS0zNzMiLCJwdWJsaXNoZXIiOiJTcHJpbmdlciIsInZvbHVtZSI6IjMiLCJjb250YWluZXItdGl0bGUtc2hvcnQiOiIifSwiaXNUZW1wb3JhcnkiOmZhbHNlfV19"/>
          <w:id w:val="-1793593252"/>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Abakam</w:t>
          </w:r>
          <w:proofErr w:type="spellEnd"/>
          <w:r w:rsidR="009520C8" w:rsidRPr="009520C8">
            <w:rPr>
              <w:rFonts w:eastAsia="Times New Roman"/>
              <w:color w:val="000000"/>
            </w:rPr>
            <w:t xml:space="preserve"> </w:t>
          </w:r>
          <w:r w:rsidR="009520C8" w:rsidRPr="009520C8">
            <w:rPr>
              <w:rFonts w:eastAsia="Times New Roman"/>
              <w:i w:val="0"/>
              <w:iCs w:val="0"/>
              <w:color w:val="000000"/>
            </w:rPr>
            <w:t>et al.</w:t>
          </w:r>
          <w:r w:rsidR="009520C8" w:rsidRPr="009520C8">
            <w:rPr>
              <w:rFonts w:eastAsia="Times New Roman"/>
              <w:color w:val="000000"/>
            </w:rPr>
            <w:t>, 2019)</w:t>
          </w:r>
        </w:sdtContent>
      </w:sdt>
      <w:r w:rsidR="00AE5C2B">
        <w:t>.</w:t>
      </w:r>
      <w:bookmarkEnd w:id="69"/>
    </w:p>
    <w:p w14:paraId="2C4A9F6A" w14:textId="2653AC98" w:rsidR="00A62794" w:rsidRPr="00447F6E" w:rsidRDefault="00AF451B" w:rsidP="00C6416A">
      <w:pPr>
        <w:rPr>
          <w:rFonts w:eastAsiaTheme="minorEastAsia"/>
        </w:rPr>
      </w:pPr>
      <m:oMathPara>
        <m:oMathParaPr>
          <m:jc m:val="left"/>
        </m:oMathParaPr>
        <m:oMath>
          <m:sSub>
            <m:sSubPr>
              <m:ctrlPr>
                <w:rPr>
                  <w:rFonts w:ascii="Cambria Math" w:hAnsi="Cambria Math"/>
                </w:rPr>
              </m:ctrlPr>
            </m:sSubPr>
            <m:e>
              <m:r>
                <w:rPr>
                  <w:rFonts w:ascii="Cambria Math" w:hAnsi="Cambria Math"/>
                </w:rPr>
                <m:t>Q</m:t>
              </m:r>
            </m:e>
            <m:sub>
              <m:r>
                <w:rPr>
                  <w:rFonts w:ascii="Cambria Math" w:hAnsi="Cambria Math"/>
                </w:rPr>
                <m:t>u</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C</m:t>
              </m:r>
            </m:sub>
          </m:sSub>
          <m:sSub>
            <m:sSubPr>
              <m:ctrlPr>
                <w:rPr>
                  <w:rFonts w:ascii="Cambria Math" w:hAnsi="Cambria Math"/>
                </w:rPr>
              </m:ctrlPr>
            </m:sSubPr>
            <m:e>
              <m:r>
                <w:rPr>
                  <w:rFonts w:ascii="Cambria Math" w:hAnsi="Cambria Math"/>
                </w:rPr>
                <m:t>F</m:t>
              </m:r>
            </m:e>
            <m:sub>
              <m:r>
                <w:rPr>
                  <w:rFonts w:ascii="Cambria Math" w:hAnsi="Cambria Math"/>
                </w:rPr>
                <m:t>R</m:t>
              </m:r>
            </m:sub>
          </m:sSub>
          <m:r>
            <m:rPr>
              <m:sty m:val="p"/>
            </m:rPr>
            <w:rPr>
              <w:rFonts w:ascii="Cambria Math" w:hAnsi="Cambria Math"/>
            </w:rPr>
            <m:t>[</m:t>
          </m:r>
          <m:r>
            <w:rPr>
              <w:rFonts w:ascii="Cambria Math" w:hAnsi="Cambria Math"/>
            </w:rPr>
            <m:t>S</m:t>
          </m:r>
          <m:d>
            <m:dPr>
              <m:ctrlPr>
                <w:rPr>
                  <w:rFonts w:ascii="Cambria Math" w:hAnsi="Cambria Math"/>
                </w:rPr>
              </m:ctrlPr>
            </m:dPr>
            <m:e>
              <m:sSub>
                <m:sSubPr>
                  <m:ctrlPr>
                    <w:rPr>
                      <w:rFonts w:ascii="Cambria Math" w:hAnsi="Cambria Math"/>
                    </w:rPr>
                  </m:ctrlPr>
                </m:sSubPr>
                <m:e>
                  <m:r>
                    <w:rPr>
                      <w:rFonts w:ascii="Cambria Math" w:hAnsi="Cambria Math"/>
                    </w:rPr>
                    <m:t>τ</m:t>
                  </m:r>
                </m:e>
                <m:sub>
                  <m:r>
                    <w:rPr>
                      <w:rFonts w:ascii="Cambria Math" w:hAnsi="Cambria Math"/>
                    </w:rPr>
                    <m:t>α</m:t>
                  </m:r>
                </m:sub>
              </m:sSub>
            </m:e>
          </m:d>
          <m:r>
            <m:rPr>
              <m:sty m:val="p"/>
            </m:rP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L</m:t>
              </m:r>
            </m:sub>
          </m:sSub>
          <m:d>
            <m:dPr>
              <m:ctrlPr>
                <w:rPr>
                  <w:rFonts w:ascii="Cambria Math" w:hAnsi="Cambria Math"/>
                </w:rPr>
              </m:ctrlPr>
            </m:dPr>
            <m:e>
              <m:sSub>
                <m:sSubPr>
                  <m:ctrlPr>
                    <w:rPr>
                      <w:rFonts w:ascii="Cambria Math" w:hAnsi="Cambria Math"/>
                    </w:rPr>
                  </m:ctrlPr>
                </m:sSubPr>
                <m:e>
                  <m:r>
                    <w:rPr>
                      <w:rFonts w:ascii="Cambria Math" w:hAnsi="Cambria Math"/>
                    </w:rPr>
                    <m:t>T</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α</m:t>
                  </m:r>
                </m:sub>
              </m:sSub>
            </m:e>
          </m:d>
          <m:r>
            <m:rPr>
              <m:sty m:val="p"/>
            </m:rPr>
            <w:rPr>
              <w:rFonts w:ascii="Cambria Math" w:hAnsi="Cambria Math"/>
            </w:rPr>
            <m:t>]</m:t>
          </m:r>
        </m:oMath>
      </m:oMathPara>
    </w:p>
    <w:p w14:paraId="7310FE42" w14:textId="1E9BD953" w:rsidR="00A62794" w:rsidRDefault="00582780" w:rsidP="009F1AB9">
      <w:pPr>
        <w:spacing w:after="0"/>
      </w:pPr>
      <w:r>
        <w:t>The amount of useful energy, represented by Q</w:t>
      </w:r>
      <w:r w:rsidRPr="00A26745">
        <w:rPr>
          <w:vertAlign w:val="subscript"/>
        </w:rPr>
        <w:t>u</w:t>
      </w:r>
      <w:r>
        <w:t>, is influenced by multiple elements such as the area of the collector (A</w:t>
      </w:r>
      <w:r w:rsidRPr="00A26745">
        <w:rPr>
          <w:vertAlign w:val="subscript"/>
        </w:rPr>
        <w:t>c</w:t>
      </w:r>
      <w:r>
        <w:t>), the heat extraction efficiency factor (F</w:t>
      </w:r>
      <w:r w:rsidRPr="00A26745">
        <w:rPr>
          <w:vertAlign w:val="subscript"/>
        </w:rPr>
        <w:t>R</w:t>
      </w:r>
      <w:r>
        <w:t xml:space="preserve">), and the solar radiation incident on the surface (S). Other significant factors include transmissivity (τ), </w:t>
      </w:r>
      <w:r>
        <w:lastRenderedPageBreak/>
        <w:t>absorptivity (α), and thermal losses (U</w:t>
      </w:r>
      <w:r w:rsidRPr="00A26745">
        <w:rPr>
          <w:vertAlign w:val="subscript"/>
        </w:rPr>
        <w:t>L</w:t>
      </w:r>
      <w:r>
        <w:t>). Additionally, the fluid's inlet temperature (</w:t>
      </w:r>
      <w:proofErr w:type="spellStart"/>
      <w:r>
        <w:t>T</w:t>
      </w:r>
      <w:r w:rsidRPr="00A26745">
        <w:rPr>
          <w:vertAlign w:val="subscript"/>
        </w:rPr>
        <w:t>i</w:t>
      </w:r>
      <w:proofErr w:type="spellEnd"/>
      <w:r>
        <w:t>) and the ambient environmental temperature (T</w:t>
      </w:r>
      <w:r w:rsidRPr="00A26745">
        <w:rPr>
          <w:vertAlign w:val="subscript"/>
        </w:rPr>
        <w:t>a</w:t>
      </w:r>
      <w:r>
        <w:t>) contribute to this outcome. The interaction of solar energy with these variables, shaped by processes like reflection, transmission, and absorption, is captured in</w:t>
      </w:r>
      <w:r w:rsidR="004D011E">
        <w:t xml:space="preserve"> </w:t>
      </w:r>
      <w:r w:rsidR="004D011E" w:rsidRPr="004D011E">
        <w:rPr>
          <w:color w:val="2F5496" w:themeColor="accent1" w:themeShade="BF"/>
        </w:rPr>
        <w:fldChar w:fldCharType="begin"/>
      </w:r>
      <w:r w:rsidR="004D011E" w:rsidRPr="004D011E">
        <w:rPr>
          <w:color w:val="2F5496" w:themeColor="accent1" w:themeShade="BF"/>
        </w:rPr>
        <w:instrText xml:space="preserve"> REF _Ref177271769 \h </w:instrText>
      </w:r>
      <w:r w:rsidR="004D011E" w:rsidRPr="004D011E">
        <w:rPr>
          <w:color w:val="2F5496" w:themeColor="accent1" w:themeShade="BF"/>
        </w:rPr>
      </w:r>
      <w:r w:rsidR="004D011E" w:rsidRPr="004D011E">
        <w:rPr>
          <w:color w:val="2F5496" w:themeColor="accent1" w:themeShade="BF"/>
        </w:rPr>
        <w:fldChar w:fldCharType="separate"/>
      </w:r>
      <w:proofErr w:type="spellStart"/>
      <w:r w:rsidR="004D011E" w:rsidRPr="004D011E">
        <w:rPr>
          <w:color w:val="2F5496" w:themeColor="accent1" w:themeShade="BF"/>
        </w:rPr>
        <w:t>Equ</w:t>
      </w:r>
      <w:proofErr w:type="spellEnd"/>
      <w:r w:rsidR="004D011E">
        <w:rPr>
          <w:color w:val="2F5496" w:themeColor="accent1" w:themeShade="BF"/>
        </w:rPr>
        <w:t xml:space="preserve">. </w:t>
      </w:r>
      <w:r w:rsidR="004D011E" w:rsidRPr="004D011E">
        <w:rPr>
          <w:noProof/>
          <w:color w:val="2F5496" w:themeColor="accent1" w:themeShade="BF"/>
        </w:rPr>
        <w:t>6</w:t>
      </w:r>
      <w:r w:rsidR="004D011E" w:rsidRPr="004D011E">
        <w:rPr>
          <w:color w:val="2F5496" w:themeColor="accent1" w:themeShade="BF"/>
        </w:rPr>
        <w:fldChar w:fldCharType="end"/>
      </w:r>
      <w:r w:rsidR="00ED6913">
        <w:rPr>
          <w:color w:val="2F5496" w:themeColor="accent1" w:themeShade="BF"/>
        </w:rPr>
        <w:t xml:space="preserve"> </w:t>
      </w:r>
      <w:sdt>
        <w:sdtPr>
          <w:rPr>
            <w:color w:val="000000"/>
          </w:rPr>
          <w:tag w:val="MENDELEY_CITATION_v3_eyJjaXRhdGlvbklEIjoiTUVOREVMRVlfQ0lUQVRJT05fNTIwMzE0NzEtYzYyMi00MjkzLTg0OGQtZDJkODgyYjFiODM0IiwicHJvcGVydGllcyI6eyJub3RlSW5kZXgiOjB9LCJpc0VkaXRlZCI6ZmFsc2UsIm1hbnVhbE92ZXJyaWRlIjp7ImlzTWFudWFsbHlPdmVycmlkZGVuIjpmYWxzZSwiY2l0ZXByb2NUZXh0IjoiKEFiYWthbSA8aT5ldCBhbC48L2k+LCAyMDE5KSIsIm1hbnVhbE92ZXJyaWRlVGV4dCI6IiJ9LCJjaXRhdGlvbkl0ZW1zIjpbeyJpZCI6IjI3NmNjMjlhLTYxOGItMzI5Zi05NGRlLWViYTVlM2ViZTFkNyIsIml0ZW1EYXRhIjp7InR5cGUiOiJhcnRpY2xlLWpvdXJuYWwiLCJpZCI6IjI3NmNjMjlhLTYxOGItMzI5Zi05NGRlLWViYTVlM2ViZTFkNyIsInRpdGxlIjoiTW9kZWxsaW5nIGFuZCBwZXJmb3JtYW5jZSBhbmFseXNpcyBvZiBhIG5ldyBQVlQgc3lzdGVtLCB3aXRoIHR3byBzZW1pLXRyYW5zcGFyZW50IFBWIHBhbmVscyIsImF1dGhvciI6W3siZmFtaWx5IjoiQWJha2FtIiwiZ2l2ZW4iOiJNaWNoYWVsIiwicGFyc2UtbmFtZXMiOmZhbHNlLCJkcm9wcGluZy1wYXJ0aWNsZSI6IiIsIm5vbi1kcm9wcGluZy1wYXJ0aWNsZSI6IiJ9LHsiZmFtaWx5IjoiQWxrYWZmIiwiZ2l2ZW4iOiJTYXFhZmYgQSIsInBhcnNlLW5hbWVzIjpmYWxzZSwiZHJvcHBpbmctcGFydGljbGUiOiIiLCJub24tZHJvcHBpbmctcGFydGljbGUiOiIifSx7ImZhbWlseSI6IkdvIiwiZ2l2ZW4iOiJZdW4gSWkiLCJwYXJzZS1uYW1lcyI6ZmFsc2UsImRyb3BwaW5nLXBhcnRpY2xlIjoiIiwibm9uLWRyb3BwaW5nLXBhcnRpY2xlIjoiIn0seyJmYW1pbHkiOiJWZW5raXRlc3dhcmFuIiwiZ2l2ZW4iOiJWaW5vZCBLdW1hciIsInBhcnNlLW5hbWVzIjpmYWxzZSwiZHJvcHBpbmctcGFydGljbGUiOiIiLCJub24tZHJvcHBpbmctcGFydGljbGUiOiIifV0sImNvbnRhaW5lci10aXRsZSI6IlByb2Nlc3MgSW50ZWdyYXRpb24gYW5kIE9wdGltaXphdGlvbiBmb3IgU3VzdGFpbmFiaWxpdHkiLCJJU1NOIjoiMjUwOS00MjM4IiwiaXNzdWVkIjp7ImRhdGUtcGFydHMiOltbMjAxOV1dfSwicGFnZSI6IjM1OS0zNzMiLCJwdWJsaXNoZXIiOiJTcHJpbmdlciIsInZvbHVtZSI6IjMiLCJjb250YWluZXItdGl0bGUtc2hvcnQiOiIifSwiaXNUZW1wb3JhcnkiOmZhbHNlLCJzdXBwcmVzcy1hdXRob3IiOmZhbHNlLCJjb21wb3NpdGUiOmZhbHNlLCJhdXRob3Itb25seSI6ZmFsc2V9XX0="/>
          <w:id w:val="1530299508"/>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Abakam</w:t>
          </w:r>
          <w:proofErr w:type="spellEnd"/>
          <w:r w:rsidR="009520C8" w:rsidRPr="009520C8">
            <w:rPr>
              <w:rFonts w:eastAsia="Times New Roman"/>
              <w:color w:val="000000"/>
            </w:rPr>
            <w:t xml:space="preserve"> </w:t>
          </w:r>
          <w:r w:rsidR="009520C8" w:rsidRPr="009520C8">
            <w:rPr>
              <w:rFonts w:eastAsia="Times New Roman"/>
              <w:i/>
              <w:iCs/>
              <w:color w:val="000000"/>
            </w:rPr>
            <w:t>et al.</w:t>
          </w:r>
          <w:r w:rsidR="009520C8" w:rsidRPr="009520C8">
            <w:rPr>
              <w:rFonts w:eastAsia="Times New Roman"/>
              <w:color w:val="000000"/>
            </w:rPr>
            <w:t>, 2019)</w:t>
          </w:r>
        </w:sdtContent>
      </w:sdt>
      <w:r>
        <w:t>.</w:t>
      </w:r>
    </w:p>
    <w:p w14:paraId="10C3BE08" w14:textId="77777777" w:rsidR="009F1AB9" w:rsidRDefault="009F1AB9" w:rsidP="009F1AB9">
      <w:pPr>
        <w:spacing w:after="0"/>
        <w:rPr>
          <w:rFonts w:eastAsiaTheme="minorEastAsia"/>
        </w:rPr>
      </w:pPr>
    </w:p>
    <w:p w14:paraId="4E70CBDA" w14:textId="3676A115" w:rsidR="00141D9F" w:rsidRDefault="00141D9F" w:rsidP="00C6416A">
      <w:pPr>
        <w:pStyle w:val="Caption"/>
      </w:pPr>
      <w:bookmarkStart w:id="70" w:name="_Ref177271769"/>
      <w:bookmarkStart w:id="71" w:name="_Toc177673057"/>
      <w:r>
        <w:t xml:space="preserve">Equation </w:t>
      </w:r>
      <w:fldSimple w:instr=" SEQ Equation \* ARABIC ">
        <w:r w:rsidR="00C45099">
          <w:rPr>
            <w:noProof/>
          </w:rPr>
          <w:t>6</w:t>
        </w:r>
      </w:fldSimple>
      <w:bookmarkEnd w:id="70"/>
      <w:r>
        <w:t xml:space="preserve">: </w:t>
      </w:r>
      <w:r w:rsidR="00ED6913">
        <w:t xml:space="preserve">Incoming Solar Energy </w:t>
      </w:r>
      <w:sdt>
        <w:sdtPr>
          <w:rPr>
            <w:color w:val="000000"/>
          </w:rPr>
          <w:tag w:val="MENDELEY_CITATION_v3_eyJjaXRhdGlvbklEIjoiTUVOREVMRVlfQ0lUQVRJT05fNmI0NzczMjctOWI1Ni00OTNmLWFjMzUtNTM3MDU3YWY2M2U5IiwicHJvcGVydGllcyI6eyJub3RlSW5kZXgiOjB9LCJpc0VkaXRlZCI6ZmFsc2UsIm1hbnVhbE92ZXJyaWRlIjp7ImlzTWFudWFsbHlPdmVycmlkZGVuIjpmYWxzZSwiY2l0ZXByb2NUZXh0IjoiKEFiYWthbSA8aT5ldCBhbC48L2k+LCAyMDE5KSIsIm1hbnVhbE92ZXJyaWRlVGV4dCI6IiJ9LCJjaXRhdGlvbkl0ZW1zIjpbeyJpZCI6IjI3NmNjMjlhLTYxOGItMzI5Zi05NGRlLWViYTVlM2ViZTFkNyIsIml0ZW1EYXRhIjp7InR5cGUiOiJhcnRpY2xlLWpvdXJuYWwiLCJpZCI6IjI3NmNjMjlhLTYxOGItMzI5Zi05NGRlLWViYTVlM2ViZTFkNyIsInRpdGxlIjoiTW9kZWxsaW5nIGFuZCBwZXJmb3JtYW5jZSBhbmFseXNpcyBvZiBhIG5ldyBQVlQgc3lzdGVtLCB3aXRoIHR3byBzZW1pLXRyYW5zcGFyZW50IFBWIHBhbmVscyIsImF1dGhvciI6W3siZmFtaWx5IjoiQWJha2FtIiwiZ2l2ZW4iOiJNaWNoYWVsIiwicGFyc2UtbmFtZXMiOmZhbHNlLCJkcm9wcGluZy1wYXJ0aWNsZSI6IiIsIm5vbi1kcm9wcGluZy1wYXJ0aWNsZSI6IiJ9LHsiZmFtaWx5IjoiQWxrYWZmIiwiZ2l2ZW4iOiJTYXFhZmYgQSIsInBhcnNlLW5hbWVzIjpmYWxzZSwiZHJvcHBpbmctcGFydGljbGUiOiIiLCJub24tZHJvcHBpbmctcGFydGljbGUiOiIifSx7ImZhbWlseSI6IkdvIiwiZ2l2ZW4iOiJZdW4gSWkiLCJwYXJzZS1uYW1lcyI6ZmFsc2UsImRyb3BwaW5nLXBhcnRpY2xlIjoiIiwibm9uLWRyb3BwaW5nLXBhcnRpY2xlIjoiIn0seyJmYW1pbHkiOiJWZW5raXRlc3dhcmFuIiwiZ2l2ZW4iOiJWaW5vZCBLdW1hciIsInBhcnNlLW5hbWVzIjpmYWxzZSwiZHJvcHBpbmctcGFydGljbGUiOiIiLCJub24tZHJvcHBpbmctcGFydGljbGUiOiIifV0sImNvbnRhaW5lci10aXRsZSI6IlByb2Nlc3MgSW50ZWdyYXRpb24gYW5kIE9wdGltaXphdGlvbiBmb3IgU3VzdGFpbmFiaWxpdHkiLCJJU1NOIjoiMjUwOS00MjM4IiwiaXNzdWVkIjp7ImRhdGUtcGFydHMiOltbMjAxOV1dfSwicGFnZSI6IjM1OS0zNzMiLCJwdWJsaXNoZXIiOiJTcHJpbmdlciIsInZvbHVtZSI6IjMiLCJjb250YWluZXItdGl0bGUtc2hvcnQiOiIifSwiaXNUZW1wb3JhcnkiOmZhbHNlfV19"/>
          <w:id w:val="882217245"/>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Abakam</w:t>
          </w:r>
          <w:proofErr w:type="spellEnd"/>
          <w:r w:rsidR="009520C8" w:rsidRPr="009520C8">
            <w:rPr>
              <w:rFonts w:eastAsia="Times New Roman"/>
              <w:color w:val="000000"/>
            </w:rPr>
            <w:t xml:space="preserve"> </w:t>
          </w:r>
          <w:r w:rsidR="009520C8" w:rsidRPr="009520C8">
            <w:rPr>
              <w:rFonts w:eastAsia="Times New Roman"/>
              <w:i w:val="0"/>
              <w:iCs w:val="0"/>
              <w:color w:val="000000"/>
            </w:rPr>
            <w:t>et al.</w:t>
          </w:r>
          <w:r w:rsidR="009520C8" w:rsidRPr="009520C8">
            <w:rPr>
              <w:rFonts w:eastAsia="Times New Roman"/>
              <w:color w:val="000000"/>
            </w:rPr>
            <w:t>, 2019)</w:t>
          </w:r>
        </w:sdtContent>
      </w:sdt>
      <w:r w:rsidR="00ED6913">
        <w:t>.</w:t>
      </w:r>
      <w:bookmarkEnd w:id="71"/>
    </w:p>
    <w:p w14:paraId="3EDD6FAA" w14:textId="4A4D880A" w:rsidR="00A62794" w:rsidRPr="00447F6E" w:rsidRDefault="00842DAB" w:rsidP="00C6416A">
      <w:pPr>
        <w:rPr>
          <w:rFonts w:eastAsiaTheme="minorEastAsia"/>
        </w:rPr>
      </w:pPr>
      <m:oMathPara>
        <m:oMathParaPr>
          <m:jc m:val="left"/>
        </m:oMathParaPr>
        <m:oMath>
          <m:r>
            <w:rPr>
              <w:rFonts w:ascii="Cambria Math" w:hAnsi="Cambria Math"/>
            </w:rPr>
            <m:t>S</m:t>
          </m:r>
          <m:r>
            <m:rPr>
              <m:sty m:val="p"/>
            </m:rPr>
            <w:rPr>
              <w:rFonts w:ascii="Cambria Math" w:hAnsi="Cambria Math"/>
            </w:rPr>
            <m:t>=(</m:t>
          </m:r>
          <m:sSub>
            <m:sSubPr>
              <m:ctrlPr>
                <w:rPr>
                  <w:rFonts w:ascii="Cambria Math" w:hAnsi="Cambria Math"/>
                </w:rPr>
              </m:ctrlPr>
            </m:sSubPr>
            <m:e>
              <m:r>
                <w:rPr>
                  <w:rFonts w:ascii="Cambria Math" w:hAnsi="Cambria Math"/>
                </w:rPr>
                <m:t>τ</m:t>
              </m:r>
            </m:e>
            <m:sub>
              <m:r>
                <w:rPr>
                  <w:rFonts w:ascii="Cambria Math" w:hAnsi="Cambria Math"/>
                </w:rPr>
                <m:t>α</m:t>
              </m:r>
            </m:sub>
          </m:sSub>
          <m:r>
            <m:rPr>
              <m:sty m:val="p"/>
            </m:rP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T</m:t>
              </m:r>
            </m:sub>
          </m:sSub>
        </m:oMath>
      </m:oMathPara>
    </w:p>
    <w:p w14:paraId="1B68C140" w14:textId="002B0B6C" w:rsidR="00842DAB" w:rsidRDefault="003F1F00" w:rsidP="009F1AB9">
      <w:pPr>
        <w:spacing w:after="0"/>
      </w:pPr>
      <w:r>
        <w:t>In this scenario, G</w:t>
      </w:r>
      <w:r w:rsidRPr="00A26745">
        <w:rPr>
          <w:vertAlign w:val="subscript"/>
        </w:rPr>
        <w:t>T</w:t>
      </w:r>
      <w:r>
        <w:t xml:space="preserve"> refers to the solar radiation, and (τα) represents the ability of the photovoltaic module to allow and capture light. This applies to a system with a single photovoltaic layer. On the other hand, for a two-layer transparent photovoltaic system with semi-transparent properties, the surface is considered opaque. Consequently, the transmission and absorption </w:t>
      </w:r>
      <w:proofErr w:type="spellStart"/>
      <w:r w:rsidR="00C415F4">
        <w:t>behaviour</w:t>
      </w:r>
      <w:proofErr w:type="spellEnd"/>
      <w:r>
        <w:t xml:space="preserve"> of the photovoltaic layer is governed by</w:t>
      </w:r>
      <w:r w:rsidR="004D011E">
        <w:t xml:space="preserve"> </w:t>
      </w:r>
      <w:r w:rsidR="004D011E" w:rsidRPr="004D011E">
        <w:rPr>
          <w:color w:val="2F5496" w:themeColor="accent1" w:themeShade="BF"/>
        </w:rPr>
        <w:fldChar w:fldCharType="begin"/>
      </w:r>
      <w:r w:rsidR="004D011E" w:rsidRPr="004D011E">
        <w:rPr>
          <w:color w:val="2F5496" w:themeColor="accent1" w:themeShade="BF"/>
        </w:rPr>
        <w:instrText xml:space="preserve"> REF _Ref177271778 \h </w:instrText>
      </w:r>
      <w:r w:rsidR="004D011E" w:rsidRPr="004D011E">
        <w:rPr>
          <w:color w:val="2F5496" w:themeColor="accent1" w:themeShade="BF"/>
        </w:rPr>
      </w:r>
      <w:r w:rsidR="004D011E" w:rsidRPr="004D011E">
        <w:rPr>
          <w:color w:val="2F5496" w:themeColor="accent1" w:themeShade="BF"/>
        </w:rPr>
        <w:fldChar w:fldCharType="separate"/>
      </w:r>
      <w:proofErr w:type="spellStart"/>
      <w:r w:rsidR="004D011E" w:rsidRPr="004D011E">
        <w:rPr>
          <w:color w:val="2F5496" w:themeColor="accent1" w:themeShade="BF"/>
        </w:rPr>
        <w:t>Equ</w:t>
      </w:r>
      <w:proofErr w:type="spellEnd"/>
      <w:r w:rsidR="004D011E">
        <w:rPr>
          <w:color w:val="2F5496" w:themeColor="accent1" w:themeShade="BF"/>
        </w:rPr>
        <w:t xml:space="preserve">. </w:t>
      </w:r>
      <w:r w:rsidR="004D011E" w:rsidRPr="004D011E">
        <w:rPr>
          <w:noProof/>
          <w:color w:val="2F5496" w:themeColor="accent1" w:themeShade="BF"/>
        </w:rPr>
        <w:t>7</w:t>
      </w:r>
      <w:r w:rsidR="004D011E" w:rsidRPr="004D011E">
        <w:rPr>
          <w:color w:val="2F5496" w:themeColor="accent1" w:themeShade="BF"/>
        </w:rPr>
        <w:fldChar w:fldCharType="end"/>
      </w:r>
      <w:r w:rsidR="00ED6913">
        <w:rPr>
          <w:color w:val="2F5496" w:themeColor="accent1" w:themeShade="BF"/>
        </w:rPr>
        <w:t xml:space="preserve"> </w:t>
      </w:r>
      <w:sdt>
        <w:sdtPr>
          <w:rPr>
            <w:color w:val="000000"/>
          </w:rPr>
          <w:tag w:val="MENDELEY_CITATION_v3_eyJjaXRhdGlvbklEIjoiTUVOREVMRVlfQ0lUQVRJT05fOTQ2Zjg3ZWItNDg5MS00MWFjLThiNGYtMWVkMWI3NzI5ZjA2IiwicHJvcGVydGllcyI6eyJub3RlSW5kZXgiOjB9LCJpc0VkaXRlZCI6ZmFsc2UsIm1hbnVhbE92ZXJyaWRlIjp7ImlzTWFudWFsbHlPdmVycmlkZGVuIjpmYWxzZSwiY2l0ZXByb2NUZXh0IjoiKER1ZmZpZSBhbmQgQmVja21hbiwgMTk4MCkiLCJtYW51YWxPdmVycmlkZVRleHQiOiIifSwiY2l0YXRpb25JdGVtcyI6W3siaWQiOiJmNWVlYzRmYS0xMGZmLTM1M2EtODRlZS02MWE1MTZkNDgzOTciLCJpdGVtRGF0YSI6eyJ0eXBlIjoiYm9vayIsImlkIjoiZjVlZWM0ZmEtMTBmZi0zNTNhLTg0ZWUtNjFhNTE2ZDQ4Mzk3IiwidGl0bGUiOiJTb2xhciBlbmdpbmVlcmluZyBvZiB0aGVybWFsIHByb2Nlc3NlcyIsImF1dGhvciI6W3siZmFtaWx5IjoiRHVmZmllIiwiZ2l2ZW4iOiJKb2huIEEiLCJwYXJzZS1uYW1lcyI6ZmFsc2UsImRyb3BwaW5nLXBhcnRpY2xlIjoiIiwibm9uLWRyb3BwaW5nLXBhcnRpY2xlIjoiIn0seyJmYW1pbHkiOiJCZWNrbWFuIiwiZ2l2ZW4iOiJXaWxsaWFtIEEiLCJwYXJzZS1uYW1lcyI6ZmFsc2UsImRyb3BwaW5nLXBhcnRpY2xlIjoiIiwibm9uLWRyb3BwaW5nLXBhcnRpY2xlIjoiIn1dLCJpc3N1ZWQiOnsiZGF0ZS1wYXJ0cyI6W1sxOTgwXV19LCJwdWJsaXNoZXIiOiJXaWxleSBOZXcgWW9yayIsImNvbnRhaW5lci10aXRsZS1zaG9ydCI6IiJ9LCJpc1RlbXBvcmFyeSI6ZmFsc2V9XX0="/>
          <w:id w:val="-1990775694"/>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Duffie</w:t>
          </w:r>
          <w:proofErr w:type="spellEnd"/>
          <w:r w:rsidR="009520C8" w:rsidRPr="009520C8">
            <w:rPr>
              <w:rFonts w:eastAsia="Times New Roman"/>
              <w:color w:val="000000"/>
            </w:rPr>
            <w:t xml:space="preserve"> and Beckman, 1980)</w:t>
          </w:r>
        </w:sdtContent>
      </w:sdt>
      <w:r>
        <w:t>.</w:t>
      </w:r>
    </w:p>
    <w:p w14:paraId="5E51EEEB" w14:textId="77777777" w:rsidR="009F1AB9" w:rsidRDefault="009F1AB9" w:rsidP="009F1AB9">
      <w:pPr>
        <w:spacing w:after="0"/>
      </w:pPr>
    </w:p>
    <w:p w14:paraId="2B872D0F" w14:textId="046C50EC" w:rsidR="00141D9F" w:rsidRDefault="00141D9F" w:rsidP="003C0C84">
      <w:pPr>
        <w:pStyle w:val="Caption"/>
        <w:spacing w:after="0"/>
      </w:pPr>
      <w:bookmarkStart w:id="72" w:name="_Ref177271778"/>
      <w:bookmarkStart w:id="73" w:name="_Toc177673058"/>
      <w:r>
        <w:t xml:space="preserve">Equation </w:t>
      </w:r>
      <w:fldSimple w:instr=" SEQ Equation \* ARABIC ">
        <w:r w:rsidR="00C45099">
          <w:rPr>
            <w:noProof/>
          </w:rPr>
          <w:t>7</w:t>
        </w:r>
      </w:fldSimple>
      <w:bookmarkEnd w:id="72"/>
      <w:r>
        <w:t xml:space="preserve">: </w:t>
      </w:r>
      <w:r w:rsidR="00ED6913">
        <w:t xml:space="preserve">Solar Transmission and Absorption in Photovoltaic Systems </w:t>
      </w:r>
      <w:sdt>
        <w:sdtPr>
          <w:rPr>
            <w:color w:val="000000"/>
          </w:rPr>
          <w:tag w:val="MENDELEY_CITATION_v3_eyJjaXRhdGlvbklEIjoiTUVOREVMRVlfQ0lUQVRJT05fOGI4MWY4YzQtYjUzMS00ODg4LWEyZGItNDBmY2ZkMmJiZmRiIiwicHJvcGVydGllcyI6eyJub3RlSW5kZXgiOjB9LCJpc0VkaXRlZCI6ZmFsc2UsIm1hbnVhbE92ZXJyaWRlIjp7ImlzTWFudWFsbHlPdmVycmlkZGVuIjpmYWxzZSwiY2l0ZXByb2NUZXh0IjoiKER1ZmZpZSBhbmQgQmVja21hbiwgMTk4MCkiLCJtYW51YWxPdmVycmlkZVRleHQiOiIifSwiY2l0YXRpb25JdGVtcyI6W3siaWQiOiJmNWVlYzRmYS0xMGZmLTM1M2EtODRlZS02MWE1MTZkNDgzOTciLCJpdGVtRGF0YSI6eyJ0eXBlIjoiYm9vayIsImlkIjoiZjVlZWM0ZmEtMTBmZi0zNTNhLTg0ZWUtNjFhNTE2ZDQ4Mzk3IiwidGl0bGUiOiJTb2xhciBlbmdpbmVlcmluZyBvZiB0aGVybWFsIHByb2Nlc3NlcyIsImF1dGhvciI6W3siZmFtaWx5IjoiRHVmZmllIiwiZ2l2ZW4iOiJKb2huIEEiLCJwYXJzZS1uYW1lcyI6ZmFsc2UsImRyb3BwaW5nLXBhcnRpY2xlIjoiIiwibm9uLWRyb3BwaW5nLXBhcnRpY2xlIjoiIn0seyJmYW1pbHkiOiJCZWNrbWFuIiwiZ2l2ZW4iOiJXaWxsaWFtIEEiLCJwYXJzZS1uYW1lcyI6ZmFsc2UsImRyb3BwaW5nLXBhcnRpY2xlIjoiIiwibm9uLWRyb3BwaW5nLXBhcnRpY2xlIjoiIn1dLCJpc3N1ZWQiOnsiZGF0ZS1wYXJ0cyI6W1sxOTgwXV19LCJwdWJsaXNoZXIiOiJXaWxleSBOZXcgWW9yayIsImNvbnRhaW5lci10aXRsZS1zaG9ydCI6IiJ9LCJpc1RlbXBvcmFyeSI6ZmFsc2V9XX0="/>
          <w:id w:val="-678424001"/>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Duffie</w:t>
          </w:r>
          <w:proofErr w:type="spellEnd"/>
          <w:r w:rsidR="009520C8" w:rsidRPr="009520C8">
            <w:rPr>
              <w:rFonts w:eastAsia="Times New Roman"/>
              <w:color w:val="000000"/>
            </w:rPr>
            <w:t xml:space="preserve"> and Beckman, 1980)</w:t>
          </w:r>
        </w:sdtContent>
      </w:sdt>
      <w:r w:rsidR="00ED6913">
        <w:t>.</w:t>
      </w:r>
      <w:bookmarkEnd w:id="73"/>
    </w:p>
    <w:p w14:paraId="08DE7085" w14:textId="75D2C99D" w:rsidR="005C6DCD" w:rsidRPr="00447F6E" w:rsidRDefault="00AF451B" w:rsidP="00C6416A">
      <w:pPr>
        <w:rPr>
          <w:rFonts w:eastAsiaTheme="minorEastAsia"/>
        </w:rPr>
      </w:pPr>
      <m:oMathPara>
        <m:oMathParaPr>
          <m:jc m:val="left"/>
        </m:oMathParaPr>
        <m:oMath>
          <m:sSub>
            <m:sSubPr>
              <m:ctrlPr>
                <w:rPr>
                  <w:rFonts w:ascii="Cambria Math" w:hAnsi="Cambria Math"/>
                </w:rPr>
              </m:ctrlPr>
            </m:sSubPr>
            <m:e>
              <m:r>
                <m:rPr>
                  <m:sty m:val="p"/>
                </m:rPr>
                <w:rPr>
                  <w:rFonts w:ascii="Cambria Math" w:hAnsi="Cambria Math"/>
                </w:rPr>
                <m:t>(</m:t>
              </m:r>
              <m:r>
                <w:rPr>
                  <w:rFonts w:ascii="Cambria Math" w:hAnsi="Cambria Math"/>
                </w:rPr>
                <m:t>τα</m:t>
              </m:r>
              <m:r>
                <m:rPr>
                  <m:sty m:val="p"/>
                </m:rPr>
                <w:rPr>
                  <w:rFonts w:ascii="Cambria Math" w:hAnsi="Cambria Math"/>
                </w:rPr>
                <m:t>)</m:t>
              </m:r>
            </m:e>
            <m:sub>
              <m:r>
                <w:rPr>
                  <w:rFonts w:ascii="Cambria Math" w:hAnsi="Cambria Math"/>
                </w:rPr>
                <m:t>Pv</m:t>
              </m:r>
            </m:sub>
          </m:sSub>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τ</m:t>
                  </m:r>
                </m:e>
                <m:sub>
                  <m:r>
                    <w:rPr>
                      <w:rFonts w:ascii="Cambria Math" w:hAnsi="Cambria Math"/>
                    </w:rPr>
                    <m:t>α</m:t>
                  </m:r>
                </m:sub>
              </m:sSub>
            </m:e>
          </m:d>
          <m:r>
            <m:rPr>
              <m:sty m:val="p"/>
            </m:rPr>
            <w:rPr>
              <w:rFonts w:ascii="Cambria Math" w:hAnsi="Cambria Math"/>
            </w:rPr>
            <m:t>+(1-</m:t>
          </m:r>
          <m:sSub>
            <m:sSubPr>
              <m:ctrlPr>
                <w:rPr>
                  <w:rFonts w:ascii="Cambria Math" w:hAnsi="Cambria Math"/>
                </w:rPr>
              </m:ctrlPr>
            </m:sSubPr>
            <m:e>
              <m:r>
                <w:rPr>
                  <w:rFonts w:ascii="Cambria Math" w:hAnsi="Cambria Math"/>
                </w:rPr>
                <m:t>τ</m:t>
              </m:r>
            </m:e>
            <m:sub>
              <m:r>
                <w:rPr>
                  <w:rFonts w:ascii="Cambria Math" w:hAnsi="Cambria Math"/>
                </w:rPr>
                <m:t>α</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U</m:t>
                  </m:r>
                </m:e>
                <m:sub>
                  <m:r>
                    <w:rPr>
                      <w:rFonts w:ascii="Cambria Math" w:hAnsi="Cambria Math"/>
                    </w:rPr>
                    <m:t>t</m:t>
                  </m:r>
                </m:sub>
              </m:sSub>
            </m:num>
            <m:den>
              <m:sSub>
                <m:sSubPr>
                  <m:ctrlPr>
                    <w:rPr>
                      <w:rFonts w:ascii="Cambria Math" w:hAnsi="Cambria Math"/>
                    </w:rPr>
                  </m:ctrlPr>
                </m:sSubPr>
                <m:e>
                  <m:r>
                    <w:rPr>
                      <w:rFonts w:ascii="Cambria Math" w:hAnsi="Cambria Math"/>
                    </w:rPr>
                    <m:t>U</m:t>
                  </m:r>
                </m:e>
                <m:sub>
                  <m:r>
                    <w:rPr>
                      <w:rFonts w:ascii="Cambria Math" w:hAnsi="Cambria Math"/>
                    </w:rPr>
                    <m:t>c</m:t>
                  </m:r>
                  <m:r>
                    <m:rPr>
                      <m:sty m:val="p"/>
                    </m:rPr>
                    <w:rPr>
                      <w:rFonts w:ascii="Cambria Math" w:hAnsi="Cambria Math"/>
                    </w:rPr>
                    <m:t>-</m:t>
                  </m:r>
                  <m:r>
                    <w:rPr>
                      <w:rFonts w:ascii="Cambria Math" w:hAnsi="Cambria Math"/>
                    </w:rPr>
                    <m:t>a</m:t>
                  </m:r>
                </m:sub>
              </m:sSub>
            </m:den>
          </m:f>
        </m:oMath>
      </m:oMathPara>
    </w:p>
    <w:p w14:paraId="328D7370" w14:textId="011A00D3" w:rsidR="007A6DF5" w:rsidRDefault="00C415F4" w:rsidP="003C0C84">
      <w:pPr>
        <w:spacing w:after="0"/>
      </w:pPr>
      <w:r>
        <w:t>As indicated in</w:t>
      </w:r>
      <w:r w:rsidR="004D011E">
        <w:t xml:space="preserve"> </w:t>
      </w:r>
      <w:r w:rsidR="004D011E" w:rsidRPr="004D011E">
        <w:rPr>
          <w:color w:val="2F5496" w:themeColor="accent1" w:themeShade="BF"/>
        </w:rPr>
        <w:fldChar w:fldCharType="begin"/>
      </w:r>
      <w:r w:rsidR="004D011E" w:rsidRPr="004D011E">
        <w:rPr>
          <w:color w:val="2F5496" w:themeColor="accent1" w:themeShade="BF"/>
        </w:rPr>
        <w:instrText xml:space="preserve"> REF _Ref177271755 \h </w:instrText>
      </w:r>
      <w:r w:rsidR="004D011E" w:rsidRPr="004D011E">
        <w:rPr>
          <w:color w:val="2F5496" w:themeColor="accent1" w:themeShade="BF"/>
        </w:rPr>
      </w:r>
      <w:r w:rsidR="004D011E" w:rsidRPr="004D011E">
        <w:rPr>
          <w:color w:val="2F5496" w:themeColor="accent1" w:themeShade="BF"/>
        </w:rPr>
        <w:fldChar w:fldCharType="separate"/>
      </w:r>
      <w:proofErr w:type="spellStart"/>
      <w:r w:rsidR="004D011E" w:rsidRPr="004D011E">
        <w:rPr>
          <w:color w:val="2F5496" w:themeColor="accent1" w:themeShade="BF"/>
        </w:rPr>
        <w:t>Equ</w:t>
      </w:r>
      <w:proofErr w:type="spellEnd"/>
      <w:r w:rsidR="004D011E">
        <w:rPr>
          <w:color w:val="2F5496" w:themeColor="accent1" w:themeShade="BF"/>
        </w:rPr>
        <w:t xml:space="preserve">. </w:t>
      </w:r>
      <w:r w:rsidR="004D011E" w:rsidRPr="004D011E">
        <w:rPr>
          <w:noProof/>
          <w:color w:val="2F5496" w:themeColor="accent1" w:themeShade="BF"/>
        </w:rPr>
        <w:t>5</w:t>
      </w:r>
      <w:r w:rsidR="004D011E" w:rsidRPr="004D011E">
        <w:rPr>
          <w:color w:val="2F5496" w:themeColor="accent1" w:themeShade="BF"/>
        </w:rPr>
        <w:fldChar w:fldCharType="end"/>
      </w:r>
      <w:r>
        <w:t xml:space="preserve"> and reiterated in</w:t>
      </w:r>
      <w:r w:rsidR="004D011E">
        <w:t xml:space="preserve"> </w:t>
      </w:r>
      <w:r w:rsidR="004D011E" w:rsidRPr="004D011E">
        <w:rPr>
          <w:color w:val="2F5496" w:themeColor="accent1" w:themeShade="BF"/>
        </w:rPr>
        <w:fldChar w:fldCharType="begin"/>
      </w:r>
      <w:r w:rsidR="004D011E" w:rsidRPr="004D011E">
        <w:rPr>
          <w:color w:val="2F5496" w:themeColor="accent1" w:themeShade="BF"/>
        </w:rPr>
        <w:instrText xml:space="preserve"> REF _Ref177271797 \h </w:instrText>
      </w:r>
      <w:r w:rsidR="004D011E" w:rsidRPr="004D011E">
        <w:rPr>
          <w:color w:val="2F5496" w:themeColor="accent1" w:themeShade="BF"/>
        </w:rPr>
      </w:r>
      <w:r w:rsidR="004D011E" w:rsidRPr="004D011E">
        <w:rPr>
          <w:color w:val="2F5496" w:themeColor="accent1" w:themeShade="BF"/>
        </w:rPr>
        <w:fldChar w:fldCharType="separate"/>
      </w:r>
      <w:proofErr w:type="spellStart"/>
      <w:r w:rsidR="004D011E" w:rsidRPr="004D011E">
        <w:rPr>
          <w:color w:val="2F5496" w:themeColor="accent1" w:themeShade="BF"/>
        </w:rPr>
        <w:t>Equ</w:t>
      </w:r>
      <w:proofErr w:type="spellEnd"/>
      <w:r w:rsidR="004D011E">
        <w:rPr>
          <w:color w:val="2F5496" w:themeColor="accent1" w:themeShade="BF"/>
        </w:rPr>
        <w:t xml:space="preserve">. </w:t>
      </w:r>
      <w:r w:rsidR="004D011E" w:rsidRPr="004D011E">
        <w:rPr>
          <w:noProof/>
          <w:color w:val="2F5496" w:themeColor="accent1" w:themeShade="BF"/>
        </w:rPr>
        <w:t>8</w:t>
      </w:r>
      <w:r w:rsidR="004D011E" w:rsidRPr="004D011E">
        <w:rPr>
          <w:color w:val="2F5496" w:themeColor="accent1" w:themeShade="BF"/>
        </w:rPr>
        <w:fldChar w:fldCharType="end"/>
      </w:r>
      <w:r>
        <w:t>, the heat removal efficiency factor (F</w:t>
      </w:r>
      <w:r w:rsidRPr="00A26745">
        <w:rPr>
          <w:vertAlign w:val="subscript"/>
        </w:rPr>
        <w:t>R</w:t>
      </w:r>
      <w:r>
        <w:t>) plays a vital role in calculating both thermal efficiency and the amount of useful energy recovered</w:t>
      </w:r>
      <w:r w:rsidR="00B3475E">
        <w:t xml:space="preserve"> </w:t>
      </w:r>
      <w:sdt>
        <w:sdtPr>
          <w:rPr>
            <w:color w:val="000000"/>
          </w:rPr>
          <w:tag w:val="MENDELEY_CITATION_v3_eyJjaXRhdGlvbklEIjoiTUVOREVMRVlfQ0lUQVRJT05fODI4ZmNmY2YtMmE5MC00MWY0LWE1OTYtNjBkOTBlMmNmNWUxIiwicHJvcGVydGllcyI6eyJub3RlSW5kZXgiOjB9LCJpc0VkaXRlZCI6ZmFsc2UsIm1hbnVhbE92ZXJyaWRlIjp7ImlzTWFudWFsbHlPdmVycmlkZGVuIjpmYWxzZSwiY2l0ZXByb2NUZXh0IjoiKER1ZmZpZSBhbmQgQmVja21hbiwgMTk4MCkiLCJtYW51YWxPdmVycmlkZVRleHQiOiIifSwiY2l0YXRpb25JdGVtcyI6W3siaWQiOiJmNWVlYzRmYS0xMGZmLTM1M2EtODRlZS02MWE1MTZkNDgzOTciLCJpdGVtRGF0YSI6eyJ0eXBlIjoiYm9vayIsImlkIjoiZjVlZWM0ZmEtMTBmZi0zNTNhLTg0ZWUtNjFhNTE2ZDQ4Mzk3IiwidGl0bGUiOiJTb2xhciBlbmdpbmVlcmluZyBvZiB0aGVybWFsIHByb2Nlc3NlcyIsImF1dGhvciI6W3siZmFtaWx5IjoiRHVmZmllIiwiZ2l2ZW4iOiJKb2huIEEiLCJwYXJzZS1uYW1lcyI6ZmFsc2UsImRyb3BwaW5nLXBhcnRpY2xlIjoiIiwibm9uLWRyb3BwaW5nLXBhcnRpY2xlIjoiIn0seyJmYW1pbHkiOiJCZWNrbWFuIiwiZ2l2ZW4iOiJXaWxsaWFtIEEiLCJwYXJzZS1uYW1lcyI6ZmFsc2UsImRyb3BwaW5nLXBhcnRpY2xlIjoiIiwibm9uLWRyb3BwaW5nLXBhcnRpY2xlIjoiIn1dLCJpc3N1ZWQiOnsiZGF0ZS1wYXJ0cyI6W1sxOTgwXV19LCJwdWJsaXNoZXIiOiJXaWxleSBOZXcgWW9yayIsImNvbnRhaW5lci10aXRsZS1zaG9ydCI6IiJ9LCJpc1RlbXBvcmFyeSI6ZmFsc2V9XX0="/>
          <w:id w:val="-403371904"/>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Duffie</w:t>
          </w:r>
          <w:proofErr w:type="spellEnd"/>
          <w:r w:rsidR="009520C8" w:rsidRPr="009520C8">
            <w:rPr>
              <w:rFonts w:eastAsia="Times New Roman"/>
              <w:color w:val="000000"/>
            </w:rPr>
            <w:t xml:space="preserve"> and Beckman, 1980)</w:t>
          </w:r>
        </w:sdtContent>
      </w:sdt>
      <w:r>
        <w:t>.</w:t>
      </w:r>
    </w:p>
    <w:p w14:paraId="32D65F02" w14:textId="77777777" w:rsidR="003C0C84" w:rsidRPr="005C6DCD" w:rsidRDefault="003C0C84" w:rsidP="003C0C84">
      <w:pPr>
        <w:spacing w:after="0"/>
        <w:rPr>
          <w:rFonts w:eastAsiaTheme="minorEastAsia"/>
        </w:rPr>
      </w:pPr>
    </w:p>
    <w:p w14:paraId="68D836ED" w14:textId="31137D94" w:rsidR="00141D9F" w:rsidRDefault="00141D9F" w:rsidP="00C6416A">
      <w:pPr>
        <w:pStyle w:val="Caption"/>
      </w:pPr>
      <w:bookmarkStart w:id="74" w:name="_Ref177271797"/>
      <w:bookmarkStart w:id="75" w:name="_Toc177673059"/>
      <w:r>
        <w:t xml:space="preserve">Equation </w:t>
      </w:r>
      <w:fldSimple w:instr=" SEQ Equation \* ARABIC ">
        <w:r w:rsidR="00C45099">
          <w:rPr>
            <w:noProof/>
          </w:rPr>
          <w:t>8</w:t>
        </w:r>
      </w:fldSimple>
      <w:bookmarkEnd w:id="74"/>
      <w:r>
        <w:t xml:space="preserve">: </w:t>
      </w:r>
      <w:r w:rsidR="00615833">
        <w:t xml:space="preserve">Thermal Extraction Efficiency Factor </w:t>
      </w:r>
      <w:sdt>
        <w:sdtPr>
          <w:rPr>
            <w:color w:val="000000"/>
          </w:rPr>
          <w:tag w:val="MENDELEY_CITATION_v3_eyJjaXRhdGlvbklEIjoiTUVOREVMRVlfQ0lUQVRJT05fOWZiNmY2YmMtNmQ3MC00ZDFiLWI4ZDEtMGZhNDQ1MTIyZjkyIiwicHJvcGVydGllcyI6eyJub3RlSW5kZXgiOjB9LCJpc0VkaXRlZCI6ZmFsc2UsIm1hbnVhbE92ZXJyaWRlIjp7ImlzTWFudWFsbHlPdmVycmlkZGVuIjpmYWxzZSwiY2l0ZXByb2NUZXh0IjoiKER1ZmZpZSBhbmQgQmVja21hbiwgMTk4MCkiLCJtYW51YWxPdmVycmlkZVRleHQiOiIifSwiY2l0YXRpb25JdGVtcyI6W3siaWQiOiJmNWVlYzRmYS0xMGZmLTM1M2EtODRlZS02MWE1MTZkNDgzOTciLCJpdGVtRGF0YSI6eyJ0eXBlIjoiYm9vayIsImlkIjoiZjVlZWM0ZmEtMTBmZi0zNTNhLTg0ZWUtNjFhNTE2ZDQ4Mzk3IiwidGl0bGUiOiJTb2xhciBlbmdpbmVlcmluZyBvZiB0aGVybWFsIHByb2Nlc3NlcyIsImF1dGhvciI6W3siZmFtaWx5IjoiRHVmZmllIiwiZ2l2ZW4iOiJKb2huIEEiLCJwYXJzZS1uYW1lcyI6ZmFsc2UsImRyb3BwaW5nLXBhcnRpY2xlIjoiIiwibm9uLWRyb3BwaW5nLXBhcnRpY2xlIjoiIn0seyJmYW1pbHkiOiJCZWNrbWFuIiwiZ2l2ZW4iOiJXaWxsaWFtIEEiLCJwYXJzZS1uYW1lcyI6ZmFsc2UsImRyb3BwaW5nLXBhcnRpY2xlIjoiIiwibm9uLWRyb3BwaW5nLXBhcnRpY2xlIjoiIn1dLCJpc3N1ZWQiOnsiZGF0ZS1wYXJ0cyI6W1sxOTgwXV19LCJwdWJsaXNoZXIiOiJXaWxleSBOZXcgWW9yayIsImNvbnRhaW5lci10aXRsZS1zaG9ydCI6IiJ9LCJpc1RlbXBvcmFyeSI6ZmFsc2V9XX0="/>
          <w:id w:val="11892359"/>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Duffie</w:t>
          </w:r>
          <w:proofErr w:type="spellEnd"/>
          <w:r w:rsidR="009520C8" w:rsidRPr="009520C8">
            <w:rPr>
              <w:rFonts w:eastAsia="Times New Roman"/>
              <w:color w:val="000000"/>
            </w:rPr>
            <w:t xml:space="preserve"> and Beckman, 1980)</w:t>
          </w:r>
        </w:sdtContent>
      </w:sdt>
      <w:r w:rsidR="00615833">
        <w:t>.</w:t>
      </w:r>
      <w:bookmarkEnd w:id="75"/>
    </w:p>
    <w:p w14:paraId="7B0E3C76" w14:textId="428A0E7A" w:rsidR="005C6DCD" w:rsidRPr="00447F6E" w:rsidRDefault="00AF451B" w:rsidP="00C6416A">
      <w:pPr>
        <w:rPr>
          <w:rFonts w:eastAsiaTheme="minorEastAsia"/>
        </w:rPr>
      </w:pPr>
      <m:oMathPara>
        <m:oMathParaPr>
          <m:jc m:val="left"/>
        </m:oMathParaPr>
        <m:oMath>
          <m:sSub>
            <m:sSubPr>
              <m:ctrlPr>
                <w:rPr>
                  <w:rFonts w:ascii="Cambria Math" w:hAnsi="Cambria Math"/>
                </w:rPr>
              </m:ctrlPr>
            </m:sSubPr>
            <m:e>
              <m:r>
                <w:rPr>
                  <w:rFonts w:ascii="Cambria Math" w:hAnsi="Cambria Math"/>
                </w:rPr>
                <m:t>F</m:t>
              </m:r>
            </m:e>
            <m:sub>
              <m:r>
                <w:rPr>
                  <w:rFonts w:ascii="Cambria Math" w:hAnsi="Cambria Math"/>
                </w:rPr>
                <m:t>R</m:t>
              </m:r>
            </m:sub>
          </m:sSub>
          <m:r>
            <m:rPr>
              <m:sty m:val="p"/>
            </m:rPr>
            <w:rPr>
              <w:rFonts w:ascii="Cambria Math" w:hAnsi="Cambria Math"/>
            </w:rPr>
            <m:t>=</m:t>
          </m:r>
          <m:f>
            <m:fPr>
              <m:ctrlPr>
                <w:rPr>
                  <w:rFonts w:ascii="Cambria Math" w:hAnsi="Cambria Math"/>
                </w:rPr>
              </m:ctrlPr>
            </m:fPr>
            <m:num>
              <m:acc>
                <m:accPr>
                  <m:chr m:val="̇"/>
                  <m:ctrlPr>
                    <w:rPr>
                      <w:rFonts w:ascii="Cambria Math" w:hAnsi="Cambria Math"/>
                    </w:rPr>
                  </m:ctrlPr>
                </m:accPr>
                <m:e>
                  <m:r>
                    <w:rPr>
                      <w:rFonts w:ascii="Cambria Math" w:hAnsi="Cambria Math"/>
                    </w:rPr>
                    <m:t>m</m:t>
                  </m:r>
                </m:e>
              </m:acc>
              <m:sSub>
                <m:sSubPr>
                  <m:ctrlPr>
                    <w:rPr>
                      <w:rFonts w:ascii="Cambria Math" w:hAnsi="Cambria Math"/>
                    </w:rPr>
                  </m:ctrlPr>
                </m:sSubPr>
                <m:e>
                  <m:r>
                    <w:rPr>
                      <w:rFonts w:ascii="Cambria Math" w:hAnsi="Cambria Math"/>
                    </w:rPr>
                    <m:t>C</m:t>
                  </m:r>
                </m:e>
                <m:sub>
                  <m:r>
                    <w:rPr>
                      <w:rFonts w:ascii="Cambria Math" w:hAnsi="Cambria Math"/>
                    </w:rPr>
                    <m:t>p</m:t>
                  </m:r>
                </m:sub>
              </m:sSub>
            </m:num>
            <m:den>
              <m:sSub>
                <m:sSubPr>
                  <m:ctrlPr>
                    <w:rPr>
                      <w:rFonts w:ascii="Cambria Math" w:hAnsi="Cambria Math"/>
                    </w:rPr>
                  </m:ctrlPr>
                </m:sSubPr>
                <m:e>
                  <m:r>
                    <w:rPr>
                      <w:rFonts w:ascii="Cambria Math" w:hAnsi="Cambria Math"/>
                    </w:rPr>
                    <m:t>A</m:t>
                  </m:r>
                </m:e>
                <m:sub>
                  <m:r>
                    <w:rPr>
                      <w:rFonts w:ascii="Cambria Math" w:hAnsi="Cambria Math"/>
                    </w:rPr>
                    <m:t>C</m:t>
                  </m:r>
                </m:sub>
              </m:sSub>
              <m:sSub>
                <m:sSubPr>
                  <m:ctrlPr>
                    <w:rPr>
                      <w:rFonts w:ascii="Cambria Math" w:hAnsi="Cambria Math"/>
                    </w:rPr>
                  </m:ctrlPr>
                </m:sSubPr>
                <m:e>
                  <m:r>
                    <w:rPr>
                      <w:rFonts w:ascii="Cambria Math" w:hAnsi="Cambria Math"/>
                    </w:rPr>
                    <m:t>U</m:t>
                  </m:r>
                </m:e>
                <m:sub>
                  <m:r>
                    <w:rPr>
                      <w:rFonts w:ascii="Cambria Math" w:hAnsi="Cambria Math"/>
                    </w:rPr>
                    <m:t>L</m:t>
                  </m:r>
                </m:sub>
              </m:sSub>
            </m:den>
          </m:f>
          <m:d>
            <m:dPr>
              <m:begChr m:val="["/>
              <m:endChr m:val="]"/>
              <m:ctrlPr>
                <w:rPr>
                  <w:rFonts w:ascii="Cambria Math" w:hAnsi="Cambria Math"/>
                </w:rPr>
              </m:ctrlPr>
            </m:dPr>
            <m:e>
              <m:r>
                <m:rPr>
                  <m:sty m:val="p"/>
                </m:rPr>
                <w:rPr>
                  <w:rFonts w:ascii="Cambria Math" w:hAnsi="Cambria Math"/>
                </w:rPr>
                <m:t>1-exp⁡</m:t>
              </m:r>
              <m:d>
                <m:dPr>
                  <m:ctrlPr>
                    <w:rPr>
                      <w:rFonts w:ascii="Cambria Math" w:hAnsi="Cambria Math"/>
                    </w:rPr>
                  </m:ctrlPr>
                </m:dPr>
                <m:e>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A</m:t>
                          </m:r>
                        </m:e>
                        <m:sub>
                          <m:r>
                            <w:rPr>
                              <w:rFonts w:ascii="Cambria Math" w:hAnsi="Cambria Math"/>
                            </w:rPr>
                            <m:t>C</m:t>
                          </m:r>
                        </m:sub>
                      </m:sSub>
                      <m:sSub>
                        <m:sSubPr>
                          <m:ctrlPr>
                            <w:rPr>
                              <w:rFonts w:ascii="Cambria Math" w:hAnsi="Cambria Math"/>
                            </w:rPr>
                          </m:ctrlPr>
                        </m:sSubPr>
                        <m:e>
                          <m:r>
                            <w:rPr>
                              <w:rFonts w:ascii="Cambria Math" w:hAnsi="Cambria Math"/>
                            </w:rPr>
                            <m:t>U</m:t>
                          </m:r>
                        </m:e>
                        <m:sub>
                          <m:r>
                            <w:rPr>
                              <w:rFonts w:ascii="Cambria Math" w:hAnsi="Cambria Math"/>
                            </w:rPr>
                            <m:t>L</m:t>
                          </m:r>
                        </m:sub>
                      </m:sSub>
                      <m:sSup>
                        <m:sSupPr>
                          <m:ctrlPr>
                            <w:rPr>
                              <w:rFonts w:ascii="Cambria Math" w:hAnsi="Cambria Math"/>
                            </w:rPr>
                          </m:ctrlPr>
                        </m:sSupPr>
                        <m:e>
                          <m:r>
                            <w:rPr>
                              <w:rFonts w:ascii="Cambria Math" w:hAnsi="Cambria Math"/>
                            </w:rPr>
                            <m:t>F</m:t>
                          </m:r>
                        </m:e>
                        <m:sup>
                          <m:r>
                            <m:rPr>
                              <m:sty m:val="p"/>
                            </m:rPr>
                            <w:rPr>
                              <w:rFonts w:ascii="Cambria Math" w:hAnsi="Cambria Math"/>
                            </w:rPr>
                            <m:t>'</m:t>
                          </m:r>
                        </m:sup>
                      </m:sSup>
                    </m:num>
                    <m:den>
                      <m:acc>
                        <m:accPr>
                          <m:chr m:val="̇"/>
                          <m:ctrlPr>
                            <w:rPr>
                              <w:rFonts w:ascii="Cambria Math" w:hAnsi="Cambria Math"/>
                            </w:rPr>
                          </m:ctrlPr>
                        </m:accPr>
                        <m:e>
                          <m:r>
                            <w:rPr>
                              <w:rFonts w:ascii="Cambria Math" w:hAnsi="Cambria Math"/>
                            </w:rPr>
                            <m:t>m</m:t>
                          </m:r>
                        </m:e>
                      </m:acc>
                      <m:sSub>
                        <m:sSubPr>
                          <m:ctrlPr>
                            <w:rPr>
                              <w:rFonts w:ascii="Cambria Math" w:hAnsi="Cambria Math"/>
                            </w:rPr>
                          </m:ctrlPr>
                        </m:sSubPr>
                        <m:e>
                          <m:r>
                            <w:rPr>
                              <w:rFonts w:ascii="Cambria Math" w:hAnsi="Cambria Math"/>
                            </w:rPr>
                            <m:t>C</m:t>
                          </m:r>
                        </m:e>
                        <m:sub>
                          <m:r>
                            <w:rPr>
                              <w:rFonts w:ascii="Cambria Math" w:hAnsi="Cambria Math"/>
                            </w:rPr>
                            <m:t>p</m:t>
                          </m:r>
                        </m:sub>
                      </m:sSub>
                    </m:den>
                  </m:f>
                </m:e>
              </m:d>
            </m:e>
          </m:d>
        </m:oMath>
      </m:oMathPara>
    </w:p>
    <w:p w14:paraId="7693CFCC" w14:textId="18B14B14" w:rsidR="009612B4" w:rsidRDefault="00F9632C" w:rsidP="007622C4">
      <w:pPr>
        <w:spacing w:after="0"/>
      </w:pPr>
      <w:r>
        <w:t>The collector efficiency factor, denoted as F' and determined through</w:t>
      </w:r>
      <w:r w:rsidR="004D011E">
        <w:t xml:space="preserve"> </w:t>
      </w:r>
      <w:r w:rsidR="004D011E" w:rsidRPr="004D011E">
        <w:rPr>
          <w:color w:val="2F5496" w:themeColor="accent1" w:themeShade="BF"/>
        </w:rPr>
        <w:fldChar w:fldCharType="begin"/>
      </w:r>
      <w:r w:rsidR="004D011E" w:rsidRPr="004D011E">
        <w:rPr>
          <w:color w:val="2F5496" w:themeColor="accent1" w:themeShade="BF"/>
        </w:rPr>
        <w:instrText xml:space="preserve"> REF _Ref177271809 \h </w:instrText>
      </w:r>
      <w:r w:rsidR="004D011E" w:rsidRPr="004D011E">
        <w:rPr>
          <w:color w:val="2F5496" w:themeColor="accent1" w:themeShade="BF"/>
        </w:rPr>
      </w:r>
      <w:r w:rsidR="004D011E" w:rsidRPr="004D011E">
        <w:rPr>
          <w:color w:val="2F5496" w:themeColor="accent1" w:themeShade="BF"/>
        </w:rPr>
        <w:fldChar w:fldCharType="separate"/>
      </w:r>
      <w:proofErr w:type="spellStart"/>
      <w:r w:rsidR="004D011E" w:rsidRPr="004D011E">
        <w:rPr>
          <w:color w:val="2F5496" w:themeColor="accent1" w:themeShade="BF"/>
        </w:rPr>
        <w:t>Equ</w:t>
      </w:r>
      <w:proofErr w:type="spellEnd"/>
      <w:r w:rsidR="004D011E">
        <w:rPr>
          <w:color w:val="2F5496" w:themeColor="accent1" w:themeShade="BF"/>
        </w:rPr>
        <w:t xml:space="preserve">. </w:t>
      </w:r>
      <w:r w:rsidR="004D011E" w:rsidRPr="004D011E">
        <w:rPr>
          <w:noProof/>
          <w:color w:val="2F5496" w:themeColor="accent1" w:themeShade="BF"/>
        </w:rPr>
        <w:t>9</w:t>
      </w:r>
      <w:r w:rsidR="004D011E" w:rsidRPr="004D011E">
        <w:rPr>
          <w:color w:val="2F5496" w:themeColor="accent1" w:themeShade="BF"/>
        </w:rPr>
        <w:fldChar w:fldCharType="end"/>
      </w:r>
      <w:r>
        <w:t>, is used to represent the performance of the collector</w:t>
      </w:r>
      <w:r w:rsidR="00B3475E">
        <w:t xml:space="preserve"> </w:t>
      </w:r>
      <w:sdt>
        <w:sdtPr>
          <w:rPr>
            <w:color w:val="000000"/>
          </w:rPr>
          <w:tag w:val="MENDELEY_CITATION_v3_eyJjaXRhdGlvbklEIjoiTUVOREVMRVlfQ0lUQVRJT05fMDdjYjg5MTMtZjU3OS00ZjhiLWFiNTYtN2JkNjA3Mzc1ZjcxIiwicHJvcGVydGllcyI6eyJub3RlSW5kZXgiOjB9LCJpc0VkaXRlZCI6ZmFsc2UsIm1hbnVhbE92ZXJyaWRlIjp7ImlzTWFudWFsbHlPdmVycmlkZGVuIjpmYWxzZSwiY2l0ZXByb2NUZXh0IjoiKER1ZmZpZSBhbmQgQmVja21hbiwgMTk4MCkiLCJtYW51YWxPdmVycmlkZVRleHQiOiIifSwiY2l0YXRpb25JdGVtcyI6W3siaWQiOiJmNWVlYzRmYS0xMGZmLTM1M2EtODRlZS02MWE1MTZkNDgzOTciLCJpdGVtRGF0YSI6eyJ0eXBlIjoiYm9vayIsImlkIjoiZjVlZWM0ZmEtMTBmZi0zNTNhLTg0ZWUtNjFhNTE2ZDQ4Mzk3IiwidGl0bGUiOiJTb2xhciBlbmdpbmVlcmluZyBvZiB0aGVybWFsIHByb2Nlc3NlcyIsImF1dGhvciI6W3siZmFtaWx5IjoiRHVmZmllIiwiZ2l2ZW4iOiJKb2huIEEiLCJwYXJzZS1uYW1lcyI6ZmFsc2UsImRyb3BwaW5nLXBhcnRpY2xlIjoiIiwibm9uLWRyb3BwaW5nLXBhcnRpY2xlIjoiIn0seyJmYW1pbHkiOiJCZWNrbWFuIiwiZ2l2ZW4iOiJXaWxsaWFtIEEiLCJwYXJzZS1uYW1lcyI6ZmFsc2UsImRyb3BwaW5nLXBhcnRpY2xlIjoiIiwibm9uLWRyb3BwaW5nLXBhcnRpY2xlIjoiIn1dLCJpc3N1ZWQiOnsiZGF0ZS1wYXJ0cyI6W1sxOTgwXV19LCJwdWJsaXNoZXIiOiJXaWxleSBOZXcgWW9yayIsImNvbnRhaW5lci10aXRsZS1zaG9ydCI6IiJ9LCJpc1RlbXBvcmFyeSI6ZmFsc2V9XX0="/>
          <w:id w:val="-1763831767"/>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Duffie</w:t>
          </w:r>
          <w:proofErr w:type="spellEnd"/>
          <w:r w:rsidR="009520C8" w:rsidRPr="009520C8">
            <w:rPr>
              <w:rFonts w:eastAsia="Times New Roman"/>
              <w:color w:val="000000"/>
            </w:rPr>
            <w:t xml:space="preserve"> and Beckman, 1980)</w:t>
          </w:r>
        </w:sdtContent>
      </w:sdt>
      <w:r>
        <w:t>.</w:t>
      </w:r>
    </w:p>
    <w:p w14:paraId="50661184" w14:textId="77777777" w:rsidR="007622C4" w:rsidRDefault="007622C4" w:rsidP="007622C4">
      <w:pPr>
        <w:spacing w:after="0"/>
        <w:rPr>
          <w:rFonts w:eastAsiaTheme="minorEastAsia"/>
        </w:rPr>
      </w:pPr>
    </w:p>
    <w:p w14:paraId="024CA851" w14:textId="7F84D439" w:rsidR="00141D9F" w:rsidRDefault="00141D9F" w:rsidP="00C6416A">
      <w:pPr>
        <w:pStyle w:val="Caption"/>
      </w:pPr>
      <w:bookmarkStart w:id="76" w:name="_Ref177271809"/>
      <w:bookmarkStart w:id="77" w:name="_Toc177673060"/>
      <w:r>
        <w:t xml:space="preserve">Equation </w:t>
      </w:r>
      <w:fldSimple w:instr=" SEQ Equation \* ARABIC ">
        <w:r w:rsidR="00C45099">
          <w:rPr>
            <w:noProof/>
          </w:rPr>
          <w:t>9</w:t>
        </w:r>
      </w:fldSimple>
      <w:bookmarkEnd w:id="76"/>
      <w:r>
        <w:t xml:space="preserve">: </w:t>
      </w:r>
      <w:r w:rsidR="00615833">
        <w:t xml:space="preserve">Collector Performance Efficiency Parameter </w:t>
      </w:r>
      <w:sdt>
        <w:sdtPr>
          <w:rPr>
            <w:color w:val="000000"/>
          </w:rPr>
          <w:tag w:val="MENDELEY_CITATION_v3_eyJjaXRhdGlvbklEIjoiTUVOREVMRVlfQ0lUQVRJT05fNTY0MDdiNTgtNDgwNS00ZDBlLWJmZDItYmMyNzcyNWI1ZDFjIiwicHJvcGVydGllcyI6eyJub3RlSW5kZXgiOjB9LCJpc0VkaXRlZCI6ZmFsc2UsIm1hbnVhbE92ZXJyaWRlIjp7ImlzTWFudWFsbHlPdmVycmlkZGVuIjpmYWxzZSwiY2l0ZXByb2NUZXh0IjoiKEFiYWthbSA8aT5ldCBhbC48L2k+LCAyMDE5OyBEdWZmaWUgYW5kIEJlY2ttYW4sIDE5ODApIiwibWFudWFsT3ZlcnJpZGVUZXh0IjoiIn0sImNpdGF0aW9uSXRlbXMiOlt7ImlkIjoiZjVlZWM0ZmEtMTBmZi0zNTNhLTg0ZWUtNjFhNTE2ZDQ4Mzk3IiwiaXRlbURhdGEiOnsidHlwZSI6ImJvb2siLCJpZCI6ImY1ZWVjNGZhLTEwZmYtMzUzYS04NGVlLTYxYTUxNmQ0ODM5NyIsInRpdGxlIjoiU29sYXIgZW5naW5lZXJpbmcgb2YgdGhlcm1hbCBwcm9jZXNzZXMiLCJhdXRob3IiOlt7ImZhbWlseSI6IkR1ZmZpZSIsImdpdmVuIjoiSm9obiBBIiwicGFyc2UtbmFtZXMiOmZhbHNlLCJkcm9wcGluZy1wYXJ0aWNsZSI6IiIsIm5vbi1kcm9wcGluZy1wYXJ0aWNsZSI6IiJ9LHsiZmFtaWx5IjoiQmVja21hbiIsImdpdmVuIjoiV2lsbGlhbSBBIiwicGFyc2UtbmFtZXMiOmZhbHNlLCJkcm9wcGluZy1wYXJ0aWNsZSI6IiIsIm5vbi1kcm9wcGluZy1wYXJ0aWNsZSI6IiJ9XSwiaXNzdWVkIjp7ImRhdGUtcGFydHMiOltbMTk4MF1dfSwicHVibGlzaGVyIjoiV2lsZXkgTmV3IFlvcmsiLCJjb250YWluZXItdGl0bGUtc2hvcnQiOiIifSwiaXNUZW1wb3JhcnkiOmZhbHNlfSx7ImlkIjoiMjc2Y2MyOWEtNjE4Yi0zMjlmLTk0ZGUtZWJhNWUzZWJlMWQ3IiwiaXRlbURhdGEiOnsidHlwZSI6ImFydGljbGUtam91cm5hbCIsImlkIjoiMjc2Y2MyOWEtNjE4Yi0zMjlmLTk0ZGUtZWJhNWUzZWJlMWQ3IiwidGl0bGUiOiJNb2RlbGxpbmcgYW5kIHBlcmZvcm1hbmNlIGFuYWx5c2lzIG9mIGEgbmV3IFBWVCBzeXN0ZW0sIHdpdGggdHdvIHNlbWktdHJhbnNwYXJlbnQgUFYgcGFuZWxzIiwiYXV0aG9yIjpbeyJmYW1pbHkiOiJBYmFrYW0iLCJnaXZlbiI6Ik1pY2hhZWwiLCJwYXJzZS1uYW1lcyI6ZmFsc2UsImRyb3BwaW5nLXBhcnRpY2xlIjoiIiwibm9uLWRyb3BwaW5nLXBhcnRpY2xlIjoiIn0seyJmYW1pbHkiOiJBbGthZmYiLCJnaXZlbiI6IlNhcWFmZiBBIiwicGFyc2UtbmFtZXMiOmZhbHNlLCJkcm9wcGluZy1wYXJ0aWNsZSI6IiIsIm5vbi1kcm9wcGluZy1wYXJ0aWNsZSI6IiJ9LHsiZmFtaWx5IjoiR28iLCJnaXZlbiI6Ill1biBJaSIsInBhcnNlLW5hbWVzIjpmYWxzZSwiZHJvcHBpbmctcGFydGljbGUiOiIiLCJub24tZHJvcHBpbmctcGFydGljbGUiOiIifSx7ImZhbWlseSI6IlZlbmtpdGVzd2FyYW4iLCJnaXZlbiI6IlZpbm9kIEt1bWFyIiwicGFyc2UtbmFtZXMiOmZhbHNlLCJkcm9wcGluZy1wYXJ0aWNsZSI6IiIsIm5vbi1kcm9wcGluZy1wYXJ0aWNsZSI6IiJ9XSwiY29udGFpbmVyLXRpdGxlIjoiUHJvY2VzcyBJbnRlZ3JhdGlvbiBhbmQgT3B0aW1pemF0aW9uIGZvciBTdXN0YWluYWJpbGl0eSIsIklTU04iOiIyNTA5LTQyMzgiLCJpc3N1ZWQiOnsiZGF0ZS1wYXJ0cyI6W1syMDE5XV19LCJwYWdlIjoiMzU5LTM3MyIsInB1Ymxpc2hlciI6IlNwcmluZ2VyIiwidm9sdW1lIjoiMyIsImNvbnRhaW5lci10aXRsZS1zaG9ydCI6IiJ9LCJpc1RlbXBvcmFyeSI6ZmFsc2V9XX0="/>
          <w:id w:val="-1454477117"/>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Abakam</w:t>
          </w:r>
          <w:proofErr w:type="spellEnd"/>
          <w:r w:rsidR="009520C8" w:rsidRPr="009520C8">
            <w:rPr>
              <w:rFonts w:eastAsia="Times New Roman"/>
              <w:color w:val="000000"/>
            </w:rPr>
            <w:t xml:space="preserve"> </w:t>
          </w:r>
          <w:r w:rsidR="009520C8" w:rsidRPr="009520C8">
            <w:rPr>
              <w:rFonts w:eastAsia="Times New Roman"/>
              <w:i w:val="0"/>
              <w:iCs w:val="0"/>
              <w:color w:val="000000"/>
            </w:rPr>
            <w:t>et al.</w:t>
          </w:r>
          <w:r w:rsidR="009520C8" w:rsidRPr="009520C8">
            <w:rPr>
              <w:rFonts w:eastAsia="Times New Roman"/>
              <w:color w:val="000000"/>
            </w:rPr>
            <w:t xml:space="preserve">, 2019; </w:t>
          </w:r>
          <w:proofErr w:type="spellStart"/>
          <w:r w:rsidR="009520C8" w:rsidRPr="009520C8">
            <w:rPr>
              <w:rFonts w:eastAsia="Times New Roman"/>
              <w:color w:val="000000"/>
            </w:rPr>
            <w:t>Duffie</w:t>
          </w:r>
          <w:proofErr w:type="spellEnd"/>
          <w:r w:rsidR="009520C8" w:rsidRPr="009520C8">
            <w:rPr>
              <w:rFonts w:eastAsia="Times New Roman"/>
              <w:color w:val="000000"/>
            </w:rPr>
            <w:t xml:space="preserve"> and Beckman, 1980)</w:t>
          </w:r>
        </w:sdtContent>
      </w:sdt>
      <w:r w:rsidR="00615833">
        <w:t>.</w:t>
      </w:r>
      <w:bookmarkEnd w:id="77"/>
    </w:p>
    <w:p w14:paraId="3E33CE96" w14:textId="04F744B1" w:rsidR="009612B4" w:rsidRPr="00447F6E" w:rsidRDefault="00AF451B" w:rsidP="00C6416A">
      <w:pPr>
        <w:rPr>
          <w:rFonts w:eastAsiaTheme="minorEastAsia"/>
        </w:rPr>
      </w:pPr>
      <m:oMathPara>
        <m:oMathParaPr>
          <m:jc m:val="left"/>
        </m:oMathParaPr>
        <m:oMath>
          <m:sSup>
            <m:sSupPr>
              <m:ctrlPr>
                <w:rPr>
                  <w:rFonts w:ascii="Cambria Math" w:hAnsi="Cambria Math"/>
                </w:rPr>
              </m:ctrlPr>
            </m:sSupPr>
            <m:e>
              <m:r>
                <w:rPr>
                  <w:rFonts w:ascii="Cambria Math" w:hAnsi="Cambria Math"/>
                </w:rPr>
                <m:t>F</m:t>
              </m:r>
            </m:e>
            <m:sup>
              <m:r>
                <m:rPr>
                  <m:sty m:val="p"/>
                </m:rPr>
                <w:rPr>
                  <w:rFonts w:ascii="Cambria Math" w:hAnsi="Cambria Math"/>
                </w:rPr>
                <m:t>'</m:t>
              </m:r>
            </m:sup>
          </m:sSup>
          <m:r>
            <m:rPr>
              <m:sty m:val="p"/>
            </m:rPr>
            <w:rPr>
              <w:rFonts w:ascii="Cambria Math" w:hAnsi="Cambria Math"/>
            </w:rPr>
            <m:t>=</m:t>
          </m:r>
          <m:f>
            <m:fPr>
              <m:ctrlPr>
                <w:rPr>
                  <w:rFonts w:ascii="Cambria Math" w:hAnsi="Cambria Math"/>
                </w:rPr>
              </m:ctrlPr>
            </m:fPr>
            <m:num>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U</m:t>
                      </m:r>
                    </m:e>
                    <m:sub>
                      <m:r>
                        <w:rPr>
                          <w:rFonts w:ascii="Cambria Math" w:hAnsi="Cambria Math"/>
                        </w:rPr>
                        <m:t>L</m:t>
                      </m:r>
                    </m:sub>
                  </m:sSub>
                </m:den>
              </m:f>
            </m:num>
            <m:den>
              <m:r>
                <w:rPr>
                  <w:rFonts w:ascii="Cambria Math" w:hAnsi="Cambria Math"/>
                </w:rPr>
                <m:t>W</m:t>
              </m:r>
              <m:d>
                <m:dPr>
                  <m:begChr m:val="["/>
                  <m:endChr m:val="]"/>
                  <m:ctrlPr>
                    <w:rPr>
                      <w:rFonts w:ascii="Cambria Math" w:hAnsi="Cambria Math"/>
                    </w:rPr>
                  </m:ctrlPr>
                </m:dPr>
                <m:e>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U</m:t>
                          </m:r>
                        </m:e>
                        <m:sub>
                          <m:r>
                            <w:rPr>
                              <w:rFonts w:ascii="Cambria Math" w:hAnsi="Cambria Math"/>
                            </w:rPr>
                            <m:t>L</m:t>
                          </m:r>
                        </m:sub>
                      </m:sSub>
                      <m:r>
                        <m:rPr>
                          <m:sty m:val="p"/>
                        </m:rPr>
                        <w:rPr>
                          <w:rFonts w:ascii="Cambria Math" w:hAnsi="Cambria Math"/>
                        </w:rPr>
                        <m:t>[</m:t>
                      </m:r>
                      <m:r>
                        <w:rPr>
                          <w:rFonts w:ascii="Cambria Math" w:hAnsi="Cambria Math"/>
                        </w:rPr>
                        <m:t>D</m:t>
                      </m:r>
                      <m:r>
                        <m:rPr>
                          <m:sty m:val="p"/>
                        </m:rPr>
                        <w:rPr>
                          <w:rFonts w:ascii="Cambria Math" w:hAnsi="Cambria Math"/>
                        </w:rPr>
                        <m:t>+</m:t>
                      </m:r>
                      <m:d>
                        <m:dPr>
                          <m:ctrlPr>
                            <w:rPr>
                              <w:rFonts w:ascii="Cambria Math" w:hAnsi="Cambria Math"/>
                            </w:rPr>
                          </m:ctrlPr>
                        </m:dPr>
                        <m:e>
                          <m:r>
                            <w:rPr>
                              <w:rFonts w:ascii="Cambria Math" w:hAnsi="Cambria Math"/>
                            </w:rPr>
                            <m:t>W</m:t>
                          </m:r>
                          <m:r>
                            <m:rPr>
                              <m:sty m:val="p"/>
                            </m:rPr>
                            <w:rPr>
                              <w:rFonts w:ascii="Cambria Math" w:hAnsi="Cambria Math"/>
                            </w:rPr>
                            <m:t>-</m:t>
                          </m:r>
                          <m:r>
                            <w:rPr>
                              <w:rFonts w:ascii="Cambria Math" w:hAnsi="Cambria Math"/>
                            </w:rPr>
                            <m:t>D</m:t>
                          </m:r>
                        </m:e>
                      </m:d>
                      <m:r>
                        <w:rPr>
                          <w:rFonts w:ascii="Cambria Math" w:hAnsi="Cambria Math"/>
                        </w:rPr>
                        <m:t>F</m:t>
                      </m:r>
                      <m:r>
                        <m:rPr>
                          <m:sty m:val="p"/>
                        </m:rPr>
                        <w:rPr>
                          <w:rFonts w:ascii="Cambria Math" w:hAnsi="Cambria Math"/>
                        </w:rPr>
                        <m:t>]</m:t>
                      </m:r>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C</m:t>
                          </m:r>
                        </m:e>
                        <m:sub>
                          <m:r>
                            <w:rPr>
                              <w:rFonts w:ascii="Cambria Math" w:hAnsi="Cambria Math"/>
                            </w:rPr>
                            <m:t>b</m:t>
                          </m:r>
                        </m:sub>
                      </m:sSub>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w:rPr>
                          <w:rFonts w:ascii="Cambria Math" w:hAnsi="Cambria Math"/>
                        </w:rPr>
                        <m:t>π</m:t>
                      </m:r>
                      <m:sSub>
                        <m:sSubPr>
                          <m:ctrlPr>
                            <w:rPr>
                              <w:rFonts w:ascii="Cambria Math" w:hAnsi="Cambria Math"/>
                            </w:rPr>
                          </m:ctrlPr>
                        </m:sSubPr>
                        <m:e>
                          <m:r>
                            <w:rPr>
                              <w:rFonts w:ascii="Cambria Math" w:hAnsi="Cambria Math"/>
                            </w:rPr>
                            <m:t>D</m:t>
                          </m:r>
                        </m:e>
                        <m:sub>
                          <m:r>
                            <w:rPr>
                              <w:rFonts w:ascii="Cambria Math" w:hAnsi="Cambria Math"/>
                            </w:rPr>
                            <m:t>i</m:t>
                          </m:r>
                        </m:sub>
                      </m:sSub>
                      <m:sSub>
                        <m:sSubPr>
                          <m:ctrlPr>
                            <w:rPr>
                              <w:rFonts w:ascii="Cambria Math" w:hAnsi="Cambria Math"/>
                            </w:rPr>
                          </m:ctrlPr>
                        </m:sSubPr>
                        <m:e>
                          <m:r>
                            <w:rPr>
                              <w:rFonts w:ascii="Cambria Math" w:hAnsi="Cambria Math"/>
                            </w:rPr>
                            <m:t>h</m:t>
                          </m:r>
                        </m:e>
                        <m:sub>
                          <m:r>
                            <w:rPr>
                              <w:rFonts w:ascii="Cambria Math" w:hAnsi="Cambria Math"/>
                            </w:rPr>
                            <m:t>fi</m:t>
                          </m:r>
                        </m:sub>
                      </m:sSub>
                    </m:den>
                  </m:f>
                </m:e>
              </m:d>
            </m:den>
          </m:f>
        </m:oMath>
      </m:oMathPara>
    </w:p>
    <w:p w14:paraId="6DB6291E" w14:textId="22EBB409" w:rsidR="000309B1" w:rsidRDefault="00FD7BFE" w:rsidP="00C6416A">
      <w:pPr>
        <w:rPr>
          <w:rFonts w:eastAsiaTheme="minorEastAsia"/>
        </w:rPr>
      </w:pPr>
      <w:r>
        <w:lastRenderedPageBreak/>
        <w:t xml:space="preserve">In this context, </w:t>
      </w:r>
      <w:r>
        <w:rPr>
          <w:rStyle w:val="Emphasis"/>
        </w:rPr>
        <w:t>D</w:t>
      </w:r>
      <w:r>
        <w:t xml:space="preserve"> represents the hydraulic diameter of the water tube (in meters), while </w:t>
      </w:r>
      <w:r>
        <w:rPr>
          <w:rStyle w:val="Emphasis"/>
        </w:rPr>
        <w:t>W</w:t>
      </w:r>
      <w:r>
        <w:t xml:space="preserve"> stands for the spacing between the water tubes (also measured in meters). The term </w:t>
      </w:r>
      <w:r>
        <w:rPr>
          <w:rStyle w:val="Emphasis"/>
        </w:rPr>
        <w:t>F</w:t>
      </w:r>
      <w:r>
        <w:t xml:space="preserve"> is used to signify the fin efficiency factor. The parameter </w:t>
      </w:r>
      <w:proofErr w:type="spellStart"/>
      <w:r>
        <w:rPr>
          <w:rStyle w:val="Emphasis"/>
        </w:rPr>
        <w:t>C</w:t>
      </w:r>
      <w:r w:rsidRPr="00A26745">
        <w:rPr>
          <w:rStyle w:val="Emphasis"/>
          <w:vertAlign w:val="subscript"/>
        </w:rPr>
        <w:t>b</w:t>
      </w:r>
      <w:proofErr w:type="spellEnd"/>
      <w:r>
        <w:t xml:space="preserve"> refers to the thermal conductance (in W/m²K) at the interface between the fin and the water tube. The heat transfer coefficient of the fluid, denoted by </w:t>
      </w:r>
      <w:proofErr w:type="spellStart"/>
      <w:r>
        <w:rPr>
          <w:rStyle w:val="Emphasis"/>
        </w:rPr>
        <w:t>h</w:t>
      </w:r>
      <w:r w:rsidRPr="00A26745">
        <w:rPr>
          <w:rStyle w:val="Emphasis"/>
          <w:vertAlign w:val="subscript"/>
        </w:rPr>
        <w:t>fi</w:t>
      </w:r>
      <w:proofErr w:type="spellEnd"/>
      <w:r>
        <w:t>, is measured in W/m²K. The efficiency factor for the fin can be calculated using</w:t>
      </w:r>
      <w:r w:rsidR="004D011E">
        <w:t xml:space="preserve"> </w:t>
      </w:r>
      <w:r w:rsidR="004D011E" w:rsidRPr="004D011E">
        <w:rPr>
          <w:color w:val="2F5496" w:themeColor="accent1" w:themeShade="BF"/>
        </w:rPr>
        <w:fldChar w:fldCharType="begin"/>
      </w:r>
      <w:r w:rsidR="004D011E" w:rsidRPr="004D011E">
        <w:rPr>
          <w:color w:val="2F5496" w:themeColor="accent1" w:themeShade="BF"/>
        </w:rPr>
        <w:instrText xml:space="preserve"> REF _Ref177271816 \h </w:instrText>
      </w:r>
      <w:r w:rsidR="004D011E" w:rsidRPr="004D011E">
        <w:rPr>
          <w:color w:val="2F5496" w:themeColor="accent1" w:themeShade="BF"/>
        </w:rPr>
      </w:r>
      <w:r w:rsidR="004D011E" w:rsidRPr="004D011E">
        <w:rPr>
          <w:color w:val="2F5496" w:themeColor="accent1" w:themeShade="BF"/>
        </w:rPr>
        <w:fldChar w:fldCharType="separate"/>
      </w:r>
      <w:proofErr w:type="spellStart"/>
      <w:r w:rsidR="004D011E" w:rsidRPr="004D011E">
        <w:rPr>
          <w:color w:val="2F5496" w:themeColor="accent1" w:themeShade="BF"/>
        </w:rPr>
        <w:t>Equ</w:t>
      </w:r>
      <w:proofErr w:type="spellEnd"/>
      <w:r w:rsidR="004D011E">
        <w:rPr>
          <w:color w:val="2F5496" w:themeColor="accent1" w:themeShade="BF"/>
        </w:rPr>
        <w:t xml:space="preserve">. </w:t>
      </w:r>
      <w:r w:rsidR="004D011E" w:rsidRPr="004D011E">
        <w:rPr>
          <w:noProof/>
          <w:color w:val="2F5496" w:themeColor="accent1" w:themeShade="BF"/>
        </w:rPr>
        <w:t>10</w:t>
      </w:r>
      <w:r w:rsidR="004D011E" w:rsidRPr="004D011E">
        <w:rPr>
          <w:color w:val="2F5496" w:themeColor="accent1" w:themeShade="BF"/>
        </w:rPr>
        <w:fldChar w:fldCharType="end"/>
      </w:r>
      <w:r w:rsidR="00615833">
        <w:rPr>
          <w:color w:val="2F5496" w:themeColor="accent1" w:themeShade="BF"/>
        </w:rPr>
        <w:t xml:space="preserve"> </w:t>
      </w:r>
      <w:sdt>
        <w:sdtPr>
          <w:rPr>
            <w:color w:val="000000"/>
          </w:rPr>
          <w:tag w:val="MENDELEY_CITATION_v3_eyJjaXRhdGlvbklEIjoiTUVOREVMRVlfQ0lUQVRJT05fMWI0Y2E3YzItZTIyZS00NmU4LWJiYzgtZDA4MDlkYTI5YjkzIiwicHJvcGVydGllcyI6eyJub3RlSW5kZXgiOjB9LCJpc0VkaXRlZCI6ZmFsc2UsIm1hbnVhbE92ZXJyaWRlIjp7ImlzTWFudWFsbHlPdmVycmlkZGVuIjpmYWxzZSwiY2l0ZXByb2NUZXh0IjoiKEFiYWthbSA8aT5ldCBhbC48L2k+LCAyMDE5OyBEdWZmaWUgYW5kIEJlY2ttYW4sIDE5ODApIiwibWFudWFsT3ZlcnJpZGVUZXh0IjoiIn0sImNpdGF0aW9uSXRlbXMiOlt7ImlkIjoiMjc2Y2MyOWEtNjE4Yi0zMjlmLTk0ZGUtZWJhNWUzZWJlMWQ3IiwiaXRlbURhdGEiOnsidHlwZSI6ImFydGljbGUtam91cm5hbCIsImlkIjoiMjc2Y2MyOWEtNjE4Yi0zMjlmLTk0ZGUtZWJhNWUzZWJlMWQ3IiwidGl0bGUiOiJNb2RlbGxpbmcgYW5kIHBlcmZvcm1hbmNlIGFuYWx5c2lzIG9mIGEgbmV3IFBWVCBzeXN0ZW0sIHdpdGggdHdvIHNlbWktdHJhbnNwYXJlbnQgUFYgcGFuZWxzIiwiYXV0aG9yIjpbeyJmYW1pbHkiOiJBYmFrYW0iLCJnaXZlbiI6Ik1pY2hhZWwiLCJwYXJzZS1uYW1lcyI6ZmFsc2UsImRyb3BwaW5nLXBhcnRpY2xlIjoiIiwibm9uLWRyb3BwaW5nLXBhcnRpY2xlIjoiIn0seyJmYW1pbHkiOiJBbGthZmYiLCJnaXZlbiI6IlNhcWFmZiBBIiwicGFyc2UtbmFtZXMiOmZhbHNlLCJkcm9wcGluZy1wYXJ0aWNsZSI6IiIsIm5vbi1kcm9wcGluZy1wYXJ0aWNsZSI6IiJ9LHsiZmFtaWx5IjoiR28iLCJnaXZlbiI6Ill1biBJaSIsInBhcnNlLW5hbWVzIjpmYWxzZSwiZHJvcHBpbmctcGFydGljbGUiOiIiLCJub24tZHJvcHBpbmctcGFydGljbGUiOiIifSx7ImZhbWlseSI6IlZlbmtpdGVzd2FyYW4iLCJnaXZlbiI6IlZpbm9kIEt1bWFyIiwicGFyc2UtbmFtZXMiOmZhbHNlLCJkcm9wcGluZy1wYXJ0aWNsZSI6IiIsIm5vbi1kcm9wcGluZy1wYXJ0aWNsZSI6IiJ9XSwiY29udGFpbmVyLXRpdGxlIjoiUHJvY2VzcyBJbnRlZ3JhdGlvbiBhbmQgT3B0aW1pemF0aW9uIGZvciBTdXN0YWluYWJpbGl0eSIsIklTU04iOiIyNTA5LTQyMzgiLCJpc3N1ZWQiOnsiZGF0ZS1wYXJ0cyI6W1syMDE5XV19LCJwYWdlIjoiMzU5LTM3MyIsInB1Ymxpc2hlciI6IlNwcmluZ2VyIiwidm9sdW1lIjoiMyIsImNvbnRhaW5lci10aXRsZS1zaG9ydCI6IiJ9LCJpc1RlbXBvcmFyeSI6ZmFsc2V9LHsiaWQiOiJmNWVlYzRmYS0xMGZmLTM1M2EtODRlZS02MWE1MTZkNDgzOTciLCJpdGVtRGF0YSI6eyJ0eXBlIjoiYm9vayIsImlkIjoiZjVlZWM0ZmEtMTBmZi0zNTNhLTg0ZWUtNjFhNTE2ZDQ4Mzk3IiwidGl0bGUiOiJTb2xhciBlbmdpbmVlcmluZyBvZiB0aGVybWFsIHByb2Nlc3NlcyIsImF1dGhvciI6W3siZmFtaWx5IjoiRHVmZmllIiwiZ2l2ZW4iOiJKb2huIEEiLCJwYXJzZS1uYW1lcyI6ZmFsc2UsImRyb3BwaW5nLXBhcnRpY2xlIjoiIiwibm9uLWRyb3BwaW5nLXBhcnRpY2xlIjoiIn0seyJmYW1pbHkiOiJCZWNrbWFuIiwiZ2l2ZW4iOiJXaWxsaWFtIEEiLCJwYXJzZS1uYW1lcyI6ZmFsc2UsImRyb3BwaW5nLXBhcnRpY2xlIjoiIiwibm9uLWRyb3BwaW5nLXBhcnRpY2xlIjoiIn1dLCJpc3N1ZWQiOnsiZGF0ZS1wYXJ0cyI6W1sxOTgwXV19LCJwdWJsaXNoZXIiOiJXaWxleSBOZXcgWW9yayIsImNvbnRhaW5lci10aXRsZS1zaG9ydCI6IiJ9LCJpc1RlbXBvcmFyeSI6ZmFsc2V9XX0="/>
          <w:id w:val="-631248187"/>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Abakam</w:t>
          </w:r>
          <w:proofErr w:type="spellEnd"/>
          <w:r w:rsidR="009520C8" w:rsidRPr="009520C8">
            <w:rPr>
              <w:rFonts w:eastAsia="Times New Roman"/>
              <w:color w:val="000000"/>
            </w:rPr>
            <w:t xml:space="preserve"> </w:t>
          </w:r>
          <w:r w:rsidR="009520C8" w:rsidRPr="009520C8">
            <w:rPr>
              <w:rFonts w:eastAsia="Times New Roman"/>
              <w:i/>
              <w:iCs/>
              <w:color w:val="000000"/>
            </w:rPr>
            <w:t>et al.</w:t>
          </w:r>
          <w:r w:rsidR="009520C8" w:rsidRPr="009520C8">
            <w:rPr>
              <w:rFonts w:eastAsia="Times New Roman"/>
              <w:color w:val="000000"/>
            </w:rPr>
            <w:t xml:space="preserve">, 2019; </w:t>
          </w:r>
          <w:proofErr w:type="spellStart"/>
          <w:r w:rsidR="009520C8" w:rsidRPr="009520C8">
            <w:rPr>
              <w:rFonts w:eastAsia="Times New Roman"/>
              <w:color w:val="000000"/>
            </w:rPr>
            <w:t>Duffie</w:t>
          </w:r>
          <w:proofErr w:type="spellEnd"/>
          <w:r w:rsidR="009520C8" w:rsidRPr="009520C8">
            <w:rPr>
              <w:rFonts w:eastAsia="Times New Roman"/>
              <w:color w:val="000000"/>
            </w:rPr>
            <w:t xml:space="preserve"> and Beckman, 1980)</w:t>
          </w:r>
        </w:sdtContent>
      </w:sdt>
      <w:r>
        <w:t>.</w:t>
      </w:r>
    </w:p>
    <w:p w14:paraId="23018C5B" w14:textId="1F5BADC3" w:rsidR="00141D9F" w:rsidRDefault="00141D9F" w:rsidP="00DC35D5">
      <w:pPr>
        <w:pStyle w:val="Caption"/>
        <w:spacing w:after="0"/>
      </w:pPr>
      <w:bookmarkStart w:id="78" w:name="_Ref177271816"/>
      <w:bookmarkStart w:id="79" w:name="_Toc177673061"/>
      <w:r>
        <w:t xml:space="preserve">Equation </w:t>
      </w:r>
      <w:fldSimple w:instr=" SEQ Equation \* ARABIC ">
        <w:r w:rsidR="00C45099">
          <w:rPr>
            <w:noProof/>
          </w:rPr>
          <w:t>10</w:t>
        </w:r>
      </w:fldSimple>
      <w:bookmarkEnd w:id="78"/>
      <w:r>
        <w:t xml:space="preserve">: </w:t>
      </w:r>
      <w:r w:rsidRPr="00CD0230">
        <w:t>Fin Efficiency Factor</w:t>
      </w:r>
      <w:r w:rsidR="00615833">
        <w:t xml:space="preserve"> </w:t>
      </w:r>
      <w:sdt>
        <w:sdtPr>
          <w:rPr>
            <w:color w:val="000000"/>
          </w:rPr>
          <w:tag w:val="MENDELEY_CITATION_v3_eyJjaXRhdGlvbklEIjoiTUVOREVMRVlfQ0lUQVRJT05fNWJjZjUxODYtMGYxYy00NTNkLWIzMmItZTk1YWU2ZDczNzg0IiwicHJvcGVydGllcyI6eyJub3RlSW5kZXgiOjB9LCJpc0VkaXRlZCI6ZmFsc2UsIm1hbnVhbE92ZXJyaWRlIjp7ImlzTWFudWFsbHlPdmVycmlkZGVuIjpmYWxzZSwiY2l0ZXByb2NUZXh0IjoiKEFiYWthbSA8aT5ldCBhbC48L2k+LCAyMDE5OyBEdWZmaWUgYW5kIEJlY2ttYW4sIDE5ODApIiwibWFudWFsT3ZlcnJpZGVUZXh0IjoiIn0sImNpdGF0aW9uSXRlbXMiOlt7ImlkIjoiZjVlZWM0ZmEtMTBmZi0zNTNhLTg0ZWUtNjFhNTE2ZDQ4Mzk3IiwiaXRlbURhdGEiOnsidHlwZSI6ImJvb2siLCJpZCI6ImY1ZWVjNGZhLTEwZmYtMzUzYS04NGVlLTYxYTUxNmQ0ODM5NyIsInRpdGxlIjoiU29sYXIgZW5naW5lZXJpbmcgb2YgdGhlcm1hbCBwcm9jZXNzZXMiLCJhdXRob3IiOlt7ImZhbWlseSI6IkR1ZmZpZSIsImdpdmVuIjoiSm9obiBBIiwicGFyc2UtbmFtZXMiOmZhbHNlLCJkcm9wcGluZy1wYXJ0aWNsZSI6IiIsIm5vbi1kcm9wcGluZy1wYXJ0aWNsZSI6IiJ9LHsiZmFtaWx5IjoiQmVja21hbiIsImdpdmVuIjoiV2lsbGlhbSBBIiwicGFyc2UtbmFtZXMiOmZhbHNlLCJkcm9wcGluZy1wYXJ0aWNsZSI6IiIsIm5vbi1kcm9wcGluZy1wYXJ0aWNsZSI6IiJ9XSwiaXNzdWVkIjp7ImRhdGUtcGFydHMiOltbMTk4MF1dfSwicHVibGlzaGVyIjoiV2lsZXkgTmV3IFlvcmsiLCJjb250YWluZXItdGl0bGUtc2hvcnQiOiIifSwiaXNUZW1wb3JhcnkiOmZhbHNlfSx7ImlkIjoiMjc2Y2MyOWEtNjE4Yi0zMjlmLTk0ZGUtZWJhNWUzZWJlMWQ3IiwiaXRlbURhdGEiOnsidHlwZSI6ImFydGljbGUtam91cm5hbCIsImlkIjoiMjc2Y2MyOWEtNjE4Yi0zMjlmLTk0ZGUtZWJhNWUzZWJlMWQ3IiwidGl0bGUiOiJNb2RlbGxpbmcgYW5kIHBlcmZvcm1hbmNlIGFuYWx5c2lzIG9mIGEgbmV3IFBWVCBzeXN0ZW0sIHdpdGggdHdvIHNlbWktdHJhbnNwYXJlbnQgUFYgcGFuZWxzIiwiYXV0aG9yIjpbeyJmYW1pbHkiOiJBYmFrYW0iLCJnaXZlbiI6Ik1pY2hhZWwiLCJwYXJzZS1uYW1lcyI6ZmFsc2UsImRyb3BwaW5nLXBhcnRpY2xlIjoiIiwibm9uLWRyb3BwaW5nLXBhcnRpY2xlIjoiIn0seyJmYW1pbHkiOiJBbGthZmYiLCJnaXZlbiI6IlNhcWFmZiBBIiwicGFyc2UtbmFtZXMiOmZhbHNlLCJkcm9wcGluZy1wYXJ0aWNsZSI6IiIsIm5vbi1kcm9wcGluZy1wYXJ0aWNsZSI6IiJ9LHsiZmFtaWx5IjoiR28iLCJnaXZlbiI6Ill1biBJaSIsInBhcnNlLW5hbWVzIjpmYWxzZSwiZHJvcHBpbmctcGFydGljbGUiOiIiLCJub24tZHJvcHBpbmctcGFydGljbGUiOiIifSx7ImZhbWlseSI6IlZlbmtpdGVzd2FyYW4iLCJnaXZlbiI6IlZpbm9kIEt1bWFyIiwicGFyc2UtbmFtZXMiOmZhbHNlLCJkcm9wcGluZy1wYXJ0aWNsZSI6IiIsIm5vbi1kcm9wcGluZy1wYXJ0aWNsZSI6IiJ9XSwiY29udGFpbmVyLXRpdGxlIjoiUHJvY2VzcyBJbnRlZ3JhdGlvbiBhbmQgT3B0aW1pemF0aW9uIGZvciBTdXN0YWluYWJpbGl0eSIsIklTU04iOiIyNTA5LTQyMzgiLCJpc3N1ZWQiOnsiZGF0ZS1wYXJ0cyI6W1syMDE5XV19LCJwYWdlIjoiMzU5LTM3MyIsInB1Ymxpc2hlciI6IlNwcmluZ2VyIiwidm9sdW1lIjoiMyIsImNvbnRhaW5lci10aXRsZS1zaG9ydCI6IiJ9LCJpc1RlbXBvcmFyeSI6ZmFsc2V9XX0="/>
          <w:id w:val="1456222883"/>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Abakam</w:t>
          </w:r>
          <w:proofErr w:type="spellEnd"/>
          <w:r w:rsidR="009520C8" w:rsidRPr="009520C8">
            <w:rPr>
              <w:rFonts w:eastAsia="Times New Roman"/>
              <w:color w:val="000000"/>
            </w:rPr>
            <w:t xml:space="preserve"> </w:t>
          </w:r>
          <w:r w:rsidR="009520C8" w:rsidRPr="009520C8">
            <w:rPr>
              <w:rFonts w:eastAsia="Times New Roman"/>
              <w:i w:val="0"/>
              <w:iCs w:val="0"/>
              <w:color w:val="000000"/>
            </w:rPr>
            <w:t>et al.</w:t>
          </w:r>
          <w:r w:rsidR="009520C8" w:rsidRPr="009520C8">
            <w:rPr>
              <w:rFonts w:eastAsia="Times New Roman"/>
              <w:color w:val="000000"/>
            </w:rPr>
            <w:t xml:space="preserve">, 2019; </w:t>
          </w:r>
          <w:proofErr w:type="spellStart"/>
          <w:r w:rsidR="009520C8" w:rsidRPr="009520C8">
            <w:rPr>
              <w:rFonts w:eastAsia="Times New Roman"/>
              <w:color w:val="000000"/>
            </w:rPr>
            <w:t>Duffie</w:t>
          </w:r>
          <w:proofErr w:type="spellEnd"/>
          <w:r w:rsidR="009520C8" w:rsidRPr="009520C8">
            <w:rPr>
              <w:rFonts w:eastAsia="Times New Roman"/>
              <w:color w:val="000000"/>
            </w:rPr>
            <w:t xml:space="preserve"> and Beckman, 1980)</w:t>
          </w:r>
        </w:sdtContent>
      </w:sdt>
      <w:r w:rsidR="00615833">
        <w:t>.</w:t>
      </w:r>
      <w:bookmarkEnd w:id="79"/>
    </w:p>
    <w:p w14:paraId="31FFC696" w14:textId="77777777" w:rsidR="00DC35D5" w:rsidRPr="00DC35D5" w:rsidRDefault="00DC35D5" w:rsidP="00DC35D5">
      <w:pPr>
        <w:spacing w:after="0"/>
      </w:pPr>
    </w:p>
    <w:p w14:paraId="71D3B928" w14:textId="5B4572AF" w:rsidR="000309B1" w:rsidRPr="00447F6E" w:rsidRDefault="000309B1" w:rsidP="00C6416A">
      <w:pPr>
        <w:rPr>
          <w:rFonts w:eastAsiaTheme="minorEastAsia"/>
        </w:rPr>
      </w:pPr>
      <m:oMathPara>
        <m:oMathParaPr>
          <m:jc m:val="left"/>
        </m:oMathParaPr>
        <m:oMath>
          <m:r>
            <w:rPr>
              <w:rFonts w:ascii="Cambria Math" w:hAnsi="Cambria Math"/>
            </w:rPr>
            <m:t>F</m:t>
          </m:r>
          <m:r>
            <m:rPr>
              <m:sty m:val="p"/>
            </m:rPr>
            <w:rPr>
              <w:rFonts w:ascii="Cambria Math" w:hAnsi="Cambria Math"/>
            </w:rPr>
            <m:t>=</m:t>
          </m:r>
          <m:f>
            <m:fPr>
              <m:ctrlPr>
                <w:rPr>
                  <w:rFonts w:ascii="Cambria Math" w:hAnsi="Cambria Math"/>
                </w:rPr>
              </m:ctrlPr>
            </m:fPr>
            <m:num>
              <m:func>
                <m:funcPr>
                  <m:ctrlPr>
                    <w:rPr>
                      <w:rFonts w:ascii="Cambria Math" w:hAnsi="Cambria Math"/>
                    </w:rPr>
                  </m:ctrlPr>
                </m:funcPr>
                <m:fName>
                  <m:r>
                    <m:rPr>
                      <m:sty m:val="p"/>
                    </m:rPr>
                    <w:rPr>
                      <w:rFonts w:ascii="Cambria Math" w:hAnsi="Cambria Math"/>
                    </w:rPr>
                    <m:t>tan</m:t>
                  </m:r>
                </m:fName>
                <m:e>
                  <m:r>
                    <w:rPr>
                      <w:rFonts w:ascii="Cambria Math" w:hAnsi="Cambria Math"/>
                    </w:rPr>
                    <m:t>h</m:t>
                  </m:r>
                </m:e>
              </m:func>
              <m:d>
                <m:dPr>
                  <m:begChr m:val="["/>
                  <m:endChr m:val="]"/>
                  <m:ctrlPr>
                    <w:rPr>
                      <w:rFonts w:ascii="Cambria Math" w:hAnsi="Cambria Math"/>
                    </w:rPr>
                  </m:ctrlPr>
                </m:dPr>
                <m:e>
                  <m:f>
                    <m:fPr>
                      <m:ctrlPr>
                        <w:rPr>
                          <w:rFonts w:ascii="Cambria Math" w:hAnsi="Cambria Math"/>
                        </w:rPr>
                      </m:ctrlPr>
                    </m:fPr>
                    <m:num>
                      <m:r>
                        <w:rPr>
                          <w:rFonts w:ascii="Cambria Math" w:hAnsi="Cambria Math"/>
                        </w:rPr>
                        <m:t>m</m:t>
                      </m:r>
                      <m:r>
                        <m:rPr>
                          <m:sty m:val="p"/>
                        </m:rPr>
                        <w:rPr>
                          <w:rFonts w:ascii="Cambria Math" w:hAnsi="Cambria Math"/>
                        </w:rPr>
                        <m:t>(</m:t>
                      </m:r>
                      <m:r>
                        <w:rPr>
                          <w:rFonts w:ascii="Cambria Math" w:hAnsi="Cambria Math"/>
                        </w:rPr>
                        <m:t>W</m:t>
                      </m:r>
                      <m:r>
                        <m:rPr>
                          <m:sty m:val="p"/>
                        </m:rPr>
                        <w:rPr>
                          <w:rFonts w:ascii="Cambria Math" w:hAnsi="Cambria Math"/>
                        </w:rPr>
                        <m:t>-</m:t>
                      </m:r>
                      <m:r>
                        <w:rPr>
                          <w:rFonts w:ascii="Cambria Math" w:hAnsi="Cambria Math"/>
                        </w:rPr>
                        <m:t>D</m:t>
                      </m:r>
                      <m:r>
                        <m:rPr>
                          <m:sty m:val="p"/>
                        </m:rPr>
                        <w:rPr>
                          <w:rFonts w:ascii="Cambria Math" w:hAnsi="Cambria Math"/>
                        </w:rPr>
                        <m:t>)</m:t>
                      </m:r>
                    </m:num>
                    <m:den>
                      <m:r>
                        <m:rPr>
                          <m:sty m:val="p"/>
                        </m:rPr>
                        <w:rPr>
                          <w:rFonts w:ascii="Cambria Math" w:hAnsi="Cambria Math"/>
                        </w:rPr>
                        <m:t>2</m:t>
                      </m:r>
                    </m:den>
                  </m:f>
                </m:e>
              </m:d>
            </m:num>
            <m:den>
              <m:f>
                <m:fPr>
                  <m:ctrlPr>
                    <w:rPr>
                      <w:rFonts w:ascii="Cambria Math" w:hAnsi="Cambria Math"/>
                    </w:rPr>
                  </m:ctrlPr>
                </m:fPr>
                <m:num>
                  <m:r>
                    <w:rPr>
                      <w:rFonts w:ascii="Cambria Math" w:hAnsi="Cambria Math"/>
                    </w:rPr>
                    <m:t>m</m:t>
                  </m:r>
                  <m:r>
                    <m:rPr>
                      <m:sty m:val="p"/>
                    </m:rPr>
                    <w:rPr>
                      <w:rFonts w:ascii="Cambria Math" w:hAnsi="Cambria Math"/>
                    </w:rPr>
                    <m:t>(</m:t>
                  </m:r>
                  <m:r>
                    <w:rPr>
                      <w:rFonts w:ascii="Cambria Math" w:hAnsi="Cambria Math"/>
                    </w:rPr>
                    <m:t>W</m:t>
                  </m:r>
                  <m:r>
                    <m:rPr>
                      <m:sty m:val="p"/>
                    </m:rPr>
                    <w:rPr>
                      <w:rFonts w:ascii="Cambria Math" w:hAnsi="Cambria Math"/>
                    </w:rPr>
                    <m:t>-</m:t>
                  </m:r>
                  <m:r>
                    <w:rPr>
                      <w:rFonts w:ascii="Cambria Math" w:hAnsi="Cambria Math"/>
                    </w:rPr>
                    <m:t>D</m:t>
                  </m:r>
                  <m:r>
                    <m:rPr>
                      <m:sty m:val="p"/>
                    </m:rPr>
                    <w:rPr>
                      <w:rFonts w:ascii="Cambria Math" w:hAnsi="Cambria Math"/>
                    </w:rPr>
                    <m:t>)</m:t>
                  </m:r>
                </m:num>
                <m:den>
                  <m:r>
                    <m:rPr>
                      <m:sty m:val="p"/>
                    </m:rPr>
                    <w:rPr>
                      <w:rFonts w:ascii="Cambria Math" w:hAnsi="Cambria Math"/>
                    </w:rPr>
                    <m:t>2</m:t>
                  </m:r>
                </m:den>
              </m:f>
            </m:den>
          </m:f>
        </m:oMath>
      </m:oMathPara>
    </w:p>
    <w:p w14:paraId="2F1FBD72" w14:textId="5908C821" w:rsidR="009F3ABC" w:rsidRDefault="009F3ABC" w:rsidP="00C6416A">
      <w:r>
        <w:t xml:space="preserve">Where </w:t>
      </w:r>
      <w:r>
        <w:rPr>
          <w:rStyle w:val="katex-mathml"/>
        </w:rPr>
        <w:t>m</w:t>
      </w:r>
      <w:r>
        <w:t xml:space="preserve"> is defined as follows</w:t>
      </w:r>
      <w:r w:rsidR="001B4B18">
        <w:t xml:space="preserve"> from</w:t>
      </w:r>
      <w:r w:rsidR="004D011E">
        <w:t xml:space="preserve"> </w:t>
      </w:r>
      <w:r w:rsidR="004D011E" w:rsidRPr="004D011E">
        <w:rPr>
          <w:color w:val="2F5496" w:themeColor="accent1" w:themeShade="BF"/>
        </w:rPr>
        <w:fldChar w:fldCharType="begin"/>
      </w:r>
      <w:r w:rsidR="004D011E" w:rsidRPr="004D011E">
        <w:rPr>
          <w:color w:val="2F5496" w:themeColor="accent1" w:themeShade="BF"/>
        </w:rPr>
        <w:instrText xml:space="preserve"> REF _Ref177271816 \h </w:instrText>
      </w:r>
      <w:r w:rsidR="004D011E" w:rsidRPr="004D011E">
        <w:rPr>
          <w:color w:val="2F5496" w:themeColor="accent1" w:themeShade="BF"/>
        </w:rPr>
      </w:r>
      <w:r w:rsidR="004D011E" w:rsidRPr="004D011E">
        <w:rPr>
          <w:color w:val="2F5496" w:themeColor="accent1" w:themeShade="BF"/>
        </w:rPr>
        <w:fldChar w:fldCharType="separate"/>
      </w:r>
      <w:proofErr w:type="spellStart"/>
      <w:r w:rsidR="004D011E" w:rsidRPr="004D011E">
        <w:rPr>
          <w:color w:val="2F5496" w:themeColor="accent1" w:themeShade="BF"/>
        </w:rPr>
        <w:t>Equ</w:t>
      </w:r>
      <w:proofErr w:type="spellEnd"/>
      <w:r w:rsidR="004D011E">
        <w:rPr>
          <w:color w:val="2F5496" w:themeColor="accent1" w:themeShade="BF"/>
        </w:rPr>
        <w:t xml:space="preserve">. </w:t>
      </w:r>
      <w:r w:rsidR="004D011E" w:rsidRPr="004D011E">
        <w:rPr>
          <w:noProof/>
          <w:color w:val="2F5496" w:themeColor="accent1" w:themeShade="BF"/>
        </w:rPr>
        <w:t>10</w:t>
      </w:r>
      <w:r w:rsidR="004D011E" w:rsidRPr="004D011E">
        <w:rPr>
          <w:color w:val="2F5496" w:themeColor="accent1" w:themeShade="BF"/>
        </w:rPr>
        <w:fldChar w:fldCharType="end"/>
      </w:r>
      <w:r>
        <w:t>.</w:t>
      </w:r>
    </w:p>
    <w:p w14:paraId="3E5CE4C0" w14:textId="397F6D28" w:rsidR="006D73A0" w:rsidRDefault="006D73A0" w:rsidP="00C6416A">
      <w:pPr>
        <w:pStyle w:val="Caption"/>
      </w:pPr>
      <w:bookmarkStart w:id="80" w:name="_Ref177271843"/>
      <w:bookmarkStart w:id="81" w:name="_Toc177673062"/>
      <w:r>
        <w:t xml:space="preserve">Equation </w:t>
      </w:r>
      <w:fldSimple w:instr=" SEQ Equation \* ARABIC ">
        <w:r w:rsidR="00C45099">
          <w:rPr>
            <w:noProof/>
          </w:rPr>
          <w:t>11</w:t>
        </w:r>
      </w:fldSimple>
      <w:bookmarkEnd w:id="80"/>
      <w:r>
        <w:t>: Absorber Material</w:t>
      </w:r>
      <w:r w:rsidR="00363E13">
        <w:t xml:space="preserve"> </w:t>
      </w:r>
      <w:sdt>
        <w:sdtPr>
          <w:rPr>
            <w:color w:val="000000"/>
          </w:rPr>
          <w:tag w:val="MENDELEY_CITATION_v3_eyJjaXRhdGlvbklEIjoiTUVOREVMRVlfQ0lUQVRJT05fODk4OTIwZDMtMTE4Ni00NDQxLTg0OWUtZGNhMjFjYzFmZThmIiwicHJvcGVydGllcyI6eyJub3RlSW5kZXgiOjB9LCJpc0VkaXRlZCI6ZmFsc2UsIm1hbnVhbE92ZXJyaWRlIjp7ImlzTWFudWFsbHlPdmVycmlkZGVuIjpmYWxzZSwiY2l0ZXByb2NUZXh0IjoiKER1ZmZpZSBhbmQgQmVja21hbiwgMTk4MDsgSGFzYW4gYW5kIFN1bWF0aHksIDIwMTApIiwibWFudWFsT3ZlcnJpZGVUZXh0IjoiIn0sImNpdGF0aW9uSXRlbXMiOlt7ImlkIjoiMTNmMzQ2NmEtMjFkMS0zMWFhLTk1NzctMmU3MjkxZWU2ZmE3IiwiaXRlbURhdGEiOnsidHlwZSI6ImFydGljbGUtam91cm5hbCIsImlkIjoiMTNmMzQ2NmEtMjFkMS0zMWFhLTk1NzctMmU3MjkxZWU2ZmE3IiwidGl0bGUiOiJQaG90b3ZvbHRhaWMgdGhlcm1hbCBtb2R1bGUgY29uY2VwdHMgYW5kIHRoZWlyIHBlcmZvcm1hbmNlIGFuYWx5c2lzOiBhIHJldmlldyIsImF1dGhvciI6W3siZmFtaWx5IjoiSGFzYW4iLCJnaXZlbiI6Ik0gQXJpZiIsInBhcnNlLW5hbWVzIjpmYWxzZSwiZHJvcHBpbmctcGFydGljbGUiOiIiLCJub24tZHJvcHBpbmctcGFydGljbGUiOiIifSx7ImZhbWlseSI6IlN1bWF0aHkiLCJnaXZlbiI6IksiLCJwYXJzZS1uYW1lcyI6ZmFsc2UsImRyb3BwaW5nLXBhcnRpY2xlIjoiIiwibm9uLWRyb3BwaW5nLXBhcnRpY2xlIjoiIn1dLCJjb250YWluZXItdGl0bGUiOiJSZW5ld2FibGUgYW5kIHN1c3RhaW5hYmxlIGVuZXJneSByZXZpZXdzIiwiSVNTTiI6IjEzNjQtMDMyMSIsImlzc3VlZCI6eyJkYXRlLXBhcnRzIjpbWzIwMTBdXX0sInBhZ2UiOiIxODQ1LTE4NTkiLCJwdWJsaXNoZXIiOiJFbHNldmllciIsImlzc3VlIjoiNyIsInZvbHVtZSI6IjE0IiwiY29udGFpbmVyLXRpdGxlLXNob3J0IjoiIn0sImlzVGVtcG9yYXJ5IjpmYWxzZX0seyJpZCI6ImY1ZWVjNGZhLTEwZmYtMzUzYS04NGVlLTYxYTUxNmQ0ODM5NyIsIml0ZW1EYXRhIjp7InR5cGUiOiJib29rIiwiaWQiOiJmNWVlYzRmYS0xMGZmLTM1M2EtODRlZS02MWE1MTZkNDgzOTciLCJ0aXRsZSI6IlNvbGFyIGVuZ2luZWVyaW5nIG9mIHRoZXJtYWwgcHJvY2Vzc2VzIiwiYXV0aG9yIjpbeyJmYW1pbHkiOiJEdWZmaWUiLCJnaXZlbiI6IkpvaG4gQSIsInBhcnNlLW5hbWVzIjpmYWxzZSwiZHJvcHBpbmctcGFydGljbGUiOiIiLCJub24tZHJvcHBpbmctcGFydGljbGUiOiIifSx7ImZhbWlseSI6IkJlY2ttYW4iLCJnaXZlbiI6IldpbGxpYW0gQSIsInBhcnNlLW5hbWVzIjpmYWxzZSwiZHJvcHBpbmctcGFydGljbGUiOiIiLCJub24tZHJvcHBpbmctcGFydGljbGUiOiIifV0sImlzc3VlZCI6eyJkYXRlLXBhcnRzIjpbWzE5ODBdXX0sInB1Ymxpc2hlciI6IldpbGV5IE5ldyBZb3JrIiwiY29udGFpbmVyLXRpdGxlLXNob3J0IjoiIn0sImlzVGVtcG9yYXJ5IjpmYWxzZX1dfQ=="/>
          <w:id w:val="-1899665518"/>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Duffie</w:t>
          </w:r>
          <w:proofErr w:type="spellEnd"/>
          <w:r w:rsidR="009520C8" w:rsidRPr="009520C8">
            <w:rPr>
              <w:rFonts w:eastAsia="Times New Roman"/>
              <w:color w:val="000000"/>
            </w:rPr>
            <w:t xml:space="preserve"> and Beckman, 1980; Hasan and </w:t>
          </w:r>
          <w:proofErr w:type="spellStart"/>
          <w:r w:rsidR="009520C8" w:rsidRPr="009520C8">
            <w:rPr>
              <w:rFonts w:eastAsia="Times New Roman"/>
              <w:color w:val="000000"/>
            </w:rPr>
            <w:t>Sumathy</w:t>
          </w:r>
          <w:proofErr w:type="spellEnd"/>
          <w:r w:rsidR="009520C8" w:rsidRPr="009520C8">
            <w:rPr>
              <w:rFonts w:eastAsia="Times New Roman"/>
              <w:color w:val="000000"/>
            </w:rPr>
            <w:t>, 2010)</w:t>
          </w:r>
        </w:sdtContent>
      </w:sdt>
      <w:r w:rsidR="00363E13">
        <w:t>.</w:t>
      </w:r>
      <w:bookmarkEnd w:id="81"/>
    </w:p>
    <w:p w14:paraId="5605757E" w14:textId="176B9BC3" w:rsidR="00537DDB" w:rsidRPr="00B236D5" w:rsidRDefault="00537DDB" w:rsidP="00C6416A">
      <m:oMathPara>
        <m:oMathParaPr>
          <m:jc m:val="left"/>
        </m:oMathParaPr>
        <m:oMath>
          <m:r>
            <w:rPr>
              <w:rFonts w:ascii="Cambria Math" w:hAnsi="Cambria Math"/>
            </w:rPr>
            <m:t>m</m:t>
          </m:r>
          <m:r>
            <m:rPr>
              <m:sty m:val="p"/>
            </m:rPr>
            <w:rPr>
              <w:rFonts w:ascii="Cambria Math" w:hAnsi="Cambria Math"/>
            </w:rPr>
            <m:t>=</m:t>
          </m:r>
          <m:rad>
            <m:radPr>
              <m:degHide m:val="1"/>
              <m:ctrlPr>
                <w:rPr>
                  <w:rFonts w:ascii="Cambria Math" w:hAnsi="Cambria Math"/>
                </w:rPr>
              </m:ctrlPr>
            </m:radPr>
            <m:deg/>
            <m:e>
              <m:f>
                <m:fPr>
                  <m:ctrlPr>
                    <w:rPr>
                      <w:rFonts w:ascii="Cambria Math" w:hAnsi="Cambria Math"/>
                    </w:rPr>
                  </m:ctrlPr>
                </m:fPr>
                <m:num>
                  <m:sSub>
                    <m:sSubPr>
                      <m:ctrlPr>
                        <w:rPr>
                          <w:rFonts w:ascii="Cambria Math" w:hAnsi="Cambria Math"/>
                        </w:rPr>
                      </m:ctrlPr>
                    </m:sSubPr>
                    <m:e>
                      <m:r>
                        <w:rPr>
                          <w:rFonts w:ascii="Cambria Math" w:hAnsi="Cambria Math"/>
                        </w:rPr>
                        <m:t>U</m:t>
                      </m:r>
                    </m:e>
                    <m:sub>
                      <m:r>
                        <w:rPr>
                          <w:rFonts w:ascii="Cambria Math" w:hAnsi="Cambria Math"/>
                        </w:rPr>
                        <m:t>L</m:t>
                      </m:r>
                    </m:sub>
                  </m:sSub>
                </m:num>
                <m:den>
                  <m:r>
                    <m:rPr>
                      <m:sty m:val="p"/>
                    </m:rP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abs</m:t>
                      </m:r>
                    </m:sub>
                  </m:sSub>
                  <m:sSub>
                    <m:sSubPr>
                      <m:ctrlPr>
                        <w:rPr>
                          <w:rFonts w:ascii="Cambria Math" w:hAnsi="Cambria Math"/>
                        </w:rPr>
                      </m:ctrlPr>
                    </m:sSubPr>
                    <m:e>
                      <m:r>
                        <w:rPr>
                          <w:rFonts w:ascii="Cambria Math" w:hAnsi="Cambria Math"/>
                        </w:rPr>
                        <m:t>L</m:t>
                      </m:r>
                    </m:e>
                    <m:sub>
                      <m:r>
                        <w:rPr>
                          <w:rFonts w:ascii="Cambria Math" w:hAnsi="Cambria Math"/>
                        </w:rPr>
                        <m:t>abs</m:t>
                      </m:r>
                    </m:sub>
                  </m:sSub>
                  <m:r>
                    <m:rPr>
                      <m:sty m:val="p"/>
                    </m:rP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pv</m:t>
                      </m:r>
                    </m:sub>
                  </m:sSub>
                  <m:sSub>
                    <m:sSubPr>
                      <m:ctrlPr>
                        <w:rPr>
                          <w:rFonts w:ascii="Cambria Math" w:hAnsi="Cambria Math"/>
                        </w:rPr>
                      </m:ctrlPr>
                    </m:sSubPr>
                    <m:e>
                      <m:r>
                        <w:rPr>
                          <w:rFonts w:ascii="Cambria Math" w:hAnsi="Cambria Math"/>
                        </w:rPr>
                        <m:t>L</m:t>
                      </m:r>
                    </m:e>
                    <m:sub>
                      <m:r>
                        <w:rPr>
                          <w:rFonts w:ascii="Cambria Math" w:hAnsi="Cambria Math"/>
                        </w:rPr>
                        <m:t>pv</m:t>
                      </m:r>
                    </m:sub>
                  </m:sSub>
                  <m:r>
                    <m:rPr>
                      <m:sty m:val="p"/>
                    </m:rPr>
                    <w:rPr>
                      <w:rFonts w:ascii="Cambria Math" w:hAnsi="Cambria Math"/>
                    </w:rPr>
                    <m:t>)</m:t>
                  </m:r>
                </m:den>
              </m:f>
            </m:e>
          </m:rad>
        </m:oMath>
      </m:oMathPara>
    </w:p>
    <w:p w14:paraId="1B6C9C83" w14:textId="5742DC20" w:rsidR="00917140" w:rsidRDefault="001B4B18" w:rsidP="00C6416A">
      <w:r>
        <w:t>From</w:t>
      </w:r>
      <w:r w:rsidR="004D011E">
        <w:t xml:space="preserve"> </w:t>
      </w:r>
      <w:r w:rsidR="004D011E" w:rsidRPr="004D011E">
        <w:rPr>
          <w:color w:val="2F5496" w:themeColor="accent1" w:themeShade="BF"/>
        </w:rPr>
        <w:fldChar w:fldCharType="begin"/>
      </w:r>
      <w:r w:rsidR="004D011E" w:rsidRPr="004D011E">
        <w:rPr>
          <w:color w:val="2F5496" w:themeColor="accent1" w:themeShade="BF"/>
        </w:rPr>
        <w:instrText xml:space="preserve"> REF _Ref177271843 \h </w:instrText>
      </w:r>
      <w:r w:rsidR="004D011E" w:rsidRPr="004D011E">
        <w:rPr>
          <w:color w:val="2F5496" w:themeColor="accent1" w:themeShade="BF"/>
        </w:rPr>
      </w:r>
      <w:r w:rsidR="004D011E" w:rsidRPr="004D011E">
        <w:rPr>
          <w:color w:val="2F5496" w:themeColor="accent1" w:themeShade="BF"/>
        </w:rPr>
        <w:fldChar w:fldCharType="separate"/>
      </w:r>
      <w:proofErr w:type="spellStart"/>
      <w:r w:rsidR="004D011E" w:rsidRPr="004D011E">
        <w:rPr>
          <w:color w:val="2F5496" w:themeColor="accent1" w:themeShade="BF"/>
        </w:rPr>
        <w:t>Equ</w:t>
      </w:r>
      <w:proofErr w:type="spellEnd"/>
      <w:r w:rsidR="004D011E">
        <w:rPr>
          <w:color w:val="2F5496" w:themeColor="accent1" w:themeShade="BF"/>
        </w:rPr>
        <w:t xml:space="preserve">. </w:t>
      </w:r>
      <w:r w:rsidR="004D011E" w:rsidRPr="004D011E">
        <w:rPr>
          <w:noProof/>
          <w:color w:val="2F5496" w:themeColor="accent1" w:themeShade="BF"/>
        </w:rPr>
        <w:t>11</w:t>
      </w:r>
      <w:r w:rsidR="004D011E" w:rsidRPr="004D011E">
        <w:rPr>
          <w:color w:val="2F5496" w:themeColor="accent1" w:themeShade="BF"/>
        </w:rPr>
        <w:fldChar w:fldCharType="end"/>
      </w:r>
      <w:r>
        <w:t xml:space="preserve"> </w:t>
      </w:r>
      <w:r w:rsidR="00E84AF1">
        <w:t xml:space="preserve">K </w:t>
      </w:r>
      <w:r w:rsidR="005C0DAD" w:rsidRPr="00E84AF1">
        <w:t>represents the thermal conductivity of the absorber material (W/m²K),</w:t>
      </w:r>
      <w:r w:rsidR="00E84AF1">
        <w:t xml:space="preserve"> L</w:t>
      </w:r>
      <w:r w:rsidR="00E84AF1" w:rsidRPr="00E84AF1">
        <w:rPr>
          <w:vertAlign w:val="subscript"/>
        </w:rPr>
        <w:t>abs</w:t>
      </w:r>
      <w:r w:rsidR="00E84AF1">
        <w:t xml:space="preserve"> </w:t>
      </w:r>
      <w:r w:rsidR="005C0DAD" w:rsidRPr="00E84AF1">
        <w:t>denotes the thickness of the absorber (m),</w:t>
      </w:r>
      <w:r w:rsidR="00E84AF1">
        <w:t xml:space="preserve"> </w:t>
      </w:r>
      <w:proofErr w:type="spellStart"/>
      <w:r w:rsidR="00E84AF1">
        <w:t>K</w:t>
      </w:r>
      <w:r w:rsidR="00E84AF1" w:rsidRPr="00E84AF1">
        <w:rPr>
          <w:vertAlign w:val="subscript"/>
        </w:rPr>
        <w:t>pv</w:t>
      </w:r>
      <w:proofErr w:type="spellEnd"/>
      <w:r w:rsidR="00E84AF1" w:rsidRPr="00E84AF1">
        <w:rPr>
          <w:vertAlign w:val="subscript"/>
        </w:rPr>
        <w:t xml:space="preserve"> </w:t>
      </w:r>
      <w:r w:rsidR="005C0DAD" w:rsidRPr="00E84AF1">
        <w:t>signifies the thermal conductivity of the photovoltaic (W/m²K), and</w:t>
      </w:r>
      <w:r w:rsidR="00E84AF1">
        <w:t xml:space="preserve"> </w:t>
      </w:r>
      <w:proofErr w:type="spellStart"/>
      <w:r w:rsidR="00E84AF1">
        <w:t>L</w:t>
      </w:r>
      <w:r w:rsidR="00E84AF1" w:rsidRPr="00E84AF1">
        <w:rPr>
          <w:vertAlign w:val="subscript"/>
        </w:rPr>
        <w:t>pv</w:t>
      </w:r>
      <w:proofErr w:type="spellEnd"/>
      <w:r w:rsidR="00E84AF1">
        <w:t xml:space="preserve"> </w:t>
      </w:r>
      <w:r w:rsidR="005C0DAD" w:rsidRPr="00E84AF1">
        <w:t>refers to the thickness of the PV collector. The thermal efficiency of the PVT system is determined by this relationship</w:t>
      </w:r>
      <w:r w:rsidR="00363E13">
        <w:t xml:space="preserve"> </w:t>
      </w:r>
      <w:sdt>
        <w:sdtPr>
          <w:rPr>
            <w:color w:val="000000"/>
          </w:rPr>
          <w:tag w:val="MENDELEY_CITATION_v3_eyJjaXRhdGlvbklEIjoiTUVOREVMRVlfQ0lUQVRJT05fZjQzZmIzNzYtMTRjMS00YzFiLWIxNDUtNTc4NDZjZDViN2UxIiwicHJvcGVydGllcyI6eyJub3RlSW5kZXgiOjB9LCJpc0VkaXRlZCI6ZmFsc2UsIm1hbnVhbE92ZXJyaWRlIjp7ImlzTWFudWFsbHlPdmVycmlkZGVuIjpmYWxzZSwiY2l0ZXByb2NUZXh0IjoiKEhhc2FuIGFuZCBTdW1hdGh5LCAyMDEwKSIsIm1hbnVhbE92ZXJyaWRlVGV4dCI6IiJ9LCJjaXRhdGlvbkl0ZW1zIjpbeyJpZCI6IjEzZjM0NjZhLTIxZDEtMzFhYS05NTc3LTJlNzI5MWVlNmZhNyIsIml0ZW1EYXRhIjp7InR5cGUiOiJhcnRpY2xlLWpvdXJuYWwiLCJpZCI6IjEzZjM0NjZhLTIxZDEtMzFhYS05NTc3LTJlNzI5MWVlNmZhNyIsInRpdGxlIjoiUGhvdG92b2x0YWljIHRoZXJtYWwgbW9kdWxlIGNvbmNlcHRzIGFuZCB0aGVpciBwZXJmb3JtYW5jZSBhbmFseXNpczogYSByZXZpZXciLCJhdXRob3IiOlt7ImZhbWlseSI6Ikhhc2FuIiwiZ2l2ZW4iOiJNIEFyaWYiLCJwYXJzZS1uYW1lcyI6ZmFsc2UsImRyb3BwaW5nLXBhcnRpY2xlIjoiIiwibm9uLWRyb3BwaW5nLXBhcnRpY2xlIjoiIn0seyJmYW1pbHkiOiJTdW1hdGh5IiwiZ2l2ZW4iOiJLIiwicGFyc2UtbmFtZXMiOmZhbHNlLCJkcm9wcGluZy1wYXJ0aWNsZSI6IiIsIm5vbi1kcm9wcGluZy1wYXJ0aWNsZSI6IiJ9XSwiY29udGFpbmVyLXRpdGxlIjoiUmVuZXdhYmxlIGFuZCBzdXN0YWluYWJsZSBlbmVyZ3kgcmV2aWV3cyIsIklTU04iOiIxMzY0LTAzMjEiLCJpc3N1ZWQiOnsiZGF0ZS1wYXJ0cyI6W1syMDEwXV19LCJwYWdlIjoiMTg0NS0xODU5IiwicHVibGlzaGVyIjoiRWxzZXZpZXIiLCJpc3N1ZSI6IjciLCJ2b2x1bWUiOiIxNCIsImNvbnRhaW5lci10aXRsZS1zaG9ydCI6IiJ9LCJpc1RlbXBvcmFyeSI6ZmFsc2V9XX0="/>
          <w:id w:val="1451518844"/>
          <w:placeholder>
            <w:docPart w:val="DefaultPlaceholder_-1854013440"/>
          </w:placeholder>
        </w:sdtPr>
        <w:sdtEndPr/>
        <w:sdtContent>
          <w:r w:rsidR="009520C8" w:rsidRPr="009520C8">
            <w:rPr>
              <w:rFonts w:eastAsia="Times New Roman"/>
              <w:color w:val="000000"/>
            </w:rPr>
            <w:t xml:space="preserve">(Hasan and </w:t>
          </w:r>
          <w:proofErr w:type="spellStart"/>
          <w:r w:rsidR="009520C8" w:rsidRPr="009520C8">
            <w:rPr>
              <w:rFonts w:eastAsia="Times New Roman"/>
              <w:color w:val="000000"/>
            </w:rPr>
            <w:t>Sumathy</w:t>
          </w:r>
          <w:proofErr w:type="spellEnd"/>
          <w:r w:rsidR="009520C8" w:rsidRPr="009520C8">
            <w:rPr>
              <w:rFonts w:eastAsia="Times New Roman"/>
              <w:color w:val="000000"/>
            </w:rPr>
            <w:t>, 2010)</w:t>
          </w:r>
        </w:sdtContent>
      </w:sdt>
      <w:r w:rsidR="005C0DAD" w:rsidRPr="00E84AF1">
        <w:t>.</w:t>
      </w:r>
    </w:p>
    <w:p w14:paraId="2E7B5E9A" w14:textId="3B8EE061" w:rsidR="006D73A0" w:rsidRDefault="006D73A0" w:rsidP="00C6416A">
      <w:pPr>
        <w:pStyle w:val="Caption"/>
      </w:pPr>
      <w:bookmarkStart w:id="82" w:name="_Ref177271854"/>
      <w:bookmarkStart w:id="83" w:name="_Toc177673063"/>
      <w:r>
        <w:t xml:space="preserve">Equation </w:t>
      </w:r>
      <w:fldSimple w:instr=" SEQ Equation \* ARABIC ">
        <w:r w:rsidR="00C45099">
          <w:rPr>
            <w:noProof/>
          </w:rPr>
          <w:t>12</w:t>
        </w:r>
      </w:fldSimple>
      <w:bookmarkEnd w:id="82"/>
      <w:r>
        <w:t xml:space="preserve">: </w:t>
      </w:r>
      <w:r w:rsidR="00363E13">
        <w:t xml:space="preserve">Heat Conversion Efficiency of the PVT System </w:t>
      </w:r>
      <w:sdt>
        <w:sdtPr>
          <w:rPr>
            <w:color w:val="000000"/>
          </w:rPr>
          <w:tag w:val="MENDELEY_CITATION_v3_eyJjaXRhdGlvbklEIjoiTUVOREVMRVlfQ0lUQVRJT05fNzgxMWY4MmUtODI2YS00OTQ1LTljN2MtZWY4MjU5NmE3ZmIyIiwicHJvcGVydGllcyI6eyJub3RlSW5kZXgiOjB9LCJpc0VkaXRlZCI6ZmFsc2UsIm1hbnVhbE92ZXJyaWRlIjp7ImlzTWFudWFsbHlPdmVycmlkZGVuIjpmYWxzZSwiY2l0ZXByb2NUZXh0IjoiKENhbGlzZSA8aT5ldCBhbC48L2k+LCAyMDEyKSIsIm1hbnVhbE92ZXJyaWRlVGV4dCI6IiJ9LCJjaXRhdGlvbkl0ZW1zIjpbeyJpZCI6Ijc4ZjA0NjkxLWJhMGYtM2Q1MC1hYmRhLTQ1YzBiNWE2MzBiYyIsIml0ZW1EYXRhIjp7InR5cGUiOiJhcnRpY2xlLWpvdXJuYWwiLCJpZCI6Ijc4ZjA0NjkxLWJhMGYtM2Q1MC1hYmRhLTQ1YzBiNWE2MzBiYyIsInRpdGxlIjoiRGVzaWduIGFuZCBkeW5hbWljIHNpbXVsYXRpb24gb2YgYSBub3ZlbCBzb2xhciB0cmlnZW5lcmF0aW9uIHN5c3RlbSBiYXNlZCBvbiBoeWJyaWQgcGhvdG92b2x0YWljL3RoZXJtYWwgY29sbGVjdG9ycyAoUFZUKSIsImF1dGhvciI6W3siZmFtaWx5IjoiQ2FsaXNlIiwiZ2l2ZW4iOiJGcmFuY2VzY28iLCJwYXJzZS1uYW1lcyI6ZmFsc2UsImRyb3BwaW5nLXBhcnRpY2xlIjoiIiwibm9uLWRyb3BwaW5nLXBhcnRpY2xlIjoiIn0seyJmYW1pbHkiOiJk4oCZQWNjYWRpYSIsImdpdmVuIjoiTWFzc2ltbyBEZW50aWNlIiwicGFyc2UtbmFtZXMiOmZhbHNlLCJkcm9wcGluZy1wYXJ0aWNsZSI6IiIsIm5vbi1kcm9wcGluZy1wYXJ0aWNsZSI6IiJ9LHsiZmFtaWx5IjoiVmFub2xpIiwiZ2l2ZW4iOiJMYXVyYSIsInBhcnNlLW5hbWVzIjpmYWxzZSwiZHJvcHBpbmctcGFydGljbGUiOiIiLCJub24tZHJvcHBpbmctcGFydGljbGUiOiIifV0sImNvbnRhaW5lci10aXRsZSI6IkVuZXJneSBjb252ZXJzaW9uIGFuZCBtYW5hZ2VtZW50IiwiY29udGFpbmVyLXRpdGxlLXNob3J0IjoiRW5lcmd5IENvbnZlcnMgTWFuYWciLCJJU1NOIjoiMDE5Ni04OTA0IiwiaXNzdWVkIjp7ImRhdGUtcGFydHMiOltbMjAxMl1dfSwicGFnZSI6IjIxNC0yMjUiLCJwdWJsaXNoZXIiOiJFbHNldmllciIsInZvbHVtZSI6IjYwIn0sImlzVGVtcG9yYXJ5IjpmYWxzZX1dfQ=="/>
          <w:id w:val="1788698629"/>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Calise</w:t>
          </w:r>
          <w:proofErr w:type="spellEnd"/>
          <w:r w:rsidR="009520C8" w:rsidRPr="009520C8">
            <w:rPr>
              <w:rFonts w:eastAsia="Times New Roman"/>
              <w:color w:val="000000"/>
            </w:rPr>
            <w:t xml:space="preserve"> </w:t>
          </w:r>
          <w:r w:rsidR="009520C8" w:rsidRPr="009520C8">
            <w:rPr>
              <w:rFonts w:eastAsia="Times New Roman"/>
              <w:i w:val="0"/>
              <w:iCs w:val="0"/>
              <w:color w:val="000000"/>
            </w:rPr>
            <w:t>et al.</w:t>
          </w:r>
          <w:r w:rsidR="009520C8" w:rsidRPr="009520C8">
            <w:rPr>
              <w:rFonts w:eastAsia="Times New Roman"/>
              <w:color w:val="000000"/>
            </w:rPr>
            <w:t>, 2012)</w:t>
          </w:r>
        </w:sdtContent>
      </w:sdt>
      <w:r w:rsidR="00363E13">
        <w:t>.</w:t>
      </w:r>
      <w:bookmarkEnd w:id="83"/>
    </w:p>
    <w:p w14:paraId="39680393" w14:textId="786837D2" w:rsidR="00985327" w:rsidRPr="00917140" w:rsidRDefault="00AF451B" w:rsidP="00C6416A">
      <m:oMath>
        <m:sSub>
          <m:sSubPr>
            <m:ctrlPr>
              <w:rPr>
                <w:rFonts w:ascii="Cambria Math" w:hAnsi="Cambria Math"/>
              </w:rPr>
            </m:ctrlPr>
          </m:sSubPr>
          <m:e>
            <m:r>
              <w:rPr>
                <w:rFonts w:ascii="Cambria Math" w:hAnsi="Cambria Math"/>
              </w:rPr>
              <m:t>n</m:t>
            </m:r>
          </m:e>
          <m:sub>
            <m:r>
              <w:rPr>
                <w:rFonts w:ascii="Cambria Math" w:hAnsi="Cambria Math"/>
              </w:rPr>
              <m:t>th</m:t>
            </m:r>
          </m:sub>
        </m:sSub>
        <m:r>
          <m:rPr>
            <m:sty m:val="p"/>
          </m:rP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R</m:t>
            </m:r>
          </m:sub>
        </m:sSub>
        <m:sSub>
          <m:sSubPr>
            <m:ctrlPr>
              <w:rPr>
                <w:rFonts w:ascii="Cambria Math" w:hAnsi="Cambria Math"/>
              </w:rPr>
            </m:ctrlPr>
          </m:sSubPr>
          <m:e>
            <m:r>
              <m:rPr>
                <m:sty m:val="p"/>
              </m:rPr>
              <w:rPr>
                <w:rFonts w:ascii="Cambria Math" w:hAnsi="Cambria Math"/>
              </w:rPr>
              <m:t>(</m:t>
            </m:r>
            <m:r>
              <w:rPr>
                <w:rFonts w:ascii="Cambria Math" w:hAnsi="Cambria Math"/>
              </w:rPr>
              <m:t>τα</m:t>
            </m:r>
            <m:r>
              <m:rPr>
                <m:sty m:val="p"/>
              </m:rPr>
              <w:rPr>
                <w:rFonts w:ascii="Cambria Math" w:hAnsi="Cambria Math"/>
              </w:rPr>
              <m:t>)</m:t>
            </m:r>
          </m:e>
          <m:sub>
            <m:r>
              <w:rPr>
                <w:rFonts w:ascii="Cambria Math" w:hAnsi="Cambria Math"/>
              </w:rPr>
              <m:t>pv</m:t>
            </m:r>
          </m:sub>
        </m:sSub>
        <m:r>
          <m:rPr>
            <m:sty m:val="p"/>
          </m:rP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R</m:t>
            </m:r>
          </m:sub>
        </m:sSub>
        <m:sSub>
          <m:sSubPr>
            <m:ctrlPr>
              <w:rPr>
                <w:rFonts w:ascii="Cambria Math" w:hAnsi="Cambria Math"/>
              </w:rPr>
            </m:ctrlPr>
          </m:sSubPr>
          <m:e>
            <m:r>
              <w:rPr>
                <w:rFonts w:ascii="Cambria Math" w:hAnsi="Cambria Math"/>
              </w:rPr>
              <m:t>U</m:t>
            </m:r>
          </m:e>
          <m:sub>
            <m:r>
              <w:rPr>
                <w:rFonts w:ascii="Cambria Math" w:hAnsi="Cambria Math"/>
              </w:rPr>
              <m:t>L</m:t>
            </m:r>
          </m:sub>
        </m:sSub>
        <m:f>
          <m:fPr>
            <m:ctrlPr>
              <w:rPr>
                <w:rFonts w:ascii="Cambria Math" w:hAnsi="Cambria Math"/>
              </w:rPr>
            </m:ctrlPr>
          </m:fPr>
          <m:num>
            <m:sSub>
              <m:sSubPr>
                <m:ctrlPr>
                  <w:rPr>
                    <w:rFonts w:ascii="Cambria Math" w:hAnsi="Cambria Math"/>
                  </w:rPr>
                </m:ctrlPr>
              </m:sSubPr>
              <m:e>
                <m:r>
                  <w:rPr>
                    <w:rFonts w:ascii="Cambria Math" w:hAnsi="Cambria Math"/>
                  </w:rPr>
                  <m:t>T</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a</m:t>
                </m:r>
              </m:sub>
            </m:sSub>
          </m:num>
          <m:den>
            <m:sSub>
              <m:sSubPr>
                <m:ctrlPr>
                  <w:rPr>
                    <w:rFonts w:ascii="Cambria Math" w:hAnsi="Cambria Math"/>
                  </w:rPr>
                </m:ctrlPr>
              </m:sSubPr>
              <m:e>
                <m:r>
                  <w:rPr>
                    <w:rFonts w:ascii="Cambria Math" w:hAnsi="Cambria Math"/>
                  </w:rPr>
                  <m:t>G</m:t>
                </m:r>
              </m:e>
              <m:sub>
                <m:r>
                  <w:rPr>
                    <w:rFonts w:ascii="Cambria Math" w:hAnsi="Cambria Math"/>
                  </w:rPr>
                  <m:t>T</m:t>
                </m:r>
              </m:sub>
            </m:sSub>
          </m:den>
        </m:f>
      </m:oMath>
      <w:r w:rsidR="009F3ABC" w:rsidRPr="009F3ABC">
        <w:t xml:space="preserve"> </w:t>
      </w:r>
    </w:p>
    <w:p w14:paraId="3A67523A" w14:textId="7A0FCE80" w:rsidR="009F3ABC" w:rsidRDefault="00C2571E" w:rsidP="00C6416A">
      <w:pPr>
        <w:rPr>
          <w:rFonts w:cs="Arial"/>
        </w:rPr>
      </w:pPr>
      <w:r>
        <w:t>The electrical performance is determined using the following method</w:t>
      </w:r>
      <w:r w:rsidR="002150C6">
        <w:t xml:space="preserve"> in</w:t>
      </w:r>
      <w:r w:rsidR="004D011E">
        <w:t xml:space="preserve"> </w:t>
      </w:r>
      <w:r w:rsidR="004D011E" w:rsidRPr="004D011E">
        <w:rPr>
          <w:color w:val="2F5496" w:themeColor="accent1" w:themeShade="BF"/>
        </w:rPr>
        <w:fldChar w:fldCharType="begin"/>
      </w:r>
      <w:r w:rsidR="004D011E" w:rsidRPr="004D011E">
        <w:rPr>
          <w:color w:val="2F5496" w:themeColor="accent1" w:themeShade="BF"/>
        </w:rPr>
        <w:instrText xml:space="preserve"> REF _Ref177271854 \h </w:instrText>
      </w:r>
      <w:r w:rsidR="004D011E" w:rsidRPr="004D011E">
        <w:rPr>
          <w:color w:val="2F5496" w:themeColor="accent1" w:themeShade="BF"/>
        </w:rPr>
      </w:r>
      <w:r w:rsidR="004D011E" w:rsidRPr="004D011E">
        <w:rPr>
          <w:color w:val="2F5496" w:themeColor="accent1" w:themeShade="BF"/>
        </w:rPr>
        <w:fldChar w:fldCharType="separate"/>
      </w:r>
      <w:proofErr w:type="spellStart"/>
      <w:r w:rsidR="004D011E" w:rsidRPr="004D011E">
        <w:rPr>
          <w:color w:val="2F5496" w:themeColor="accent1" w:themeShade="BF"/>
        </w:rPr>
        <w:t>Equ</w:t>
      </w:r>
      <w:proofErr w:type="spellEnd"/>
      <w:r w:rsidR="004D011E">
        <w:rPr>
          <w:color w:val="2F5496" w:themeColor="accent1" w:themeShade="BF"/>
        </w:rPr>
        <w:t xml:space="preserve">. </w:t>
      </w:r>
      <w:r w:rsidR="004D011E" w:rsidRPr="004D011E">
        <w:rPr>
          <w:noProof/>
          <w:color w:val="2F5496" w:themeColor="accent1" w:themeShade="BF"/>
        </w:rPr>
        <w:t>12</w:t>
      </w:r>
      <w:r w:rsidR="004D011E" w:rsidRPr="004D011E">
        <w:rPr>
          <w:color w:val="2F5496" w:themeColor="accent1" w:themeShade="BF"/>
        </w:rPr>
        <w:fldChar w:fldCharType="end"/>
      </w:r>
      <w:r w:rsidR="0024090C">
        <w:t xml:space="preserve"> </w:t>
      </w:r>
      <w:sdt>
        <w:sdtPr>
          <w:rPr>
            <w:color w:val="000000"/>
          </w:rPr>
          <w:tag w:val="MENDELEY_CITATION_v3_eyJjaXRhdGlvbklEIjoiTUVOREVMRVlfQ0lUQVRJT05fM2EwYzMxNDAtOTU1OS00ZTRjLWFlMzMtMWNmYzcyZjA0YTAzIiwicHJvcGVydGllcyI6eyJub3RlSW5kZXgiOjB9LCJpc0VkaXRlZCI6ZmFsc2UsIm1hbnVhbE92ZXJyaWRlIjp7ImlzTWFudWFsbHlPdmVycmlkZGVuIjpmYWxzZSwiY2l0ZXByb2NUZXh0IjoiKENhbGlzZSA8aT5ldCBhbC48L2k+LCAyMDEyKSIsIm1hbnVhbE92ZXJyaWRlVGV4dCI6IiJ9LCJjaXRhdGlvbkl0ZW1zIjpbeyJpZCI6Ijc4ZjA0NjkxLWJhMGYtM2Q1MC1hYmRhLTQ1YzBiNWE2MzBiYyIsIml0ZW1EYXRhIjp7InR5cGUiOiJhcnRpY2xlLWpvdXJuYWwiLCJpZCI6Ijc4ZjA0NjkxLWJhMGYtM2Q1MC1hYmRhLTQ1YzBiNWE2MzBiYyIsInRpdGxlIjoiRGVzaWduIGFuZCBkeW5hbWljIHNpbXVsYXRpb24gb2YgYSBub3ZlbCBzb2xhciB0cmlnZW5lcmF0aW9uIHN5c3RlbSBiYXNlZCBvbiBoeWJyaWQgcGhvdG92b2x0YWljL3RoZXJtYWwgY29sbGVjdG9ycyAoUFZUKSIsImF1dGhvciI6W3siZmFtaWx5IjoiQ2FsaXNlIiwiZ2l2ZW4iOiJGcmFuY2VzY28iLCJwYXJzZS1uYW1lcyI6ZmFsc2UsImRyb3BwaW5nLXBhcnRpY2xlIjoiIiwibm9uLWRyb3BwaW5nLXBhcnRpY2xlIjoiIn0seyJmYW1pbHkiOiJk4oCZQWNjYWRpYSIsImdpdmVuIjoiTWFzc2ltbyBEZW50aWNlIiwicGFyc2UtbmFtZXMiOmZhbHNlLCJkcm9wcGluZy1wYXJ0aWNsZSI6IiIsIm5vbi1kcm9wcGluZy1wYXJ0aWNsZSI6IiJ9LHsiZmFtaWx5IjoiVmFub2xpIiwiZ2l2ZW4iOiJMYXVyYSIsInBhcnNlLW5hbWVzIjpmYWxzZSwiZHJvcHBpbmctcGFydGljbGUiOiIiLCJub24tZHJvcHBpbmctcGFydGljbGUiOiIifV0sImNvbnRhaW5lci10aXRsZSI6IkVuZXJneSBjb252ZXJzaW9uIGFuZCBtYW5hZ2VtZW50IiwiY29udGFpbmVyLXRpdGxlLXNob3J0IjoiRW5lcmd5IENvbnZlcnMgTWFuYWciLCJJU1NOIjoiMDE5Ni04OTA0IiwiaXNzdWVkIjp7ImRhdGUtcGFydHMiOltbMjAxMl1dfSwicGFnZSI6IjIxNC0yMjUiLCJwdWJsaXNoZXIiOiJFbHNldmllciIsInZvbHVtZSI6IjYwIn0sImlzVGVtcG9yYXJ5IjpmYWxzZX1dfQ=="/>
          <w:id w:val="1055209103"/>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Calise</w:t>
          </w:r>
          <w:proofErr w:type="spellEnd"/>
          <w:r w:rsidR="009520C8" w:rsidRPr="009520C8">
            <w:rPr>
              <w:rFonts w:eastAsia="Times New Roman"/>
              <w:color w:val="000000"/>
            </w:rPr>
            <w:t xml:space="preserve"> </w:t>
          </w:r>
          <w:r w:rsidR="009520C8" w:rsidRPr="009520C8">
            <w:rPr>
              <w:rFonts w:eastAsia="Times New Roman"/>
              <w:i/>
              <w:iCs/>
              <w:color w:val="000000"/>
            </w:rPr>
            <w:t>et al.</w:t>
          </w:r>
          <w:r w:rsidR="009520C8" w:rsidRPr="009520C8">
            <w:rPr>
              <w:rFonts w:eastAsia="Times New Roman"/>
              <w:color w:val="000000"/>
            </w:rPr>
            <w:t>, 2012)</w:t>
          </w:r>
        </w:sdtContent>
      </w:sdt>
      <w:r>
        <w:t>.</w:t>
      </w:r>
    </w:p>
    <w:p w14:paraId="63E8D579" w14:textId="398BE8A0" w:rsidR="006D73A0" w:rsidRDefault="006D73A0" w:rsidP="00C6416A">
      <w:pPr>
        <w:pStyle w:val="Caption"/>
      </w:pPr>
      <w:bookmarkStart w:id="84" w:name="_Ref177271862"/>
      <w:bookmarkStart w:id="85" w:name="_Toc177673064"/>
      <w:r>
        <w:t xml:space="preserve">Equation </w:t>
      </w:r>
      <w:fldSimple w:instr=" SEQ Equation \* ARABIC ">
        <w:r w:rsidR="00C45099">
          <w:rPr>
            <w:noProof/>
          </w:rPr>
          <w:t>13</w:t>
        </w:r>
      </w:fldSimple>
      <w:bookmarkEnd w:id="84"/>
      <w:r>
        <w:t xml:space="preserve">: </w:t>
      </w:r>
      <w:r w:rsidR="00952C5A">
        <w:t xml:space="preserve">Power Conversion Efficiency of the PVT System </w:t>
      </w:r>
      <w:sdt>
        <w:sdtPr>
          <w:rPr>
            <w:color w:val="000000"/>
          </w:rPr>
          <w:tag w:val="MENDELEY_CITATION_v3_eyJjaXRhdGlvbklEIjoiTUVOREVMRVlfQ0lUQVRJT05fMWNhYWM4MjMtODUyMC00ZTljLWIyYTQtMjM4ZDlhYzY3ZTk0IiwicHJvcGVydGllcyI6eyJub3RlSW5kZXgiOjB9LCJpc0VkaXRlZCI6ZmFsc2UsIm1hbnVhbE92ZXJyaWRlIjp7ImlzTWFudWFsbHlPdmVycmlkZGVuIjpmYWxzZSwiY2l0ZXByb2NUZXh0IjoiKENhbGlzZSA8aT5ldCBhbC48L2k+LCAyMDEyOyBEdWZmaWUgYW5kIEJlY2ttYW4sIDE5ODApIiwibWFudWFsT3ZlcnJpZGVUZXh0IjoiIn0sImNpdGF0aW9uSXRlbXMiOlt7ImlkIjoiNzhmMDQ2OTEtYmEwZi0zZDUwLWFiZGEtNDVjMGI1YTYzMGJjIiwiaXRlbURhdGEiOnsidHlwZSI6ImFydGljbGUtam91cm5hbCIsImlkIjoiNzhmMDQ2OTEtYmEwZi0zZDUwLWFiZGEtNDVjMGI1YTYzMGJjIiwidGl0bGUiOiJEZXNpZ24gYW5kIGR5bmFtaWMgc2ltdWxhdGlvbiBvZiBhIG5vdmVsIHNvbGFyIHRyaWdlbmVyYXRpb24gc3lzdGVtIGJhc2VkIG9uIGh5YnJpZCBwaG90b3ZvbHRhaWMvdGhlcm1hbCBjb2xsZWN0b3JzIChQVlQpIiwiYXV0aG9yIjpbeyJmYW1pbHkiOiJDYWxpc2UiLCJnaXZlbiI6IkZyYW5jZXNjbyIsInBhcnNlLW5hbWVzIjpmYWxzZSwiZHJvcHBpbmctcGFydGljbGUiOiIiLCJub24tZHJvcHBpbmctcGFydGljbGUiOiIifSx7ImZhbWlseSI6ImTigJlBY2NhZGlhIiwiZ2l2ZW4iOiJNYXNzaW1vIERlbnRpY2UiLCJwYXJzZS1uYW1lcyI6ZmFsc2UsImRyb3BwaW5nLXBhcnRpY2xlIjoiIiwibm9uLWRyb3BwaW5nLXBhcnRpY2xlIjoiIn0seyJmYW1pbHkiOiJWYW5vbGkiLCJnaXZlbiI6IkxhdXJhIiwicGFyc2UtbmFtZXMiOmZhbHNlLCJkcm9wcGluZy1wYXJ0aWNsZSI6IiIsIm5vbi1kcm9wcGluZy1wYXJ0aWNsZSI6IiJ9XSwiY29udGFpbmVyLXRpdGxlIjoiRW5lcmd5IGNvbnZlcnNpb24gYW5kIG1hbmFnZW1lbnQiLCJjb250YWluZXItdGl0bGUtc2hvcnQiOiJFbmVyZ3kgQ29udmVycyBNYW5hZyIsIklTU04iOiIwMTk2LTg5MDQiLCJpc3N1ZWQiOnsiZGF0ZS1wYXJ0cyI6W1syMDEyXV19LCJwYWdlIjoiMjE0LTIyNSIsInB1Ymxpc2hlciI6IkVsc2V2aWVyIiwidm9sdW1lIjoiNjAifSwiaXNUZW1wb3JhcnkiOmZhbHNlfSx7ImlkIjoiZjVlZWM0ZmEtMTBmZi0zNTNhLTg0ZWUtNjFhNTE2ZDQ4Mzk3IiwiaXRlbURhdGEiOnsidHlwZSI6ImJvb2siLCJpZCI6ImY1ZWVjNGZhLTEwZmYtMzUzYS04NGVlLTYxYTUxNmQ0ODM5NyIsInRpdGxlIjoiU29sYXIgZW5naW5lZXJpbmcgb2YgdGhlcm1hbCBwcm9jZXNzZXMiLCJhdXRob3IiOlt7ImZhbWlseSI6IkR1ZmZpZSIsImdpdmVuIjoiSm9obiBBIiwicGFyc2UtbmFtZXMiOmZhbHNlLCJkcm9wcGluZy1wYXJ0aWNsZSI6IiIsIm5vbi1kcm9wcGluZy1wYXJ0aWNsZSI6IiJ9LHsiZmFtaWx5IjoiQmVja21hbiIsImdpdmVuIjoiV2lsbGlhbSBBIiwicGFyc2UtbmFtZXMiOmZhbHNlLCJkcm9wcGluZy1wYXJ0aWNsZSI6IiIsIm5vbi1kcm9wcGluZy1wYXJ0aWNsZSI6IiJ9XSwiaXNzdWVkIjp7ImRhdGUtcGFydHMiOltbMTk4MF1dfSwicHVibGlzaGVyIjoiV2lsZXkgTmV3IFlvcmsiLCJjb250YWluZXItdGl0bGUtc2hvcnQiOiIifSwiaXNUZW1wb3JhcnkiOmZhbHNlfV19"/>
          <w:id w:val="1758406099"/>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Calise</w:t>
          </w:r>
          <w:proofErr w:type="spellEnd"/>
          <w:r w:rsidR="009520C8" w:rsidRPr="009520C8">
            <w:rPr>
              <w:rFonts w:eastAsia="Times New Roman"/>
              <w:color w:val="000000"/>
            </w:rPr>
            <w:t xml:space="preserve"> </w:t>
          </w:r>
          <w:r w:rsidR="009520C8" w:rsidRPr="009520C8">
            <w:rPr>
              <w:rFonts w:eastAsia="Times New Roman"/>
              <w:i w:val="0"/>
              <w:iCs w:val="0"/>
              <w:color w:val="000000"/>
            </w:rPr>
            <w:t>et al.</w:t>
          </w:r>
          <w:r w:rsidR="009520C8" w:rsidRPr="009520C8">
            <w:rPr>
              <w:rFonts w:eastAsia="Times New Roman"/>
              <w:color w:val="000000"/>
            </w:rPr>
            <w:t xml:space="preserve">, 2012; </w:t>
          </w:r>
          <w:proofErr w:type="spellStart"/>
          <w:r w:rsidR="009520C8" w:rsidRPr="009520C8">
            <w:rPr>
              <w:rFonts w:eastAsia="Times New Roman"/>
              <w:color w:val="000000"/>
            </w:rPr>
            <w:t>Duffie</w:t>
          </w:r>
          <w:proofErr w:type="spellEnd"/>
          <w:r w:rsidR="009520C8" w:rsidRPr="009520C8">
            <w:rPr>
              <w:rFonts w:eastAsia="Times New Roman"/>
              <w:color w:val="000000"/>
            </w:rPr>
            <w:t xml:space="preserve"> and Beckman, 1980)</w:t>
          </w:r>
        </w:sdtContent>
      </w:sdt>
      <w:r w:rsidR="00952C5A">
        <w:t>.</w:t>
      </w:r>
      <w:bookmarkEnd w:id="85"/>
    </w:p>
    <w:p w14:paraId="1179F302" w14:textId="0A9C62EC" w:rsidR="00917140" w:rsidRPr="00B236D5" w:rsidRDefault="00AF451B" w:rsidP="00C6416A">
      <m:oMathPara>
        <m:oMathParaPr>
          <m:jc m:val="left"/>
        </m:oMathParaPr>
        <m:oMath>
          <m:sSub>
            <m:sSubPr>
              <m:ctrlPr>
                <w:rPr>
                  <w:rFonts w:ascii="Cambria Math" w:hAnsi="Cambria Math"/>
                </w:rPr>
              </m:ctrlPr>
            </m:sSubPr>
            <m:e>
              <m:r>
                <w:rPr>
                  <w:rFonts w:ascii="Cambria Math" w:hAnsi="Cambria Math"/>
                </w:rPr>
                <m:t>n</m:t>
              </m:r>
            </m:e>
            <m:sub>
              <m:r>
                <w:rPr>
                  <w:rFonts w:ascii="Cambria Math" w:hAnsi="Cambria Math"/>
                </w:rPr>
                <m:t>e</m:t>
              </m:r>
            </m:sub>
          </m:sSub>
          <m:r>
            <m:rPr>
              <m:sty m:val="p"/>
            </m:rP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ref</m:t>
              </m:r>
            </m:sub>
          </m:sSub>
          <m:r>
            <m:rPr>
              <m:sty m:val="p"/>
            </m:rPr>
            <w:rPr>
              <w:rFonts w:ascii="Cambria Math" w:hAnsi="Cambria Math"/>
            </w:rPr>
            <m:t>[1-</m:t>
          </m:r>
          <m:r>
            <w:rPr>
              <w:rFonts w:ascii="Cambria Math" w:hAnsi="Cambria Math"/>
            </w:rPr>
            <m:t>β</m:t>
          </m:r>
          <m:d>
            <m:dPr>
              <m:ctrlPr>
                <w:rPr>
                  <w:rFonts w:ascii="Cambria Math" w:hAnsi="Cambria Math"/>
                </w:rPr>
              </m:ctrlPr>
            </m:dPr>
            <m:e>
              <m:sSub>
                <m:sSubPr>
                  <m:ctrlPr>
                    <w:rPr>
                      <w:rFonts w:ascii="Cambria Math" w:hAnsi="Cambria Math"/>
                    </w:rPr>
                  </m:ctrlPr>
                </m:sSubPr>
                <m:e>
                  <m:r>
                    <w:rPr>
                      <w:rFonts w:ascii="Cambria Math" w:hAnsi="Cambria Math"/>
                    </w:rPr>
                    <m:t>T</m:t>
                  </m:r>
                </m:e>
                <m:sub>
                  <m:r>
                    <w:rPr>
                      <w:rFonts w:ascii="Cambria Math" w:hAnsi="Cambria Math"/>
                    </w:rPr>
                    <m:t>cell</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ref</m:t>
                  </m:r>
                </m:sub>
              </m:sSub>
            </m:e>
          </m:d>
          <m:r>
            <m:rPr>
              <m:sty m:val="p"/>
            </m:rPr>
            <w:rPr>
              <w:rFonts w:ascii="Cambria Math" w:hAnsi="Cambria Math"/>
            </w:rPr>
            <m:t>]</m:t>
          </m:r>
        </m:oMath>
      </m:oMathPara>
    </w:p>
    <w:p w14:paraId="3907D8A5" w14:textId="3F86B27A" w:rsidR="00234549" w:rsidRDefault="00C2571E" w:rsidP="002C368E">
      <w:pPr>
        <w:spacing w:after="0"/>
      </w:pPr>
      <w:r>
        <w:lastRenderedPageBreak/>
        <w:t xml:space="preserve">Where </w:t>
      </w:r>
      <w:proofErr w:type="spellStart"/>
      <w:r>
        <w:t>η</w:t>
      </w:r>
      <w:r w:rsidRPr="00C2571E">
        <w:rPr>
          <w:vertAlign w:val="subscript"/>
        </w:rPr>
        <w:t>e</w:t>
      </w:r>
      <w:proofErr w:type="spellEnd"/>
      <w:r>
        <w:t xml:space="preserve"> represents the electrical performance, </w:t>
      </w:r>
      <w:proofErr w:type="spellStart"/>
      <w:r>
        <w:t>η</w:t>
      </w:r>
      <w:r w:rsidRPr="00C2571E">
        <w:rPr>
          <w:vertAlign w:val="subscript"/>
        </w:rPr>
        <w:t>ref</w:t>
      </w:r>
      <w:proofErr w:type="spellEnd"/>
      <w:r>
        <w:t xml:space="preserve"> is the benchmark efficiency of the semi-transparent photovoltaic (STPV) panel (with a reference value of </w:t>
      </w:r>
      <w:proofErr w:type="spellStart"/>
      <w:r>
        <w:t>η</w:t>
      </w:r>
      <w:r w:rsidRPr="00C2571E">
        <w:rPr>
          <w:vertAlign w:val="subscript"/>
        </w:rPr>
        <w:t>ref</w:t>
      </w:r>
      <w:proofErr w:type="spellEnd"/>
      <w:r>
        <w:t xml:space="preserve"> = 0.12), β refers to the thermal sensitivity factor, </w:t>
      </w:r>
      <w:proofErr w:type="spellStart"/>
      <w:r>
        <w:t>T</w:t>
      </w:r>
      <w:r w:rsidRPr="0064249D">
        <w:rPr>
          <w:vertAlign w:val="subscript"/>
        </w:rPr>
        <w:t>cell</w:t>
      </w:r>
      <w:proofErr w:type="spellEnd"/>
      <w:r>
        <w:t xml:space="preserve"> is the operational temperature of the solar cell (measured in Kelvin), and </w:t>
      </w:r>
      <w:proofErr w:type="spellStart"/>
      <w:r>
        <w:t>T</w:t>
      </w:r>
      <w:r w:rsidRPr="00C2571E">
        <w:rPr>
          <w:vertAlign w:val="subscript"/>
        </w:rPr>
        <w:t>ref</w:t>
      </w:r>
      <w:proofErr w:type="spellEnd"/>
      <w:r>
        <w:t xml:space="preserve"> denotes the standard reference temperature</w:t>
      </w:r>
      <w:r w:rsidR="002A271C">
        <w:t xml:space="preserve"> in</w:t>
      </w:r>
      <w:r w:rsidR="004D011E">
        <w:t xml:space="preserve"> </w:t>
      </w:r>
      <w:r w:rsidR="004D011E" w:rsidRPr="004D011E">
        <w:rPr>
          <w:color w:val="2F5496" w:themeColor="accent1" w:themeShade="BF"/>
        </w:rPr>
        <w:fldChar w:fldCharType="begin"/>
      </w:r>
      <w:r w:rsidR="004D011E" w:rsidRPr="004D011E">
        <w:rPr>
          <w:color w:val="2F5496" w:themeColor="accent1" w:themeShade="BF"/>
        </w:rPr>
        <w:instrText xml:space="preserve"> REF _Ref177271862 \h </w:instrText>
      </w:r>
      <w:r w:rsidR="004D011E" w:rsidRPr="004D011E">
        <w:rPr>
          <w:color w:val="2F5496" w:themeColor="accent1" w:themeShade="BF"/>
        </w:rPr>
      </w:r>
      <w:r w:rsidR="004D011E" w:rsidRPr="004D011E">
        <w:rPr>
          <w:color w:val="2F5496" w:themeColor="accent1" w:themeShade="BF"/>
        </w:rPr>
        <w:fldChar w:fldCharType="separate"/>
      </w:r>
      <w:proofErr w:type="spellStart"/>
      <w:r w:rsidR="004D011E" w:rsidRPr="004D011E">
        <w:rPr>
          <w:color w:val="2F5496" w:themeColor="accent1" w:themeShade="BF"/>
        </w:rPr>
        <w:t>Equ</w:t>
      </w:r>
      <w:proofErr w:type="spellEnd"/>
      <w:r w:rsidR="004D011E">
        <w:rPr>
          <w:color w:val="2F5496" w:themeColor="accent1" w:themeShade="BF"/>
        </w:rPr>
        <w:t xml:space="preserve">. </w:t>
      </w:r>
      <w:r w:rsidR="004D011E" w:rsidRPr="004D011E">
        <w:rPr>
          <w:noProof/>
          <w:color w:val="2F5496" w:themeColor="accent1" w:themeShade="BF"/>
        </w:rPr>
        <w:t>13</w:t>
      </w:r>
      <w:r w:rsidR="004D011E" w:rsidRPr="004D011E">
        <w:rPr>
          <w:color w:val="2F5496" w:themeColor="accent1" w:themeShade="BF"/>
        </w:rPr>
        <w:fldChar w:fldCharType="end"/>
      </w:r>
      <w:r w:rsidR="00952C5A">
        <w:t xml:space="preserve"> </w:t>
      </w:r>
      <w:sdt>
        <w:sdtPr>
          <w:rPr>
            <w:color w:val="000000"/>
          </w:rPr>
          <w:tag w:val="MENDELEY_CITATION_v3_eyJjaXRhdGlvbklEIjoiTUVOREVMRVlfQ0lUQVRJT05fYTUxMGE3NzAtMTZjNy00MDgxLTkxMTYtNDA0N2NiNjE0NWUzIiwicHJvcGVydGllcyI6eyJub3RlSW5kZXgiOjB9LCJpc0VkaXRlZCI6ZmFsc2UsIm1hbnVhbE92ZXJyaWRlIjp7ImlzTWFudWFsbHlPdmVycmlkZGVuIjpmYWxzZSwiY2l0ZXByb2NUZXh0IjoiKENhbGlzZSA8aT5ldCBhbC48L2k+LCAyMDEyOyBIYXNhbiBhbmQgU3VtYXRoeSwgMjAxMCkiLCJtYW51YWxPdmVycmlkZVRleHQiOiIifSwiY2l0YXRpb25JdGVtcyI6W3siaWQiOiIxM2YzNDY2YS0yMWQxLTMxYWEtOTU3Ny0yZTcyOTFlZTZmYTciLCJpdGVtRGF0YSI6eyJ0eXBlIjoiYXJ0aWNsZS1qb3VybmFsIiwiaWQiOiIxM2YzNDY2YS0yMWQxLTMxYWEtOTU3Ny0yZTcyOTFlZTZmYTciLCJ0aXRsZSI6IlBob3Rvdm9sdGFpYyB0aGVybWFsIG1vZHVsZSBjb25jZXB0cyBhbmQgdGhlaXIgcGVyZm9ybWFuY2UgYW5hbHlzaXM6IGEgcmV2aWV3IiwiYXV0aG9yIjpbeyJmYW1pbHkiOiJIYXNhbiIsImdpdmVuIjoiTSBBcmlmIiwicGFyc2UtbmFtZXMiOmZhbHNlLCJkcm9wcGluZy1wYXJ0aWNsZSI6IiIsIm5vbi1kcm9wcGluZy1wYXJ0aWNsZSI6IiJ9LHsiZmFtaWx5IjoiU3VtYXRoeSIsImdpdmVuIjoiSyIsInBhcnNlLW5hbWVzIjpmYWxzZSwiZHJvcHBpbmctcGFydGljbGUiOiIiLCJub24tZHJvcHBpbmctcGFydGljbGUiOiIifV0sImNvbnRhaW5lci10aXRsZSI6IlJlbmV3YWJsZSBhbmQgc3VzdGFpbmFibGUgZW5lcmd5IHJldmlld3MiLCJJU1NOIjoiMTM2NC0wMzIxIiwiaXNzdWVkIjp7ImRhdGUtcGFydHMiOltbMjAxMF1dfSwicGFnZSI6IjE4NDUtMTg1OSIsInB1Ymxpc2hlciI6IkVsc2V2aWVyIiwiaXNzdWUiOiI3Iiwidm9sdW1lIjoiMTQiLCJjb250YWluZXItdGl0bGUtc2hvcnQiOiIifSwiaXNUZW1wb3JhcnkiOmZhbHNlfSx7ImlkIjoiNzhmMDQ2OTEtYmEwZi0zZDUwLWFiZGEtNDVjMGI1YTYzMGJjIiwiaXRlbURhdGEiOnsidHlwZSI6ImFydGljbGUtam91cm5hbCIsImlkIjoiNzhmMDQ2OTEtYmEwZi0zZDUwLWFiZGEtNDVjMGI1YTYzMGJjIiwidGl0bGUiOiJEZXNpZ24gYW5kIGR5bmFtaWMgc2ltdWxhdGlvbiBvZiBhIG5vdmVsIHNvbGFyIHRyaWdlbmVyYXRpb24gc3lzdGVtIGJhc2VkIG9uIGh5YnJpZCBwaG90b3ZvbHRhaWMvdGhlcm1hbCBjb2xsZWN0b3JzIChQVlQpIiwiYXV0aG9yIjpbeyJmYW1pbHkiOiJDYWxpc2UiLCJnaXZlbiI6IkZyYW5jZXNjbyIsInBhcnNlLW5hbWVzIjpmYWxzZSwiZHJvcHBpbmctcGFydGljbGUiOiIiLCJub24tZHJvcHBpbmctcGFydGljbGUiOiIifSx7ImZhbWlseSI6ImTigJlBY2NhZGlhIiwiZ2l2ZW4iOiJNYXNzaW1vIERlbnRpY2UiLCJwYXJzZS1uYW1lcyI6ZmFsc2UsImRyb3BwaW5nLXBhcnRpY2xlIjoiIiwibm9uLWRyb3BwaW5nLXBhcnRpY2xlIjoiIn0seyJmYW1pbHkiOiJWYW5vbGkiLCJnaXZlbiI6IkxhdXJhIiwicGFyc2UtbmFtZXMiOmZhbHNlLCJkcm9wcGluZy1wYXJ0aWNsZSI6IiIsIm5vbi1kcm9wcGluZy1wYXJ0aWNsZSI6IiJ9XSwiY29udGFpbmVyLXRpdGxlIjoiRW5lcmd5IGNvbnZlcnNpb24gYW5kIG1hbmFnZW1lbnQiLCJjb250YWluZXItdGl0bGUtc2hvcnQiOiJFbmVyZ3kgQ29udmVycyBNYW5hZyIsIklTU04iOiIwMTk2LTg5MDQiLCJpc3N1ZWQiOnsiZGF0ZS1wYXJ0cyI6W1syMDEyXV19LCJwYWdlIjoiMjE0LTIyNSIsInB1Ymxpc2hlciI6IkVsc2V2aWVyIiwidm9sdW1lIjoiNjAifSwiaXNUZW1wb3JhcnkiOmZhbHNlfV19"/>
          <w:id w:val="-2046511650"/>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Calise</w:t>
          </w:r>
          <w:proofErr w:type="spellEnd"/>
          <w:r w:rsidR="009520C8" w:rsidRPr="009520C8">
            <w:rPr>
              <w:rFonts w:eastAsia="Times New Roman"/>
              <w:color w:val="000000"/>
            </w:rPr>
            <w:t xml:space="preserve"> </w:t>
          </w:r>
          <w:r w:rsidR="009520C8" w:rsidRPr="009520C8">
            <w:rPr>
              <w:rFonts w:eastAsia="Times New Roman"/>
              <w:i/>
              <w:iCs/>
              <w:color w:val="000000"/>
            </w:rPr>
            <w:t>et al.</w:t>
          </w:r>
          <w:r w:rsidR="009520C8" w:rsidRPr="009520C8">
            <w:rPr>
              <w:rFonts w:eastAsia="Times New Roman"/>
              <w:color w:val="000000"/>
            </w:rPr>
            <w:t xml:space="preserve">, 2012; Hasan and </w:t>
          </w:r>
          <w:proofErr w:type="spellStart"/>
          <w:r w:rsidR="009520C8" w:rsidRPr="009520C8">
            <w:rPr>
              <w:rFonts w:eastAsia="Times New Roman"/>
              <w:color w:val="000000"/>
            </w:rPr>
            <w:t>Sumathy</w:t>
          </w:r>
          <w:proofErr w:type="spellEnd"/>
          <w:r w:rsidR="009520C8" w:rsidRPr="009520C8">
            <w:rPr>
              <w:rFonts w:eastAsia="Times New Roman"/>
              <w:color w:val="000000"/>
            </w:rPr>
            <w:t>, 2010)</w:t>
          </w:r>
        </w:sdtContent>
      </w:sdt>
      <w:r>
        <w:t>.</w:t>
      </w:r>
    </w:p>
    <w:p w14:paraId="3F1A30D1" w14:textId="6ACF9ED6" w:rsidR="00157B94" w:rsidRDefault="00157B94" w:rsidP="002C368E">
      <w:pPr>
        <w:spacing w:after="0"/>
      </w:pPr>
    </w:p>
    <w:p w14:paraId="230BE128" w14:textId="61099945" w:rsidR="00953494" w:rsidRPr="00953494" w:rsidRDefault="00953494" w:rsidP="00C6416A">
      <w:pPr>
        <w:pStyle w:val="Heading2"/>
        <w:rPr>
          <w:color w:val="FF0000"/>
        </w:rPr>
      </w:pPr>
      <w:bookmarkStart w:id="86" w:name="_Toc177672658"/>
      <w:r w:rsidRPr="00953494">
        <w:t xml:space="preserve">Digital Modeling of the PVT System through CFD and </w:t>
      </w:r>
      <w:proofErr w:type="spellStart"/>
      <w:r w:rsidRPr="00953494">
        <w:t>Polysun</w:t>
      </w:r>
      <w:proofErr w:type="spellEnd"/>
      <w:r w:rsidRPr="00953494">
        <w:t xml:space="preserve"> Simulations</w:t>
      </w:r>
      <w:bookmarkEnd w:id="86"/>
      <w:r w:rsidRPr="00953494">
        <w:rPr>
          <w:color w:val="FF0000"/>
        </w:rPr>
        <w:t xml:space="preserve"> </w:t>
      </w:r>
    </w:p>
    <w:p w14:paraId="643B4D60" w14:textId="47EE8A06" w:rsidR="00233351" w:rsidRPr="00233351" w:rsidRDefault="00233351" w:rsidP="00C6416A">
      <w:pPr>
        <w:pStyle w:val="Heading3"/>
      </w:pPr>
      <w:bookmarkStart w:id="87" w:name="_Toc177672659"/>
      <w:r w:rsidRPr="00233351">
        <w:t>ANSYS Simulation Technique</w:t>
      </w:r>
      <w:bookmarkEnd w:id="87"/>
    </w:p>
    <w:p w14:paraId="3F7C122D" w14:textId="0B1E33DD" w:rsidR="000D3F88" w:rsidRDefault="00536F7F" w:rsidP="00C6416A">
      <w:r>
        <w:t xml:space="preserve">Computational Fluid Dynamics (CFD) involves the use of advanced computational techniques and mathematical algorithms to simulate fluid </w:t>
      </w:r>
      <w:proofErr w:type="spellStart"/>
      <w:r w:rsidR="00233351">
        <w:t>behaviour</w:t>
      </w:r>
      <w:proofErr w:type="spellEnd"/>
      <w:r>
        <w:t>, with an emphasis on heat, mass, and momentum transfer. Its application in solar energy systems has grown due to advancements in computational capabilities, which make CFD more advantageous compared to traditional experimental methods</w:t>
      </w:r>
      <w:r w:rsidR="00F01AEB">
        <w:t xml:space="preserve"> in</w:t>
      </w:r>
      <w:r w:rsidR="00553BDB">
        <w:t xml:space="preserve"> </w:t>
      </w:r>
      <w:r w:rsidR="00553BDB" w:rsidRPr="00553BDB">
        <w:rPr>
          <w:color w:val="2F5496" w:themeColor="accent1" w:themeShade="BF"/>
        </w:rPr>
        <w:fldChar w:fldCharType="begin"/>
      </w:r>
      <w:r w:rsidR="00553BDB" w:rsidRPr="00553BDB">
        <w:rPr>
          <w:color w:val="2F5496" w:themeColor="accent1" w:themeShade="BF"/>
        </w:rPr>
        <w:instrText xml:space="preserve"> REF _Ref177281179 \h </w:instrText>
      </w:r>
      <w:r w:rsidR="00553BDB" w:rsidRPr="00553BDB">
        <w:rPr>
          <w:color w:val="2F5496" w:themeColor="accent1" w:themeShade="BF"/>
        </w:rPr>
      </w:r>
      <w:r w:rsidR="00553BDB" w:rsidRPr="00553BDB">
        <w:rPr>
          <w:color w:val="2F5496" w:themeColor="accent1" w:themeShade="BF"/>
        </w:rPr>
        <w:fldChar w:fldCharType="separate"/>
      </w:r>
      <w:r w:rsidR="00553BDB" w:rsidRPr="00553BDB">
        <w:rPr>
          <w:color w:val="2F5496" w:themeColor="accent1" w:themeShade="BF"/>
        </w:rPr>
        <w:t>Fig</w:t>
      </w:r>
      <w:r w:rsidR="00553BDB">
        <w:rPr>
          <w:color w:val="2F5496" w:themeColor="accent1" w:themeShade="BF"/>
        </w:rPr>
        <w:t xml:space="preserve">. </w:t>
      </w:r>
      <w:r w:rsidR="00553BDB" w:rsidRPr="00553BDB">
        <w:rPr>
          <w:noProof/>
          <w:color w:val="2F5496" w:themeColor="accent1" w:themeShade="BF"/>
        </w:rPr>
        <w:t>20</w:t>
      </w:r>
      <w:r w:rsidR="00553BDB" w:rsidRPr="00553BDB">
        <w:rPr>
          <w:color w:val="2F5496" w:themeColor="accent1" w:themeShade="BF"/>
        </w:rPr>
        <w:fldChar w:fldCharType="end"/>
      </w:r>
      <w:r>
        <w:t>. These developments enable more cost-effective design optimization by minimizing the need for physical testing. Moreover, CFD provides the flexibility to model complex, non-linear physical phenomena and simulate fluid dynamics over time. Although experimental research on photovoltaic (PV) systems is extensive, the application of CFD in this area is relatively underexplored. However, its role is expected to expand in addressing more complex PV challenges in the future</w:t>
      </w:r>
      <w:r w:rsidR="00F01AEB">
        <w:t xml:space="preserve"> </w:t>
      </w:r>
      <w:sdt>
        <w:sdtPr>
          <w:rPr>
            <w:color w:val="000000"/>
          </w:rPr>
          <w:tag w:val="MENDELEY_CITATION_v3_eyJjaXRhdGlvbklEIjoiTUVOREVMRVlfQ0lUQVRJT05fNDFiNWNjNGMtODMwNC00NjhlLWJmYWEtNGRhNzA2NzhkZWZiIiwicHJvcGVydGllcyI6eyJub3RlSW5kZXgiOjB9LCJpc0VkaXRlZCI6ZmFsc2UsIm1hbnVhbE92ZXJyaWRlIjp7ImlzTWFudWFsbHlPdmVycmlkZGVuIjpmYWxzZSwiY2l0ZXByb2NUZXh0IjoiKEFiZGVscmF6aWsgPGk+ZXQgYWwuPC9pPiwgMjAyMykiLCJtYW51YWxPdmVycmlkZVRleHQiOiIifSwiY2l0YXRpb25JdGVtcyI6W3siaWQiOiI3ZjZjYTE1MC0yMmJmLTNjYjQtODRjMC0xMDI0ZWE1NmJhNmMiLCJpdGVtRGF0YSI6eyJ0eXBlIjoiYXJ0aWNsZS1qb3VybmFsIiwiaWQiOiI3ZjZjYTE1MC0yMmJmLTNjYjQtODRjMC0xMDI0ZWE1NmJhNmMiLCJ0aXRsZSI6IkFOU1lTLUZsdWVudCBudW1lcmljYWwgbW9kZWxpbmcgb2YgdGhlIHNvbGFyIHRoZXJtYWwgYW5kIGh5YnJpZCBwaG90b3ZvbHRhaWMtYmFzZWQgc29sYXIgaGFydmVzdGluZyBzeXN0ZW1zIiwiYXV0aG9yIjpbeyJmYW1pbHkiOiJBYmRlbHJhemlrIiwiZ2l2ZW4iOiJBIFMiLCJwYXJzZS1uYW1lcyI6ZmFsc2UsImRyb3BwaW5nLXBhcnRpY2xlIjoiIiwibm9uLWRyb3BwaW5nLXBhcnRpY2xlIjoiIn0seyJmYW1pbHkiOiJPc2FtYSIsImdpdmVuIjoiQWhtZWQiLCJwYXJzZS1uYW1lcyI6ZmFsc2UsImRyb3BwaW5nLXBhcnRpY2xlIjoiIiwibm9uLWRyb3BwaW5nLXBhcnRpY2xlIjoiIn0seyJmYW1pbHkiOiJBbGxhbSIsImdpdmVuIjoiQWJkZWx3YWhhYiBOIiwicGFyc2UtbmFtZXMiOmZhbHNlLCJkcm9wcGluZy1wYXJ0aWNsZSI6IiIsIm5vbi1kcm9wcGluZy1wYXJ0aWNsZSI6IiJ9LHsiZmFtaWx5IjoiU2hib3VsIiwiZ2l2ZW4iOiJCYXNoYXIiLCJwYXJzZS1uYW1lcyI6ZmFsc2UsImRyb3BwaW5nLXBhcnRpY2xlIjoiIiwibm9uLWRyb3BwaW5nLXBhcnRpY2xlIjoiIn0seyJmYW1pbHkiOiJTaGFyYWZlbGRpbiIsImdpdmVuIjoiTSBBIiwicGFyc2UtbmFtZXMiOmZhbHNlLCJkcm9wcGluZy1wYXJ0aWNsZSI6IiIsIm5vbi1kcm9wcGluZy1wYXJ0aWNsZSI6IiJ9LHsiZmFtaWx5IjoiRWx3YXJkYW55IiwiZ2l2ZW4iOiJNb2hhbWVkIiwicGFyc2UtbmFtZXMiOmZhbHNlLCJkcm9wcGluZy1wYXJ0aWNsZSI6IiIsIm5vbi1kcm9wcGluZy1wYXJ0aWNsZSI6IiJ9LHsiZmFtaWx5IjoiTWFzb3VkIiwiZ2l2ZW4iOiJBIE0iLCJwYXJzZS1uYW1lcyI6ZmFsc2UsImRyb3BwaW5nLXBhcnRpY2xlIjoiIiwibm9uLWRyb3BwaW5nLXBhcnRpY2xlIjoiIn1dLCJjb250YWluZXItdGl0bGUiOiJKb3VybmFsIG9mIFRoZXJtYWwgQW5hbHlzaXMgYW5kIENhbG9yaW1ldHJ5IiwiY29udGFpbmVyLXRpdGxlLXNob3J0IjoiSiBUaGVybSBBbmFsIENhbG9yaW0iLCJJU1NOIjoiMTM4OC02MTUwIiwiaXNzdWVkIjp7ImRhdGUtcGFydHMiOltbMjAyM11dfSwicGFnZSI6IjExMzczLTExNDI0IiwicHVibGlzaGVyIjoiU3ByaW5nZXIiLCJpc3N1ZSI6IjIxIiwidm9sdW1lIjoiMTQ4In0sImlzVGVtcG9yYXJ5IjpmYWxzZX1dfQ=="/>
          <w:id w:val="-10219634"/>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Abdelrazik</w:t>
          </w:r>
          <w:proofErr w:type="spellEnd"/>
          <w:r w:rsidR="009520C8" w:rsidRPr="009520C8">
            <w:rPr>
              <w:rFonts w:eastAsia="Times New Roman"/>
              <w:color w:val="000000"/>
            </w:rPr>
            <w:t xml:space="preserve"> </w:t>
          </w:r>
          <w:r w:rsidR="009520C8" w:rsidRPr="009520C8">
            <w:rPr>
              <w:rFonts w:eastAsia="Times New Roman"/>
              <w:i/>
              <w:iCs/>
              <w:color w:val="000000"/>
            </w:rPr>
            <w:t>et al.</w:t>
          </w:r>
          <w:r w:rsidR="009520C8" w:rsidRPr="009520C8">
            <w:rPr>
              <w:rFonts w:eastAsia="Times New Roman"/>
              <w:color w:val="000000"/>
            </w:rPr>
            <w:t>, 2023)</w:t>
          </w:r>
        </w:sdtContent>
      </w:sdt>
      <w:r>
        <w:t>.</w:t>
      </w:r>
    </w:p>
    <w:p w14:paraId="0884839E" w14:textId="77777777" w:rsidR="007D1A58" w:rsidRDefault="000D3F88" w:rsidP="00C6416A">
      <w:r>
        <w:rPr>
          <w:noProof/>
        </w:rPr>
        <w:lastRenderedPageBreak/>
        <w:drawing>
          <wp:inline distT="0" distB="0" distL="0" distR="0" wp14:anchorId="584D502A" wp14:editId="5950E575">
            <wp:extent cx="5943600" cy="3251835"/>
            <wp:effectExtent l="0" t="0" r="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9">
                      <a:extLst>
                        <a:ext uri="{28A0092B-C50C-407E-A947-70E740481C1C}">
                          <a14:useLocalDpi xmlns:a14="http://schemas.microsoft.com/office/drawing/2010/main" val="0"/>
                        </a:ext>
                      </a:extLst>
                    </a:blip>
                    <a:stretch>
                      <a:fillRect/>
                    </a:stretch>
                  </pic:blipFill>
                  <pic:spPr>
                    <a:xfrm>
                      <a:off x="0" y="0"/>
                      <a:ext cx="5943600" cy="3251835"/>
                    </a:xfrm>
                    <a:prstGeom prst="rect">
                      <a:avLst/>
                    </a:prstGeom>
                  </pic:spPr>
                </pic:pic>
              </a:graphicData>
            </a:graphic>
          </wp:inline>
        </w:drawing>
      </w:r>
    </w:p>
    <w:p w14:paraId="7776936E" w14:textId="2194CDDF" w:rsidR="000D3F88" w:rsidRDefault="007D1A58" w:rsidP="00C6416A">
      <w:pPr>
        <w:pStyle w:val="Caption"/>
      </w:pPr>
      <w:bookmarkStart w:id="88" w:name="_Ref177281179"/>
      <w:bookmarkStart w:id="89" w:name="_Toc177672828"/>
      <w:r>
        <w:t xml:space="preserve">Figure </w:t>
      </w:r>
      <w:fldSimple w:instr=" SEQ Figure \* ARABIC ">
        <w:r w:rsidR="00CF5B8E">
          <w:rPr>
            <w:noProof/>
          </w:rPr>
          <w:t>20</w:t>
        </w:r>
      </w:fldSimple>
      <w:bookmarkEnd w:id="88"/>
      <w:r>
        <w:t xml:space="preserve">: </w:t>
      </w:r>
      <w:r w:rsidRPr="0084476F">
        <w:t>Comprehensive Overview of Frequently Applied Models and Techniques in ANSYS-Fluent Configurations</w:t>
      </w:r>
      <w:r>
        <w:t xml:space="preserve"> </w:t>
      </w:r>
      <w:sdt>
        <w:sdtPr>
          <w:rPr>
            <w:color w:val="000000"/>
          </w:rPr>
          <w:tag w:val="MENDELEY_CITATION_v3_eyJjaXRhdGlvbklEIjoiTUVOREVMRVlfQ0lUQVRJT05fNDY4YWUzYTYtMTNlNi00NjY5LWJmYWUtYzk2OTczZDExYjQ4IiwicHJvcGVydGllcyI6eyJub3RlSW5kZXgiOjB9LCJpc0VkaXRlZCI6ZmFsc2UsIm1hbnVhbE92ZXJyaWRlIjp7ImlzTWFudWFsbHlPdmVycmlkZGVuIjpmYWxzZSwiY2l0ZXByb2NUZXh0IjoiKEFiZGVscmF6aWsgPGk+ZXQgYWwuPC9pPiwgMjAyMykiLCJtYW51YWxPdmVycmlkZVRleHQiOiIifSwiY2l0YXRpb25JdGVtcyI6W3siaWQiOiI3ZjZjYTE1MC0yMmJmLTNjYjQtODRjMC0xMDI0ZWE1NmJhNmMiLCJpdGVtRGF0YSI6eyJ0eXBlIjoiYXJ0aWNsZS1qb3VybmFsIiwiaWQiOiI3ZjZjYTE1MC0yMmJmLTNjYjQtODRjMC0xMDI0ZWE1NmJhNmMiLCJ0aXRsZSI6IkFOU1lTLUZsdWVudCBudW1lcmljYWwgbW9kZWxpbmcgb2YgdGhlIHNvbGFyIHRoZXJtYWwgYW5kIGh5YnJpZCBwaG90b3ZvbHRhaWMtYmFzZWQgc29sYXIgaGFydmVzdGluZyBzeXN0ZW1zIiwiYXV0aG9yIjpbeyJmYW1pbHkiOiJBYmRlbHJhemlrIiwiZ2l2ZW4iOiJBIFMiLCJwYXJzZS1uYW1lcyI6ZmFsc2UsImRyb3BwaW5nLXBhcnRpY2xlIjoiIiwibm9uLWRyb3BwaW5nLXBhcnRpY2xlIjoiIn0seyJmYW1pbHkiOiJPc2FtYSIsImdpdmVuIjoiQWhtZWQiLCJwYXJzZS1uYW1lcyI6ZmFsc2UsImRyb3BwaW5nLXBhcnRpY2xlIjoiIiwibm9uLWRyb3BwaW5nLXBhcnRpY2xlIjoiIn0seyJmYW1pbHkiOiJBbGxhbSIsImdpdmVuIjoiQWJkZWx3YWhhYiBOIiwicGFyc2UtbmFtZXMiOmZhbHNlLCJkcm9wcGluZy1wYXJ0aWNsZSI6IiIsIm5vbi1kcm9wcGluZy1wYXJ0aWNsZSI6IiJ9LHsiZmFtaWx5IjoiU2hib3VsIiwiZ2l2ZW4iOiJCYXNoYXIiLCJwYXJzZS1uYW1lcyI6ZmFsc2UsImRyb3BwaW5nLXBhcnRpY2xlIjoiIiwibm9uLWRyb3BwaW5nLXBhcnRpY2xlIjoiIn0seyJmYW1pbHkiOiJTaGFyYWZlbGRpbiIsImdpdmVuIjoiTSBBIiwicGFyc2UtbmFtZXMiOmZhbHNlLCJkcm9wcGluZy1wYXJ0aWNsZSI6IiIsIm5vbi1kcm9wcGluZy1wYXJ0aWNsZSI6IiJ9LHsiZmFtaWx5IjoiRWx3YXJkYW55IiwiZ2l2ZW4iOiJNb2hhbWVkIiwicGFyc2UtbmFtZXMiOmZhbHNlLCJkcm9wcGluZy1wYXJ0aWNsZSI6IiIsIm5vbi1kcm9wcGluZy1wYXJ0aWNsZSI6IiJ9LHsiZmFtaWx5IjoiTWFzb3VkIiwiZ2l2ZW4iOiJBIE0iLCJwYXJzZS1uYW1lcyI6ZmFsc2UsImRyb3BwaW5nLXBhcnRpY2xlIjoiIiwibm9uLWRyb3BwaW5nLXBhcnRpY2xlIjoiIn1dLCJjb250YWluZXItdGl0bGUiOiJKb3VybmFsIG9mIFRoZXJtYWwgQW5hbHlzaXMgYW5kIENhbG9yaW1ldHJ5IiwiY29udGFpbmVyLXRpdGxlLXNob3J0IjoiSiBUaGVybSBBbmFsIENhbG9yaW0iLCJJU1NOIjoiMTM4OC02MTUwIiwiaXNzdWVkIjp7ImRhdGUtcGFydHMiOltbMjAyM11dfSwicGFnZSI6IjExMzczLTExNDI0IiwicHVibGlzaGVyIjoiU3ByaW5nZXIiLCJpc3N1ZSI6IjIxIiwidm9sdW1lIjoiMTQ4In0sImlzVGVtcG9yYXJ5IjpmYWxzZX1dfQ=="/>
          <w:id w:val="-991870066"/>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Abdelrazik</w:t>
          </w:r>
          <w:proofErr w:type="spellEnd"/>
          <w:r w:rsidR="009520C8" w:rsidRPr="009520C8">
            <w:rPr>
              <w:rFonts w:eastAsia="Times New Roman"/>
              <w:color w:val="000000"/>
            </w:rPr>
            <w:t xml:space="preserve"> </w:t>
          </w:r>
          <w:r w:rsidR="009520C8" w:rsidRPr="009520C8">
            <w:rPr>
              <w:rFonts w:eastAsia="Times New Roman"/>
              <w:i w:val="0"/>
              <w:iCs w:val="0"/>
              <w:color w:val="000000"/>
            </w:rPr>
            <w:t>et al.</w:t>
          </w:r>
          <w:r w:rsidR="009520C8" w:rsidRPr="009520C8">
            <w:rPr>
              <w:rFonts w:eastAsia="Times New Roman"/>
              <w:color w:val="000000"/>
            </w:rPr>
            <w:t>, 2023)</w:t>
          </w:r>
        </w:sdtContent>
      </w:sdt>
      <w:r>
        <w:t>.</w:t>
      </w:r>
      <w:bookmarkEnd w:id="89"/>
    </w:p>
    <w:p w14:paraId="2AFF3E1A" w14:textId="381DB446" w:rsidR="00527396" w:rsidRDefault="00536F7F" w:rsidP="00C6416A">
      <w:r>
        <w:t xml:space="preserve">ANSYS software serves as a comprehensive tool for simulating physical interactions such as heat exchange, fluid flow, and electromagnetic effects, allowing engineers to identify potential system weaknesses before physical prototypes are built. The process begins with geometric </w:t>
      </w:r>
      <w:r w:rsidR="00F01AEB">
        <w:t>modelling</w:t>
      </w:r>
      <w:r>
        <w:t>, either through CAD or ANSYS Design Modeler, followed by the generation of a mesh, which is essential for ensuring a balance between accuracy and computational efficiency. ANSYS Meshing, equipped with advanced features from leading mesh generation tools, offers automated and reliable meshing capabilities</w:t>
      </w:r>
      <w:r w:rsidR="00F01AEB">
        <w:t xml:space="preserve"> </w:t>
      </w:r>
      <w:sdt>
        <w:sdtPr>
          <w:rPr>
            <w:color w:val="000000"/>
          </w:rPr>
          <w:tag w:val="MENDELEY_CITATION_v3_eyJjaXRhdGlvbklEIjoiTUVOREVMRVlfQ0lUQVRJT05fNzQ0NmMzOTctZTFkNi00ODNjLTliNTktNmU4NjUxODRmYzA5IiwicHJvcGVydGllcyI6eyJub3RlSW5kZXgiOjB9LCJpc0VkaXRlZCI6ZmFsc2UsIm1hbnVhbE92ZXJyaWRlIjp7ImlzTWFudWFsbHlPdmVycmlkZGVuIjpmYWxzZSwiY2l0ZXByb2NUZXh0IjoiKEtoZWxpZmEgPGk+ZXQgYWwuPC9pPiwgMjAxNikiLCJtYW51YWxPdmVycmlkZVRleHQiOiIifSwiY2l0YXRpb25JdGVtcyI6W3siaWQiOiJjMjJiYzk2Yy1mY2ZmLTMyNzItOTZlNi1kZDA4NDZiZDI0MTAiLCJpdGVtRGF0YSI6eyJ0eXBlIjoiYXJ0aWNsZS1qb3VybmFsIiwiaWQiOiJjMjJiYzk2Yy1mY2ZmLTMyNzItOTZlNi1kZDA4NDZiZDI0MTAiLCJ0aXRsZSI6Ik1vZGVsaW5nIGFuZCBkZXRhaWxlZCBzdHVkeSBvZiBoeWJyaWQgcGhvdG92b2x0YWljIHRoZXJtYWwgKFBWL1QpIHNvbGFyIGNvbGxlY3RvciIsImF1dGhvciI6W3siZmFtaWx5IjoiS2hlbGlmYSIsImdpdmVuIjoiQSIsInBhcnNlLW5hbWVzIjpmYWxzZSwiZHJvcHBpbmctcGFydGljbGUiOiIiLCJub24tZHJvcHBpbmctcGFydGljbGUiOiIifSx7ImZhbWlseSI6IlRvdWFmZWsiLCJnaXZlbiI6IksiLCJwYXJzZS1uYW1lcyI6ZmFsc2UsImRyb3BwaW5nLXBhcnRpY2xlIjoiIiwibm9uLWRyb3BwaW5nLXBhcnRpY2xlIjoiIn0seyJmYW1pbHkiOiJNb3Vzc2EiLCJnaXZlbiI6IkgiLCJwYXJzZS1uYW1lcyI6ZmFsc2UsImRyb3BwaW5nLXBhcnRpY2xlIjoiQmVuIiwibm9uLWRyb3BwaW5nLXBhcnRpY2xlIjoiIn0seyJmYW1pbHkiOiJUYWJldCIsImdpdmVuIjoiSSIsInBhcnNlLW5hbWVzIjpmYWxzZSwiZHJvcHBpbmctcGFydGljbGUiOiIiLCJub24tZHJvcHBpbmctcGFydGljbGUiOiIifV0sImNvbnRhaW5lci10aXRsZSI6IlNvbGFyIEVuZXJneSIsIklTU04iOiIwMDM4LTA5MlgiLCJpc3N1ZWQiOnsiZGF0ZS1wYXJ0cyI6W1syMDE2XV19LCJwYWdlIjoiMTY5LTE3NiIsInB1Ymxpc2hlciI6IkVsc2V2aWVyIiwidm9sdW1lIjoiMTM1IiwiY29udGFpbmVyLXRpdGxlLXNob3J0IjoiIn0sImlzVGVtcG9yYXJ5IjpmYWxzZX1dfQ=="/>
          <w:id w:val="-1446691428"/>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Khelifa</w:t>
          </w:r>
          <w:proofErr w:type="spellEnd"/>
          <w:r w:rsidR="009520C8" w:rsidRPr="009520C8">
            <w:rPr>
              <w:rFonts w:eastAsia="Times New Roman"/>
              <w:color w:val="000000"/>
            </w:rPr>
            <w:t xml:space="preserve"> </w:t>
          </w:r>
          <w:r w:rsidR="009520C8" w:rsidRPr="009520C8">
            <w:rPr>
              <w:rFonts w:eastAsia="Times New Roman"/>
              <w:i/>
              <w:iCs/>
              <w:color w:val="000000"/>
            </w:rPr>
            <w:t>et al.</w:t>
          </w:r>
          <w:r w:rsidR="009520C8" w:rsidRPr="009520C8">
            <w:rPr>
              <w:rFonts w:eastAsia="Times New Roman"/>
              <w:color w:val="000000"/>
            </w:rPr>
            <w:t>, 2016)</w:t>
          </w:r>
        </w:sdtContent>
      </w:sdt>
      <w:r>
        <w:t xml:space="preserve">. In </w:t>
      </w:r>
      <w:proofErr w:type="spellStart"/>
      <w:r>
        <w:t>Rangababu’s</w:t>
      </w:r>
      <w:proofErr w:type="spellEnd"/>
      <w:r>
        <w:t xml:space="preserve"> study, the impact of </w:t>
      </w:r>
      <w:proofErr w:type="spellStart"/>
      <w:r>
        <w:t>C</w:t>
      </w:r>
      <w:r w:rsidRPr="00233351">
        <w:rPr>
          <w:vertAlign w:val="subscript"/>
        </w:rPr>
        <w:t>u</w:t>
      </w:r>
      <w:r>
        <w:t>O</w:t>
      </w:r>
      <w:proofErr w:type="spellEnd"/>
      <w:r>
        <w:t xml:space="preserve"> and Al</w:t>
      </w:r>
      <w:r w:rsidRPr="00233351">
        <w:rPr>
          <w:vertAlign w:val="subscript"/>
        </w:rPr>
        <w:t>2</w:t>
      </w:r>
      <w:r>
        <w:t>O</w:t>
      </w:r>
      <w:r w:rsidRPr="00233351">
        <w:rPr>
          <w:vertAlign w:val="subscript"/>
        </w:rPr>
        <w:t>3</w:t>
      </w:r>
      <w:r>
        <w:t xml:space="preserve"> nanofluids, as well as water, on heat transfer and entropy production in a solar flat plate collector (FPC) was analyzed</w:t>
      </w:r>
      <w:r w:rsidR="00F01AEB">
        <w:t xml:space="preserve"> as seen in</w:t>
      </w:r>
      <w:r w:rsidR="004A17F4">
        <w:t xml:space="preserve"> </w:t>
      </w:r>
      <w:r w:rsidR="00137CF7" w:rsidRPr="00137CF7">
        <w:rPr>
          <w:color w:val="2F5496" w:themeColor="accent1" w:themeShade="BF"/>
        </w:rPr>
        <w:fldChar w:fldCharType="begin"/>
      </w:r>
      <w:r w:rsidR="00137CF7" w:rsidRPr="00137CF7">
        <w:rPr>
          <w:color w:val="2F5496" w:themeColor="accent1" w:themeShade="BF"/>
        </w:rPr>
        <w:instrText xml:space="preserve"> REF _Ref177281339 \h </w:instrText>
      </w:r>
      <w:r w:rsidR="00137CF7" w:rsidRPr="00137CF7">
        <w:rPr>
          <w:color w:val="2F5496" w:themeColor="accent1" w:themeShade="BF"/>
        </w:rPr>
      </w:r>
      <w:r w:rsidR="00137CF7" w:rsidRPr="00137CF7">
        <w:rPr>
          <w:color w:val="2F5496" w:themeColor="accent1" w:themeShade="BF"/>
        </w:rPr>
        <w:fldChar w:fldCharType="separate"/>
      </w:r>
      <w:r w:rsidR="00137CF7" w:rsidRPr="00137CF7">
        <w:rPr>
          <w:color w:val="2F5496" w:themeColor="accent1" w:themeShade="BF"/>
        </w:rPr>
        <w:t>Fig</w:t>
      </w:r>
      <w:r w:rsidR="00137CF7">
        <w:rPr>
          <w:color w:val="2F5496" w:themeColor="accent1" w:themeShade="BF"/>
        </w:rPr>
        <w:t xml:space="preserve">. </w:t>
      </w:r>
      <w:r w:rsidR="00137CF7" w:rsidRPr="00137CF7">
        <w:rPr>
          <w:noProof/>
          <w:color w:val="2F5496" w:themeColor="accent1" w:themeShade="BF"/>
        </w:rPr>
        <w:t>21</w:t>
      </w:r>
      <w:r w:rsidR="00137CF7" w:rsidRPr="00137CF7">
        <w:rPr>
          <w:color w:val="2F5496" w:themeColor="accent1" w:themeShade="BF"/>
        </w:rPr>
        <w:fldChar w:fldCharType="end"/>
      </w:r>
      <w:r>
        <w:t xml:space="preserve">. The study found that </w:t>
      </w:r>
      <w:proofErr w:type="spellStart"/>
      <w:r>
        <w:t>C</w:t>
      </w:r>
      <w:r w:rsidRPr="00233351">
        <w:rPr>
          <w:vertAlign w:val="subscript"/>
        </w:rPr>
        <w:t>u</w:t>
      </w:r>
      <w:r>
        <w:t>O</w:t>
      </w:r>
      <w:proofErr w:type="spellEnd"/>
      <w:r>
        <w:t xml:space="preserve"> nanofluids increased the FPC's efficiency by 22% over water and by 8% over Al</w:t>
      </w:r>
      <w:r w:rsidRPr="00233351">
        <w:rPr>
          <w:vertAlign w:val="subscript"/>
        </w:rPr>
        <w:t>2</w:t>
      </w:r>
      <w:r>
        <w:t>O</w:t>
      </w:r>
      <w:r w:rsidRPr="00233351">
        <w:rPr>
          <w:vertAlign w:val="subscript"/>
        </w:rPr>
        <w:t>3</w:t>
      </w:r>
      <w:r>
        <w:t xml:space="preserve"> nanofluids. However, the study noted experimental and analytical errors of 20% and 30%, respectively, and concluded that entropy production rises with increased solar radiation</w:t>
      </w:r>
      <w:r w:rsidR="00F01AEB">
        <w:t xml:space="preserve"> </w:t>
      </w:r>
      <w:sdt>
        <w:sdtPr>
          <w:rPr>
            <w:color w:val="000000"/>
          </w:rPr>
          <w:tag w:val="MENDELEY_CITATION_v3_eyJjaXRhdGlvbklEIjoiTUVOREVMRVlfQ0lUQVRJT05fMDliNDA2ZTktZGU0Yy00NTMwLTk3MGUtZDE0ZDdlOWE3NzEyIiwicHJvcGVydGllcyI6eyJub3RlSW5kZXgiOjB9LCJpc0VkaXRlZCI6ZmFsc2UsIm1hbnVhbE92ZXJyaWRlIjp7ImlzTWFudWFsbHlPdmVycmlkZGVuIjpmYWxzZSwiY2l0ZXByb2NUZXh0IjoiKFJhbmdhYmFidSBhbmQgS3VtYXIsIDIwMTUpIiwibWFudWFsT3ZlcnJpZGVUZXh0IjoiIn0sImNpdGF0aW9uSXRlbXMiOlt7ImlkIjoiZjI2YmY0YmUtMDc4Mi0zNzc4LTk5ZWUtZWU2MTJmNjY1NDlhIiwiaXRlbURhdGEiOnsidHlwZSI6ImFydGljbGUtam91cm5hbCIsImlkIjoiZjI2YmY0YmUtMDc4Mi0zNzc4LTk5ZWUtZWU2MTJmNjY1NDlhIiwidGl0bGUiOiJOdW1lcmljYWwgYW5hbHlzaXMgYW5kIHZhbGlkYXRpb24gb2YgaGVhdCB0cmFuc2ZlciBtZWNoYW5pc20gb2YgZmxhdCBwbGF0ZSBjb2xsZWN0b3JzIiwiYXV0aG9yIjpbeyJmYW1pbHkiOiJSYW5nYWJhYnUiLCJnaXZlbiI6IkogQSIsInBhcnNlLW5hbWVzIjpmYWxzZSwiZHJvcHBpbmctcGFydGljbGUiOiIiLCJub24tZHJvcHBpbmctcGFydGljbGUiOiIifSx7ImZhbWlseSI6Ikt1bWFyIiwiZ2l2ZW4iOiJLaXJhbiIsInBhcnNlLW5hbWVzIjpmYWxzZSwiZHJvcHBpbmctcGFydGljbGUiOiIiLCJub24tZHJvcHBpbmctcGFydGljbGUiOiIifV0sImNvbnRhaW5lci10aXRsZSI6IlByb2NlZGlhIEVuZ2luZWVyaW5nIiwiY29udGFpbmVyLXRpdGxlLXNob3J0IjoiUHJvY2VkaWEgRW5nIiwiSVNTTiI6IjE4NzctNzA1OCIsImlzc3VlZCI6eyJkYXRlLXBhcnRzIjpbWzIwMTVdXX0sInBhZ2UiOiI2My03MCIsInB1Ymxpc2hlciI6IkVsc2V2aWVyIiwidm9sdW1lIjoiMTI3In0sImlzVGVtcG9yYXJ5IjpmYWxzZX1dfQ=="/>
          <w:id w:val="-1509135652"/>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Rangababu</w:t>
          </w:r>
          <w:proofErr w:type="spellEnd"/>
          <w:r w:rsidR="009520C8" w:rsidRPr="009520C8">
            <w:rPr>
              <w:rFonts w:eastAsia="Times New Roman"/>
              <w:color w:val="000000"/>
            </w:rPr>
            <w:t xml:space="preserve"> and Kumar, 2015)</w:t>
          </w:r>
        </w:sdtContent>
      </w:sdt>
      <w:r>
        <w:t>.</w:t>
      </w:r>
    </w:p>
    <w:p w14:paraId="02359B47" w14:textId="77777777" w:rsidR="00F56920" w:rsidRDefault="00357BCC" w:rsidP="00C6416A">
      <w:r>
        <w:rPr>
          <w:noProof/>
        </w:rPr>
        <w:lastRenderedPageBreak/>
        <w:drawing>
          <wp:inline distT="0" distB="0" distL="0" distR="0" wp14:anchorId="13C9B80C" wp14:editId="30E70B2F">
            <wp:extent cx="5943600" cy="160147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30">
                      <a:extLst>
                        <a:ext uri="{28A0092B-C50C-407E-A947-70E740481C1C}">
                          <a14:useLocalDpi xmlns:a14="http://schemas.microsoft.com/office/drawing/2010/main" val="0"/>
                        </a:ext>
                      </a:extLst>
                    </a:blip>
                    <a:stretch>
                      <a:fillRect/>
                    </a:stretch>
                  </pic:blipFill>
                  <pic:spPr>
                    <a:xfrm>
                      <a:off x="0" y="0"/>
                      <a:ext cx="5943600" cy="1601470"/>
                    </a:xfrm>
                    <a:prstGeom prst="rect">
                      <a:avLst/>
                    </a:prstGeom>
                  </pic:spPr>
                </pic:pic>
              </a:graphicData>
            </a:graphic>
          </wp:inline>
        </w:drawing>
      </w:r>
    </w:p>
    <w:p w14:paraId="284DA3D2" w14:textId="3778FDEE" w:rsidR="00357BCC" w:rsidRPr="00527396" w:rsidRDefault="00F56920" w:rsidP="002C368E">
      <w:pPr>
        <w:pStyle w:val="Caption"/>
        <w:spacing w:after="0"/>
        <w:rPr>
          <w:color w:val="FF0000"/>
        </w:rPr>
      </w:pPr>
      <w:bookmarkStart w:id="90" w:name="_Ref177281339"/>
      <w:bookmarkStart w:id="91" w:name="_Toc177672829"/>
      <w:r>
        <w:t xml:space="preserve">Figure </w:t>
      </w:r>
      <w:fldSimple w:instr=" SEQ Figure \* ARABIC ">
        <w:r w:rsidR="00CF5B8E">
          <w:rPr>
            <w:noProof/>
          </w:rPr>
          <w:t>21</w:t>
        </w:r>
      </w:fldSimple>
      <w:bookmarkEnd w:id="90"/>
      <w:r>
        <w:t xml:space="preserve">: </w:t>
      </w:r>
      <w:r w:rsidRPr="000C5FEE">
        <w:t>Geometry and Mesh Development in CFD Simulations</w:t>
      </w:r>
      <w:r>
        <w:t xml:space="preserve"> </w:t>
      </w:r>
      <w:sdt>
        <w:sdtPr>
          <w:rPr>
            <w:color w:val="000000"/>
          </w:rPr>
          <w:tag w:val="MENDELEY_CITATION_v3_eyJjaXRhdGlvbklEIjoiTUVOREVMRVlfQ0lUQVRJT05fZGY3YmExZDctMTRlNC00NjRmLThmMzEtYzkxNWFmZGJlOTAyIiwicHJvcGVydGllcyI6eyJub3RlSW5kZXgiOjB9LCJpc0VkaXRlZCI6ZmFsc2UsIm1hbnVhbE92ZXJyaWRlIjp7ImlzTWFudWFsbHlPdmVycmlkZGVuIjpmYWxzZSwiY2l0ZXByb2NUZXh0IjoiKFJhbmdhYmFidSBhbmQgS3VtYXIsIDIwMTUpIiwibWFudWFsT3ZlcnJpZGVUZXh0IjoiIn0sImNpdGF0aW9uSXRlbXMiOlt7ImlkIjoiZjI2YmY0YmUtMDc4Mi0zNzc4LTk5ZWUtZWU2MTJmNjY1NDlhIiwiaXRlbURhdGEiOnsidHlwZSI6ImFydGljbGUtam91cm5hbCIsImlkIjoiZjI2YmY0YmUtMDc4Mi0zNzc4LTk5ZWUtZWU2MTJmNjY1NDlhIiwidGl0bGUiOiJOdW1lcmljYWwgYW5hbHlzaXMgYW5kIHZhbGlkYXRpb24gb2YgaGVhdCB0cmFuc2ZlciBtZWNoYW5pc20gb2YgZmxhdCBwbGF0ZSBjb2xsZWN0b3JzIiwiYXV0aG9yIjpbeyJmYW1pbHkiOiJSYW5nYWJhYnUiLCJnaXZlbiI6IkogQSIsInBhcnNlLW5hbWVzIjpmYWxzZSwiZHJvcHBpbmctcGFydGljbGUiOiIiLCJub24tZHJvcHBpbmctcGFydGljbGUiOiIifSx7ImZhbWlseSI6Ikt1bWFyIiwiZ2l2ZW4iOiJLaXJhbiIsInBhcnNlLW5hbWVzIjpmYWxzZSwiZHJvcHBpbmctcGFydGljbGUiOiIiLCJub24tZHJvcHBpbmctcGFydGljbGUiOiIifV0sImNvbnRhaW5lci10aXRsZSI6IlByb2NlZGlhIEVuZ2luZWVyaW5nIiwiY29udGFpbmVyLXRpdGxlLXNob3J0IjoiUHJvY2VkaWEgRW5nIiwiSVNTTiI6IjE4NzctNzA1OCIsImlzc3VlZCI6eyJkYXRlLXBhcnRzIjpbWzIwMTVdXX0sInBhZ2UiOiI2My03MCIsInB1Ymxpc2hlciI6IkVsc2V2aWVyIiwidm9sdW1lIjoiMTI3In0sImlzVGVtcG9yYXJ5IjpmYWxzZX1dfQ=="/>
          <w:id w:val="-2124756668"/>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Rangababu</w:t>
          </w:r>
          <w:proofErr w:type="spellEnd"/>
          <w:r w:rsidR="009520C8" w:rsidRPr="009520C8">
            <w:rPr>
              <w:rFonts w:eastAsia="Times New Roman"/>
              <w:color w:val="000000"/>
            </w:rPr>
            <w:t xml:space="preserve"> and Kumar, 2015)</w:t>
          </w:r>
        </w:sdtContent>
      </w:sdt>
      <w:r>
        <w:t>.</w:t>
      </w:r>
      <w:bookmarkEnd w:id="91"/>
    </w:p>
    <w:p w14:paraId="45076C0B" w14:textId="77777777" w:rsidR="00234549" w:rsidRDefault="00234549" w:rsidP="002C368E">
      <w:pPr>
        <w:spacing w:after="0"/>
      </w:pPr>
    </w:p>
    <w:p w14:paraId="5945021E" w14:textId="4B72C250" w:rsidR="00234549" w:rsidRDefault="00AC2CB0" w:rsidP="00C6416A">
      <w:pPr>
        <w:pStyle w:val="Heading3"/>
      </w:pPr>
      <w:bookmarkStart w:id="92" w:name="_Toc177672660"/>
      <w:proofErr w:type="spellStart"/>
      <w:r w:rsidRPr="00AC2CB0">
        <w:t>Polysun</w:t>
      </w:r>
      <w:proofErr w:type="spellEnd"/>
      <w:r w:rsidRPr="00AC2CB0">
        <w:t xml:space="preserve"> Energy Simulation System.</w:t>
      </w:r>
      <w:bookmarkEnd w:id="92"/>
    </w:p>
    <w:p w14:paraId="313D6FD5" w14:textId="2599C5F5" w:rsidR="003E6E62" w:rsidRDefault="008D6948" w:rsidP="00C6416A">
      <w:proofErr w:type="spellStart"/>
      <w:r>
        <w:t>Polysun</w:t>
      </w:r>
      <w:proofErr w:type="spellEnd"/>
      <w:r>
        <w:t xml:space="preserve"> is an advanced simulation software designed to model a variety of energy systems, such as solar thermal, photovoltaic, hybrid configurations, heat pumps, and integrated energy solutions. Utilizing global meteorological data and accounting for shading effects, it provides highly accurate forecasts of energy yields. The software supports both Windows and Mac operating systems and is available in 13 languages. It allows users to modify existing system templates or create entirely customized configurations by incorporating various components</w:t>
      </w:r>
      <w:r w:rsidR="003E6E62">
        <w:t>, see</w:t>
      </w:r>
      <w:r w:rsidR="003B71BA">
        <w:t xml:space="preserve"> </w:t>
      </w:r>
      <w:r w:rsidR="003B71BA" w:rsidRPr="003B71BA">
        <w:rPr>
          <w:color w:val="2F5496" w:themeColor="accent1" w:themeShade="BF"/>
        </w:rPr>
        <w:fldChar w:fldCharType="begin"/>
      </w:r>
      <w:r w:rsidR="003B71BA" w:rsidRPr="003B71BA">
        <w:rPr>
          <w:color w:val="2F5496" w:themeColor="accent1" w:themeShade="BF"/>
        </w:rPr>
        <w:instrText xml:space="preserve"> REF _Ref177282096 \h </w:instrText>
      </w:r>
      <w:r w:rsidR="003B71BA" w:rsidRPr="003B71BA">
        <w:rPr>
          <w:color w:val="2F5496" w:themeColor="accent1" w:themeShade="BF"/>
        </w:rPr>
      </w:r>
      <w:r w:rsidR="003B71BA" w:rsidRPr="003B71BA">
        <w:rPr>
          <w:color w:val="2F5496" w:themeColor="accent1" w:themeShade="BF"/>
        </w:rPr>
        <w:fldChar w:fldCharType="separate"/>
      </w:r>
      <w:r w:rsidR="003B71BA" w:rsidRPr="003B71BA">
        <w:rPr>
          <w:color w:val="2F5496" w:themeColor="accent1" w:themeShade="BF"/>
        </w:rPr>
        <w:t>Fig</w:t>
      </w:r>
      <w:r w:rsidR="003B71BA">
        <w:rPr>
          <w:color w:val="2F5496" w:themeColor="accent1" w:themeShade="BF"/>
        </w:rPr>
        <w:t xml:space="preserve">. </w:t>
      </w:r>
      <w:r w:rsidR="003B71BA" w:rsidRPr="003B71BA">
        <w:rPr>
          <w:noProof/>
          <w:color w:val="2F5496" w:themeColor="accent1" w:themeShade="BF"/>
        </w:rPr>
        <w:t>22</w:t>
      </w:r>
      <w:r w:rsidR="003B71BA" w:rsidRPr="003B71BA">
        <w:rPr>
          <w:color w:val="2F5496" w:themeColor="accent1" w:themeShade="BF"/>
        </w:rPr>
        <w:fldChar w:fldCharType="end"/>
      </w:r>
      <w:r w:rsidR="003E6E62">
        <w:t xml:space="preserve"> </w:t>
      </w:r>
      <w:sdt>
        <w:sdtPr>
          <w:rPr>
            <w:color w:val="000000"/>
          </w:rPr>
          <w:tag w:val="MENDELEY_CITATION_v3_eyJjaXRhdGlvbklEIjoiTUVOREVMRVlfQ0lUQVRJT05fMGJiMjViNTQtYWU5My00N2ZkLTkyMWMtOTIyOGE5MjA1MzMxIiwicHJvcGVydGllcyI6eyJub3RlSW5kZXgiOjB9LCJpc0VkaXRlZCI6ZmFsc2UsIm1hbnVhbE92ZXJyaWRlIjp7ImlzTWFudWFsbHlPdmVycmlkZGVuIjpmYWxzZSwiY2l0ZXByb2NUZXh0IjoiKFNhbnogPGk+ZXQgYWwuPC9pPiwgMjAyMCkiLCJtYW51YWxPdmVycmlkZVRleHQiOiIifSwiY2l0YXRpb25JdGVtcyI6W3siaWQiOiJmMmRjMWJjYi01ZTU0LTMyNDgtYWE5ZS1mYTkyYzNlYzVhMDAiLCJpdGVtRGF0YSI6eyJ0eXBlIjoiYXJ0aWNsZS1qb3VybmFsIiwiaWQiOiJmMmRjMWJjYi01ZTU0LTMyNDgtYWE5ZS1mYTkyYzNlYzVhMDAiLCJ0aXRsZSI6Ik51bWVyaWNhbCBzaW11bGF0aW9uIHRvb2xzIGZvciBQVlQgY29sbGVjdG9ycyBhbmQgc3lzdGVtcyIsImF1dGhvciI6W3siZmFtaWx5IjoiU2FueiIsImdpdmVuIjoiQSIsInBhcnNlLW5hbWVzIjpmYWxzZSwiZHJvcHBpbmctcGFydGljbGUiOiIiLCJub24tZHJvcHBpbmctcGFydGljbGUiOiIifSx7ImZhbWlseSI6IkdhZ2xpYW5vIiwiZ2l2ZW4iOiJBIiwicGFyc2UtbmFtZXMiOmZhbHNlLCJkcm9wcGluZy1wYXJ0aWNsZSI6IiIsIm5vbi1kcm9wcGluZy1wYXJ0aWNsZSI6IiJ9LHsiZmFtaWx5IjoiS2VpemVyIiwiZ2l2ZW4iOiJDIiwicGFyc2UtbmFtZXMiOmZhbHNlLCJkcm9wcGluZy1wYXJ0aWNsZSI6IiIsIm5vbi1kcm9wcGluZy1wYXJ0aWNsZSI6IkRlIn0seyJmYW1pbHkiOiJDaGVtaXNhbmEiLCJnaXZlbiI6IkQiLCJwYXJzZS1uYW1lcyI6ZmFsc2UsImRyb3BwaW5nLXBhcnRpY2xlIjoiIiwibm9uLWRyb3BwaW5nLXBhcnRpY2xlIjoiIn0seyJmYW1pbHkiOiJKb25hcyIsImdpdmVuIjoiRCIsInBhcnNlLW5hbWVzIjpmYWxzZSwiZHJvcHBpbmctcGFydGljbGUiOiIiLCJub24tZHJvcHBpbmctcGFydGljbGUiOiIifSx7ImZhbWlseSI6IlNhdXRlciIsImdpdmVuIjoiRCIsInBhcnNlLW5hbWVzIjpmYWxzZSwiZHJvcHBpbmctcGFydGljbGUiOiIiLCJub24tZHJvcHBpbmctcGFydGljbGUiOiIifSx7ImZhbWlseSI6IlRpbmEiLCJnaXZlbiI6IkcgTSIsInBhcnNlLW5hbWVzIjpmYWxzZSwiZHJvcHBpbmctcGFydGljbGUiOiIiLCJub24tZHJvcHBpbmctcGFydGljbGUiOiIifSx7ImZhbWlseSI6Ikd1ZWRlYSIsImdpdmVuIjoiSSIsInBhcnNlLW5hbWVzIjpmYWxzZSwiZHJvcHBpbmctcGFydGljbGUiOiIiLCJub24tZHJvcHBpbmctcGFydGljbGUiOiIifSx7ImZhbWlseSI6IlBhdHJpY2siLCJnaXZlbiI6IksiLCJwYXJzZS1uYW1lcyI6ZmFsc2UsImRyb3BwaW5nLXBhcnRpY2xlIjoiIiwibm9uLWRyb3BwaW5nLXBhcnRpY2xlIjoiIn0seyJmYW1pbHkiOiJCcm90dGllciIsImdpdmVuIjoiTCIsInBhcnNlLW5hbWVzIjpmYWxzZSwiZHJvcHBpbmctcGFydGljbGUiOiIiLCJub24tZHJvcHBpbmctcGFydGljbGUiOiIifV0sImlzc3VlZCI6eyJkYXRlLXBhcnRzIjpbWzIwMjBdXX0sInB1Ymxpc2hlciI6IklFQSBTb2xhciBIZWF0aW5nIGFuZCBDb29saW5nIFRlY2hub2xvZ3kgQ29sbGFib3JhdGlvbiBQcm9ncmFtbWUgKElFQSBTSEMpIiwiY29udGFpbmVyLXRpdGxlLXNob3J0IjoiIn0sImlzVGVtcG9yYXJ5IjpmYWxzZX1dfQ=="/>
          <w:id w:val="1473174873"/>
          <w:placeholder>
            <w:docPart w:val="DefaultPlaceholder_-1854013440"/>
          </w:placeholder>
        </w:sdtPr>
        <w:sdtEndPr/>
        <w:sdtContent>
          <w:r w:rsidR="009520C8" w:rsidRPr="009520C8">
            <w:rPr>
              <w:rFonts w:eastAsia="Times New Roman"/>
              <w:color w:val="000000"/>
            </w:rPr>
            <w:t xml:space="preserve">(Sanz </w:t>
          </w:r>
          <w:r w:rsidR="009520C8" w:rsidRPr="009520C8">
            <w:rPr>
              <w:rFonts w:eastAsia="Times New Roman"/>
              <w:i/>
              <w:iCs/>
              <w:color w:val="000000"/>
            </w:rPr>
            <w:t>et al.</w:t>
          </w:r>
          <w:r w:rsidR="009520C8" w:rsidRPr="009520C8">
            <w:rPr>
              <w:rFonts w:eastAsia="Times New Roman"/>
              <w:color w:val="000000"/>
            </w:rPr>
            <w:t>, 2020)</w:t>
          </w:r>
        </w:sdtContent>
      </w:sdt>
      <w:r>
        <w:t xml:space="preserve">. </w:t>
      </w:r>
    </w:p>
    <w:p w14:paraId="6CF5A404" w14:textId="77777777" w:rsidR="00552327" w:rsidRDefault="003E6E62" w:rsidP="00C6416A">
      <w:r>
        <w:rPr>
          <w:noProof/>
        </w:rPr>
        <w:drawing>
          <wp:inline distT="0" distB="0" distL="0" distR="0" wp14:anchorId="60C23E5F" wp14:editId="382B49E0">
            <wp:extent cx="5941940" cy="3255898"/>
            <wp:effectExtent l="0" t="0" r="1905" b="190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31">
                      <a:extLst>
                        <a:ext uri="{28A0092B-C50C-407E-A947-70E740481C1C}">
                          <a14:useLocalDpi xmlns:a14="http://schemas.microsoft.com/office/drawing/2010/main" val="0"/>
                        </a:ext>
                      </a:extLst>
                    </a:blip>
                    <a:stretch>
                      <a:fillRect/>
                    </a:stretch>
                  </pic:blipFill>
                  <pic:spPr>
                    <a:xfrm>
                      <a:off x="0" y="0"/>
                      <a:ext cx="5947631" cy="3259016"/>
                    </a:xfrm>
                    <a:prstGeom prst="rect">
                      <a:avLst/>
                    </a:prstGeom>
                  </pic:spPr>
                </pic:pic>
              </a:graphicData>
            </a:graphic>
          </wp:inline>
        </w:drawing>
      </w:r>
    </w:p>
    <w:p w14:paraId="72A6A675" w14:textId="37D2A025" w:rsidR="003E6E62" w:rsidRDefault="00552327" w:rsidP="00C6416A">
      <w:pPr>
        <w:pStyle w:val="Caption"/>
      </w:pPr>
      <w:bookmarkStart w:id="93" w:name="_Ref177282096"/>
      <w:bookmarkStart w:id="94" w:name="_Toc177672830"/>
      <w:r>
        <w:t xml:space="preserve">Figure </w:t>
      </w:r>
      <w:fldSimple w:instr=" SEQ Figure \* ARABIC ">
        <w:r w:rsidR="00CF5B8E">
          <w:rPr>
            <w:noProof/>
          </w:rPr>
          <w:t>22</w:t>
        </w:r>
      </w:fldSimple>
      <w:bookmarkEnd w:id="93"/>
      <w:r>
        <w:t xml:space="preserve">: </w:t>
      </w:r>
      <w:r w:rsidRPr="00C477A6">
        <w:t xml:space="preserve">Simulation of a Photovoltaic Thermal (PVT) System on </w:t>
      </w:r>
      <w:proofErr w:type="spellStart"/>
      <w:r w:rsidRPr="00C477A6">
        <w:t>Polysun</w:t>
      </w:r>
      <w:proofErr w:type="spellEnd"/>
      <w:r w:rsidRPr="00C477A6">
        <w:t xml:space="preserve"> Platform</w:t>
      </w:r>
      <w:r w:rsidR="000F049F">
        <w:t xml:space="preserve"> </w:t>
      </w:r>
      <w:sdt>
        <w:sdtPr>
          <w:rPr>
            <w:color w:val="000000"/>
          </w:rPr>
          <w:tag w:val="MENDELEY_CITATION_v3_eyJjaXRhdGlvbklEIjoiTUVOREVMRVlfQ0lUQVRJT05fNTRmYmE4NzktYzI0Yi00NmZiLThjZGMtNzY4YjM4Zjk2MzdhIiwicHJvcGVydGllcyI6eyJub3RlSW5kZXgiOjB9LCJpc0VkaXRlZCI6ZmFsc2UsIm1hbnVhbE92ZXJyaWRlIjp7ImlzTWFudWFsbHlPdmVycmlkZGVuIjpmYWxzZSwiY2l0ZXByb2NUZXh0IjoiKFNhbnogPGk+ZXQgYWwuPC9pPiwgMjAyMCkiLCJtYW51YWxPdmVycmlkZVRleHQiOiIifSwiY2l0YXRpb25JdGVtcyI6W3siaWQiOiJmMmRjMWJjYi01ZTU0LTMyNDgtYWE5ZS1mYTkyYzNlYzVhMDAiLCJpdGVtRGF0YSI6eyJ0eXBlIjoiYXJ0aWNsZS1qb3VybmFsIiwiaWQiOiJmMmRjMWJjYi01ZTU0LTMyNDgtYWE5ZS1mYTkyYzNlYzVhMDAiLCJ0aXRsZSI6Ik51bWVyaWNhbCBzaW11bGF0aW9uIHRvb2xzIGZvciBQVlQgY29sbGVjdG9ycyBhbmQgc3lzdGVtcyIsImF1dGhvciI6W3siZmFtaWx5IjoiU2FueiIsImdpdmVuIjoiQSIsInBhcnNlLW5hbWVzIjpmYWxzZSwiZHJvcHBpbmctcGFydGljbGUiOiIiLCJub24tZHJvcHBpbmctcGFydGljbGUiOiIifSx7ImZhbWlseSI6IkdhZ2xpYW5vIiwiZ2l2ZW4iOiJBIiwicGFyc2UtbmFtZXMiOmZhbHNlLCJkcm9wcGluZy1wYXJ0aWNsZSI6IiIsIm5vbi1kcm9wcGluZy1wYXJ0aWNsZSI6IiJ9LHsiZmFtaWx5IjoiS2VpemVyIiwiZ2l2ZW4iOiJDIiwicGFyc2UtbmFtZXMiOmZhbHNlLCJkcm9wcGluZy1wYXJ0aWNsZSI6IiIsIm5vbi1kcm9wcGluZy1wYXJ0aWNsZSI6IkRlIn0seyJmYW1pbHkiOiJDaGVtaXNhbmEiLCJnaXZlbiI6IkQiLCJwYXJzZS1uYW1lcyI6ZmFsc2UsImRyb3BwaW5nLXBhcnRpY2xlIjoiIiwibm9uLWRyb3BwaW5nLXBhcnRpY2xlIjoiIn0seyJmYW1pbHkiOiJKb25hcyIsImdpdmVuIjoiRCIsInBhcnNlLW5hbWVzIjpmYWxzZSwiZHJvcHBpbmctcGFydGljbGUiOiIiLCJub24tZHJvcHBpbmctcGFydGljbGUiOiIifSx7ImZhbWlseSI6IlNhdXRlciIsImdpdmVuIjoiRCIsInBhcnNlLW5hbWVzIjpmYWxzZSwiZHJvcHBpbmctcGFydGljbGUiOiIiLCJub24tZHJvcHBpbmctcGFydGljbGUiOiIifSx7ImZhbWlseSI6IlRpbmEiLCJnaXZlbiI6IkcgTSIsInBhcnNlLW5hbWVzIjpmYWxzZSwiZHJvcHBpbmctcGFydGljbGUiOiIiLCJub24tZHJvcHBpbmctcGFydGljbGUiOiIifSx7ImZhbWlseSI6Ikd1ZWRlYSIsImdpdmVuIjoiSSIsInBhcnNlLW5hbWVzIjpmYWxzZSwiZHJvcHBpbmctcGFydGljbGUiOiIiLCJub24tZHJvcHBpbmctcGFydGljbGUiOiIifSx7ImZhbWlseSI6IlBhdHJpY2siLCJnaXZlbiI6IksiLCJwYXJzZS1uYW1lcyI6ZmFsc2UsImRyb3BwaW5nLXBhcnRpY2xlIjoiIiwibm9uLWRyb3BwaW5nLXBhcnRpY2xlIjoiIn0seyJmYW1pbHkiOiJCcm90dGllciIsImdpdmVuIjoiTCIsInBhcnNlLW5hbWVzIjpmYWxzZSwiZHJvcHBpbmctcGFydGljbGUiOiIiLCJub24tZHJvcHBpbmctcGFydGljbGUiOiIifV0sImlzc3VlZCI6eyJkYXRlLXBhcnRzIjpbWzIwMjBdXX0sInB1Ymxpc2hlciI6IklFQSBTb2xhciBIZWF0aW5nIGFuZCBDb29saW5nIFRlY2hub2xvZ3kgQ29sbGFib3JhdGlvbiBQcm9ncmFtbWUgKElFQSBTSEMpIiwiY29udGFpbmVyLXRpdGxlLXNob3J0IjoiIn0sImlzVGVtcG9yYXJ5IjpmYWxzZX1dfQ=="/>
          <w:id w:val="431865304"/>
          <w:placeholder>
            <w:docPart w:val="DefaultPlaceholder_-1854013440"/>
          </w:placeholder>
        </w:sdtPr>
        <w:sdtEndPr/>
        <w:sdtContent>
          <w:r w:rsidR="009520C8" w:rsidRPr="009520C8">
            <w:rPr>
              <w:rFonts w:eastAsia="Times New Roman"/>
              <w:color w:val="000000"/>
            </w:rPr>
            <w:t xml:space="preserve">(Sanz </w:t>
          </w:r>
          <w:r w:rsidR="009520C8" w:rsidRPr="009520C8">
            <w:rPr>
              <w:rFonts w:eastAsia="Times New Roman"/>
              <w:i w:val="0"/>
              <w:iCs w:val="0"/>
              <w:color w:val="000000"/>
            </w:rPr>
            <w:t>et al.</w:t>
          </w:r>
          <w:r w:rsidR="009520C8" w:rsidRPr="009520C8">
            <w:rPr>
              <w:rFonts w:eastAsia="Times New Roman"/>
              <w:color w:val="000000"/>
            </w:rPr>
            <w:t>, 2020)</w:t>
          </w:r>
        </w:sdtContent>
      </w:sdt>
      <w:r w:rsidR="000F049F">
        <w:t>.</w:t>
      </w:r>
      <w:bookmarkEnd w:id="94"/>
    </w:p>
    <w:p w14:paraId="4123DD6B" w14:textId="3D8ED6AF" w:rsidR="00365C59" w:rsidRDefault="008D6948" w:rsidP="00092C59">
      <w:pPr>
        <w:spacing w:after="0"/>
      </w:pPr>
      <w:proofErr w:type="spellStart"/>
      <w:r>
        <w:lastRenderedPageBreak/>
        <w:t>Polysun</w:t>
      </w:r>
      <w:proofErr w:type="spellEnd"/>
      <w:r>
        <w:t xml:space="preserve"> is especially valuable for process heat applications, offering the flexibility to fine-tune specific component parameters. Its extensive library of templates caters to residential, commercial, and industrial systems, including multi-unit buildings and co-generation or combined heat and power (CHP) models. While </w:t>
      </w:r>
      <w:proofErr w:type="spellStart"/>
      <w:r>
        <w:t>Polysun</w:t>
      </w:r>
      <w:proofErr w:type="spellEnd"/>
      <w:r>
        <w:t xml:space="preserve"> also facilitates economic assessments, it is primarily designed to optimize solar thermal heating systems and rooftop photovoltaic setups. In some cases, supplementary financial evaluations may be necessary for a more comprehensive analysis beyond what the software offers</w:t>
      </w:r>
      <w:r w:rsidR="003E6E62">
        <w:t xml:space="preserve"> </w:t>
      </w:r>
      <w:sdt>
        <w:sdtPr>
          <w:rPr>
            <w:color w:val="000000"/>
          </w:rPr>
          <w:tag w:val="MENDELEY_CITATION_v3_eyJjaXRhdGlvbklEIjoiTUVOREVMRVlfQ0lUQVRJT05fNzU3ZTZkYTEtY2Y0Zi00YzdjLTllOTgtOTczNDkxNjJlYTQ1IiwicHJvcGVydGllcyI6eyJub3RlSW5kZXgiOjB9LCJpc0VkaXRlZCI6ZmFsc2UsIm1hbnVhbE92ZXJyaWRlIjp7ImlzTWFudWFsbHlPdmVycmlkZGVuIjpmYWxzZSwiY2l0ZXByb2NUZXh0IjoiKFNhbnogPGk+ZXQgYWwuPC9pPiwgMjAyMCkiLCJtYW51YWxPdmVycmlkZVRleHQiOiIifSwiY2l0YXRpb25JdGVtcyI6W3siaWQiOiJmMmRjMWJjYi01ZTU0LTMyNDgtYWE5ZS1mYTkyYzNlYzVhMDAiLCJpdGVtRGF0YSI6eyJ0eXBlIjoiYXJ0aWNsZS1qb3VybmFsIiwiaWQiOiJmMmRjMWJjYi01ZTU0LTMyNDgtYWE5ZS1mYTkyYzNlYzVhMDAiLCJ0aXRsZSI6Ik51bWVyaWNhbCBzaW11bGF0aW9uIHRvb2xzIGZvciBQVlQgY29sbGVjdG9ycyBhbmQgc3lzdGVtcyIsImF1dGhvciI6W3siZmFtaWx5IjoiU2FueiIsImdpdmVuIjoiQSIsInBhcnNlLW5hbWVzIjpmYWxzZSwiZHJvcHBpbmctcGFydGljbGUiOiIiLCJub24tZHJvcHBpbmctcGFydGljbGUiOiIifSx7ImZhbWlseSI6IkdhZ2xpYW5vIiwiZ2l2ZW4iOiJBIiwicGFyc2UtbmFtZXMiOmZhbHNlLCJkcm9wcGluZy1wYXJ0aWNsZSI6IiIsIm5vbi1kcm9wcGluZy1wYXJ0aWNsZSI6IiJ9LHsiZmFtaWx5IjoiS2VpemVyIiwiZ2l2ZW4iOiJDIiwicGFyc2UtbmFtZXMiOmZhbHNlLCJkcm9wcGluZy1wYXJ0aWNsZSI6IiIsIm5vbi1kcm9wcGluZy1wYXJ0aWNsZSI6IkRlIn0seyJmYW1pbHkiOiJDaGVtaXNhbmEiLCJnaXZlbiI6IkQiLCJwYXJzZS1uYW1lcyI6ZmFsc2UsImRyb3BwaW5nLXBhcnRpY2xlIjoiIiwibm9uLWRyb3BwaW5nLXBhcnRpY2xlIjoiIn0seyJmYW1pbHkiOiJKb25hcyIsImdpdmVuIjoiRCIsInBhcnNlLW5hbWVzIjpmYWxzZSwiZHJvcHBpbmctcGFydGljbGUiOiIiLCJub24tZHJvcHBpbmctcGFydGljbGUiOiIifSx7ImZhbWlseSI6IlNhdXRlciIsImdpdmVuIjoiRCIsInBhcnNlLW5hbWVzIjpmYWxzZSwiZHJvcHBpbmctcGFydGljbGUiOiIiLCJub24tZHJvcHBpbmctcGFydGljbGUiOiIifSx7ImZhbWlseSI6IlRpbmEiLCJnaXZlbiI6IkcgTSIsInBhcnNlLW5hbWVzIjpmYWxzZSwiZHJvcHBpbmctcGFydGljbGUiOiIiLCJub24tZHJvcHBpbmctcGFydGljbGUiOiIifSx7ImZhbWlseSI6Ikd1ZWRlYSIsImdpdmVuIjoiSSIsInBhcnNlLW5hbWVzIjpmYWxzZSwiZHJvcHBpbmctcGFydGljbGUiOiIiLCJub24tZHJvcHBpbmctcGFydGljbGUiOiIifSx7ImZhbWlseSI6IlBhdHJpY2siLCJnaXZlbiI6IksiLCJwYXJzZS1uYW1lcyI6ZmFsc2UsImRyb3BwaW5nLXBhcnRpY2xlIjoiIiwibm9uLWRyb3BwaW5nLXBhcnRpY2xlIjoiIn0seyJmYW1pbHkiOiJCcm90dGllciIsImdpdmVuIjoiTCIsInBhcnNlLW5hbWVzIjpmYWxzZSwiZHJvcHBpbmctcGFydGljbGUiOiIiLCJub24tZHJvcHBpbmctcGFydGljbGUiOiIifV0sImlzc3VlZCI6eyJkYXRlLXBhcnRzIjpbWzIwMjBdXX0sInB1Ymxpc2hlciI6IklFQSBTb2xhciBIZWF0aW5nIGFuZCBDb29saW5nIFRlY2hub2xvZ3kgQ29sbGFib3JhdGlvbiBQcm9ncmFtbWUgKElFQSBTSEMpIiwiY29udGFpbmVyLXRpdGxlLXNob3J0IjoiIn0sImlzVGVtcG9yYXJ5IjpmYWxzZX1dfQ=="/>
          <w:id w:val="1948731260"/>
          <w:placeholder>
            <w:docPart w:val="DefaultPlaceholder_-1854013440"/>
          </w:placeholder>
        </w:sdtPr>
        <w:sdtEndPr/>
        <w:sdtContent>
          <w:r w:rsidR="009520C8" w:rsidRPr="009520C8">
            <w:rPr>
              <w:rFonts w:eastAsia="Times New Roman"/>
              <w:color w:val="000000"/>
            </w:rPr>
            <w:t xml:space="preserve">(Sanz </w:t>
          </w:r>
          <w:r w:rsidR="009520C8" w:rsidRPr="009520C8">
            <w:rPr>
              <w:rFonts w:eastAsia="Times New Roman"/>
              <w:i/>
              <w:iCs/>
              <w:color w:val="000000"/>
            </w:rPr>
            <w:t>et al.</w:t>
          </w:r>
          <w:r w:rsidR="009520C8" w:rsidRPr="009520C8">
            <w:rPr>
              <w:rFonts w:eastAsia="Times New Roman"/>
              <w:color w:val="000000"/>
            </w:rPr>
            <w:t>, 2020)</w:t>
          </w:r>
        </w:sdtContent>
      </w:sdt>
      <w:r>
        <w:t>.</w:t>
      </w:r>
    </w:p>
    <w:p w14:paraId="6A45F189" w14:textId="758CA9AA" w:rsidR="003C40C5" w:rsidRDefault="003C40C5" w:rsidP="00092C59">
      <w:pPr>
        <w:spacing w:after="0"/>
      </w:pPr>
    </w:p>
    <w:p w14:paraId="282572DC" w14:textId="42982195" w:rsidR="003C40C5" w:rsidRDefault="00C26119" w:rsidP="00C6416A">
      <w:pPr>
        <w:pStyle w:val="Heading2"/>
      </w:pPr>
      <w:bookmarkStart w:id="95" w:name="_Toc177672661"/>
      <w:r w:rsidRPr="00C26119">
        <w:t>Economics of Levelized Cost of Energy (LCOE) Analysis for PVT Systems</w:t>
      </w:r>
      <w:bookmarkEnd w:id="95"/>
    </w:p>
    <w:p w14:paraId="14DDFDC9" w14:textId="5B3CF596" w:rsidR="003E47FC" w:rsidRDefault="00946A6D" w:rsidP="00C6416A">
      <w:r w:rsidRPr="00946A6D">
        <w:t xml:space="preserve">The Levelized Cost of Electricity (LCOE) is a fundamental metric for comparing and evaluating various power generation technologies. It </w:t>
      </w:r>
      <w:r w:rsidR="00446668" w:rsidRPr="00946A6D">
        <w:t>considers</w:t>
      </w:r>
      <w:r w:rsidRPr="00946A6D">
        <w:t xml:space="preserve"> multiple aspects such as project size, capital investment, operational duration, expected returns, associated risks, and energy capacity</w:t>
      </w:r>
      <w:r w:rsidR="007D67DD">
        <w:t xml:space="preserve"> </w:t>
      </w:r>
      <w:sdt>
        <w:sdtPr>
          <w:rPr>
            <w:color w:val="000000"/>
          </w:rPr>
          <w:tag w:val="MENDELEY_CITATION_v3_eyJjaXRhdGlvbklEIjoiTUVOREVMRVlfQ0lUQVRJT05fYzU3NWU5Y2MtMThmMC00ZmM1LWFiNTgtY2E3ZWU1ZDVmZDg2IiwicHJvcGVydGllcyI6eyJub3RlSW5kZXgiOjB9LCJpc0VkaXRlZCI6ZmFsc2UsIm1hbnVhbE92ZXJyaWRlIjp7ImlzTWFudWFsbHlPdmVycmlkZGVuIjpmYWxzZSwiY2l0ZXByb2NUZXh0IjoiKExhaSBhbmQgTWNDdWxsb2NoLCAyMDE3KSIsIm1hbnVhbE92ZXJyaWRlVGV4dCI6IiJ9LCJjaXRhdGlvbkl0ZW1zIjpbeyJpZCI6ImQ2ZGY1MzhjLTUyMTYtMzMxNy04MDNmLWU1ODQ2MjdjODVkMiIsIml0ZW1EYXRhIjp7InR5cGUiOiJhcnRpY2xlLWpvdXJuYWwiLCJpZCI6ImQ2ZGY1MzhjLTUyMTYtMzMxNy04MDNmLWU1ODQ2MjdjODVkMiIsInRpdGxlIjoiTGV2ZWxpemVkIGNvc3Qgb2YgZWxlY3RyaWNpdHkgZm9yIHNvbGFyIHBob3Rvdm9sdGFpYyBhbmQgZWxlY3RyaWNhbCBlbmVyZ3kgc3RvcmFnZSIsImF1dGhvciI6W3siZmFtaWx5IjoiTGFpIiwiZ2l2ZW4iOiJDaHVuIFNpbmciLCJwYXJzZS1uYW1lcyI6ZmFsc2UsImRyb3BwaW5nLXBhcnRpY2xlIjoiIiwibm9uLWRyb3BwaW5nLXBhcnRpY2xlIjoiIn0seyJmYW1pbHkiOiJNY0N1bGxvY2giLCJnaXZlbiI6Ik1hbGNvbG0gRCIsInBhcnNlLW5hbWVzIjpmYWxzZSwiZHJvcHBpbmctcGFydGljbGUiOiIiLCJub24tZHJvcHBpbmctcGFydGljbGUiOiIifV0sImNvbnRhaW5lci10aXRsZSI6IkFwcGxpZWQgZW5lcmd5IiwiY29udGFpbmVyLXRpdGxlLXNob3J0IjoiQXBwbCBFbmVyZ3kiLCJJU1NOIjoiMDMwNi0yNjE5IiwiaXNzdWVkIjp7ImRhdGUtcGFydHMiOltbMjAxN11dfSwicGFnZSI6IjE5MS0yMDMiLCJwdWJsaXNoZXIiOiJFbHNldmllciIsInZvbHVtZSI6IjE5MCJ9LCJpc1RlbXBvcmFyeSI6ZmFsc2V9XX0="/>
          <w:id w:val="-581305561"/>
          <w:placeholder>
            <w:docPart w:val="DefaultPlaceholder_-1854013440"/>
          </w:placeholder>
        </w:sdtPr>
        <w:sdtEndPr/>
        <w:sdtContent>
          <w:r w:rsidR="009520C8" w:rsidRPr="009520C8">
            <w:rPr>
              <w:rFonts w:eastAsia="Times New Roman"/>
              <w:color w:val="000000"/>
            </w:rPr>
            <w:t>(Lai and McCulloch, 2017)</w:t>
          </w:r>
        </w:sdtContent>
      </w:sdt>
      <w:r w:rsidRPr="00946A6D">
        <w:t>. Essentially, LCOE provides an economic assessment of the total costs needed to construct and operate a power generation facility throughout its entire lifecycle, divided by the cumulative energy output over that period. LCOE also represents the minimum price electricity must be sold at to cover all project costs and break even over its operational lifetime. This concept is captured</w:t>
      </w:r>
      <w:r w:rsidR="003E47FC">
        <w:t xml:space="preserve"> in</w:t>
      </w:r>
      <w:r w:rsidR="00734981">
        <w:t xml:space="preserve"> </w:t>
      </w:r>
      <w:r w:rsidR="00734981" w:rsidRPr="001C281F">
        <w:rPr>
          <w:color w:val="2F5496" w:themeColor="accent1" w:themeShade="BF"/>
        </w:rPr>
        <w:fldChar w:fldCharType="begin"/>
      </w:r>
      <w:r w:rsidR="00734981" w:rsidRPr="001C281F">
        <w:rPr>
          <w:color w:val="2F5496" w:themeColor="accent1" w:themeShade="BF"/>
        </w:rPr>
        <w:instrText xml:space="preserve"> REF _Ref177348571 \h </w:instrText>
      </w:r>
      <w:r w:rsidR="00734981" w:rsidRPr="001C281F">
        <w:rPr>
          <w:color w:val="2F5496" w:themeColor="accent1" w:themeShade="BF"/>
        </w:rPr>
      </w:r>
      <w:r w:rsidR="00734981" w:rsidRPr="001C281F">
        <w:rPr>
          <w:color w:val="2F5496" w:themeColor="accent1" w:themeShade="BF"/>
        </w:rPr>
        <w:fldChar w:fldCharType="separate"/>
      </w:r>
      <w:proofErr w:type="spellStart"/>
      <w:r w:rsidR="00734981" w:rsidRPr="001C281F">
        <w:rPr>
          <w:color w:val="2F5496" w:themeColor="accent1" w:themeShade="BF"/>
        </w:rPr>
        <w:t>Equ</w:t>
      </w:r>
      <w:proofErr w:type="spellEnd"/>
      <w:r w:rsidR="001C281F">
        <w:rPr>
          <w:color w:val="2F5496" w:themeColor="accent1" w:themeShade="BF"/>
        </w:rPr>
        <w:t xml:space="preserve">. </w:t>
      </w:r>
      <w:r w:rsidR="00734981" w:rsidRPr="001C281F">
        <w:rPr>
          <w:noProof/>
          <w:color w:val="2F5496" w:themeColor="accent1" w:themeShade="BF"/>
        </w:rPr>
        <w:t>14</w:t>
      </w:r>
      <w:r w:rsidR="00734981" w:rsidRPr="001C281F">
        <w:rPr>
          <w:color w:val="2F5496" w:themeColor="accent1" w:themeShade="BF"/>
        </w:rPr>
        <w:fldChar w:fldCharType="end"/>
      </w:r>
      <w:r w:rsidR="003E47FC">
        <w:t xml:space="preserve"> </w:t>
      </w:r>
      <w:r w:rsidRPr="00946A6D">
        <w:t>through a general formula, which expresses the system's lifecycle costs relative to total energy output</w:t>
      </w:r>
      <w:r w:rsidR="007D67DD">
        <w:t xml:space="preserve"> </w:t>
      </w:r>
      <w:sdt>
        <w:sdtPr>
          <w:rPr>
            <w:color w:val="000000"/>
          </w:rPr>
          <w:tag w:val="MENDELEY_CITATION_v3_eyJjaXRhdGlvbklEIjoiTUVOREVMRVlfQ0lUQVRJT05fY2NiNzdmMDEtYWQ4Mi00ZmQzLTlmNGUtNmNlYzc0YjQzNGQ5IiwicHJvcGVydGllcyI6eyJub3RlSW5kZXgiOjB9LCJpc0VkaXRlZCI6ZmFsc2UsIm1hbnVhbE92ZXJyaWRlIjp7ImlzTWFudWFsbHlPdmVycmlkZGVuIjpmYWxzZSwiY2l0ZXByb2NUZXh0IjoiKERhcmxpbmcgPGk+ZXQgYWwuPC9pPiwgMjAxMSkiLCJtYW51YWxPdmVycmlkZVRleHQiOiIifSwiY2l0YXRpb25JdGVtcyI6W3siaWQiOiJmNjE2NzExMy03N2EwLTNiNjQtOGVjNi1mMWRkNTNkZjRlMjEiLCJpdGVtRGF0YSI6eyJ0eXBlIjoiYXJ0aWNsZS1qb3VybmFsIiwiaWQiOiJmNjE2NzExMy03N2EwLTNiNjQtOGVjNi1mMWRkNTNkZjRlMjEiLCJ0aXRsZSI6IkFzc3VtcHRpb25zIGFuZCB0aGUgbGV2ZWxpemVkIGNvc3Qgb2YgZW5lcmd5IGZvciBwaG90b3ZvbHRhaWNzIiwiYXV0aG9yIjpbeyJmYW1pbHkiOiJEYXJsaW5nIiwiZ2l2ZW4iOiJTZXRoIEIiLCJwYXJzZS1uYW1lcyI6ZmFsc2UsImRyb3BwaW5nLXBhcnRpY2xlIjoiIiwibm9uLWRyb3BwaW5nLXBhcnRpY2xlIjoiIn0seyJmYW1pbHkiOiJZb3UiLCJnaXZlbiI6IkZlbmdxaSIsInBhcnNlLW5hbWVzIjpmYWxzZSwiZHJvcHBpbmctcGFydGljbGUiOiIiLCJub24tZHJvcHBpbmctcGFydGljbGUiOiIifSx7ImZhbWlseSI6IlZlc2Vsa2EiLCJnaXZlbiI6IlRob21hcyIsInBhcnNlLW5hbWVzIjpmYWxzZSwiZHJvcHBpbmctcGFydGljbGUiOiIiLCJub24tZHJvcHBpbmctcGFydGljbGUiOiIifSx7ImZhbWlseSI6IlZlbG9zYSIsImdpdmVuIjoiQWxmb25zbyIsInBhcnNlLW5hbWVzIjpmYWxzZSwiZHJvcHBpbmctcGFydGljbGUiOiIiLCJub24tZHJvcHBpbmctcGFydGljbGUiOiIifV0sImNvbnRhaW5lci10aXRsZSI6IkVuZXJneSAmIGVudmlyb25tZW50YWwgc2NpZW5jZSIsImNvbnRhaW5lci10aXRsZS1zaG9ydCI6IkVuZXJneSBFbnZpcm9uIFNjaSIsImlzc3VlZCI6eyJkYXRlLXBhcnRzIjpbWzIwMTFdXX0sInBhZ2UiOiIzMTMzLTMxMzkiLCJwdWJsaXNoZXIiOiJSb3lhbCBTb2NpZXR5IG9mIENoZW1pc3RyeSIsImlzc3VlIjoiOSIsInZvbHVtZSI6IjQifSwiaXNUZW1wb3JhcnkiOmZhbHNlfV19"/>
          <w:id w:val="274683490"/>
          <w:placeholder>
            <w:docPart w:val="DefaultPlaceholder_-1854013440"/>
          </w:placeholder>
        </w:sdtPr>
        <w:sdtEndPr/>
        <w:sdtContent>
          <w:r w:rsidR="009520C8" w:rsidRPr="009520C8">
            <w:rPr>
              <w:rFonts w:eastAsia="Times New Roman"/>
              <w:color w:val="000000"/>
            </w:rPr>
            <w:t xml:space="preserve">(Darling </w:t>
          </w:r>
          <w:r w:rsidR="009520C8" w:rsidRPr="009520C8">
            <w:rPr>
              <w:rFonts w:eastAsia="Times New Roman"/>
              <w:i/>
              <w:iCs/>
              <w:color w:val="000000"/>
            </w:rPr>
            <w:t>et al.</w:t>
          </w:r>
          <w:r w:rsidR="009520C8" w:rsidRPr="009520C8">
            <w:rPr>
              <w:rFonts w:eastAsia="Times New Roman"/>
              <w:color w:val="000000"/>
            </w:rPr>
            <w:t>, 2011)</w:t>
          </w:r>
        </w:sdtContent>
      </w:sdt>
      <w:r w:rsidRPr="00946A6D">
        <w:t xml:space="preserve">. </w:t>
      </w:r>
    </w:p>
    <w:p w14:paraId="7D8F6662" w14:textId="7E4DD855" w:rsidR="00AC0D12" w:rsidRDefault="00AC0D12" w:rsidP="00C6416A">
      <w:pPr>
        <w:pStyle w:val="Caption"/>
      </w:pPr>
      <w:bookmarkStart w:id="96" w:name="_Ref177348571"/>
      <w:bookmarkStart w:id="97" w:name="_Toc177673065"/>
      <w:r>
        <w:t xml:space="preserve">Equation </w:t>
      </w:r>
      <w:fldSimple w:instr=" SEQ Equation \* ARABIC ">
        <w:r w:rsidR="00C45099">
          <w:rPr>
            <w:noProof/>
          </w:rPr>
          <w:t>14</w:t>
        </w:r>
      </w:fldSimple>
      <w:bookmarkEnd w:id="96"/>
      <w:r>
        <w:t>: Levelized Cost of Electricity (LCOE) General Equation</w:t>
      </w:r>
      <w:r w:rsidR="007D67DD">
        <w:t xml:space="preserve"> </w:t>
      </w:r>
      <w:sdt>
        <w:sdtPr>
          <w:rPr>
            <w:color w:val="000000"/>
          </w:rPr>
          <w:tag w:val="MENDELEY_CITATION_v3_eyJjaXRhdGlvbklEIjoiTUVOREVMRVlfQ0lUQVRJT05fMjE0ODk3NjgtOTU1Ny00NDViLWI1NjQtMjJjOGNkNzkwMDY1IiwicHJvcGVydGllcyI6eyJub3RlSW5kZXgiOjB9LCJpc0VkaXRlZCI6ZmFsc2UsIm1hbnVhbE92ZXJyaWRlIjp7ImlzTWFudWFsbHlPdmVycmlkZGVuIjpmYWxzZSwiY2l0ZXByb2NUZXh0IjoiKEpha29iLCAyMDEyKSIsIm1hbnVhbE92ZXJyaWRlVGV4dCI6IiJ9LCJjaXRhdGlvbkl0ZW1zIjpbeyJpZCI6IjMwYzNhZjk4LWJkYjEtMzZmMS05NzM1LWVhOTkzNmMyZDIzOSIsIml0ZW1EYXRhIjp7InR5cGUiOiJhcnRpY2xlLWpvdXJuYWwiLCJpZCI6IjMwYzNhZjk4LWJkYjEtMzZmMS05NzM1LWVhOTkzNmMyZDIzOSIsInRpdGxlIjoiVGhlIGZhaXIgY29zdCBvZiByZW5ld2FibGUgZW5lcmd5IiwiYXV0aG9yIjpbeyJmYW1pbHkiOiJKYWtvYiIsImdpdmVuIjoiTWljaGFlbCIsInBhcnNlLW5hbWVzIjpmYWxzZSwiZHJvcHBpbmctcGFydGljbGUiOiIiLCJub24tZHJvcHBpbmctcGFydGljbGUiOiIifV0sImNvbnRhaW5lci10aXRsZSI6Ik5hdHVyZSBDbGltYXRlIENoYW5nZSIsImNvbnRhaW5lci10aXRsZS1zaG9ydCI6Ik5hdCBDbGltIENoYW5nIiwiSVNTTiI6IjE3NTgtNjc4WCIsImlzc3VlZCI6eyJkYXRlLXBhcnRzIjpbWzIwMTJdXX0sInBhZ2UiOiI0ODgtNDg5IiwicHVibGlzaGVyIjoiTmF0dXJlIFB1Ymxpc2hpbmcgR3JvdXAgVUsgTG9uZG9uIiwiaXNzdWUiOiI3Iiwidm9sdW1lIjoiMiJ9LCJpc1RlbXBvcmFyeSI6ZmFsc2V9XX0="/>
          <w:id w:val="-1972887342"/>
          <w:placeholder>
            <w:docPart w:val="DefaultPlaceholder_-1854013440"/>
          </w:placeholder>
        </w:sdtPr>
        <w:sdtEndPr/>
        <w:sdtContent>
          <w:r w:rsidR="009520C8" w:rsidRPr="009520C8">
            <w:rPr>
              <w:color w:val="000000"/>
            </w:rPr>
            <w:t>(Jakob, 2012)</w:t>
          </w:r>
        </w:sdtContent>
      </w:sdt>
      <w:r>
        <w:t>.</w:t>
      </w:r>
      <w:bookmarkEnd w:id="97"/>
    </w:p>
    <w:p w14:paraId="5F6A37BC" w14:textId="29FE77C7" w:rsidR="003E47FC" w:rsidRPr="00F24F87" w:rsidRDefault="00F6104B" w:rsidP="00C6416A">
      <w:pPr>
        <w:rPr>
          <w:rFonts w:eastAsia="Times New Roman"/>
        </w:rPr>
      </w:pPr>
      <m:oMathPara>
        <m:oMathParaPr>
          <m:jc m:val="left"/>
        </m:oMathParaPr>
        <m:oMath>
          <m:r>
            <w:rPr>
              <w:rFonts w:ascii="Cambria Math" w:hAnsi="Cambria Math"/>
            </w:rPr>
            <m:t>LCOE</m:t>
          </m:r>
          <m:r>
            <m:rPr>
              <m:sty m:val="p"/>
            </m:rPr>
            <w:rPr>
              <w:rFonts w:ascii="Cambria Math" w:hAnsi="Cambria Math"/>
            </w:rPr>
            <m:t>=</m:t>
          </m:r>
          <m:f>
            <m:fPr>
              <m:ctrlPr>
                <w:rPr>
                  <w:rFonts w:ascii="Cambria Math" w:hAnsi="Cambria Math" w:cs="Arial"/>
                </w:rPr>
              </m:ctrlPr>
            </m:fPr>
            <m:num>
              <m:r>
                <w:rPr>
                  <w:rFonts w:ascii="Cambria Math" w:hAnsi="Cambria Math"/>
                </w:rPr>
                <m:t>LifeCycle</m:t>
              </m:r>
              <m:r>
                <m:rPr>
                  <m:sty m:val="p"/>
                </m:rPr>
                <w:rPr>
                  <w:rFonts w:ascii="Cambria Math" w:hAnsi="Cambria Math"/>
                </w:rPr>
                <m:t xml:space="preserve"> </m:t>
              </m:r>
              <m:r>
                <w:rPr>
                  <w:rFonts w:ascii="Cambria Math" w:hAnsi="Cambria Math"/>
                </w:rPr>
                <m:t>Cost</m:t>
              </m:r>
              <m:r>
                <m:rPr>
                  <m:sty m:val="p"/>
                </m:rPr>
                <w:rPr>
                  <w:rFonts w:ascii="Cambria Math" w:hAnsi="Cambria Math"/>
                </w:rPr>
                <m:t xml:space="preserve"> ($)</m:t>
              </m:r>
            </m:num>
            <m:den>
              <m:r>
                <w:rPr>
                  <w:rFonts w:ascii="Cambria Math" w:hAnsi="Cambria Math"/>
                </w:rPr>
                <m:t>Lifetime</m:t>
              </m:r>
              <m:r>
                <m:rPr>
                  <m:sty m:val="p"/>
                </m:rPr>
                <w:rPr>
                  <w:rFonts w:ascii="Cambria Math" w:hAnsi="Cambria Math"/>
                </w:rPr>
                <m:t xml:space="preserve"> </m:t>
              </m:r>
              <m:r>
                <w:rPr>
                  <w:rFonts w:ascii="Cambria Math" w:hAnsi="Cambria Math"/>
                </w:rPr>
                <m:t>Energy</m:t>
              </m:r>
              <m:r>
                <m:rPr>
                  <m:sty m:val="p"/>
                </m:rPr>
                <w:rPr>
                  <w:rFonts w:ascii="Cambria Math" w:hAnsi="Cambria Math"/>
                </w:rPr>
                <m:t xml:space="preserve"> </m:t>
              </m:r>
              <m:r>
                <w:rPr>
                  <w:rFonts w:ascii="Cambria Math" w:hAnsi="Cambria Math"/>
                </w:rPr>
                <m:t>Production</m:t>
              </m:r>
              <m:r>
                <m:rPr>
                  <m:sty m:val="p"/>
                </m:rPr>
                <w:rPr>
                  <w:rFonts w:ascii="Cambria Math" w:hAnsi="Cambria Math"/>
                </w:rPr>
                <m:t xml:space="preserve"> </m:t>
              </m:r>
              <m:d>
                <m:dPr>
                  <m:ctrlPr>
                    <w:rPr>
                      <w:rFonts w:ascii="Cambria Math" w:hAnsi="Cambria Math"/>
                    </w:rPr>
                  </m:ctrlPr>
                </m:dPr>
                <m:e>
                  <m:f>
                    <m:fPr>
                      <m:ctrlPr>
                        <w:rPr>
                          <w:rFonts w:ascii="Cambria Math" w:hAnsi="Cambria Math"/>
                        </w:rPr>
                      </m:ctrlPr>
                    </m:fPr>
                    <m:num>
                      <m:r>
                        <w:rPr>
                          <w:rFonts w:ascii="Cambria Math" w:hAnsi="Cambria Math"/>
                        </w:rPr>
                        <m:t>Kw</m:t>
                      </m:r>
                    </m:num>
                    <m:den>
                      <m:r>
                        <w:rPr>
                          <w:rFonts w:ascii="Cambria Math" w:hAnsi="Cambria Math"/>
                        </w:rPr>
                        <m:t>h</m:t>
                      </m:r>
                    </m:den>
                  </m:f>
                </m:e>
              </m:d>
            </m:den>
          </m:f>
        </m:oMath>
      </m:oMathPara>
    </w:p>
    <w:p w14:paraId="728377D8" w14:textId="5540E4A5" w:rsidR="003E47FC" w:rsidRDefault="00946A6D" w:rsidP="00C6416A">
      <w:r w:rsidRPr="00946A6D">
        <w:t>A discounted cash flow analysis, using the LCOE method, is typically performed to achieve a Net Present Value (NPV) of zero. Under this method, the present value of total costs is determined by multiplying LCOE by the annual energy production (E</w:t>
      </w:r>
      <w:r w:rsidRPr="00946A6D">
        <w:rPr>
          <w:rFonts w:ascii="Cambria Math" w:hAnsi="Cambria Math" w:cs="Cambria Math"/>
        </w:rPr>
        <w:t>ₜ</w:t>
      </w:r>
      <w:r w:rsidRPr="00946A6D">
        <w:t>), and this is shown in</w:t>
      </w:r>
      <w:r w:rsidR="00734981">
        <w:t xml:space="preserve"> </w:t>
      </w:r>
      <w:r w:rsidR="00734981" w:rsidRPr="00844EA7">
        <w:rPr>
          <w:color w:val="2F5496" w:themeColor="accent1" w:themeShade="BF"/>
        </w:rPr>
        <w:fldChar w:fldCharType="begin"/>
      </w:r>
      <w:r w:rsidR="00734981" w:rsidRPr="00844EA7">
        <w:rPr>
          <w:color w:val="2F5496" w:themeColor="accent1" w:themeShade="BF"/>
        </w:rPr>
        <w:instrText xml:space="preserve"> REF _Ref177348581 \h </w:instrText>
      </w:r>
      <w:r w:rsidR="00734981" w:rsidRPr="00844EA7">
        <w:rPr>
          <w:color w:val="2F5496" w:themeColor="accent1" w:themeShade="BF"/>
        </w:rPr>
      </w:r>
      <w:r w:rsidR="00734981" w:rsidRPr="00844EA7">
        <w:rPr>
          <w:color w:val="2F5496" w:themeColor="accent1" w:themeShade="BF"/>
        </w:rPr>
        <w:fldChar w:fldCharType="separate"/>
      </w:r>
      <w:proofErr w:type="spellStart"/>
      <w:r w:rsidR="00734981" w:rsidRPr="00844EA7">
        <w:rPr>
          <w:color w:val="2F5496" w:themeColor="accent1" w:themeShade="BF"/>
        </w:rPr>
        <w:t>Equ</w:t>
      </w:r>
      <w:proofErr w:type="spellEnd"/>
      <w:r w:rsidR="00844EA7">
        <w:rPr>
          <w:color w:val="2F5496" w:themeColor="accent1" w:themeShade="BF"/>
        </w:rPr>
        <w:t xml:space="preserve">. </w:t>
      </w:r>
      <w:r w:rsidR="00734981" w:rsidRPr="00844EA7">
        <w:rPr>
          <w:noProof/>
          <w:color w:val="2F5496" w:themeColor="accent1" w:themeShade="BF"/>
        </w:rPr>
        <w:t>15</w:t>
      </w:r>
      <w:r w:rsidR="00734981" w:rsidRPr="00844EA7">
        <w:rPr>
          <w:color w:val="2F5496" w:themeColor="accent1" w:themeShade="BF"/>
        </w:rPr>
        <w:fldChar w:fldCharType="end"/>
      </w:r>
      <w:r w:rsidRPr="00946A6D">
        <w:t>. The variable "</w:t>
      </w:r>
      <w:proofErr w:type="spellStart"/>
      <w:r w:rsidRPr="00946A6D">
        <w:t>Costs</w:t>
      </w:r>
      <w:r w:rsidRPr="003E47FC">
        <w:rPr>
          <w:vertAlign w:val="subscript"/>
        </w:rPr>
        <w:t>t</w:t>
      </w:r>
      <w:proofErr w:type="spellEnd"/>
      <w:r w:rsidRPr="00946A6D">
        <w:t xml:space="preserve">" encompasses the total discounted costs, which </w:t>
      </w:r>
      <w:r w:rsidR="00844EA7">
        <w:t>includes</w:t>
      </w:r>
      <w:r w:rsidRPr="00946A6D">
        <w:t xml:space="preserve"> initial capital expenditure (I</w:t>
      </w:r>
      <w:r w:rsidRPr="00946A6D">
        <w:rPr>
          <w:rFonts w:ascii="Cambria Math" w:hAnsi="Cambria Math" w:cs="Cambria Math"/>
        </w:rPr>
        <w:t>₀</w:t>
      </w:r>
      <w:r w:rsidRPr="00946A6D">
        <w:t>), ongoing operational (O</w:t>
      </w:r>
      <w:r w:rsidRPr="00946A6D">
        <w:rPr>
          <w:rFonts w:ascii="Cambria Math" w:hAnsi="Cambria Math" w:cs="Cambria Math"/>
        </w:rPr>
        <w:t>ₜ</w:t>
      </w:r>
      <w:r w:rsidRPr="00946A6D">
        <w:t>), and maintenance (M</w:t>
      </w:r>
      <w:r w:rsidRPr="00946A6D">
        <w:rPr>
          <w:rFonts w:ascii="Cambria Math" w:hAnsi="Cambria Math" w:cs="Cambria Math"/>
        </w:rPr>
        <w:t>ₜ</w:t>
      </w:r>
      <w:r w:rsidRPr="00946A6D">
        <w:t xml:space="preserve">) </w:t>
      </w:r>
      <w:r w:rsidRPr="00946A6D">
        <w:lastRenderedPageBreak/>
        <w:t>expenses, all measured from the project's inception over its lifespan</w:t>
      </w:r>
      <w:r w:rsidR="007D67DD">
        <w:t xml:space="preserve"> </w:t>
      </w:r>
      <w:sdt>
        <w:sdtPr>
          <w:rPr>
            <w:color w:val="000000"/>
          </w:rPr>
          <w:tag w:val="MENDELEY_CITATION_v3_eyJjaXRhdGlvbklEIjoiTUVOREVMRVlfQ0lUQVRJT05fYjY1MTg2NTctMWM2My00YTllLTk0MWUtMjU1MjE4OGM0MGFhIiwicHJvcGVydGllcyI6eyJub3RlSW5kZXgiOjB9LCJpc0VkaXRlZCI6ZmFsc2UsIm1hbnVhbE92ZXJyaWRlIjp7ImlzTWFudWFsbHlPdmVycmlkZGVuIjpmYWxzZSwiY2l0ZXByb2NUZXh0IjoiKEhlcm7DoW5kZXotTW9ybyBhbmQgTWFydGluZXotRHVhcnQsIDIwMTMpIiwibWFudWFsT3ZlcnJpZGVUZXh0IjoiIn0sImNpdGF0aW9uSXRlbXMiOlt7ImlkIjoiNmI2N2FjNmMtNjY4Yy0zNWY1LWFmZmEtMmU2Mjk3YTA4NzY2IiwiaXRlbURhdGEiOnsidHlwZSI6ImFydGljbGUtam91cm5hbCIsImlkIjoiNmI2N2FjNmMtNjY4Yy0zNWY1LWFmZmEtMmU2Mjk3YTA4NzY2IiwidGl0bGUiOiJBbmFseXRpY2FsIG1vZGVsIGZvciBzb2xhciBQViBhbmQgQ1NQIGVsZWN0cmljaXR5IGNvc3RzOiBQcmVzZW50IExDT0UgdmFsdWVzIGFuZCB0aGVpciBmdXR1cmUgZXZvbHV0aW9uIiwiYXV0aG9yIjpbeyJmYW1pbHkiOiJIZXJuw6FuZGV6LU1vcm8iLCJnaXZlbiI6IkoiLCJwYXJzZS1uYW1lcyI6ZmFsc2UsImRyb3BwaW5nLXBhcnRpY2xlIjoiIiwibm9uLWRyb3BwaW5nLXBhcnRpY2xlIjoiIn0seyJmYW1pbHkiOiJNYXJ0aW5lei1EdWFydCIsImdpdmVuIjoiSm9zZSBNYW51ZWwiLCJwYXJzZS1uYW1lcyI6ZmFsc2UsImRyb3BwaW5nLXBhcnRpY2xlIjoiIiwibm9uLWRyb3BwaW5nLXBhcnRpY2xlIjoiIn1dLCJjb250YWluZXItdGl0bGUiOiJSZW5ld2FibGUgYW5kIFN1c3RhaW5hYmxlIEVuZXJneSBSZXZpZXdzIiwiSVNTTiI6IjEzNjQtMDMyMSIsImlzc3VlZCI6eyJkYXRlLXBhcnRzIjpbWzIwMTNdXX0sInBhZ2UiOiIxMTktMTMyIiwicHVibGlzaGVyIjoiRWxzZXZpZXIiLCJ2b2x1bWUiOiIyMCIsImNvbnRhaW5lci10aXRsZS1zaG9ydCI6IiJ9LCJpc1RlbXBvcmFyeSI6ZmFsc2V9XX0="/>
          <w:id w:val="-868834315"/>
          <w:placeholder>
            <w:docPart w:val="DefaultPlaceholder_-1854013440"/>
          </w:placeholder>
        </w:sdtPr>
        <w:sdtEndPr/>
        <w:sdtContent>
          <w:r w:rsidR="009520C8" w:rsidRPr="009520C8">
            <w:rPr>
              <w:rFonts w:eastAsia="Times New Roman"/>
              <w:color w:val="000000"/>
            </w:rPr>
            <w:t>(Hernández-Moro and Martinez-</w:t>
          </w:r>
          <w:proofErr w:type="spellStart"/>
          <w:r w:rsidR="009520C8" w:rsidRPr="009520C8">
            <w:rPr>
              <w:rFonts w:eastAsia="Times New Roman"/>
              <w:color w:val="000000"/>
            </w:rPr>
            <w:t>Duart</w:t>
          </w:r>
          <w:proofErr w:type="spellEnd"/>
          <w:r w:rsidR="009520C8" w:rsidRPr="009520C8">
            <w:rPr>
              <w:rFonts w:eastAsia="Times New Roman"/>
              <w:color w:val="000000"/>
            </w:rPr>
            <w:t>, 2013)</w:t>
          </w:r>
        </w:sdtContent>
      </w:sdt>
      <w:r w:rsidRPr="00946A6D">
        <w:t>. The denominator in this calculation represents the discounted energy output for the same timeframe, excluding the initial investment from the summation of costs in "</w:t>
      </w:r>
      <w:proofErr w:type="spellStart"/>
      <w:r w:rsidRPr="00946A6D">
        <w:t>Costs</w:t>
      </w:r>
      <w:r w:rsidRPr="003E47FC">
        <w:rPr>
          <w:vertAlign w:val="subscript"/>
        </w:rPr>
        <w:t>t</w:t>
      </w:r>
      <w:proofErr w:type="spellEnd"/>
      <w:r w:rsidRPr="00946A6D">
        <w:t xml:space="preserve">" due to its occurrence at the start of the project. </w:t>
      </w:r>
    </w:p>
    <w:p w14:paraId="51A5C14D" w14:textId="6F811F79" w:rsidR="00734981" w:rsidRDefault="00734981" w:rsidP="00C6416A">
      <w:pPr>
        <w:pStyle w:val="Caption"/>
      </w:pPr>
      <w:bookmarkStart w:id="98" w:name="_Ref177348581"/>
      <w:bookmarkStart w:id="99" w:name="_Toc177673066"/>
      <w:r>
        <w:t xml:space="preserve">Equation </w:t>
      </w:r>
      <w:fldSimple w:instr=" SEQ Equation \* ARABIC ">
        <w:r w:rsidR="00C45099">
          <w:rPr>
            <w:noProof/>
          </w:rPr>
          <w:t>15</w:t>
        </w:r>
      </w:fldSimple>
      <w:bookmarkEnd w:id="98"/>
      <w:r>
        <w:t>: Annual Energy Generated (E</w:t>
      </w:r>
      <w:r w:rsidRPr="00734981">
        <w:rPr>
          <w:vertAlign w:val="subscript"/>
        </w:rPr>
        <w:t>t</w:t>
      </w:r>
      <w:r>
        <w:t>) Through LCOE</w:t>
      </w:r>
      <w:r w:rsidR="007D67DD">
        <w:t xml:space="preserve"> </w:t>
      </w:r>
      <w:sdt>
        <w:sdtPr>
          <w:rPr>
            <w:color w:val="000000"/>
          </w:rPr>
          <w:tag w:val="MENDELEY_CITATION_v3_eyJjaXRhdGlvbklEIjoiTUVOREVMRVlfQ0lUQVRJT05fNmQ0YWI0YWYtMGRiYi00Njk1LWJiNmItNjAwYzdmZjQ3OGEzIiwicHJvcGVydGllcyI6eyJub3RlSW5kZXgiOjB9LCJpc0VkaXRlZCI6ZmFsc2UsIm1hbnVhbE92ZXJyaWRlIjp7ImlzTWFudWFsbHlPdmVycmlkZGVuIjpmYWxzZSwiY2l0ZXByb2NUZXh0IjoiKEJhYnUgYW5kIFBvbm5hbWJhbGFtLCAyMDIxKSIsIm1hbnVhbE92ZXJyaWRlVGV4dCI6IiJ9LCJjaXRhdGlvbkl0ZW1zIjpbeyJpZCI6IjUwZTcxOWEyLTZiMDQtMzNmYi1hZDU2LWUwOTRhMDJlY2M2MSIsIml0ZW1EYXRhIjp7InR5cGUiOiJhcnRpY2xlLWpvdXJuYWwiLCJpZCI6IjUwZTcxOWEyLTZiMDQtMzNmYi1hZDU2LWUwOTRhMDJlY2M2MSIsInRpdGxlIjoiRWNvbm9taWMgYW5hbHlzaXMgb2YgaHlicmlkIFBob3Rvdm9sdGFpYyBUaGVybWFsIENvbmZpZ3VyYXRpb25zOiBBIGNvbXBhcmF0aXZlIHN0dWR5IiwiYXV0aG9yIjpbeyJmYW1pbHkiOiJCYWJ1IiwiZ2l2ZW4iOiJDaGFsbGEiLCJwYXJzZS1uYW1lcyI6ZmFsc2UsImRyb3BwaW5nLXBhcnRpY2xlIjoiIiwibm9uLWRyb3BwaW5nLXBhcnRpY2xlIjoiIn0seyJmYW1pbHkiOiJQb25uYW1iYWxhbSIsImdpdmVuIjoiUCIsInBhcnNlLW5hbWVzIjpmYWxzZSwiZHJvcHBpbmctcGFydGljbGUiOiIiLCJub24tZHJvcHBpbmctcGFydGljbGUiOiIifV0sImNvbnRhaW5lci10aXRsZSI6IlN1c3RhaW5hYmxlIEVuZXJneSBUZWNobm9sb2dpZXMgYW5kIEFzc2Vzc21lbnRzIiwiSVNTTiI6IjIyMTMtMTM4OCIsImlzc3VlZCI6eyJkYXRlLXBhcnRzIjpbWzIwMjFdXX0sInBhZ2UiOiIxMDA5MzIiLCJwdWJsaXNoZXIiOiJFbHNldmllciIsInZvbHVtZSI6IjQzIiwiY29udGFpbmVyLXRpdGxlLXNob3J0IjoiIn0sImlzVGVtcG9yYXJ5IjpmYWxzZX1dfQ=="/>
          <w:id w:val="1792871435"/>
          <w:placeholder>
            <w:docPart w:val="DefaultPlaceholder_-1854013440"/>
          </w:placeholder>
        </w:sdtPr>
        <w:sdtEndPr/>
        <w:sdtContent>
          <w:r w:rsidR="009520C8" w:rsidRPr="009520C8">
            <w:rPr>
              <w:rFonts w:eastAsia="Times New Roman"/>
              <w:color w:val="000000"/>
            </w:rPr>
            <w:t>(Babu and Ponnambalam, 2021)</w:t>
          </w:r>
        </w:sdtContent>
      </w:sdt>
      <w:r>
        <w:t>.</w:t>
      </w:r>
      <w:bookmarkEnd w:id="99"/>
    </w:p>
    <w:p w14:paraId="74E04D4D" w14:textId="44EDBE64" w:rsidR="003E47FC" w:rsidRPr="00F24F87" w:rsidRDefault="00AF451B" w:rsidP="00C6416A">
      <w:pPr>
        <w:rPr>
          <w:rFonts w:eastAsia="Times New Roman"/>
        </w:rPr>
      </w:pPr>
      <m:oMathPara>
        <m:oMathParaPr>
          <m:jc m:val="left"/>
        </m:oMathParaPr>
        <m:oMath>
          <m:nary>
            <m:naryPr>
              <m:chr m:val="∑"/>
              <m:limLoc m:val="undOvr"/>
              <m:ctrlPr>
                <w:rPr>
                  <w:rFonts w:ascii="Cambria Math" w:hAnsi="Cambria Math" w:cs="Arial"/>
                </w:rPr>
              </m:ctrlPr>
            </m:naryPr>
            <m:sub>
              <m:r>
                <w:rPr>
                  <w:rFonts w:ascii="Cambria Math" w:hAnsi="Cambria Math"/>
                </w:rPr>
                <m:t>t</m:t>
              </m:r>
              <m:r>
                <m:rPr>
                  <m:sty m:val="p"/>
                </m:rPr>
                <w:rPr>
                  <w:rFonts w:ascii="Cambria Math" w:hAnsi="Cambria Math"/>
                </w:rPr>
                <m:t>=0</m:t>
              </m:r>
            </m:sub>
            <m:sup>
              <m:r>
                <w:rPr>
                  <w:rFonts w:ascii="Cambria Math" w:hAnsi="Cambria Math"/>
                </w:rPr>
                <m:t>T</m:t>
              </m:r>
            </m:sup>
            <m:e>
              <m:f>
                <m:fPr>
                  <m:ctrlPr>
                    <w:rPr>
                      <w:rFonts w:ascii="Cambria Math" w:hAnsi="Cambria Math" w:cs="Arial"/>
                    </w:rPr>
                  </m:ctrlPr>
                </m:fPr>
                <m:num>
                  <m:r>
                    <m:rPr>
                      <m:sty m:val="p"/>
                    </m:rPr>
                    <w:rPr>
                      <w:rFonts w:ascii="Cambria Math" w:hAnsi="Cambria Math"/>
                    </w:rPr>
                    <m:t>(</m:t>
                  </m:r>
                  <m:sSub>
                    <m:sSubPr>
                      <m:ctrlPr>
                        <w:rPr>
                          <w:rFonts w:ascii="Cambria Math" w:hAnsi="Cambria Math" w:cs="Arial"/>
                        </w:rPr>
                      </m:ctrlPr>
                    </m:sSubPr>
                    <m:e>
                      <m:r>
                        <w:rPr>
                          <w:rFonts w:ascii="Cambria Math" w:hAnsi="Cambria Math"/>
                        </w:rPr>
                        <m:t>LCOE</m:t>
                      </m:r>
                    </m:e>
                    <m:sub>
                      <m:r>
                        <w:rPr>
                          <w:rFonts w:ascii="Cambria Math" w:hAnsi="Cambria Math"/>
                        </w:rPr>
                        <m:t>t</m:t>
                      </m:r>
                    </m:sub>
                  </m:sSub>
                  <m:r>
                    <m:rPr>
                      <m:sty m:val="p"/>
                    </m:rPr>
                    <w:rPr>
                      <w:rFonts w:ascii="Cambria Math" w:hAnsi="Cambria Math"/>
                    </w:rPr>
                    <m:t>)×(</m:t>
                  </m:r>
                  <m:sSub>
                    <m:sSubPr>
                      <m:ctrlPr>
                        <w:rPr>
                          <w:rFonts w:ascii="Cambria Math" w:hAnsi="Cambria Math" w:cs="Arial"/>
                        </w:rPr>
                      </m:ctrlPr>
                    </m:sSubPr>
                    <m:e>
                      <m:r>
                        <w:rPr>
                          <w:rFonts w:ascii="Cambria Math" w:hAnsi="Cambria Math"/>
                        </w:rPr>
                        <m:t>E</m:t>
                      </m:r>
                    </m:e>
                    <m:sub>
                      <m:r>
                        <w:rPr>
                          <w:rFonts w:ascii="Cambria Math" w:hAnsi="Cambria Math"/>
                        </w:rPr>
                        <m:t>t</m:t>
                      </m:r>
                    </m:sub>
                  </m:sSub>
                  <m:r>
                    <m:rPr>
                      <m:sty m:val="p"/>
                    </m:rPr>
                    <w:rPr>
                      <w:rFonts w:ascii="Cambria Math" w:hAnsi="Cambria Math"/>
                    </w:rPr>
                    <m:t>)</m:t>
                  </m:r>
                </m:num>
                <m:den>
                  <m:r>
                    <m:rPr>
                      <m:sty m:val="p"/>
                    </m:rPr>
                    <w:rPr>
                      <w:rFonts w:ascii="Cambria Math" w:hAnsi="Cambria Math"/>
                    </w:rPr>
                    <m:t>(</m:t>
                  </m:r>
                  <m:sSup>
                    <m:sSupPr>
                      <m:ctrlPr>
                        <w:rPr>
                          <w:rFonts w:ascii="Cambria Math" w:hAnsi="Cambria Math" w:cs="Arial"/>
                        </w:rPr>
                      </m:ctrlPr>
                    </m:sSupPr>
                    <m:e>
                      <m:r>
                        <m:rPr>
                          <m:sty m:val="p"/>
                        </m:rPr>
                        <w:rPr>
                          <w:rFonts w:ascii="Cambria Math" w:hAnsi="Cambria Math"/>
                        </w:rPr>
                        <m:t>1+</m:t>
                      </m:r>
                      <m:r>
                        <w:rPr>
                          <w:rFonts w:ascii="Cambria Math" w:hAnsi="Cambria Math"/>
                        </w:rPr>
                        <m:t>r</m:t>
                      </m:r>
                      <m:r>
                        <m:rPr>
                          <m:sty m:val="p"/>
                        </m:rPr>
                        <w:rPr>
                          <w:rFonts w:ascii="Cambria Math" w:hAnsi="Cambria Math"/>
                        </w:rPr>
                        <m:t>)</m:t>
                      </m:r>
                    </m:e>
                    <m:sup>
                      <m:r>
                        <w:rPr>
                          <w:rFonts w:ascii="Cambria Math" w:hAnsi="Cambria Math"/>
                        </w:rPr>
                        <m:t>t</m:t>
                      </m:r>
                    </m:sup>
                  </m:sSup>
                </m:den>
              </m:f>
              <m:r>
                <m:rPr>
                  <m:sty m:val="p"/>
                </m:rPr>
                <w:rPr>
                  <w:rFonts w:ascii="Cambria Math" w:hAnsi="Cambria Math"/>
                </w:rPr>
                <m:t>=</m:t>
              </m:r>
              <m:nary>
                <m:naryPr>
                  <m:chr m:val="∑"/>
                  <m:limLoc m:val="undOvr"/>
                  <m:ctrlPr>
                    <w:rPr>
                      <w:rFonts w:ascii="Cambria Math" w:hAnsi="Cambria Math" w:cs="Arial"/>
                    </w:rPr>
                  </m:ctrlPr>
                </m:naryPr>
                <m:sub>
                  <m:r>
                    <w:rPr>
                      <w:rFonts w:ascii="Cambria Math" w:hAnsi="Cambria Math"/>
                    </w:rPr>
                    <m:t>t</m:t>
                  </m:r>
                  <m:r>
                    <m:rPr>
                      <m:sty m:val="p"/>
                    </m:rPr>
                    <w:rPr>
                      <w:rFonts w:ascii="Cambria Math" w:hAnsi="Cambria Math"/>
                    </w:rPr>
                    <m:t>=0</m:t>
                  </m:r>
                </m:sub>
                <m:sup>
                  <m:r>
                    <w:rPr>
                      <w:rFonts w:ascii="Cambria Math" w:hAnsi="Cambria Math"/>
                    </w:rPr>
                    <m:t>T</m:t>
                  </m:r>
                </m:sup>
                <m:e>
                  <m:f>
                    <m:fPr>
                      <m:ctrlPr>
                        <w:rPr>
                          <w:rFonts w:ascii="Cambria Math" w:hAnsi="Cambria Math" w:cs="Arial"/>
                        </w:rPr>
                      </m:ctrlPr>
                    </m:fPr>
                    <m:num>
                      <m:r>
                        <m:rPr>
                          <m:sty m:val="p"/>
                        </m:rPr>
                        <w:rPr>
                          <w:rFonts w:ascii="Cambria Math" w:hAnsi="Cambria Math"/>
                        </w:rPr>
                        <m:t>(</m:t>
                      </m:r>
                      <m:sSub>
                        <m:sSubPr>
                          <m:ctrlPr>
                            <w:rPr>
                              <w:rFonts w:ascii="Cambria Math" w:hAnsi="Cambria Math" w:cs="Arial"/>
                            </w:rPr>
                          </m:ctrlPr>
                        </m:sSubPr>
                        <m:e>
                          <m:r>
                            <w:rPr>
                              <w:rFonts w:ascii="Cambria Math" w:hAnsi="Cambria Math"/>
                            </w:rPr>
                            <m:t>Costs</m:t>
                          </m:r>
                        </m:e>
                        <m:sub>
                          <m:r>
                            <w:rPr>
                              <w:rFonts w:ascii="Cambria Math" w:hAnsi="Cambria Math"/>
                            </w:rPr>
                            <m:t>t</m:t>
                          </m:r>
                        </m:sub>
                      </m:sSub>
                      <m:r>
                        <m:rPr>
                          <m:sty m:val="p"/>
                        </m:rPr>
                        <w:rPr>
                          <w:rFonts w:ascii="Cambria Math" w:hAnsi="Cambria Math"/>
                        </w:rPr>
                        <m:t>)</m:t>
                      </m:r>
                    </m:num>
                    <m:den>
                      <m:r>
                        <m:rPr>
                          <m:sty m:val="p"/>
                        </m:rPr>
                        <w:rPr>
                          <w:rFonts w:ascii="Cambria Math" w:hAnsi="Cambria Math"/>
                        </w:rPr>
                        <m:t>(</m:t>
                      </m:r>
                      <m:sSup>
                        <m:sSupPr>
                          <m:ctrlPr>
                            <w:rPr>
                              <w:rFonts w:ascii="Cambria Math" w:hAnsi="Cambria Math" w:cs="Arial"/>
                            </w:rPr>
                          </m:ctrlPr>
                        </m:sSupPr>
                        <m:e>
                          <m:r>
                            <m:rPr>
                              <m:sty m:val="p"/>
                            </m:rPr>
                            <w:rPr>
                              <w:rFonts w:ascii="Cambria Math" w:hAnsi="Cambria Math"/>
                            </w:rPr>
                            <m:t>1+</m:t>
                          </m:r>
                          <m:r>
                            <w:rPr>
                              <w:rFonts w:ascii="Cambria Math" w:hAnsi="Cambria Math"/>
                            </w:rPr>
                            <m:t>r</m:t>
                          </m:r>
                          <m:r>
                            <m:rPr>
                              <m:sty m:val="p"/>
                            </m:rPr>
                            <w:rPr>
                              <w:rFonts w:ascii="Cambria Math" w:hAnsi="Cambria Math"/>
                            </w:rPr>
                            <m:t>)</m:t>
                          </m:r>
                        </m:e>
                        <m:sup>
                          <m:r>
                            <w:rPr>
                              <w:rFonts w:ascii="Cambria Math" w:hAnsi="Cambria Math"/>
                            </w:rPr>
                            <m:t>t</m:t>
                          </m:r>
                        </m:sup>
                      </m:sSup>
                    </m:den>
                  </m:f>
                </m:e>
              </m:nary>
            </m:e>
          </m:nary>
        </m:oMath>
      </m:oMathPara>
    </w:p>
    <w:p w14:paraId="0515A6BA" w14:textId="331C271A" w:rsidR="00946A6D" w:rsidRPr="00946A6D" w:rsidRDefault="00946A6D" w:rsidP="00C6416A">
      <w:r w:rsidRPr="00946A6D">
        <w:t>Additionally, energy production in the first year is zero, and the gradual decrease in energy output over time is accounted for in the formula. The relevant formula for LCOE is given in</w:t>
      </w:r>
      <w:r w:rsidR="00734981">
        <w:t xml:space="preserve"> </w:t>
      </w:r>
      <w:r w:rsidR="00734981" w:rsidRPr="001A5F8F">
        <w:rPr>
          <w:color w:val="2F5496" w:themeColor="accent1" w:themeShade="BF"/>
        </w:rPr>
        <w:fldChar w:fldCharType="begin"/>
      </w:r>
      <w:r w:rsidR="00734981" w:rsidRPr="001A5F8F">
        <w:rPr>
          <w:color w:val="2F5496" w:themeColor="accent1" w:themeShade="BF"/>
        </w:rPr>
        <w:instrText xml:space="preserve"> REF _Ref177348593 \h </w:instrText>
      </w:r>
      <w:r w:rsidR="00734981" w:rsidRPr="001A5F8F">
        <w:rPr>
          <w:color w:val="2F5496" w:themeColor="accent1" w:themeShade="BF"/>
        </w:rPr>
      </w:r>
      <w:r w:rsidR="00734981" w:rsidRPr="001A5F8F">
        <w:rPr>
          <w:color w:val="2F5496" w:themeColor="accent1" w:themeShade="BF"/>
        </w:rPr>
        <w:fldChar w:fldCharType="separate"/>
      </w:r>
      <w:proofErr w:type="spellStart"/>
      <w:r w:rsidR="00734981" w:rsidRPr="001A5F8F">
        <w:rPr>
          <w:color w:val="2F5496" w:themeColor="accent1" w:themeShade="BF"/>
        </w:rPr>
        <w:t>Equ</w:t>
      </w:r>
      <w:proofErr w:type="spellEnd"/>
      <w:r w:rsidR="001A5F8F">
        <w:rPr>
          <w:color w:val="2F5496" w:themeColor="accent1" w:themeShade="BF"/>
        </w:rPr>
        <w:t xml:space="preserve">. </w:t>
      </w:r>
      <w:r w:rsidR="00734981" w:rsidRPr="001A5F8F">
        <w:rPr>
          <w:noProof/>
          <w:color w:val="2F5496" w:themeColor="accent1" w:themeShade="BF"/>
        </w:rPr>
        <w:t>16</w:t>
      </w:r>
      <w:r w:rsidR="00734981" w:rsidRPr="001A5F8F">
        <w:rPr>
          <w:color w:val="2F5496" w:themeColor="accent1" w:themeShade="BF"/>
        </w:rPr>
        <w:fldChar w:fldCharType="end"/>
      </w:r>
      <w:r w:rsidRPr="00946A6D">
        <w:t>, with parameters defined as follows: I</w:t>
      </w:r>
      <w:r w:rsidRPr="00946A6D">
        <w:rPr>
          <w:rFonts w:ascii="Cambria Math" w:hAnsi="Cambria Math" w:cs="Cambria Math"/>
        </w:rPr>
        <w:t>₀</w:t>
      </w:r>
      <w:r w:rsidRPr="00946A6D">
        <w:t xml:space="preserve"> denotes the initial capital expenditure in dollars per kilowatt ($/kW); O</w:t>
      </w:r>
      <w:r w:rsidRPr="00946A6D">
        <w:rPr>
          <w:rFonts w:ascii="Cambria Math" w:hAnsi="Cambria Math" w:cs="Cambria Math"/>
        </w:rPr>
        <w:t>ₜ</w:t>
      </w:r>
      <w:r w:rsidRPr="00946A6D">
        <w:t xml:space="preserve"> refers to the annual operational costs in $/kW/year; M</w:t>
      </w:r>
      <w:r w:rsidRPr="00946A6D">
        <w:rPr>
          <w:rFonts w:ascii="Cambria Math" w:hAnsi="Cambria Math" w:cs="Cambria Math"/>
        </w:rPr>
        <w:t>ₜ</w:t>
      </w:r>
      <w:r w:rsidRPr="00946A6D">
        <w:t xml:space="preserve"> represents yearly maintenance costs in $/kW/year; E</w:t>
      </w:r>
      <w:r w:rsidRPr="00946A6D">
        <w:rPr>
          <w:rFonts w:ascii="Cambria Math" w:hAnsi="Cambria Math" w:cs="Cambria Math"/>
        </w:rPr>
        <w:t>ₜ</w:t>
      </w:r>
      <w:r w:rsidRPr="00946A6D">
        <w:t xml:space="preserve"> is the annual energy output in kilowatt-hours per year (kWh/year); T stands for the project lifespan, typically measured in years; r is the discount rate expressed as a percentage (%); and d indicates the depreciation rate, also in percentage (%)</w:t>
      </w:r>
      <w:r w:rsidR="007E5AAE">
        <w:t xml:space="preserve"> </w:t>
      </w:r>
      <w:sdt>
        <w:sdtPr>
          <w:rPr>
            <w:color w:val="000000"/>
          </w:rPr>
          <w:tag w:val="MENDELEY_CITATION_v3_eyJjaXRhdGlvbklEIjoiTUVOREVMRVlfQ0lUQVRJT05fMWViNzIxYTYtMDIyZi00M2U1LWFhN2QtMzg1MjlmOTUxZGFmIiwicHJvcGVydGllcyI6eyJub3RlSW5kZXgiOjB9LCJpc0VkaXRlZCI6ZmFsc2UsIm1hbnVhbE92ZXJyaWRlIjp7ImlzTWFudWFsbHlPdmVycmlkZGVuIjpmYWxzZSwiY2l0ZXByb2NUZXh0IjoiKEJhYnUgYW5kIFBvbm5hbWJhbGFtLCAyMDIxKSIsIm1hbnVhbE92ZXJyaWRlVGV4dCI6IiJ9LCJjaXRhdGlvbkl0ZW1zIjpbeyJpZCI6IjUwZTcxOWEyLTZiMDQtMzNmYi1hZDU2LWUwOTRhMDJlY2M2MSIsIml0ZW1EYXRhIjp7InR5cGUiOiJhcnRpY2xlLWpvdXJuYWwiLCJpZCI6IjUwZTcxOWEyLTZiMDQtMzNmYi1hZDU2LWUwOTRhMDJlY2M2MSIsInRpdGxlIjoiRWNvbm9taWMgYW5hbHlzaXMgb2YgaHlicmlkIFBob3Rvdm9sdGFpYyBUaGVybWFsIENvbmZpZ3VyYXRpb25zOiBBIGNvbXBhcmF0aXZlIHN0dWR5IiwiYXV0aG9yIjpbeyJmYW1pbHkiOiJCYWJ1IiwiZ2l2ZW4iOiJDaGFsbGEiLCJwYXJzZS1uYW1lcyI6ZmFsc2UsImRyb3BwaW5nLXBhcnRpY2xlIjoiIiwibm9uLWRyb3BwaW5nLXBhcnRpY2xlIjoiIn0seyJmYW1pbHkiOiJQb25uYW1iYWxhbSIsImdpdmVuIjoiUCIsInBhcnNlLW5hbWVzIjpmYWxzZSwiZHJvcHBpbmctcGFydGljbGUiOiIiLCJub24tZHJvcHBpbmctcGFydGljbGUiOiIifV0sImNvbnRhaW5lci10aXRsZSI6IlN1c3RhaW5hYmxlIEVuZXJneSBUZWNobm9sb2dpZXMgYW5kIEFzc2Vzc21lbnRzIiwiSVNTTiI6IjIyMTMtMTM4OCIsImlzc3VlZCI6eyJkYXRlLXBhcnRzIjpbWzIwMjFdXX0sInBhZ2UiOiIxMDA5MzIiLCJwdWJsaXNoZXIiOiJFbHNldmllciIsInZvbHVtZSI6IjQzIiwiY29udGFpbmVyLXRpdGxlLXNob3J0IjoiIn0sImlzVGVtcG9yYXJ5IjpmYWxzZX1dfQ=="/>
          <w:id w:val="-1659453738"/>
          <w:placeholder>
            <w:docPart w:val="DefaultPlaceholder_-1854013440"/>
          </w:placeholder>
        </w:sdtPr>
        <w:sdtEndPr/>
        <w:sdtContent>
          <w:r w:rsidR="009520C8" w:rsidRPr="009520C8">
            <w:rPr>
              <w:rFonts w:eastAsia="Times New Roman"/>
              <w:color w:val="000000"/>
            </w:rPr>
            <w:t>(Babu and Ponnambalam, 2021)</w:t>
          </w:r>
        </w:sdtContent>
      </w:sdt>
      <w:r w:rsidR="007D67DD">
        <w:t>.</w:t>
      </w:r>
      <w:r w:rsidRPr="00946A6D">
        <w:t xml:space="preserve"> </w:t>
      </w:r>
    </w:p>
    <w:p w14:paraId="6204C978" w14:textId="55B3BFBE" w:rsidR="00734981" w:rsidRDefault="00734981" w:rsidP="00C6416A">
      <w:pPr>
        <w:pStyle w:val="Caption"/>
      </w:pPr>
      <w:bookmarkStart w:id="100" w:name="_Ref177348593"/>
      <w:bookmarkStart w:id="101" w:name="_Toc177673067"/>
      <w:r>
        <w:t xml:space="preserve">Equation </w:t>
      </w:r>
      <w:fldSimple w:instr=" SEQ Equation \* ARABIC ">
        <w:r w:rsidR="00C45099">
          <w:rPr>
            <w:noProof/>
          </w:rPr>
          <w:t>16</w:t>
        </w:r>
      </w:fldSimple>
      <w:bookmarkEnd w:id="100"/>
      <w:r>
        <w:t xml:space="preserve">: </w:t>
      </w:r>
      <w:r w:rsidRPr="00482A8D">
        <w:t>General Formula for Levelized Cost of Energy (LCOE)</w:t>
      </w:r>
      <w:r w:rsidR="007E5AAE">
        <w:t xml:space="preserve"> </w:t>
      </w:r>
      <w:sdt>
        <w:sdtPr>
          <w:rPr>
            <w:color w:val="000000"/>
          </w:rPr>
          <w:tag w:val="MENDELEY_CITATION_v3_eyJjaXRhdGlvbklEIjoiTUVOREVMRVlfQ0lUQVRJT05fMzZkNjE1YjEtZmE4ZC00Mjg2LTgyMzEtNWU5NDJiZTRkMmQ4IiwicHJvcGVydGllcyI6eyJub3RlSW5kZXgiOjB9LCJpc0VkaXRlZCI6ZmFsc2UsIm1hbnVhbE92ZXJyaWRlIjp7ImlzTWFudWFsbHlPdmVycmlkZGVuIjpmYWxzZSwiY2l0ZXByb2NUZXh0IjoiKEhlcm7DoW5kZXotTW9ybyBhbmQgTWFydGluZXotRHVhcnQsIDIwMTMpIiwibWFudWFsT3ZlcnJpZGVUZXh0IjoiIn0sImNpdGF0aW9uSXRlbXMiOlt7ImlkIjoiNmI2N2FjNmMtNjY4Yy0zNWY1LWFmZmEtMmU2Mjk3YTA4NzY2IiwiaXRlbURhdGEiOnsidHlwZSI6ImFydGljbGUtam91cm5hbCIsImlkIjoiNmI2N2FjNmMtNjY4Yy0zNWY1LWFmZmEtMmU2Mjk3YTA4NzY2IiwidGl0bGUiOiJBbmFseXRpY2FsIG1vZGVsIGZvciBzb2xhciBQViBhbmQgQ1NQIGVsZWN0cmljaXR5IGNvc3RzOiBQcmVzZW50IExDT0UgdmFsdWVzIGFuZCB0aGVpciBmdXR1cmUgZXZvbHV0aW9uIiwiYXV0aG9yIjpbeyJmYW1pbHkiOiJIZXJuw6FuZGV6LU1vcm8iLCJnaXZlbiI6IkoiLCJwYXJzZS1uYW1lcyI6ZmFsc2UsImRyb3BwaW5nLXBhcnRpY2xlIjoiIiwibm9uLWRyb3BwaW5nLXBhcnRpY2xlIjoiIn0seyJmYW1pbHkiOiJNYXJ0aW5lei1EdWFydCIsImdpdmVuIjoiSm9zZSBNYW51ZWwiLCJwYXJzZS1uYW1lcyI6ZmFsc2UsImRyb3BwaW5nLXBhcnRpY2xlIjoiIiwibm9uLWRyb3BwaW5nLXBhcnRpY2xlIjoiIn1dLCJjb250YWluZXItdGl0bGUiOiJSZW5ld2FibGUgYW5kIFN1c3RhaW5hYmxlIEVuZXJneSBSZXZpZXdzIiwiSVNTTiI6IjEzNjQtMDMyMSIsImlzc3VlZCI6eyJkYXRlLXBhcnRzIjpbWzIwMTNdXX0sInBhZ2UiOiIxMTktMTMyIiwicHVibGlzaGVyIjoiRWxzZXZpZXIiLCJ2b2x1bWUiOiIyMCIsImNvbnRhaW5lci10aXRsZS1zaG9ydCI6IiJ9LCJpc1RlbXBvcmFyeSI6ZmFsc2V9XX0="/>
          <w:id w:val="31859519"/>
          <w:placeholder>
            <w:docPart w:val="DefaultPlaceholder_-1854013440"/>
          </w:placeholder>
        </w:sdtPr>
        <w:sdtEndPr/>
        <w:sdtContent>
          <w:r w:rsidR="009520C8" w:rsidRPr="009520C8">
            <w:rPr>
              <w:rFonts w:eastAsia="Times New Roman"/>
              <w:color w:val="000000"/>
            </w:rPr>
            <w:t>(Hernández-Moro and Martinez-</w:t>
          </w:r>
          <w:proofErr w:type="spellStart"/>
          <w:r w:rsidR="009520C8" w:rsidRPr="009520C8">
            <w:rPr>
              <w:rFonts w:eastAsia="Times New Roman"/>
              <w:color w:val="000000"/>
            </w:rPr>
            <w:t>Duart</w:t>
          </w:r>
          <w:proofErr w:type="spellEnd"/>
          <w:r w:rsidR="009520C8" w:rsidRPr="009520C8">
            <w:rPr>
              <w:rFonts w:eastAsia="Times New Roman"/>
              <w:color w:val="000000"/>
            </w:rPr>
            <w:t>, 2013)</w:t>
          </w:r>
        </w:sdtContent>
      </w:sdt>
      <w:r w:rsidR="007D67DD">
        <w:t>.</w:t>
      </w:r>
      <w:bookmarkEnd w:id="101"/>
    </w:p>
    <w:p w14:paraId="2AA9DAFA" w14:textId="3C18DE22" w:rsidR="00946A6D" w:rsidRPr="00F24F87" w:rsidRDefault="0074174D" w:rsidP="00C6416A">
      <w:pPr>
        <w:rPr>
          <w:rFonts w:eastAsia="Times New Roman"/>
        </w:rPr>
      </w:pPr>
      <m:oMathPara>
        <m:oMathParaPr>
          <m:jc m:val="left"/>
        </m:oMathParaPr>
        <m:oMath>
          <m:r>
            <w:rPr>
              <w:rFonts w:ascii="Cambria Math" w:hAnsi="Cambria Math"/>
            </w:rPr>
            <m:t>LCOE</m:t>
          </m:r>
          <m:r>
            <m:rPr>
              <m:sty m:val="p"/>
            </m:rPr>
            <w:rPr>
              <w:rFonts w:ascii="Cambria Math" w:hAnsi="Cambria Math"/>
            </w:rPr>
            <m:t>=</m:t>
          </m:r>
          <m:f>
            <m:fPr>
              <m:ctrlPr>
                <w:rPr>
                  <w:rFonts w:ascii="Cambria Math" w:hAnsi="Cambria Math" w:cs="Arial"/>
                </w:rPr>
              </m:ctrlPr>
            </m:fPr>
            <m:num>
              <m:sSub>
                <m:sSubPr>
                  <m:ctrlPr>
                    <w:rPr>
                      <w:rFonts w:ascii="Cambria Math" w:hAnsi="Cambria Math" w:cs="Arial"/>
                    </w:rPr>
                  </m:ctrlPr>
                </m:sSubPr>
                <m:e>
                  <m:r>
                    <w:rPr>
                      <w:rFonts w:ascii="Cambria Math" w:hAnsi="Cambria Math"/>
                    </w:rPr>
                    <m:t>I</m:t>
                  </m:r>
                </m:e>
                <m:sub>
                  <m:r>
                    <w:rPr>
                      <w:rFonts w:ascii="Cambria Math" w:hAnsi="Cambria Math"/>
                    </w:rPr>
                    <m:t>o</m:t>
                  </m:r>
                </m:sub>
              </m:sSub>
              <m:r>
                <m:rPr>
                  <m:sty m:val="p"/>
                </m:rPr>
                <w:rPr>
                  <w:rFonts w:ascii="Cambria Math" w:hAnsi="Cambria Math"/>
                </w:rPr>
                <m:t>+</m:t>
              </m:r>
              <m:nary>
                <m:naryPr>
                  <m:chr m:val="∑"/>
                  <m:limLoc m:val="subSup"/>
                  <m:ctrlPr>
                    <w:rPr>
                      <w:rFonts w:ascii="Cambria Math" w:hAnsi="Cambria Math" w:cs="Arial"/>
                    </w:rPr>
                  </m:ctrlPr>
                </m:naryPr>
                <m:sub>
                  <m:r>
                    <w:rPr>
                      <w:rFonts w:ascii="Cambria Math" w:hAnsi="Cambria Math"/>
                    </w:rPr>
                    <m:t>t</m:t>
                  </m:r>
                  <m:r>
                    <m:rPr>
                      <m:sty m:val="p"/>
                    </m:rPr>
                    <w:rPr>
                      <w:rFonts w:ascii="Cambria Math" w:hAnsi="Cambria Math"/>
                    </w:rPr>
                    <m:t>=0</m:t>
                  </m:r>
                </m:sub>
                <m:sup>
                  <m:r>
                    <w:rPr>
                      <w:rFonts w:ascii="Cambria Math" w:hAnsi="Cambria Math"/>
                    </w:rPr>
                    <m:t>T</m:t>
                  </m:r>
                </m:sup>
                <m:e>
                  <m:r>
                    <m:rPr>
                      <m:sty m:val="p"/>
                    </m:rPr>
                    <w:rPr>
                      <w:rFonts w:ascii="Cambria Math" w:hAnsi="Cambria Math"/>
                    </w:rPr>
                    <m:t>(</m:t>
                  </m:r>
                  <m:sSub>
                    <m:sSubPr>
                      <m:ctrlPr>
                        <w:rPr>
                          <w:rFonts w:ascii="Cambria Math" w:hAnsi="Cambria Math" w:cs="Arial"/>
                        </w:rPr>
                      </m:ctrlPr>
                    </m:sSubPr>
                    <m:e>
                      <m:r>
                        <w:rPr>
                          <w:rFonts w:ascii="Cambria Math" w:hAnsi="Cambria Math"/>
                        </w:rPr>
                        <m:t>O</m:t>
                      </m:r>
                    </m:e>
                    <m:sub>
                      <m:r>
                        <w:rPr>
                          <w:rFonts w:ascii="Cambria Math" w:hAnsi="Cambria Math"/>
                        </w:rPr>
                        <m:t>t</m:t>
                      </m:r>
                    </m:sub>
                  </m:sSub>
                  <m:r>
                    <m:rPr>
                      <m:sty m:val="p"/>
                    </m:rPr>
                    <w:rPr>
                      <w:rFonts w:ascii="Cambria Math" w:hAnsi="Cambria Math"/>
                    </w:rPr>
                    <m:t>+</m:t>
                  </m:r>
                  <m:sSub>
                    <m:sSubPr>
                      <m:ctrlPr>
                        <w:rPr>
                          <w:rFonts w:ascii="Cambria Math" w:hAnsi="Cambria Math" w:cs="Arial"/>
                        </w:rPr>
                      </m:ctrlPr>
                    </m:sSubPr>
                    <m:e>
                      <m:r>
                        <w:rPr>
                          <w:rFonts w:ascii="Cambria Math" w:hAnsi="Cambria Math"/>
                        </w:rPr>
                        <m:t>M</m:t>
                      </m:r>
                    </m:e>
                    <m:sub>
                      <m:r>
                        <w:rPr>
                          <w:rFonts w:ascii="Cambria Math" w:hAnsi="Cambria Math"/>
                        </w:rPr>
                        <m:t>t</m:t>
                      </m:r>
                    </m:sub>
                  </m:sSub>
                  <m:r>
                    <m:rPr>
                      <m:sty m:val="p"/>
                    </m:rPr>
                    <w:rPr>
                      <w:rFonts w:ascii="Cambria Math" w:hAnsi="Cambria Math"/>
                    </w:rPr>
                    <m:t>)/(</m:t>
                  </m:r>
                  <m:sSup>
                    <m:sSupPr>
                      <m:ctrlPr>
                        <w:rPr>
                          <w:rFonts w:ascii="Cambria Math" w:hAnsi="Cambria Math" w:cs="Arial"/>
                        </w:rPr>
                      </m:ctrlPr>
                    </m:sSupPr>
                    <m:e>
                      <m:r>
                        <m:rPr>
                          <m:sty m:val="p"/>
                        </m:rPr>
                        <w:rPr>
                          <w:rFonts w:ascii="Cambria Math" w:hAnsi="Cambria Math"/>
                        </w:rPr>
                        <m:t>1+</m:t>
                      </m:r>
                      <m:r>
                        <w:rPr>
                          <w:rFonts w:ascii="Cambria Math" w:hAnsi="Cambria Math"/>
                        </w:rPr>
                        <m:t>r</m:t>
                      </m:r>
                      <m:r>
                        <m:rPr>
                          <m:sty m:val="p"/>
                        </m:rPr>
                        <w:rPr>
                          <w:rFonts w:ascii="Cambria Math" w:hAnsi="Cambria Math"/>
                        </w:rPr>
                        <m:t>)</m:t>
                      </m:r>
                    </m:e>
                    <m:sup>
                      <m:r>
                        <w:rPr>
                          <w:rFonts w:ascii="Cambria Math" w:hAnsi="Cambria Math"/>
                        </w:rPr>
                        <m:t>t</m:t>
                      </m:r>
                    </m:sup>
                  </m:sSup>
                </m:e>
              </m:nary>
            </m:num>
            <m:den>
              <m:nary>
                <m:naryPr>
                  <m:chr m:val="∑"/>
                  <m:limLoc m:val="subSup"/>
                  <m:ctrlPr>
                    <w:rPr>
                      <w:rFonts w:ascii="Cambria Math" w:hAnsi="Cambria Math" w:cs="Arial"/>
                    </w:rPr>
                  </m:ctrlPr>
                </m:naryPr>
                <m:sub>
                  <m:r>
                    <w:rPr>
                      <w:rFonts w:ascii="Cambria Math" w:hAnsi="Cambria Math"/>
                    </w:rPr>
                    <m:t>t</m:t>
                  </m:r>
                  <m:r>
                    <m:rPr>
                      <m:sty m:val="p"/>
                    </m:rPr>
                    <w:rPr>
                      <w:rFonts w:ascii="Cambria Math" w:hAnsi="Cambria Math"/>
                    </w:rPr>
                    <m:t>=0</m:t>
                  </m:r>
                </m:sub>
                <m:sup>
                  <m:r>
                    <w:rPr>
                      <w:rFonts w:ascii="Cambria Math" w:hAnsi="Cambria Math"/>
                    </w:rPr>
                    <m:t>T</m:t>
                  </m:r>
                </m:sup>
                <m:e>
                  <m:sSub>
                    <m:sSubPr>
                      <m:ctrlPr>
                        <w:rPr>
                          <w:rFonts w:ascii="Cambria Math" w:hAnsi="Cambria Math" w:cs="Arial"/>
                        </w:rPr>
                      </m:ctrlPr>
                    </m:sSubPr>
                    <m:e>
                      <m:r>
                        <w:rPr>
                          <w:rFonts w:ascii="Cambria Math" w:hAnsi="Cambria Math"/>
                        </w:rPr>
                        <m:t>E</m:t>
                      </m:r>
                    </m:e>
                    <m:sub>
                      <m:r>
                        <w:rPr>
                          <w:rFonts w:ascii="Cambria Math" w:hAnsi="Cambria Math"/>
                        </w:rPr>
                        <m:t>t</m:t>
                      </m:r>
                    </m:sub>
                  </m:sSub>
                  <m:r>
                    <m:rPr>
                      <m:sty m:val="p"/>
                    </m:rPr>
                    <w:rPr>
                      <w:rFonts w:ascii="Cambria Math" w:hAnsi="Cambria Math"/>
                    </w:rPr>
                    <m:t>/(</m:t>
                  </m:r>
                  <m:sSup>
                    <m:sSupPr>
                      <m:ctrlPr>
                        <w:rPr>
                          <w:rFonts w:ascii="Cambria Math" w:hAnsi="Cambria Math" w:cs="Arial"/>
                        </w:rPr>
                      </m:ctrlPr>
                    </m:sSupPr>
                    <m:e>
                      <m:r>
                        <m:rPr>
                          <m:sty m:val="p"/>
                        </m:rPr>
                        <w:rPr>
                          <w:rFonts w:ascii="Cambria Math" w:hAnsi="Cambria Math"/>
                        </w:rPr>
                        <m:t>1+</m:t>
                      </m:r>
                      <m:r>
                        <w:rPr>
                          <w:rFonts w:ascii="Cambria Math" w:hAnsi="Cambria Math"/>
                        </w:rPr>
                        <m:t>r</m:t>
                      </m:r>
                      <m:r>
                        <m:rPr>
                          <m:sty m:val="p"/>
                        </m:rPr>
                        <w:rPr>
                          <w:rFonts w:ascii="Cambria Math" w:hAnsi="Cambria Math"/>
                        </w:rPr>
                        <m:t>)</m:t>
                      </m:r>
                    </m:e>
                    <m:sup>
                      <m:r>
                        <w:rPr>
                          <w:rFonts w:ascii="Cambria Math" w:hAnsi="Cambria Math"/>
                        </w:rPr>
                        <m:t>t</m:t>
                      </m:r>
                    </m:sup>
                  </m:sSup>
                </m:e>
              </m:nary>
            </m:den>
          </m:f>
        </m:oMath>
      </m:oMathPara>
    </w:p>
    <w:p w14:paraId="663BB518" w14:textId="3D451750" w:rsidR="00946A6D" w:rsidRDefault="00946A6D" w:rsidP="00C6416A">
      <w:r w:rsidRPr="00946A6D">
        <w:t>In addition, household energy consumption patterns and available technology play a critical role in determining the feasibility of installing photovoltaic-thermal (PVT) systems. Conducting a life-cycle analysis is crucial in understanding the potential economic advantages of these systems, making it an indispensable tool for evaluating competing technologies and guiding investment decisions. For instance,</w:t>
      </w:r>
      <w:r w:rsidR="007E5AAE">
        <w:t xml:space="preserve"> </w:t>
      </w:r>
      <w:sdt>
        <w:sdtPr>
          <w:rPr>
            <w:color w:val="000000"/>
          </w:rPr>
          <w:tag w:val="MENDELEY_CITATION_v3_eyJjaXRhdGlvbklEIjoiTUVOREVMRVlfQ0lUQVRJT05fYmQ3Njk1YzMtZjQ0Mi00N2RhLTljMzUtOGY0MDY0NTk1YzRiIiwicHJvcGVydGllcyI6eyJub3RlSW5kZXgiOjB9LCJpc0VkaXRlZCI6ZmFsc2UsIm1hbnVhbE92ZXJyaWRlIjp7ImlzTWFudWFsbHlPdmVycmlkZGVuIjpmYWxzZSwiY2l0ZXByb2NUZXh0IjoiKEN1aSA8aT5ldCBhbC48L2k+LCAyMDIwKSIsIm1hbnVhbE92ZXJyaWRlVGV4dCI6IiJ9LCJjaXRhdGlvbkl0ZW1zIjpbeyJpZCI6IjA2OWI0YjdlLTI5NDktMzY4Zi1hNDM0LTMyMWJlNzUzZDNjOCIsIml0ZW1EYXRhIjp7InR5cGUiOiJhcnRpY2xlLWpvdXJuYWwiLCJpZCI6IjA2OWI0YjdlLTI5NDktMzY4Zi1hNDM0LTMyMWJlNzUzZDNjOCIsInRpdGxlIjoiRW5lcmd5IHBlcmZvcm1hbmNlIGFuZCBsaWZlIGN5Y2xlIGNvc3QgYXNzZXNzbWVudHMgb2YgYSBwaG90b3ZvbHRhaWMvdGhlcm1hbCBhc3Npc3RlZCBoZWF0IHB1bXAgc3lzdGVtIiwiYXV0aG9yIjpbeyJmYW1pbHkiOiJDdWkiLCJnaXZlbiI6Ill1YW5sb25nIiwicGFyc2UtbmFtZXMiOmZhbHNlLCJkcm9wcGluZy1wYXJ0aWNsZSI6IiIsIm5vbi1kcm9wcGluZy1wYXJ0aWNsZSI6IiJ9LHsiZmFtaWx5IjoiWmh1IiwiZ2l2ZW4iOiJKaWUiLCJwYXJzZS1uYW1lcyI6ZmFsc2UsImRyb3BwaW5nLXBhcnRpY2xlIjoiIiwibm9uLWRyb3BwaW5nLXBhcnRpY2xlIjoiIn0seyJmYW1pbHkiOiJab3JhcyIsImdpdmVuIjoiU3RhbWF0aXMiLCJwYXJzZS1uYW1lcyI6ZmFsc2UsImRyb3BwaW5nLXBhcnRpY2xlIjoiIiwibm9uLWRyb3BwaW5nLXBhcnRpY2xlIjoiIn0seyJmYW1pbHkiOiJRaWFvIiwiZ2l2ZW4iOiJZYW5pbmciLCJwYXJzZS1uYW1lcyI6ZmFsc2UsImRyb3BwaW5nLXBhcnRpY2xlIjoiIiwibm9uLWRyb3BwaW5nLXBhcnRpY2xlIjoiIn0seyJmYW1pbHkiOiJaaGFuZyIsImdpdmVuIjoiWGluIiwicGFyc2UtbmFtZXMiOmZhbHNlLCJkcm9wcGluZy1wYXJ0aWNsZSI6IiIsIm5vbi1kcm9wcGluZy1wYXJ0aWNsZSI6IiJ9XSwiY29udGFpbmVyLXRpdGxlIjoiRW5lcmd5IiwiSVNTTiI6IjAzNjAtNTQ0MiIsImlzc3VlZCI6eyJkYXRlLXBhcnRzIjpbWzIwMjBdXX0sInBhZ2UiOiIxMTgxMDgiLCJwdWJsaXNoZXIiOiJFbHNldmllciIsInZvbHVtZSI6IjIwNiIsImNvbnRhaW5lci10aXRsZS1zaG9ydCI6IiJ9LCJpc1RlbXBvcmFyeSI6ZmFsc2V9XX0="/>
          <w:id w:val="1293488917"/>
          <w:placeholder>
            <w:docPart w:val="DefaultPlaceholder_-1854013440"/>
          </w:placeholder>
        </w:sdtPr>
        <w:sdtEndPr/>
        <w:sdtContent>
          <w:r w:rsidR="009520C8" w:rsidRPr="009520C8">
            <w:rPr>
              <w:rFonts w:eastAsia="Times New Roman"/>
              <w:color w:val="000000"/>
            </w:rPr>
            <w:t xml:space="preserve">(Cui </w:t>
          </w:r>
          <w:r w:rsidR="009520C8" w:rsidRPr="009520C8">
            <w:rPr>
              <w:rFonts w:eastAsia="Times New Roman"/>
              <w:i/>
              <w:iCs/>
              <w:color w:val="000000"/>
            </w:rPr>
            <w:t>et al.</w:t>
          </w:r>
          <w:r w:rsidR="009520C8" w:rsidRPr="009520C8">
            <w:rPr>
              <w:rFonts w:eastAsia="Times New Roman"/>
              <w:color w:val="000000"/>
            </w:rPr>
            <w:t>, 2020)</w:t>
          </w:r>
        </w:sdtContent>
      </w:sdt>
      <w:r w:rsidR="007E5AAE">
        <w:t xml:space="preserve"> </w:t>
      </w:r>
      <w:r w:rsidRPr="00946A6D">
        <w:t>examined the life-cycle costs of a PVT system integrated with a heat pump, using Monte Carlo simulations to manage uncertainties and risks in their economic analysis. Their financial assessment considered initial investment, energy expenses, loan repayments, maintenance, ongoing operational costs, tax incentives, and the present value of returns. These factors were examined under both the feed-in tariff (</w:t>
      </w:r>
      <w:proofErr w:type="spellStart"/>
      <w:r w:rsidRPr="00946A6D">
        <w:t>FiT</w:t>
      </w:r>
      <w:proofErr w:type="spellEnd"/>
      <w:r w:rsidRPr="00946A6D">
        <w:t xml:space="preserve">) and renewable heat incentive programs. However, with the </w:t>
      </w:r>
      <w:proofErr w:type="spellStart"/>
      <w:r w:rsidRPr="00946A6D">
        <w:t>FiT</w:t>
      </w:r>
      <w:proofErr w:type="spellEnd"/>
      <w:r w:rsidRPr="00946A6D">
        <w:t xml:space="preserve"> scheme now replaced by the UK government’s </w:t>
      </w:r>
      <w:r w:rsidRPr="00946A6D">
        <w:lastRenderedPageBreak/>
        <w:t>Smart Export Guarantee (SEG), consumers can sell excess electricity back to the grid at either fixed or variable rates. According to</w:t>
      </w:r>
      <w:r w:rsidR="00734981">
        <w:t xml:space="preserve"> </w:t>
      </w:r>
      <w:r w:rsidR="00734981" w:rsidRPr="005976E1">
        <w:rPr>
          <w:color w:val="2F5496" w:themeColor="accent1" w:themeShade="BF"/>
        </w:rPr>
        <w:fldChar w:fldCharType="begin"/>
      </w:r>
      <w:r w:rsidR="00734981" w:rsidRPr="005976E1">
        <w:rPr>
          <w:color w:val="2F5496" w:themeColor="accent1" w:themeShade="BF"/>
        </w:rPr>
        <w:instrText xml:space="preserve"> REF _Ref177348951 \h </w:instrText>
      </w:r>
      <w:r w:rsidR="00734981" w:rsidRPr="005976E1">
        <w:rPr>
          <w:color w:val="2F5496" w:themeColor="accent1" w:themeShade="BF"/>
        </w:rPr>
      </w:r>
      <w:r w:rsidR="00734981" w:rsidRPr="005976E1">
        <w:rPr>
          <w:color w:val="2F5496" w:themeColor="accent1" w:themeShade="BF"/>
        </w:rPr>
        <w:fldChar w:fldCharType="separate"/>
      </w:r>
      <w:r w:rsidR="00734981" w:rsidRPr="005976E1">
        <w:rPr>
          <w:color w:val="2F5496" w:themeColor="accent1" w:themeShade="BF"/>
        </w:rPr>
        <w:t>Fig</w:t>
      </w:r>
      <w:r w:rsidR="005976E1">
        <w:rPr>
          <w:color w:val="2F5496" w:themeColor="accent1" w:themeShade="BF"/>
        </w:rPr>
        <w:t xml:space="preserve">. </w:t>
      </w:r>
      <w:r w:rsidR="00734981" w:rsidRPr="005976E1">
        <w:rPr>
          <w:noProof/>
          <w:color w:val="2F5496" w:themeColor="accent1" w:themeShade="BF"/>
        </w:rPr>
        <w:t>23</w:t>
      </w:r>
      <w:r w:rsidR="00734981" w:rsidRPr="005976E1">
        <w:rPr>
          <w:color w:val="2F5496" w:themeColor="accent1" w:themeShade="BF"/>
        </w:rPr>
        <w:fldChar w:fldCharType="end"/>
      </w:r>
      <w:r w:rsidRPr="00946A6D">
        <w:t xml:space="preserve">, while the </w:t>
      </w:r>
      <w:proofErr w:type="spellStart"/>
      <w:r w:rsidRPr="00946A6D">
        <w:t>FiT</w:t>
      </w:r>
      <w:proofErr w:type="spellEnd"/>
      <w:r w:rsidRPr="00946A6D">
        <w:t xml:space="preserve"> scheme offered better payback periods and energy savings, the SEG is expected to play a significant role in the future of the solar energy market following the discontinuation of </w:t>
      </w:r>
      <w:proofErr w:type="spellStart"/>
      <w:r w:rsidRPr="00946A6D">
        <w:t>FiT</w:t>
      </w:r>
      <w:proofErr w:type="spellEnd"/>
      <w:r w:rsidRPr="00946A6D">
        <w:t xml:space="preserve"> in the UK</w:t>
      </w:r>
      <w:r w:rsidR="007E5AAE">
        <w:t xml:space="preserve"> </w:t>
      </w:r>
      <w:sdt>
        <w:sdtPr>
          <w:rPr>
            <w:color w:val="000000"/>
          </w:rPr>
          <w:tag w:val="MENDELEY_CITATION_v3_eyJjaXRhdGlvbklEIjoiTUVOREVMRVlfQ0lUQVRJT05fMzQzM2IzZmMtNGMwOS00NTgxLTkxMzUtNGYyNGYzODFjZDNkIiwicHJvcGVydGllcyI6eyJub3RlSW5kZXgiOjB9LCJpc0VkaXRlZCI6ZmFsc2UsIm1hbnVhbE92ZXJyaWRlIjp7ImlzTWFudWFsbHlPdmVycmlkZGVuIjpmYWxzZSwiY2l0ZXByb2NUZXh0IjoiKEJhbmRhcnUgPGk+ZXQgYWwuPC9pPiwgMjAyMSkiLCJtYW51YWxPdmVycmlkZVRleHQiOiIifSwiY2l0YXRpb25JdGVtcyI6W3siaWQiOiJlZDM5NWYyYy1iNDlmLTNjNzMtYThhYi1hNmFlMjM5YzgzYzAiLCJpdGVtRGF0YSI6eyJ0eXBlIjoiYXJ0aWNsZS1qb3VybmFsIiwiaWQiOiJlZDM5NWYyYy1iNDlmLTNjNzMtYThhYi1hNmFlMjM5YzgzYzAiLCJ0aXRsZSI6IkEgcmV2aWV3IG9mIHBob3Rvdm9sdGFpYyB0aGVybWFsIChQVlQpIHRlY2hub2xvZ3kgZm9yIHJlc2lkZW50aWFsIGFwcGxpY2F0aW9uczogcGVyZm9ybWFuY2UgaW5kaWNhdG9ycywgcHJvZ3Jlc3MsIGFuZCBvcHBvcnR1bml0aWVzIiwiYXV0aG9yIjpbeyJmYW1pbHkiOiJCYW5kYXJ1IiwiZ2l2ZW4iOiJTcmVlIEhhcnNoYSIsInBhcnNlLW5hbWVzIjpmYWxzZSwiZHJvcHBpbmctcGFydGljbGUiOiIiLCJub24tZHJvcHBpbmctcGFydGljbGUiOiIifSx7ImZhbWlseSI6IkJlY2VycmEiLCJnaXZlbiI6IlZpY3RvciIsInBhcnNlLW5hbWVzIjpmYWxzZSwiZHJvcHBpbmctcGFydGljbGUiOiIiLCJub24tZHJvcHBpbmctcGFydGljbGUiOiIifSx7ImZhbWlseSI6IktoYW5uYSIsImdpdmVuIjoiU291cmF2IiwicGFyc2UtbmFtZXMiOmZhbHNlLCJkcm9wcGluZy1wYXJ0aWNsZSI6IiIsIm5vbi1kcm9wcGluZy1wYXJ0aWNsZSI6IiJ9LHsiZmFtaWx5IjoiUmFkdWxvdmljIiwiZ2l2ZW4iOiJKb3ZhbmEiLCJwYXJzZS1uYW1lcyI6ZmFsc2UsImRyb3BwaW5nLXBhcnRpY2xlIjoiIiwibm9uLWRyb3BwaW5nLXBhcnRpY2xlIjoiIn0seyJmYW1pbHkiOiJIdXRjaGluc29uIiwiZ2l2ZW4iOiJEYXZpZCIsInBhcnNlLW5hbWVzIjpmYWxzZSwiZHJvcHBpbmctcGFydGljbGUiOiIiLCJub24tZHJvcHBpbmctcGFydGljbGUiOiIifSx7ImZhbWlseSI6IktodXNhaW5vdiIsImdpdmVuIjoiUmluYXQiLCJwYXJzZS1uYW1lcyI6ZmFsc2UsImRyb3BwaW5nLXBhcnRpY2xlIjoiIiwibm9uLWRyb3BwaW5nLXBhcnRpY2xlIjoiIn1dLCJjb250YWluZXItdGl0bGUiOiJFbmVyZ2llcyIsImNvbnRhaW5lci10aXRsZS1zaG9ydCI6IkVuZXJnaWVzIChCYXNlbCkiLCJJU1NOIjoiMTk5Ni0xMDczIiwiaXNzdWVkIjp7ImRhdGUtcGFydHMiOltbMjAyMV1dfSwicGFnZSI6IjM4NTMiLCJwdWJsaXNoZXIiOiJNRFBJIiwiaXNzdWUiOiIxMyIsInZvbHVtZSI6IjE0In0sImlzVGVtcG9yYXJ5IjpmYWxzZX1dfQ=="/>
          <w:id w:val="-1751185240"/>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Bandaru</w:t>
          </w:r>
          <w:proofErr w:type="spellEnd"/>
          <w:r w:rsidR="009520C8" w:rsidRPr="009520C8">
            <w:rPr>
              <w:rFonts w:eastAsia="Times New Roman"/>
              <w:color w:val="000000"/>
            </w:rPr>
            <w:t xml:space="preserve"> </w:t>
          </w:r>
          <w:r w:rsidR="009520C8" w:rsidRPr="009520C8">
            <w:rPr>
              <w:rFonts w:eastAsia="Times New Roman"/>
              <w:i/>
              <w:iCs/>
              <w:color w:val="000000"/>
            </w:rPr>
            <w:t>et al.</w:t>
          </w:r>
          <w:r w:rsidR="009520C8" w:rsidRPr="009520C8">
            <w:rPr>
              <w:rFonts w:eastAsia="Times New Roman"/>
              <w:color w:val="000000"/>
            </w:rPr>
            <w:t>, 2021)</w:t>
          </w:r>
        </w:sdtContent>
      </w:sdt>
      <w:r w:rsidRPr="00946A6D">
        <w:t>.</w:t>
      </w:r>
    </w:p>
    <w:p w14:paraId="36DD7F6D" w14:textId="77777777" w:rsidR="00734981" w:rsidRDefault="004F1CD3" w:rsidP="00C6416A">
      <w:r>
        <w:rPr>
          <w:noProof/>
        </w:rPr>
        <w:drawing>
          <wp:inline distT="0" distB="0" distL="0" distR="0" wp14:anchorId="6816132B" wp14:editId="33D485EB">
            <wp:extent cx="5943600" cy="320294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32">
                      <a:extLst>
                        <a:ext uri="{28A0092B-C50C-407E-A947-70E740481C1C}">
                          <a14:useLocalDpi xmlns:a14="http://schemas.microsoft.com/office/drawing/2010/main" val="0"/>
                        </a:ext>
                      </a:extLst>
                    </a:blip>
                    <a:stretch>
                      <a:fillRect/>
                    </a:stretch>
                  </pic:blipFill>
                  <pic:spPr>
                    <a:xfrm>
                      <a:off x="0" y="0"/>
                      <a:ext cx="5943600" cy="3202940"/>
                    </a:xfrm>
                    <a:prstGeom prst="rect">
                      <a:avLst/>
                    </a:prstGeom>
                  </pic:spPr>
                </pic:pic>
              </a:graphicData>
            </a:graphic>
          </wp:inline>
        </w:drawing>
      </w:r>
    </w:p>
    <w:p w14:paraId="1576DA0D" w14:textId="1F9F55FC" w:rsidR="009D6F03" w:rsidRPr="00946A6D" w:rsidRDefault="00734981" w:rsidP="00092C59">
      <w:pPr>
        <w:pStyle w:val="Caption"/>
        <w:spacing w:after="0"/>
        <w:rPr>
          <w:rFonts w:eastAsia="Times New Roman"/>
          <w:color w:val="000000" w:themeColor="text1"/>
        </w:rPr>
      </w:pPr>
      <w:bookmarkStart w:id="102" w:name="_Ref177348951"/>
      <w:bookmarkStart w:id="103" w:name="_Toc177672831"/>
      <w:r>
        <w:t xml:space="preserve">Figure </w:t>
      </w:r>
      <w:fldSimple w:instr=" SEQ Figure \* ARABIC ">
        <w:r w:rsidR="00CF5B8E">
          <w:rPr>
            <w:noProof/>
          </w:rPr>
          <w:t>23</w:t>
        </w:r>
      </w:fldSimple>
      <w:bookmarkEnd w:id="102"/>
      <w:r>
        <w:t xml:space="preserve">: </w:t>
      </w:r>
      <w:r w:rsidRPr="008637C1">
        <w:t>Fluctuation of Net Present Value</w:t>
      </w:r>
      <w:r>
        <w:t xml:space="preserve"> (NPV)</w:t>
      </w:r>
      <w:r w:rsidRPr="008637C1">
        <w:t xml:space="preserve"> </w:t>
      </w:r>
      <w:r w:rsidR="00224DC3">
        <w:t>concerning</w:t>
      </w:r>
      <w:r w:rsidRPr="008637C1">
        <w:t xml:space="preserve"> the Payback Period</w:t>
      </w:r>
      <w:r>
        <w:t xml:space="preserve"> (PBP)</w:t>
      </w:r>
      <w:r w:rsidR="007E5AAE">
        <w:t xml:space="preserve"> </w:t>
      </w:r>
      <w:sdt>
        <w:sdtPr>
          <w:rPr>
            <w:color w:val="000000"/>
          </w:rPr>
          <w:tag w:val="MENDELEY_CITATION_v3_eyJjaXRhdGlvbklEIjoiTUVOREVMRVlfQ0lUQVRJT05fMzFlYzAyNzktMGQzYS00MGU5LTkzYWMtMmEwMDg4NzU3MWYzIiwicHJvcGVydGllcyI6eyJub3RlSW5kZXgiOjB9LCJpc0VkaXRlZCI6ZmFsc2UsIm1hbnVhbE92ZXJyaWRlIjp7ImlzTWFudWFsbHlPdmVycmlkZGVuIjpmYWxzZSwiY2l0ZXByb2NUZXh0IjoiKEN1aSA8aT5ldCBhbC48L2k+LCAyMDIwKSIsIm1hbnVhbE92ZXJyaWRlVGV4dCI6IiJ9LCJjaXRhdGlvbkl0ZW1zIjpbeyJpZCI6IjA2OWI0YjdlLTI5NDktMzY4Zi1hNDM0LTMyMWJlNzUzZDNjOCIsIml0ZW1EYXRhIjp7InR5cGUiOiJhcnRpY2xlLWpvdXJuYWwiLCJpZCI6IjA2OWI0YjdlLTI5NDktMzY4Zi1hNDM0LTMyMWJlNzUzZDNjOCIsInRpdGxlIjoiRW5lcmd5IHBlcmZvcm1hbmNlIGFuZCBsaWZlIGN5Y2xlIGNvc3QgYXNzZXNzbWVudHMgb2YgYSBwaG90b3ZvbHRhaWMvdGhlcm1hbCBhc3Npc3RlZCBoZWF0IHB1bXAgc3lzdGVtIiwiYXV0aG9yIjpbeyJmYW1pbHkiOiJDdWkiLCJnaXZlbiI6Ill1YW5sb25nIiwicGFyc2UtbmFtZXMiOmZhbHNlLCJkcm9wcGluZy1wYXJ0aWNsZSI6IiIsIm5vbi1kcm9wcGluZy1wYXJ0aWNsZSI6IiJ9LHsiZmFtaWx5IjoiWmh1IiwiZ2l2ZW4iOiJKaWUiLCJwYXJzZS1uYW1lcyI6ZmFsc2UsImRyb3BwaW5nLXBhcnRpY2xlIjoiIiwibm9uLWRyb3BwaW5nLXBhcnRpY2xlIjoiIn0seyJmYW1pbHkiOiJab3JhcyIsImdpdmVuIjoiU3RhbWF0aXMiLCJwYXJzZS1uYW1lcyI6ZmFsc2UsImRyb3BwaW5nLXBhcnRpY2xlIjoiIiwibm9uLWRyb3BwaW5nLXBhcnRpY2xlIjoiIn0seyJmYW1pbHkiOiJRaWFvIiwiZ2l2ZW4iOiJZYW5pbmciLCJwYXJzZS1uYW1lcyI6ZmFsc2UsImRyb3BwaW5nLXBhcnRpY2xlIjoiIiwibm9uLWRyb3BwaW5nLXBhcnRpY2xlIjoiIn0seyJmYW1pbHkiOiJaaGFuZyIsImdpdmVuIjoiWGluIiwicGFyc2UtbmFtZXMiOmZhbHNlLCJkcm9wcGluZy1wYXJ0aWNsZSI6IiIsIm5vbi1kcm9wcGluZy1wYXJ0aWNsZSI6IiJ9XSwiY29udGFpbmVyLXRpdGxlIjoiRW5lcmd5IiwiSVNTTiI6IjAzNjAtNTQ0MiIsImlzc3VlZCI6eyJkYXRlLXBhcnRzIjpbWzIwMjBdXX0sInBhZ2UiOiIxMTgxMDgiLCJwdWJsaXNoZXIiOiJFbHNldmllciIsInZvbHVtZSI6IjIwNiIsImNvbnRhaW5lci10aXRsZS1zaG9ydCI6IiJ9LCJpc1RlbXBvcmFyeSI6ZmFsc2V9XX0="/>
          <w:id w:val="1680619526"/>
          <w:placeholder>
            <w:docPart w:val="DefaultPlaceholder_-1854013440"/>
          </w:placeholder>
        </w:sdtPr>
        <w:sdtEndPr/>
        <w:sdtContent>
          <w:r w:rsidR="009520C8" w:rsidRPr="009520C8">
            <w:rPr>
              <w:rFonts w:eastAsia="Times New Roman"/>
              <w:color w:val="000000"/>
            </w:rPr>
            <w:t xml:space="preserve">(Cui </w:t>
          </w:r>
          <w:r w:rsidR="009520C8" w:rsidRPr="009520C8">
            <w:rPr>
              <w:rFonts w:eastAsia="Times New Roman"/>
              <w:i w:val="0"/>
              <w:iCs w:val="0"/>
              <w:color w:val="000000"/>
            </w:rPr>
            <w:t>et al.</w:t>
          </w:r>
          <w:r w:rsidR="009520C8" w:rsidRPr="009520C8">
            <w:rPr>
              <w:rFonts w:eastAsia="Times New Roman"/>
              <w:color w:val="000000"/>
            </w:rPr>
            <w:t>, 2020)</w:t>
          </w:r>
        </w:sdtContent>
      </w:sdt>
      <w:r w:rsidR="007E5AAE">
        <w:t>.</w:t>
      </w:r>
      <w:bookmarkEnd w:id="103"/>
    </w:p>
    <w:p w14:paraId="3DC476BE" w14:textId="77777777" w:rsidR="00C00E83" w:rsidRPr="00332BD7" w:rsidRDefault="00C00E83" w:rsidP="00092C59">
      <w:pPr>
        <w:spacing w:after="0"/>
      </w:pPr>
    </w:p>
    <w:p w14:paraId="7F9F1D4C" w14:textId="3AECD7B9" w:rsidR="00CA5DE5" w:rsidRDefault="00E404BD" w:rsidP="00C6416A">
      <w:pPr>
        <w:pStyle w:val="Heading2"/>
      </w:pPr>
      <w:bookmarkStart w:id="104" w:name="_Toc177672662"/>
      <w:r w:rsidRPr="00E404BD">
        <w:t>Unexplored Gaps Areas in Existing Research</w:t>
      </w:r>
      <w:bookmarkEnd w:id="104"/>
    </w:p>
    <w:p w14:paraId="2A0E4DA4" w14:textId="77777777" w:rsidR="00D007D1" w:rsidRPr="00092C59" w:rsidRDefault="00D007D1" w:rsidP="00092C59">
      <w:pPr>
        <w:pStyle w:val="NormalWeb"/>
        <w:spacing w:line="360" w:lineRule="auto"/>
        <w:rPr>
          <w:rFonts w:ascii="Arial" w:hAnsi="Arial" w:cs="Arial"/>
        </w:rPr>
      </w:pPr>
      <w:r w:rsidRPr="00092C59">
        <w:rPr>
          <w:rFonts w:ascii="Arial" w:hAnsi="Arial" w:cs="Arial"/>
        </w:rPr>
        <w:t>Despite significant research advancements in photovoltaic thermal (PVT) systems, key areas require further exploration, which this project addresses:</w:t>
      </w:r>
    </w:p>
    <w:p w14:paraId="01C553C4" w14:textId="4A9EECD5" w:rsidR="00D007D1" w:rsidRPr="00092C59" w:rsidRDefault="00D007D1" w:rsidP="00092C59">
      <w:pPr>
        <w:pStyle w:val="NormalWeb"/>
        <w:numPr>
          <w:ilvl w:val="0"/>
          <w:numId w:val="10"/>
        </w:numPr>
        <w:spacing w:line="360" w:lineRule="auto"/>
        <w:rPr>
          <w:rFonts w:ascii="Arial" w:hAnsi="Arial" w:cs="Arial"/>
        </w:rPr>
      </w:pPr>
      <w:r w:rsidRPr="00092C59">
        <w:rPr>
          <w:rStyle w:val="Strong"/>
          <w:rFonts w:ascii="Arial" w:hAnsi="Arial" w:cs="Arial"/>
        </w:rPr>
        <w:t>Limited Virtual Design Approaches:</w:t>
      </w:r>
      <w:r w:rsidRPr="00092C59">
        <w:rPr>
          <w:rFonts w:ascii="Arial" w:hAnsi="Arial" w:cs="Arial"/>
        </w:rPr>
        <w:t xml:space="preserve"> PVT studies have primarily focused on experimental setups, with virtual design and simulation underutilized. Computational methods, including CFD and </w:t>
      </w:r>
      <w:proofErr w:type="spellStart"/>
      <w:r w:rsidRPr="00092C59">
        <w:rPr>
          <w:rFonts w:ascii="Arial" w:hAnsi="Arial" w:cs="Arial"/>
        </w:rPr>
        <w:t>Polysun</w:t>
      </w:r>
      <w:proofErr w:type="spellEnd"/>
      <w:r w:rsidRPr="00092C59">
        <w:rPr>
          <w:rFonts w:ascii="Arial" w:hAnsi="Arial" w:cs="Arial"/>
        </w:rPr>
        <w:t xml:space="preserve">, are not yet fully leveraged to understand PVT performance in various environmental conditions. For instance, </w:t>
      </w:r>
      <w:r w:rsidRPr="00092C59">
        <w:rPr>
          <w:rFonts w:ascii="Arial" w:hAnsi="Arial" w:cs="Arial"/>
          <w:color w:val="2F5496" w:themeColor="accent1" w:themeShade="BF"/>
        </w:rPr>
        <w:fldChar w:fldCharType="begin"/>
      </w:r>
      <w:r w:rsidRPr="00092C59">
        <w:rPr>
          <w:rFonts w:ascii="Arial" w:hAnsi="Arial" w:cs="Arial"/>
          <w:color w:val="2F5496" w:themeColor="accent1" w:themeShade="BF"/>
        </w:rPr>
        <w:instrText xml:space="preserve"> REF _Ref177281179 \h  \* MERGEFORMAT </w:instrText>
      </w:r>
      <w:r w:rsidRPr="00092C59">
        <w:rPr>
          <w:rFonts w:ascii="Arial" w:hAnsi="Arial" w:cs="Arial"/>
          <w:color w:val="2F5496" w:themeColor="accent1" w:themeShade="BF"/>
        </w:rPr>
      </w:r>
      <w:r w:rsidRPr="00092C59">
        <w:rPr>
          <w:rFonts w:ascii="Arial" w:hAnsi="Arial" w:cs="Arial"/>
          <w:color w:val="2F5496" w:themeColor="accent1" w:themeShade="BF"/>
        </w:rPr>
        <w:fldChar w:fldCharType="separate"/>
      </w:r>
      <w:r w:rsidRPr="00092C59">
        <w:rPr>
          <w:rFonts w:ascii="Arial" w:hAnsi="Arial" w:cs="Arial"/>
          <w:color w:val="2F5496" w:themeColor="accent1" w:themeShade="BF"/>
        </w:rPr>
        <w:t>Fig</w:t>
      </w:r>
      <w:r w:rsidR="00857A29" w:rsidRPr="00092C59">
        <w:rPr>
          <w:rFonts w:ascii="Arial" w:hAnsi="Arial" w:cs="Arial"/>
          <w:color w:val="2F5496" w:themeColor="accent1" w:themeShade="BF"/>
        </w:rPr>
        <w:t xml:space="preserve">. </w:t>
      </w:r>
      <w:r w:rsidRPr="00092C59">
        <w:rPr>
          <w:rFonts w:ascii="Arial" w:hAnsi="Arial" w:cs="Arial"/>
          <w:noProof/>
          <w:color w:val="2F5496" w:themeColor="accent1" w:themeShade="BF"/>
        </w:rPr>
        <w:t>20</w:t>
      </w:r>
      <w:r w:rsidRPr="00092C59">
        <w:rPr>
          <w:rFonts w:ascii="Arial" w:hAnsi="Arial" w:cs="Arial"/>
          <w:color w:val="2F5496" w:themeColor="accent1" w:themeShade="BF"/>
        </w:rPr>
        <w:fldChar w:fldCharType="end"/>
      </w:r>
      <w:r w:rsidRPr="00092C59">
        <w:rPr>
          <w:rFonts w:ascii="Arial" w:hAnsi="Arial" w:cs="Arial"/>
        </w:rPr>
        <w:t xml:space="preserve"> highlights that the application of CFD to model PVT thermal characteristics is still emerging. This project will use these tools for in-depth performance evaluations, offering scalable, cost-effective solutions for optimizing PVT systems.</w:t>
      </w:r>
    </w:p>
    <w:p w14:paraId="0A2B28C0" w14:textId="0BBF98F2" w:rsidR="00D007D1" w:rsidRPr="00092C59" w:rsidRDefault="00D007D1" w:rsidP="00092C59">
      <w:pPr>
        <w:pStyle w:val="NormalWeb"/>
        <w:numPr>
          <w:ilvl w:val="0"/>
          <w:numId w:val="10"/>
        </w:numPr>
        <w:spacing w:line="360" w:lineRule="auto"/>
        <w:rPr>
          <w:rFonts w:ascii="Arial" w:hAnsi="Arial" w:cs="Arial"/>
        </w:rPr>
      </w:pPr>
      <w:r w:rsidRPr="00092C59">
        <w:rPr>
          <w:rStyle w:val="Strong"/>
          <w:rFonts w:ascii="Arial" w:hAnsi="Arial" w:cs="Arial"/>
        </w:rPr>
        <w:lastRenderedPageBreak/>
        <w:t>Inadequate Economic Analysis:</w:t>
      </w:r>
      <w:r w:rsidRPr="00092C59">
        <w:rPr>
          <w:rFonts w:ascii="Arial" w:hAnsi="Arial" w:cs="Arial"/>
        </w:rPr>
        <w:t xml:space="preserve"> The financial viability of PVT systems, particularly through metrics like Levelized Cost of Energy (LCOE), has not been sufficiently explored. </w:t>
      </w:r>
      <w:r w:rsidRPr="00092C59">
        <w:rPr>
          <w:rFonts w:ascii="Arial" w:hAnsi="Arial" w:cs="Arial"/>
          <w:color w:val="2F5496" w:themeColor="accent1" w:themeShade="BF"/>
        </w:rPr>
        <w:fldChar w:fldCharType="begin"/>
      </w:r>
      <w:r w:rsidRPr="00092C59">
        <w:rPr>
          <w:rFonts w:ascii="Arial" w:hAnsi="Arial" w:cs="Arial"/>
          <w:color w:val="2F5496" w:themeColor="accent1" w:themeShade="BF"/>
        </w:rPr>
        <w:instrText xml:space="preserve"> REF _Ref177348951 \h  \* MERGEFORMAT </w:instrText>
      </w:r>
      <w:r w:rsidRPr="00092C59">
        <w:rPr>
          <w:rFonts w:ascii="Arial" w:hAnsi="Arial" w:cs="Arial"/>
          <w:color w:val="2F5496" w:themeColor="accent1" w:themeShade="BF"/>
        </w:rPr>
      </w:r>
      <w:r w:rsidRPr="00092C59">
        <w:rPr>
          <w:rFonts w:ascii="Arial" w:hAnsi="Arial" w:cs="Arial"/>
          <w:color w:val="2F5496" w:themeColor="accent1" w:themeShade="BF"/>
        </w:rPr>
        <w:fldChar w:fldCharType="separate"/>
      </w:r>
      <w:r w:rsidRPr="00092C59">
        <w:rPr>
          <w:rFonts w:ascii="Arial" w:hAnsi="Arial" w:cs="Arial"/>
          <w:color w:val="2F5496" w:themeColor="accent1" w:themeShade="BF"/>
        </w:rPr>
        <w:t>Fig</w:t>
      </w:r>
      <w:r w:rsidR="00857A29" w:rsidRPr="00092C59">
        <w:rPr>
          <w:rFonts w:ascii="Arial" w:hAnsi="Arial" w:cs="Arial"/>
          <w:color w:val="2F5496" w:themeColor="accent1" w:themeShade="BF"/>
        </w:rPr>
        <w:t xml:space="preserve">. </w:t>
      </w:r>
      <w:r w:rsidRPr="00092C59">
        <w:rPr>
          <w:rFonts w:ascii="Arial" w:hAnsi="Arial" w:cs="Arial"/>
          <w:noProof/>
          <w:color w:val="2F5496" w:themeColor="accent1" w:themeShade="BF"/>
        </w:rPr>
        <w:t>23</w:t>
      </w:r>
      <w:r w:rsidRPr="00092C59">
        <w:rPr>
          <w:rFonts w:ascii="Arial" w:hAnsi="Arial" w:cs="Arial"/>
          <w:color w:val="2F5496" w:themeColor="accent1" w:themeShade="BF"/>
        </w:rPr>
        <w:fldChar w:fldCharType="end"/>
      </w:r>
      <w:r w:rsidRPr="00092C59">
        <w:rPr>
          <w:rFonts w:ascii="Arial" w:hAnsi="Arial" w:cs="Arial"/>
        </w:rPr>
        <w:t xml:space="preserve"> indicates some cost analysis, but a more comprehensive study is needed. This project will conduct a detailed LCOE analysis, employing </w:t>
      </w:r>
      <w:r w:rsidRPr="00092C59">
        <w:rPr>
          <w:rFonts w:ascii="Arial" w:hAnsi="Arial" w:cs="Arial"/>
          <w:color w:val="2F5496" w:themeColor="accent1" w:themeShade="BF"/>
        </w:rPr>
        <w:fldChar w:fldCharType="begin"/>
      </w:r>
      <w:r w:rsidRPr="00092C59">
        <w:rPr>
          <w:rFonts w:ascii="Arial" w:hAnsi="Arial" w:cs="Arial"/>
          <w:color w:val="2F5496" w:themeColor="accent1" w:themeShade="BF"/>
        </w:rPr>
        <w:instrText xml:space="preserve"> REF _Ref177348593 \h  \* MERGEFORMAT </w:instrText>
      </w:r>
      <w:r w:rsidRPr="00092C59">
        <w:rPr>
          <w:rFonts w:ascii="Arial" w:hAnsi="Arial" w:cs="Arial"/>
          <w:color w:val="2F5496" w:themeColor="accent1" w:themeShade="BF"/>
        </w:rPr>
      </w:r>
      <w:r w:rsidRPr="00092C59">
        <w:rPr>
          <w:rFonts w:ascii="Arial" w:hAnsi="Arial" w:cs="Arial"/>
          <w:color w:val="2F5496" w:themeColor="accent1" w:themeShade="BF"/>
        </w:rPr>
        <w:fldChar w:fldCharType="separate"/>
      </w:r>
      <w:proofErr w:type="spellStart"/>
      <w:r w:rsidRPr="00092C59">
        <w:rPr>
          <w:rFonts w:ascii="Arial" w:hAnsi="Arial" w:cs="Arial"/>
          <w:color w:val="2F5496" w:themeColor="accent1" w:themeShade="BF"/>
        </w:rPr>
        <w:t>Equ</w:t>
      </w:r>
      <w:proofErr w:type="spellEnd"/>
      <w:r w:rsidR="00857A29" w:rsidRPr="00092C59">
        <w:rPr>
          <w:rFonts w:ascii="Arial" w:hAnsi="Arial" w:cs="Arial"/>
          <w:color w:val="2F5496" w:themeColor="accent1" w:themeShade="BF"/>
        </w:rPr>
        <w:t xml:space="preserve">. </w:t>
      </w:r>
      <w:r w:rsidRPr="00092C59">
        <w:rPr>
          <w:rFonts w:ascii="Arial" w:hAnsi="Arial" w:cs="Arial"/>
          <w:noProof/>
          <w:color w:val="2F5496" w:themeColor="accent1" w:themeShade="BF"/>
        </w:rPr>
        <w:t>16</w:t>
      </w:r>
      <w:r w:rsidRPr="00092C59">
        <w:rPr>
          <w:rFonts w:ascii="Arial" w:hAnsi="Arial" w:cs="Arial"/>
          <w:color w:val="2F5496" w:themeColor="accent1" w:themeShade="BF"/>
        </w:rPr>
        <w:fldChar w:fldCharType="end"/>
      </w:r>
      <w:r w:rsidRPr="00092C59">
        <w:rPr>
          <w:rFonts w:ascii="Arial" w:hAnsi="Arial" w:cs="Arial"/>
        </w:rPr>
        <w:t>, to assess the economic feasibility of PVT systems compared to conventional PV and thermal setups, addressing real-world application needs for cost efficiency.</w:t>
      </w:r>
    </w:p>
    <w:p w14:paraId="34C6F71D" w14:textId="6228DE8C" w:rsidR="00D007D1" w:rsidRPr="00092C59" w:rsidRDefault="00D007D1" w:rsidP="00092C59">
      <w:pPr>
        <w:pStyle w:val="NormalWeb"/>
        <w:numPr>
          <w:ilvl w:val="0"/>
          <w:numId w:val="10"/>
        </w:numPr>
        <w:spacing w:line="360" w:lineRule="auto"/>
        <w:rPr>
          <w:rFonts w:ascii="Arial" w:hAnsi="Arial" w:cs="Arial"/>
        </w:rPr>
      </w:pPr>
      <w:r w:rsidRPr="00092C59">
        <w:rPr>
          <w:rStyle w:val="Strong"/>
          <w:rFonts w:ascii="Arial" w:hAnsi="Arial" w:cs="Arial"/>
        </w:rPr>
        <w:t>Suboptimal Cooling Techniques for Diverse Climates:</w:t>
      </w:r>
      <w:r w:rsidRPr="00092C59">
        <w:rPr>
          <w:rFonts w:ascii="Arial" w:hAnsi="Arial" w:cs="Arial"/>
        </w:rPr>
        <w:t xml:space="preserve"> While water and air-based cooling methods have been tested, their performance across different climatic conditions remains under-optimized. As shown in </w:t>
      </w:r>
      <w:r w:rsidRPr="00092C59">
        <w:rPr>
          <w:rFonts w:ascii="Arial" w:hAnsi="Arial" w:cs="Arial"/>
          <w:color w:val="2F5496" w:themeColor="accent1" w:themeShade="BF"/>
        </w:rPr>
        <w:fldChar w:fldCharType="begin"/>
      </w:r>
      <w:r w:rsidRPr="00092C59">
        <w:rPr>
          <w:rFonts w:ascii="Arial" w:hAnsi="Arial" w:cs="Arial"/>
          <w:color w:val="2F5496" w:themeColor="accent1" w:themeShade="BF"/>
        </w:rPr>
        <w:instrText xml:space="preserve"> REF _Ref177263772 \h  \* MERGEFORMAT </w:instrText>
      </w:r>
      <w:r w:rsidRPr="00092C59">
        <w:rPr>
          <w:rFonts w:ascii="Arial" w:hAnsi="Arial" w:cs="Arial"/>
          <w:color w:val="2F5496" w:themeColor="accent1" w:themeShade="BF"/>
        </w:rPr>
      </w:r>
      <w:r w:rsidRPr="00092C59">
        <w:rPr>
          <w:rFonts w:ascii="Arial" w:hAnsi="Arial" w:cs="Arial"/>
          <w:color w:val="2F5496" w:themeColor="accent1" w:themeShade="BF"/>
        </w:rPr>
        <w:fldChar w:fldCharType="separate"/>
      </w:r>
      <w:r w:rsidRPr="00092C59">
        <w:rPr>
          <w:rFonts w:ascii="Arial" w:hAnsi="Arial" w:cs="Arial"/>
          <w:color w:val="2F5496" w:themeColor="accent1" w:themeShade="BF"/>
        </w:rPr>
        <w:t xml:space="preserve">Table </w:t>
      </w:r>
      <w:r w:rsidRPr="00092C59">
        <w:rPr>
          <w:rFonts w:ascii="Arial" w:hAnsi="Arial" w:cs="Arial"/>
          <w:noProof/>
          <w:color w:val="2F5496" w:themeColor="accent1" w:themeShade="BF"/>
        </w:rPr>
        <w:t>2</w:t>
      </w:r>
      <w:r w:rsidRPr="00092C59">
        <w:rPr>
          <w:rFonts w:ascii="Arial" w:hAnsi="Arial" w:cs="Arial"/>
          <w:color w:val="2F5496" w:themeColor="accent1" w:themeShade="BF"/>
        </w:rPr>
        <w:fldChar w:fldCharType="end"/>
      </w:r>
      <w:r w:rsidRPr="00092C59">
        <w:rPr>
          <w:rFonts w:ascii="Arial" w:hAnsi="Arial" w:cs="Arial"/>
        </w:rPr>
        <w:t xml:space="preserve">, temperature significantly affects PV technology efficiency, but further exploration of cooling methods under varied climates is necessary. This project will use CFD simulations, as demonstrated in </w:t>
      </w:r>
      <w:r w:rsidRPr="00092C59">
        <w:rPr>
          <w:rFonts w:ascii="Arial" w:hAnsi="Arial" w:cs="Arial"/>
          <w:color w:val="2F5496" w:themeColor="accent1" w:themeShade="BF"/>
        </w:rPr>
        <w:fldChar w:fldCharType="begin"/>
      </w:r>
      <w:r w:rsidRPr="00092C59">
        <w:rPr>
          <w:rFonts w:ascii="Arial" w:hAnsi="Arial" w:cs="Arial"/>
          <w:color w:val="2F5496" w:themeColor="accent1" w:themeShade="BF"/>
        </w:rPr>
        <w:instrText xml:space="preserve"> REF _Ref177281339 \h  \* MERGEFORMAT </w:instrText>
      </w:r>
      <w:r w:rsidRPr="00092C59">
        <w:rPr>
          <w:rFonts w:ascii="Arial" w:hAnsi="Arial" w:cs="Arial"/>
          <w:color w:val="2F5496" w:themeColor="accent1" w:themeShade="BF"/>
        </w:rPr>
      </w:r>
      <w:r w:rsidRPr="00092C59">
        <w:rPr>
          <w:rFonts w:ascii="Arial" w:hAnsi="Arial" w:cs="Arial"/>
          <w:color w:val="2F5496" w:themeColor="accent1" w:themeShade="BF"/>
        </w:rPr>
        <w:fldChar w:fldCharType="separate"/>
      </w:r>
      <w:r w:rsidRPr="00092C59">
        <w:rPr>
          <w:rFonts w:ascii="Arial" w:hAnsi="Arial" w:cs="Arial"/>
          <w:color w:val="2F5496" w:themeColor="accent1" w:themeShade="BF"/>
        </w:rPr>
        <w:t>Fig</w:t>
      </w:r>
      <w:r w:rsidR="00857A29" w:rsidRPr="00092C59">
        <w:rPr>
          <w:rFonts w:ascii="Arial" w:hAnsi="Arial" w:cs="Arial"/>
          <w:color w:val="2F5496" w:themeColor="accent1" w:themeShade="BF"/>
        </w:rPr>
        <w:t xml:space="preserve">. </w:t>
      </w:r>
      <w:r w:rsidRPr="00092C59">
        <w:rPr>
          <w:rFonts w:ascii="Arial" w:hAnsi="Arial" w:cs="Arial"/>
          <w:noProof/>
          <w:color w:val="2F5496" w:themeColor="accent1" w:themeShade="BF"/>
        </w:rPr>
        <w:t>21</w:t>
      </w:r>
      <w:r w:rsidRPr="00092C59">
        <w:rPr>
          <w:rFonts w:ascii="Arial" w:hAnsi="Arial" w:cs="Arial"/>
          <w:color w:val="2F5496" w:themeColor="accent1" w:themeShade="BF"/>
        </w:rPr>
        <w:fldChar w:fldCharType="end"/>
      </w:r>
      <w:r w:rsidRPr="00092C59">
        <w:rPr>
          <w:rFonts w:ascii="Arial" w:hAnsi="Arial" w:cs="Arial"/>
        </w:rPr>
        <w:t>, to optimize water, air, and nanofluid-based cooling designs across diverse climates.</w:t>
      </w:r>
    </w:p>
    <w:p w14:paraId="5002E832" w14:textId="75745C8E" w:rsidR="00D007D1" w:rsidRPr="00092C59" w:rsidRDefault="00D007D1" w:rsidP="00092C59">
      <w:pPr>
        <w:pStyle w:val="NormalWeb"/>
        <w:numPr>
          <w:ilvl w:val="0"/>
          <w:numId w:val="10"/>
        </w:numPr>
        <w:spacing w:line="360" w:lineRule="auto"/>
        <w:rPr>
          <w:rFonts w:ascii="Arial" w:hAnsi="Arial" w:cs="Arial"/>
        </w:rPr>
      </w:pPr>
      <w:r w:rsidRPr="00092C59">
        <w:rPr>
          <w:rStyle w:val="Strong"/>
          <w:rFonts w:ascii="Arial" w:hAnsi="Arial" w:cs="Arial"/>
        </w:rPr>
        <w:t>Underdeveloped Integration of Novel Materials:</w:t>
      </w:r>
      <w:r w:rsidRPr="00092C59">
        <w:rPr>
          <w:rFonts w:ascii="Arial" w:hAnsi="Arial" w:cs="Arial"/>
        </w:rPr>
        <w:t xml:space="preserve"> Nanofluids and phase-change materials (PCMs) hold promise for PVT systems, but their application is still in its early stages. While </w:t>
      </w:r>
      <w:r w:rsidRPr="00092C59">
        <w:rPr>
          <w:rFonts w:ascii="Arial" w:hAnsi="Arial" w:cs="Arial"/>
          <w:color w:val="2F5496" w:themeColor="accent1" w:themeShade="BF"/>
        </w:rPr>
        <w:fldChar w:fldCharType="begin"/>
      </w:r>
      <w:r w:rsidRPr="00092C59">
        <w:rPr>
          <w:rFonts w:ascii="Arial" w:hAnsi="Arial" w:cs="Arial"/>
          <w:color w:val="2F5496" w:themeColor="accent1" w:themeShade="BF"/>
        </w:rPr>
        <w:instrText xml:space="preserve"> REF _Ref177268115 \h  \* MERGEFORMAT </w:instrText>
      </w:r>
      <w:r w:rsidRPr="00092C59">
        <w:rPr>
          <w:rFonts w:ascii="Arial" w:hAnsi="Arial" w:cs="Arial"/>
          <w:color w:val="2F5496" w:themeColor="accent1" w:themeShade="BF"/>
        </w:rPr>
      </w:r>
      <w:r w:rsidRPr="00092C59">
        <w:rPr>
          <w:rFonts w:ascii="Arial" w:hAnsi="Arial" w:cs="Arial"/>
          <w:color w:val="2F5496" w:themeColor="accent1" w:themeShade="BF"/>
        </w:rPr>
        <w:fldChar w:fldCharType="separate"/>
      </w:r>
      <w:r w:rsidRPr="00092C59">
        <w:rPr>
          <w:rFonts w:ascii="Arial" w:hAnsi="Arial" w:cs="Arial"/>
          <w:color w:val="2F5496" w:themeColor="accent1" w:themeShade="BF"/>
        </w:rPr>
        <w:t>Fig</w:t>
      </w:r>
      <w:r w:rsidR="00857A29" w:rsidRPr="00092C59">
        <w:rPr>
          <w:rFonts w:ascii="Arial" w:hAnsi="Arial" w:cs="Arial"/>
          <w:color w:val="2F5496" w:themeColor="accent1" w:themeShade="BF"/>
        </w:rPr>
        <w:t xml:space="preserve">. </w:t>
      </w:r>
      <w:r w:rsidRPr="00092C59">
        <w:rPr>
          <w:rFonts w:ascii="Arial" w:hAnsi="Arial" w:cs="Arial"/>
          <w:noProof/>
          <w:color w:val="2F5496" w:themeColor="accent1" w:themeShade="BF"/>
        </w:rPr>
        <w:t>16</w:t>
      </w:r>
      <w:r w:rsidRPr="00092C59">
        <w:rPr>
          <w:rFonts w:ascii="Arial" w:hAnsi="Arial" w:cs="Arial"/>
          <w:color w:val="2F5496" w:themeColor="accent1" w:themeShade="BF"/>
        </w:rPr>
        <w:fldChar w:fldCharType="end"/>
      </w:r>
      <w:r w:rsidRPr="00092C59">
        <w:rPr>
          <w:rFonts w:ascii="Arial" w:hAnsi="Arial" w:cs="Arial"/>
        </w:rPr>
        <w:t xml:space="preserve"> shows the potential of PCMs for maintaining optimal PV temperatures, their integration into PVT systems remains underdeveloped. This project will investigate nanofluids for enhanced thermal and electrical performance, pushing forward research in this area.</w:t>
      </w:r>
    </w:p>
    <w:p w14:paraId="1A929A80" w14:textId="72FD6D7D" w:rsidR="00D007D1" w:rsidRPr="00092C59" w:rsidRDefault="00D007D1" w:rsidP="00092C59">
      <w:pPr>
        <w:pStyle w:val="NormalWeb"/>
        <w:numPr>
          <w:ilvl w:val="0"/>
          <w:numId w:val="10"/>
        </w:numPr>
        <w:spacing w:line="360" w:lineRule="auto"/>
        <w:rPr>
          <w:rFonts w:ascii="Arial" w:hAnsi="Arial" w:cs="Arial"/>
        </w:rPr>
      </w:pPr>
      <w:r w:rsidRPr="00092C59">
        <w:rPr>
          <w:rStyle w:val="Strong"/>
          <w:rFonts w:ascii="Arial" w:hAnsi="Arial" w:cs="Arial"/>
        </w:rPr>
        <w:t>Hybrid Cooling Techniques Innovation:</w:t>
      </w:r>
      <w:r w:rsidRPr="00092C59">
        <w:rPr>
          <w:rFonts w:ascii="Arial" w:hAnsi="Arial" w:cs="Arial"/>
        </w:rPr>
        <w:t xml:space="preserve"> Hybrid cooling methods, such as combining water and air, have been underexplored. Most systems focus on single-fluid cooling strategies, yet </w:t>
      </w:r>
      <w:r w:rsidRPr="00092C59">
        <w:rPr>
          <w:rFonts w:ascii="Arial" w:hAnsi="Arial" w:cs="Arial"/>
          <w:color w:val="2F5496" w:themeColor="accent1" w:themeShade="BF"/>
        </w:rPr>
        <w:fldChar w:fldCharType="begin"/>
      </w:r>
      <w:r w:rsidRPr="00092C59">
        <w:rPr>
          <w:rFonts w:ascii="Arial" w:hAnsi="Arial" w:cs="Arial"/>
          <w:color w:val="2F5496" w:themeColor="accent1" w:themeShade="BF"/>
        </w:rPr>
        <w:instrText xml:space="preserve"> REF _Ref177265857 \h  \* MERGEFORMAT </w:instrText>
      </w:r>
      <w:r w:rsidRPr="00092C59">
        <w:rPr>
          <w:rFonts w:ascii="Arial" w:hAnsi="Arial" w:cs="Arial"/>
          <w:color w:val="2F5496" w:themeColor="accent1" w:themeShade="BF"/>
        </w:rPr>
      </w:r>
      <w:r w:rsidRPr="00092C59">
        <w:rPr>
          <w:rFonts w:ascii="Arial" w:hAnsi="Arial" w:cs="Arial"/>
          <w:color w:val="2F5496" w:themeColor="accent1" w:themeShade="BF"/>
        </w:rPr>
        <w:fldChar w:fldCharType="separate"/>
      </w:r>
      <w:r w:rsidRPr="00092C59">
        <w:rPr>
          <w:rFonts w:ascii="Arial" w:hAnsi="Arial" w:cs="Arial"/>
          <w:color w:val="2F5496" w:themeColor="accent1" w:themeShade="BF"/>
        </w:rPr>
        <w:t>Fig</w:t>
      </w:r>
      <w:r w:rsidR="00857A29" w:rsidRPr="00092C59">
        <w:rPr>
          <w:rFonts w:ascii="Arial" w:hAnsi="Arial" w:cs="Arial"/>
          <w:color w:val="2F5496" w:themeColor="accent1" w:themeShade="BF"/>
        </w:rPr>
        <w:t xml:space="preserve">. </w:t>
      </w:r>
      <w:r w:rsidRPr="00092C59">
        <w:rPr>
          <w:rFonts w:ascii="Arial" w:hAnsi="Arial" w:cs="Arial"/>
          <w:noProof/>
          <w:color w:val="2F5496" w:themeColor="accent1" w:themeShade="BF"/>
        </w:rPr>
        <w:t>14</w:t>
      </w:r>
      <w:r w:rsidRPr="00092C59">
        <w:rPr>
          <w:rFonts w:ascii="Arial" w:hAnsi="Arial" w:cs="Arial"/>
          <w:color w:val="2F5496" w:themeColor="accent1" w:themeShade="BF"/>
        </w:rPr>
        <w:fldChar w:fldCharType="end"/>
      </w:r>
      <w:r w:rsidRPr="00092C59">
        <w:rPr>
          <w:rFonts w:ascii="Arial" w:hAnsi="Arial" w:cs="Arial"/>
        </w:rPr>
        <w:t xml:space="preserve"> demonstrates the potential of dual-fluid systems for improved efficiency. This project will simulate and compare dual-fluid systems with single-fluid counterparts to enhance PVT performance and establish multi-functional cooling designs.</w:t>
      </w:r>
    </w:p>
    <w:p w14:paraId="053DD182" w14:textId="675B0150" w:rsidR="00D007D1" w:rsidRPr="00092C59" w:rsidRDefault="00D007D1" w:rsidP="00092C59">
      <w:pPr>
        <w:pStyle w:val="NormalWeb"/>
        <w:numPr>
          <w:ilvl w:val="0"/>
          <w:numId w:val="10"/>
        </w:numPr>
        <w:spacing w:line="360" w:lineRule="auto"/>
        <w:rPr>
          <w:rFonts w:ascii="Arial" w:hAnsi="Arial" w:cs="Arial"/>
        </w:rPr>
      </w:pPr>
      <w:r w:rsidRPr="00092C59">
        <w:rPr>
          <w:rStyle w:val="Strong"/>
          <w:rFonts w:ascii="Arial" w:hAnsi="Arial" w:cs="Arial"/>
        </w:rPr>
        <w:t>Insufficient Comparative Simulation Techniques:</w:t>
      </w:r>
      <w:r w:rsidRPr="00092C59">
        <w:rPr>
          <w:rFonts w:ascii="Arial" w:hAnsi="Arial" w:cs="Arial"/>
        </w:rPr>
        <w:t xml:space="preserve"> Current studies often rely on a single simulation tool, limiting the comprehensiveness of performance evaluations. </w:t>
      </w:r>
      <w:r w:rsidRPr="00092C59">
        <w:rPr>
          <w:rFonts w:ascii="Arial" w:hAnsi="Arial" w:cs="Arial"/>
          <w:color w:val="2F5496" w:themeColor="accent1" w:themeShade="BF"/>
        </w:rPr>
        <w:fldChar w:fldCharType="begin"/>
      </w:r>
      <w:r w:rsidRPr="00092C59">
        <w:rPr>
          <w:rFonts w:ascii="Arial" w:hAnsi="Arial" w:cs="Arial"/>
          <w:color w:val="2F5496" w:themeColor="accent1" w:themeShade="BF"/>
        </w:rPr>
        <w:instrText xml:space="preserve"> REF _Ref177282096 \h  \* MERGEFORMAT </w:instrText>
      </w:r>
      <w:r w:rsidRPr="00092C59">
        <w:rPr>
          <w:rFonts w:ascii="Arial" w:hAnsi="Arial" w:cs="Arial"/>
          <w:color w:val="2F5496" w:themeColor="accent1" w:themeShade="BF"/>
        </w:rPr>
      </w:r>
      <w:r w:rsidRPr="00092C59">
        <w:rPr>
          <w:rFonts w:ascii="Arial" w:hAnsi="Arial" w:cs="Arial"/>
          <w:color w:val="2F5496" w:themeColor="accent1" w:themeShade="BF"/>
        </w:rPr>
        <w:fldChar w:fldCharType="separate"/>
      </w:r>
      <w:r w:rsidRPr="00092C59">
        <w:rPr>
          <w:rFonts w:ascii="Arial" w:hAnsi="Arial" w:cs="Arial"/>
          <w:color w:val="2F5496" w:themeColor="accent1" w:themeShade="BF"/>
        </w:rPr>
        <w:t>Fig</w:t>
      </w:r>
      <w:r w:rsidR="00857A29" w:rsidRPr="00092C59">
        <w:rPr>
          <w:rFonts w:ascii="Arial" w:hAnsi="Arial" w:cs="Arial"/>
          <w:color w:val="2F5496" w:themeColor="accent1" w:themeShade="BF"/>
        </w:rPr>
        <w:t xml:space="preserve">. </w:t>
      </w:r>
      <w:r w:rsidRPr="00092C59">
        <w:rPr>
          <w:rFonts w:ascii="Arial" w:hAnsi="Arial" w:cs="Arial"/>
          <w:noProof/>
          <w:color w:val="2F5496" w:themeColor="accent1" w:themeShade="BF"/>
        </w:rPr>
        <w:t>22</w:t>
      </w:r>
      <w:r w:rsidRPr="00092C59">
        <w:rPr>
          <w:rFonts w:ascii="Arial" w:hAnsi="Arial" w:cs="Arial"/>
          <w:color w:val="2F5496" w:themeColor="accent1" w:themeShade="BF"/>
        </w:rPr>
        <w:fldChar w:fldCharType="end"/>
      </w:r>
      <w:r w:rsidRPr="00092C59">
        <w:rPr>
          <w:rFonts w:ascii="Arial" w:hAnsi="Arial" w:cs="Arial"/>
        </w:rPr>
        <w:t xml:space="preserve"> exemplifies the use of </w:t>
      </w:r>
      <w:proofErr w:type="spellStart"/>
      <w:r w:rsidRPr="00092C59">
        <w:rPr>
          <w:rFonts w:ascii="Arial" w:hAnsi="Arial" w:cs="Arial"/>
        </w:rPr>
        <w:t>Polysun</w:t>
      </w:r>
      <w:proofErr w:type="spellEnd"/>
      <w:r w:rsidRPr="00092C59">
        <w:rPr>
          <w:rFonts w:ascii="Arial" w:hAnsi="Arial" w:cs="Arial"/>
        </w:rPr>
        <w:t xml:space="preserve">, but this project will bridge the gap by cross-verifying results using both CFD and </w:t>
      </w:r>
      <w:proofErr w:type="spellStart"/>
      <w:r w:rsidRPr="00092C59">
        <w:rPr>
          <w:rFonts w:ascii="Arial" w:hAnsi="Arial" w:cs="Arial"/>
        </w:rPr>
        <w:t>Polysun</w:t>
      </w:r>
      <w:proofErr w:type="spellEnd"/>
      <w:r w:rsidRPr="00092C59">
        <w:rPr>
          <w:rFonts w:ascii="Arial" w:hAnsi="Arial" w:cs="Arial"/>
        </w:rPr>
        <w:t xml:space="preserve"> simulations. This </w:t>
      </w:r>
      <w:r w:rsidRPr="00092C59">
        <w:rPr>
          <w:rFonts w:ascii="Arial" w:hAnsi="Arial" w:cs="Arial"/>
        </w:rPr>
        <w:lastRenderedPageBreak/>
        <w:t>approach will ensure robust and reliable performance characterization of the proposed PVT systems.</w:t>
      </w:r>
    </w:p>
    <w:p w14:paraId="2F9B13C3" w14:textId="77777777" w:rsidR="00D007D1" w:rsidRDefault="00D007D1" w:rsidP="00092C59">
      <w:pPr>
        <w:pStyle w:val="NormalWeb"/>
        <w:spacing w:line="360" w:lineRule="auto"/>
      </w:pPr>
      <w:r w:rsidRPr="00092C59">
        <w:rPr>
          <w:rFonts w:ascii="Arial" w:hAnsi="Arial" w:cs="Arial"/>
        </w:rPr>
        <w:t>By addressing these gaps, the project aims to advance PVT system design and optimization, making them more economically viable and efficient across diverse conditions</w:t>
      </w:r>
      <w:r w:rsidRPr="00D007D1">
        <w:t>.</w:t>
      </w:r>
    </w:p>
    <w:p w14:paraId="2D379FE8" w14:textId="77777777" w:rsidR="00866E79" w:rsidRDefault="00866E79" w:rsidP="00092C59">
      <w:pPr>
        <w:pStyle w:val="NormalWeb"/>
        <w:spacing w:line="360" w:lineRule="auto"/>
      </w:pPr>
    </w:p>
    <w:p w14:paraId="4ACB316D" w14:textId="77777777" w:rsidR="00866E79" w:rsidRDefault="00866E79" w:rsidP="00092C59">
      <w:pPr>
        <w:pStyle w:val="NormalWeb"/>
        <w:spacing w:line="360" w:lineRule="auto"/>
      </w:pPr>
    </w:p>
    <w:p w14:paraId="5983F404" w14:textId="77777777" w:rsidR="00866E79" w:rsidRDefault="00866E79" w:rsidP="00092C59">
      <w:pPr>
        <w:pStyle w:val="NormalWeb"/>
        <w:spacing w:line="360" w:lineRule="auto"/>
      </w:pPr>
    </w:p>
    <w:p w14:paraId="5D4F84E7" w14:textId="77777777" w:rsidR="00866E79" w:rsidRDefault="00866E79" w:rsidP="00092C59">
      <w:pPr>
        <w:pStyle w:val="NormalWeb"/>
        <w:spacing w:line="360" w:lineRule="auto"/>
      </w:pPr>
    </w:p>
    <w:p w14:paraId="7A6836EF" w14:textId="77777777" w:rsidR="00866E79" w:rsidRDefault="00866E79" w:rsidP="00092C59">
      <w:pPr>
        <w:pStyle w:val="NormalWeb"/>
        <w:spacing w:line="360" w:lineRule="auto"/>
      </w:pPr>
    </w:p>
    <w:p w14:paraId="36E47A90" w14:textId="77777777" w:rsidR="00866E79" w:rsidRDefault="00866E79" w:rsidP="00092C59">
      <w:pPr>
        <w:pStyle w:val="NormalWeb"/>
        <w:spacing w:line="360" w:lineRule="auto"/>
      </w:pPr>
    </w:p>
    <w:p w14:paraId="4884E88F" w14:textId="77777777" w:rsidR="00866E79" w:rsidRDefault="00866E79" w:rsidP="00092C59">
      <w:pPr>
        <w:pStyle w:val="NormalWeb"/>
        <w:spacing w:line="360" w:lineRule="auto"/>
      </w:pPr>
    </w:p>
    <w:p w14:paraId="68147FB4" w14:textId="77777777" w:rsidR="00866E79" w:rsidRDefault="00866E79" w:rsidP="00092C59">
      <w:pPr>
        <w:pStyle w:val="NormalWeb"/>
        <w:spacing w:line="360" w:lineRule="auto"/>
      </w:pPr>
    </w:p>
    <w:p w14:paraId="0E55330B" w14:textId="77777777" w:rsidR="00866E79" w:rsidRDefault="00866E79" w:rsidP="00092C59">
      <w:pPr>
        <w:pStyle w:val="NormalWeb"/>
        <w:spacing w:line="360" w:lineRule="auto"/>
      </w:pPr>
    </w:p>
    <w:p w14:paraId="17B3E7B1" w14:textId="77777777" w:rsidR="00866E79" w:rsidRDefault="00866E79" w:rsidP="00092C59">
      <w:pPr>
        <w:pStyle w:val="NormalWeb"/>
        <w:spacing w:line="360" w:lineRule="auto"/>
      </w:pPr>
    </w:p>
    <w:p w14:paraId="15BD26CA" w14:textId="77777777" w:rsidR="00866E79" w:rsidRDefault="00866E79" w:rsidP="00092C59">
      <w:pPr>
        <w:pStyle w:val="NormalWeb"/>
        <w:spacing w:line="360" w:lineRule="auto"/>
      </w:pPr>
    </w:p>
    <w:p w14:paraId="4C03447D" w14:textId="77777777" w:rsidR="00866E79" w:rsidRDefault="00866E79" w:rsidP="00092C59">
      <w:pPr>
        <w:pStyle w:val="NormalWeb"/>
        <w:spacing w:line="360" w:lineRule="auto"/>
      </w:pPr>
    </w:p>
    <w:p w14:paraId="293031B9" w14:textId="77777777" w:rsidR="00866E79" w:rsidRDefault="00866E79" w:rsidP="00092C59">
      <w:pPr>
        <w:pStyle w:val="NormalWeb"/>
        <w:spacing w:line="360" w:lineRule="auto"/>
      </w:pPr>
    </w:p>
    <w:p w14:paraId="269F808F" w14:textId="77777777" w:rsidR="00866E79" w:rsidRPr="00D007D1" w:rsidRDefault="00866E79" w:rsidP="00092C59">
      <w:pPr>
        <w:pStyle w:val="NormalWeb"/>
        <w:spacing w:line="360" w:lineRule="auto"/>
      </w:pPr>
    </w:p>
    <w:p w14:paraId="156370E8" w14:textId="4A8D1409" w:rsidR="001E6AD0" w:rsidRDefault="006B5BE7" w:rsidP="00C6416A">
      <w:pPr>
        <w:pStyle w:val="Heading1"/>
      </w:pPr>
      <w:bookmarkStart w:id="105" w:name="_Toc177672663"/>
      <w:r w:rsidRPr="006B5BE7">
        <w:lastRenderedPageBreak/>
        <w:t>METHODOLOGY</w:t>
      </w:r>
      <w:bookmarkEnd w:id="105"/>
    </w:p>
    <w:p w14:paraId="109106C8" w14:textId="7B2B30DC" w:rsidR="001E6AD0" w:rsidRDefault="003D1F49" w:rsidP="00C6416A">
      <w:r>
        <w:t xml:space="preserve">The methodology of this research focuses on examining the effects of temperature on photovoltaic (PV) cell efficiency while developing and simulating a hybrid photovoltaic-thermal (PVT) system capable of generating both thermal and electrical energy. A combined experimental and simulation-based approach is employed, prioritizing the thermal management of PV cells, designing an effective PVT system, and conducting virtual development using advanced computational tools. To model and assess the system’s thermal and electrical performance, two key simulation platforms—CFD and </w:t>
      </w:r>
      <w:proofErr w:type="spellStart"/>
      <w:r>
        <w:t>Polysun</w:t>
      </w:r>
      <w:proofErr w:type="spellEnd"/>
      <w:r>
        <w:t>—are utilized, enabling comprehensive evaluation and optimization of the PVT system design.</w:t>
      </w:r>
    </w:p>
    <w:p w14:paraId="42FE529F" w14:textId="2232BD3E" w:rsidR="00202758" w:rsidRDefault="00202758" w:rsidP="00C6416A">
      <w:pPr>
        <w:pStyle w:val="Heading2"/>
      </w:pPr>
      <w:bookmarkStart w:id="106" w:name="_Toc177672664"/>
      <w:r w:rsidRPr="00202758">
        <w:t>Creation and Evolution of the Conceptual Design of the Photovoltaic Thermal System</w:t>
      </w:r>
      <w:bookmarkEnd w:id="106"/>
    </w:p>
    <w:p w14:paraId="3A4293D0" w14:textId="0FFE27B4" w:rsidR="009414B7" w:rsidRDefault="00A318D6" w:rsidP="00C6416A">
      <w:r w:rsidRPr="00A318D6">
        <w:t>Crystalline-silicon (c-Si) photovoltaic (PV) modules are constructed in a traditional design, where c-Si wafers are arranged in series to form a string of cells. Electrical connections are established through a contact grid made of silver on both sides of the cells, which is soldered with a lead-tin alloy using copper busbars</w:t>
      </w:r>
      <w:r w:rsidR="00AA7DB3">
        <w:t xml:space="preserve"> </w:t>
      </w:r>
      <w:sdt>
        <w:sdtPr>
          <w:rPr>
            <w:color w:val="000000"/>
          </w:rPr>
          <w:tag w:val="MENDELEY_CITATION_v3_eyJjaXRhdGlvbklEIjoiTUVOREVMRVlfQ0lUQVRJT05fMmFlY2FmMTQtYjJlZS00YTJmLWE2ZGMtNzJhZDk5MTlhNDUxIiwicHJvcGVydGllcyI6eyJub3RlSW5kZXgiOjB9LCJpc0VkaXRlZCI6ZmFsc2UsIm1hbnVhbE92ZXJyaWRlIjp7ImlzTWFudWFsbHlPdmVycmlkZGVuIjpmYWxzZSwiY2l0ZXByb2NUZXh0IjoiKFBhZG9hbiA8aT5ldCBhbC48L2k+LCAyMDE5KSIsIm1hbnVhbE92ZXJyaWRlVGV4dCI6IiJ9LCJjaXRhdGlvbkl0ZW1zIjpbeyJpZCI6IjEwNjRkNDRhLWJkMWYtM2FlNy04NDk0LTU3NTA4YWQwOGRiZSIsIml0ZW1EYXRhIjp7InR5cGUiOiJhcnRpY2xlLWpvdXJuYWwiLCJpZCI6IjEwNjRkNDRhLWJkMWYtM2FlNy04NDk0LTU3NTA4YWQwOGRiZSIsInRpdGxlIjoiUmVjeWNsaW5nIG9mIGVuZCBvZiBsaWZlIHBob3Rvdm9sdGFpYyBwYW5lbHM6IEEgY2hlbWljYWwgcHJvc3BlY3RpdmUgb24gcHJvY2VzcyBkZXZlbG9wbWVudCIsImF1dGhvciI6W3siZmFtaWx5IjoiUGFkb2FuIiwiZ2l2ZW4iOiJGbGF2aWEgQyBTIE0iLCJwYXJzZS1uYW1lcyI6ZmFsc2UsImRyb3BwaW5nLXBhcnRpY2xlIjoiIiwibm9uLWRyb3BwaW5nLXBhcnRpY2xlIjoiIn0seyJmYW1pbHkiOiJBbHRpbWFyaSIsImdpdmVuIjoiUGlldHJvIiwicGFyc2UtbmFtZXMiOmZhbHNlLCJkcm9wcGluZy1wYXJ0aWNsZSI6IiIsIm5vbi1kcm9wcGluZy1wYXJ0aWNsZSI6IiJ9LHsiZmFtaWx5IjoiUGFnbmFuZWxsaSIsImdpdmVuIjoiRnJhbmNlc2NhIiwicGFyc2UtbmFtZXMiOmZhbHNlLCJkcm9wcGluZy1wYXJ0aWNsZSI6IiIsIm5vbi1kcm9wcGluZy1wYXJ0aWNsZSI6IiJ9XSwiY29udGFpbmVyLXRpdGxlIjoiU29sYXIgRW5lcmd5IiwiSVNTTiI6IjAwMzgtMDkyWCIsImlzc3VlZCI6eyJkYXRlLXBhcnRzIjpbWzIwMTldXX0sInBhZ2UiOiI3NDYtNzYxIiwicHVibGlzaGVyIjoiRWxzZXZpZXIiLCJ2b2x1bWUiOiIxNzciLCJjb250YWluZXItdGl0bGUtc2hvcnQiOiIifSwiaXNUZW1wb3JhcnkiOmZhbHNlfV19"/>
          <w:id w:val="-2101246361"/>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Padoan</w:t>
          </w:r>
          <w:proofErr w:type="spellEnd"/>
          <w:r w:rsidR="009520C8" w:rsidRPr="009520C8">
            <w:rPr>
              <w:rFonts w:eastAsia="Times New Roman"/>
              <w:color w:val="000000"/>
            </w:rPr>
            <w:t xml:space="preserve"> </w:t>
          </w:r>
          <w:r w:rsidR="009520C8" w:rsidRPr="009520C8">
            <w:rPr>
              <w:rFonts w:eastAsia="Times New Roman"/>
              <w:i/>
              <w:iCs/>
              <w:color w:val="000000"/>
            </w:rPr>
            <w:t>et al.</w:t>
          </w:r>
          <w:r w:rsidR="009520C8" w:rsidRPr="009520C8">
            <w:rPr>
              <w:rFonts w:eastAsia="Times New Roman"/>
              <w:color w:val="000000"/>
            </w:rPr>
            <w:t>, 2019)</w:t>
          </w:r>
        </w:sdtContent>
      </w:sdt>
      <w:r w:rsidRPr="00A318D6">
        <w:t xml:space="preserve">. These cells are sandwiched between two clear polymer sheets, often made of ethylene-vinyl acetate (EVA), with low-iron glass covering the top for better optical transparency and a multi-layer polymer back sheet, usually </w:t>
      </w:r>
      <w:r>
        <w:t>polyethene</w:t>
      </w:r>
      <w:r w:rsidRPr="00A318D6">
        <w:t xml:space="preserve"> terephthalate (PET) or polyvinyl fluoride (PVF), on the rear to provide insulation and UV protection. For improved durability and sealing, a second glass layer can be used instead of the back sheet. The encapsulation process offers both mechanical stability and optical clarity, while the edges of the module are sealed with an adhesive, and an </w:t>
      </w:r>
      <w:proofErr w:type="spellStart"/>
      <w:r w:rsidRPr="00A318D6">
        <w:t>aluminium</w:t>
      </w:r>
      <w:proofErr w:type="spellEnd"/>
      <w:r w:rsidRPr="00A318D6">
        <w:t xml:space="preserve"> frame adds structural support, although glass-glass modules may not require this frame</w:t>
      </w:r>
      <w:r w:rsidR="00AA7DB3">
        <w:t xml:space="preserve"> </w:t>
      </w:r>
      <w:sdt>
        <w:sdtPr>
          <w:rPr>
            <w:color w:val="000000"/>
          </w:rPr>
          <w:tag w:val="MENDELEY_CITATION_v3_eyJjaXRhdGlvbklEIjoiTUVOREVMRVlfQ0lUQVRJT05fZDk1NWY0N2UtNDczNC00YmRkLWIzZTAtNDRlNjI4NWU2MmEwIiwicHJvcGVydGllcyI6eyJub3RlSW5kZXgiOjB9LCJpc0VkaXRlZCI6ZmFsc2UsIm1hbnVhbE92ZXJyaWRlIjp7ImlzTWFudWFsbHlPdmVycmlkZGVuIjpmYWxzZSwiY2l0ZXByb2NUZXh0IjoiKEhlYXRoIDxpPmV0IGFsLjwvaT4sIDIwMjApIiwibWFudWFsT3ZlcnJpZGVUZXh0IjoiIn0sImNpdGF0aW9uSXRlbXMiOlt7ImlkIjoiYzE3MWI0ZTMtZjNmMC0zYTkwLWJkNWEtZjc1OGJlMDI3OTY0IiwiaXRlbURhdGEiOnsidHlwZSI6ImFydGljbGUtam91cm5hbCIsImlkIjoiYzE3MWI0ZTMtZjNmMC0zYTkwLWJkNWEtZjc1OGJlMDI3OTY0IiwidGl0bGUiOiJSZXNlYXJjaCBhbmQgZGV2ZWxvcG1lbnQgcHJpb3JpdGllcyBmb3Igc2lsaWNvbiBwaG90b3ZvbHRhaWMgbW9kdWxlIHJlY3ljbGluZyB0byBzdXBwb3J0IGEgY2lyY3VsYXIgZWNvbm9teSIsImF1dGhvciI6W3siZmFtaWx5IjoiSGVhdGgiLCJnaXZlbiI6IkdhcnZpbiBBIiwicGFyc2UtbmFtZXMiOmZhbHNlLCJkcm9wcGluZy1wYXJ0aWNsZSI6IiIsIm5vbi1kcm9wcGluZy1wYXJ0aWNsZSI6IiJ9LHsiZmFtaWx5IjoiU2lsdmVybWFuIiwiZ2l2ZW4iOiJUaW1vdGh5IEoiLCJwYXJzZS1uYW1lcyI6ZmFsc2UsImRyb3BwaW5nLXBhcnRpY2xlIjoiIiwibm9uLWRyb3BwaW5nLXBhcnRpY2xlIjoiIn0seyJmYW1pbHkiOiJLZW1wZSIsImdpdmVuIjoiTWljaGFlbCIsInBhcnNlLW5hbWVzIjpmYWxzZSwiZHJvcHBpbmctcGFydGljbGUiOiIiLCJub24tZHJvcHBpbmctcGFydGljbGUiOiIifSx7ImZhbWlseSI6IkRlY2VnbGllIiwiZ2l2ZW4iOiJNaWNoYWVsIiwicGFyc2UtbmFtZXMiOmZhbHNlLCJkcm9wcGluZy1wYXJ0aWNsZSI6IiIsIm5vbi1kcm9wcGluZy1wYXJ0aWNsZSI6IiJ9LHsiZmFtaWx5IjoiUmF2aWt1bWFyIiwiZ2l2ZW4iOiJEd2FyYWthbmF0aCIsInBhcnNlLW5hbWVzIjpmYWxzZSwiZHJvcHBpbmctcGFydGljbGUiOiIiLCJub24tZHJvcHBpbmctcGFydGljbGUiOiIifSx7ImZhbWlseSI6IlJlbW8iLCJnaXZlbiI6IlRpbW90aHkiLCJwYXJzZS1uYW1lcyI6ZmFsc2UsImRyb3BwaW5nLXBhcnRpY2xlIjoiIiwibm9uLWRyb3BwaW5nLXBhcnRpY2xlIjoiIn0seyJmYW1pbHkiOiJDdWkiLCJnaXZlbiI6IkhhbyIsInBhcnNlLW5hbWVzIjpmYWxzZSwiZHJvcHBpbmctcGFydGljbGUiOiIiLCJub24tZHJvcHBpbmctcGFydGljbGUiOiIifSx7ImZhbWlseSI6IlNpbmhhIiwiZ2l2ZW4iOiJQYXJpa2hpdCIsInBhcnNlLW5hbWVzIjpmYWxzZSwiZHJvcHBpbmctcGFydGljbGUiOiIiLCJub24tZHJvcHBpbmctcGFydGljbGUiOiIifSx7ImZhbWlseSI6IkxpYmJ5IiwiZ2l2ZW4iOiJDYXJhIiwicGFyc2UtbmFtZXMiOmZhbHNlLCJkcm9wcGluZy1wYXJ0aWNsZSI6IiIsIm5vbi1kcm9wcGluZy1wYXJ0aWNsZSI6IiJ9LHsiZmFtaWx5IjoiU2hhdyIsImdpdmVuIjoiU3RlcGhhbmllIiwicGFyc2UtbmFtZXMiOmZhbHNlLCJkcm9wcGluZy1wYXJ0aWNsZSI6IiIsIm5vbi1kcm9wcGluZy1wYXJ0aWNsZSI6IiJ9XSwiY29udGFpbmVyLXRpdGxlIjoiTmF0dXJlIEVuZXJneSIsImNvbnRhaW5lci10aXRsZS1zaG9ydCI6Ik5hdCBFbmVyZ3kiLCJJU1NOIjoiMjA1OC03NTQ2IiwiaXNzdWVkIjp7ImRhdGUtcGFydHMiOltbMjAyMF1dfSwicGFnZSI6IjUwMi01MTAiLCJwdWJsaXNoZXIiOiJOYXR1cmUgUHVibGlzaGluZyBHcm91cCBVSyBMb25kb24iLCJpc3N1ZSI6IjciLCJ2b2x1bWUiOiI1In0sImlzVGVtcG9yYXJ5IjpmYWxzZX1dfQ=="/>
          <w:id w:val="552671363"/>
          <w:placeholder>
            <w:docPart w:val="DefaultPlaceholder_-1854013440"/>
          </w:placeholder>
        </w:sdtPr>
        <w:sdtEndPr/>
        <w:sdtContent>
          <w:r w:rsidR="009520C8" w:rsidRPr="009520C8">
            <w:rPr>
              <w:rFonts w:eastAsia="Times New Roman"/>
              <w:color w:val="000000"/>
            </w:rPr>
            <w:t xml:space="preserve">(Heath </w:t>
          </w:r>
          <w:r w:rsidR="009520C8" w:rsidRPr="009520C8">
            <w:rPr>
              <w:rFonts w:eastAsia="Times New Roman"/>
              <w:i/>
              <w:iCs/>
              <w:color w:val="000000"/>
            </w:rPr>
            <w:t>et al.</w:t>
          </w:r>
          <w:r w:rsidR="009520C8" w:rsidRPr="009520C8">
            <w:rPr>
              <w:rFonts w:eastAsia="Times New Roman"/>
              <w:color w:val="000000"/>
            </w:rPr>
            <w:t>, 2020)</w:t>
          </w:r>
        </w:sdtContent>
      </w:sdt>
      <w:r w:rsidRPr="00A318D6">
        <w:t>. A junction box connects the internal cell strings to externally insulated cables</w:t>
      </w:r>
      <w:r w:rsidR="00F16E6F">
        <w:t xml:space="preserve"> as refer in</w:t>
      </w:r>
      <w:r w:rsidR="004C2197">
        <w:t xml:space="preserve"> </w:t>
      </w:r>
      <w:r w:rsidR="004C2197" w:rsidRPr="004C2197">
        <w:rPr>
          <w:color w:val="2F5496" w:themeColor="accent1" w:themeShade="BF"/>
        </w:rPr>
        <w:fldChar w:fldCharType="begin"/>
      </w:r>
      <w:r w:rsidR="004C2197" w:rsidRPr="004C2197">
        <w:rPr>
          <w:color w:val="2F5496" w:themeColor="accent1" w:themeShade="BF"/>
        </w:rPr>
        <w:instrText xml:space="preserve"> REF _Ref177445298 \h </w:instrText>
      </w:r>
      <w:r w:rsidR="004C2197" w:rsidRPr="004C2197">
        <w:rPr>
          <w:color w:val="2F5496" w:themeColor="accent1" w:themeShade="BF"/>
        </w:rPr>
      </w:r>
      <w:r w:rsidR="004C2197" w:rsidRPr="004C2197">
        <w:rPr>
          <w:color w:val="2F5496" w:themeColor="accent1" w:themeShade="BF"/>
        </w:rPr>
        <w:fldChar w:fldCharType="separate"/>
      </w:r>
      <w:r w:rsidR="004C2197" w:rsidRPr="004C2197">
        <w:rPr>
          <w:color w:val="2F5496" w:themeColor="accent1" w:themeShade="BF"/>
        </w:rPr>
        <w:t>Fig</w:t>
      </w:r>
      <w:r w:rsidR="004C2197">
        <w:rPr>
          <w:color w:val="2F5496" w:themeColor="accent1" w:themeShade="BF"/>
        </w:rPr>
        <w:t xml:space="preserve">. </w:t>
      </w:r>
      <w:r w:rsidR="004C2197" w:rsidRPr="004C2197">
        <w:rPr>
          <w:noProof/>
          <w:color w:val="2F5496" w:themeColor="accent1" w:themeShade="BF"/>
        </w:rPr>
        <w:t>24</w:t>
      </w:r>
      <w:r w:rsidR="004C2197" w:rsidRPr="004C2197">
        <w:rPr>
          <w:color w:val="2F5496" w:themeColor="accent1" w:themeShade="BF"/>
        </w:rPr>
        <w:fldChar w:fldCharType="end"/>
      </w:r>
      <w:r w:rsidRPr="00A318D6">
        <w:t xml:space="preserve">. </w:t>
      </w:r>
    </w:p>
    <w:p w14:paraId="443DCC52" w14:textId="77777777" w:rsidR="00106C9A" w:rsidRDefault="009414B7" w:rsidP="00C6416A">
      <w:r>
        <w:rPr>
          <w:noProof/>
        </w:rPr>
        <w:lastRenderedPageBreak/>
        <w:drawing>
          <wp:inline distT="0" distB="0" distL="0" distR="0" wp14:anchorId="5E1B58DB" wp14:editId="6AFB5518">
            <wp:extent cx="5943600" cy="351472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33">
                      <a:extLst>
                        <a:ext uri="{28A0092B-C50C-407E-A947-70E740481C1C}">
                          <a14:useLocalDpi xmlns:a14="http://schemas.microsoft.com/office/drawing/2010/main" val="0"/>
                        </a:ext>
                      </a:extLst>
                    </a:blip>
                    <a:stretch>
                      <a:fillRect/>
                    </a:stretch>
                  </pic:blipFill>
                  <pic:spPr>
                    <a:xfrm>
                      <a:off x="0" y="0"/>
                      <a:ext cx="5944432" cy="3515217"/>
                    </a:xfrm>
                    <a:prstGeom prst="rect">
                      <a:avLst/>
                    </a:prstGeom>
                  </pic:spPr>
                </pic:pic>
              </a:graphicData>
            </a:graphic>
          </wp:inline>
        </w:drawing>
      </w:r>
    </w:p>
    <w:p w14:paraId="16312B3F" w14:textId="59814DC9" w:rsidR="009414B7" w:rsidRDefault="00106C9A" w:rsidP="00C6416A">
      <w:pPr>
        <w:pStyle w:val="Caption"/>
        <w:rPr>
          <w:szCs w:val="24"/>
        </w:rPr>
      </w:pPr>
      <w:bookmarkStart w:id="107" w:name="_Ref177445298"/>
      <w:bookmarkStart w:id="108" w:name="_Toc177672832"/>
      <w:r>
        <w:t xml:space="preserve">Figure </w:t>
      </w:r>
      <w:fldSimple w:instr=" SEQ Figure \* ARABIC ">
        <w:r w:rsidR="00CF5B8E">
          <w:rPr>
            <w:noProof/>
          </w:rPr>
          <w:t>24</w:t>
        </w:r>
      </w:fldSimple>
      <w:bookmarkEnd w:id="107"/>
      <w:r>
        <w:t xml:space="preserve">: </w:t>
      </w:r>
      <w:r w:rsidRPr="00D46081">
        <w:t>Composition of Traditional Crystalline Silicon Photovoltaic Panels</w:t>
      </w:r>
      <w:r>
        <w:t xml:space="preserve"> </w:t>
      </w:r>
      <w:sdt>
        <w:sdtPr>
          <w:rPr>
            <w:color w:val="000000"/>
          </w:rPr>
          <w:tag w:val="MENDELEY_CITATION_v3_eyJjaXRhdGlvbklEIjoiTUVOREVMRVlfQ0lUQVRJT05fYmEzNDdjN2EtOWQxZi00N2ZjLWE5MTAtNTZjNmExY2U5ZjIxIiwicHJvcGVydGllcyI6eyJub3RlSW5kZXgiOjB9LCJpc0VkaXRlZCI6ZmFsc2UsIm1hbnVhbE92ZXJyaWRlIjp7ImlzTWFudWFsbHlPdmVycmlkZGVuIjpmYWxzZSwiY2l0ZXByb2NUZXh0IjoiKFNjaG5hdG1hbm4gPGk+ZXQgYWwuPC9pPiwgMjAyMikiLCJtYW51YWxPdmVycmlkZVRleHQiOiIifSwiY2l0YXRpb25JdGVtcyI6W3siaWQiOiJiZGFjYWE5Ni1iNzBmLTMzYjMtODgyMi03YTU5ZDg0M2M3NTQiLCJpdGVtRGF0YSI6eyJ0eXBlIjoiYXJ0aWNsZS1qb3VybmFsIiwiaWQiOiJiZGFjYWE5Ni1iNzBmLTMzYjMtODgyMi03YTU5ZDg0M2M3NTQiLCJ0aXRsZSI6IlN1c3RhaW5hYmxlIFBWIG1vZHVsZSBkZXNpZ27igJRyZXZpZXcgb2Ygc3RhdGUtb2YtdGhlLWFydCBlbmNhcHN1bGF0aW9uIG1ldGhvZHMiLCJhdXRob3IiOlt7ImZhbWlseSI6IlNjaG5hdG1hbm4iLCJnaXZlbiI6IkFubmEgS2F0aGFyaW5hIiwicGFyc2UtbmFtZXMiOmZhbHNlLCJkcm9wcGluZy1wYXJ0aWNsZSI6IiIsIm5vbi1kcm9wcGluZy1wYXJ0aWNsZSI6IiJ9LHsiZmFtaWx5IjoiU2Nob2RlbiIsImdpdmVuIjoiRmFiaWFuIiwicGFyc2UtbmFtZXMiOmZhbHNlLCJkcm9wcGluZy1wYXJ0aWNsZSI6IiIsIm5vbi1kcm9wcGluZy1wYXJ0aWNsZSI6IiJ9LHsiZmFtaWx5IjoiU2Nod2VuemZlaWVyLUhlbGxrYW1wIiwiZ2l2ZW4iOiJFdmEiLCJwYXJzZS1uYW1lcyI6ZmFsc2UsImRyb3BwaW5nLXBhcnRpY2xlIjoiIiwibm9uLWRyb3BwaW5nLXBhcnRpY2xlIjoiIn1dLCJjb250YWluZXItdGl0bGUiOiJTdXN0YWluYWJpbGl0eSIsImNvbnRhaW5lci10aXRsZS1zaG9ydCI6IlN1c3RhaW5hYmlsaXR5IiwiSVNTTiI6IjIwNzEtMTA1MCIsImlzc3VlZCI6eyJkYXRlLXBhcnRzIjpbWzIwMjJdXX0sInBhZ2UiOiI5OTcxIiwicHVibGlzaGVyIjoiTURQSSIsImlzc3VlIjoiMTYiLCJ2b2x1bWUiOiIxNCJ9LCJpc1RlbXBvcmFyeSI6ZmFsc2V9XX0="/>
          <w:id w:val="1040399089"/>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Schnatmann</w:t>
          </w:r>
          <w:proofErr w:type="spellEnd"/>
          <w:r w:rsidR="009520C8" w:rsidRPr="009520C8">
            <w:rPr>
              <w:rFonts w:eastAsia="Times New Roman"/>
              <w:color w:val="000000"/>
            </w:rPr>
            <w:t xml:space="preserve"> </w:t>
          </w:r>
          <w:r w:rsidR="009520C8" w:rsidRPr="009520C8">
            <w:rPr>
              <w:rFonts w:eastAsia="Times New Roman"/>
              <w:i w:val="0"/>
              <w:iCs w:val="0"/>
              <w:color w:val="000000"/>
            </w:rPr>
            <w:t>et al.</w:t>
          </w:r>
          <w:r w:rsidR="009520C8" w:rsidRPr="009520C8">
            <w:rPr>
              <w:rFonts w:eastAsia="Times New Roman"/>
              <w:color w:val="000000"/>
            </w:rPr>
            <w:t>, 2022)</w:t>
          </w:r>
        </w:sdtContent>
      </w:sdt>
      <w:r>
        <w:t>.</w:t>
      </w:r>
      <w:bookmarkEnd w:id="108"/>
    </w:p>
    <w:p w14:paraId="0D98EEBE" w14:textId="69B839BC" w:rsidR="00A318D6" w:rsidRDefault="00A318D6" w:rsidP="00C6416A">
      <w:r w:rsidRPr="00A318D6">
        <w:t xml:space="preserve">In a typical manufacturing process, the glass top layer is protected by EVA, which is applied in two layers—one beneath the cells and the other on the back. The low-iron glass ensures maximum clarity, and PET or an equivalent material acts as an insulating layer. The setup is heated in a vacuum chamber, such as a laminator or autoclave, at around 145°C for 10 minutes to polymerize the EVA. This vacuum ensures that the EVA spreads uniformly, compressing to a thickness of about 10-20 </w:t>
      </w:r>
      <w:proofErr w:type="spellStart"/>
      <w:r w:rsidRPr="00A318D6">
        <w:t>μm</w:t>
      </w:r>
      <w:proofErr w:type="spellEnd"/>
      <w:r w:rsidRPr="00A318D6">
        <w:t xml:space="preserve"> and fully encapsulating the cells to withstand harsh environments</w:t>
      </w:r>
      <w:r w:rsidR="00AA7DB3">
        <w:t xml:space="preserve"> </w:t>
      </w:r>
      <w:sdt>
        <w:sdtPr>
          <w:rPr>
            <w:color w:val="000000"/>
          </w:rPr>
          <w:tag w:val="MENDELEY_CITATION_v3_eyJjaXRhdGlvbklEIjoiTUVOREVMRVlfQ0lUQVRJT05fZDY2YzAxMWEtMmQ1NC00NGZhLTkxODYtMzZiNjc3NWExNjA4IiwicHJvcGVydGllcyI6eyJub3RlSW5kZXgiOjB9LCJpc0VkaXRlZCI6ZmFsc2UsIm1hbnVhbE92ZXJyaWRlIjp7ImlzTWFudWFsbHlPdmVycmlkZGVuIjpmYWxzZSwiY2l0ZXByb2NUZXh0IjoiKFBhdmxvdmljIDxpPmV0IGFsLjwvaT4sIDIwMjE7IFNjaG5hdG1hbm4gPGk+ZXQgYWwuPC9pPiwgMjAyMikiLCJtYW51YWxPdmVycmlkZVRleHQiOiIifSwiY2l0YXRpb25JdGVtcyI6W3siaWQiOiJiZGFjYWE5Ni1iNzBmLTMzYjMtODgyMi03YTU5ZDg0M2M3NTQiLCJpdGVtRGF0YSI6eyJ0eXBlIjoiYXJ0aWNsZS1qb3VybmFsIiwiaWQiOiJiZGFjYWE5Ni1iNzBmLTMzYjMtODgyMi03YTU5ZDg0M2M3NTQiLCJ0aXRsZSI6IlN1c3RhaW5hYmxlIFBWIG1vZHVsZSBkZXNpZ27igJRyZXZpZXcgb2Ygc3RhdGUtb2YtdGhlLWFydCBlbmNhcHN1bGF0aW9uIG1ldGhvZHMiLCJhdXRob3IiOlt7ImZhbWlseSI6IlNjaG5hdG1hbm4iLCJnaXZlbiI6IkFubmEgS2F0aGFyaW5hIiwicGFyc2UtbmFtZXMiOmZhbHNlLCJkcm9wcGluZy1wYXJ0aWNsZSI6IiIsIm5vbi1kcm9wcGluZy1wYXJ0aWNsZSI6IiJ9LHsiZmFtaWx5IjoiU2Nob2RlbiIsImdpdmVuIjoiRmFiaWFuIiwicGFyc2UtbmFtZXMiOmZhbHNlLCJkcm9wcGluZy1wYXJ0aWNsZSI6IiIsIm5vbi1kcm9wcGluZy1wYXJ0aWNsZSI6IiJ9LHsiZmFtaWx5IjoiU2Nod2VuemZlaWVyLUhlbGxrYW1wIiwiZ2l2ZW4iOiJFdmEiLCJwYXJzZS1uYW1lcyI6ZmFsc2UsImRyb3BwaW5nLXBhcnRpY2xlIjoiIiwibm9uLWRyb3BwaW5nLXBhcnRpY2xlIjoiIn1dLCJjb250YWluZXItdGl0bGUiOiJTdXN0YWluYWJpbGl0eSIsImNvbnRhaW5lci10aXRsZS1zaG9ydCI6IlN1c3RhaW5hYmlsaXR5IiwiSVNTTiI6IjIwNzEtMTA1MCIsImlzc3VlZCI6eyJkYXRlLXBhcnRzIjpbWzIwMjJdXX0sInBhZ2UiOiI5OTcxIiwicHVibGlzaGVyIjoiTURQSSIsImlzc3VlIjoiMTYiLCJ2b2x1bWUiOiIxNCJ9LCJpc1RlbXBvcmFyeSI6ZmFsc2V9LHsiaWQiOiJjZDhjYWRkNy1jZDhkLTMzN2MtOWFjNi04MjI2NzA1NjI2YWMiLCJpdGVtRGF0YSI6eyJ0eXBlIjoiYXJ0aWNsZS1qb3VybmFsIiwiaWQiOiJjZDhjYWRkNy1jZDhkLTMzN2MtOWFjNi04MjI2NzA1NjI2YWMiLCJ0aXRsZSI6IlRoZXJtYWwgQmVoYXZpb3Igb2YgTW9ub2NyeXN0YWxsaW5lIFNpbGljb24gU29sYXIgQ2VsbHM6IEHigI4gTnVtZXJpY2FsIGFuZCBFeHBlcmltZW50YWwgSW52ZXN0aWdhdGlvbiBvbiB0aGUgTW9kdWxl4oCOIEVuY2Fwc3VsYXRpb24gTWF0ZXJpYWxzIiwiYXV0aG9yIjpbeyJmYW1pbHkiOiJQYXZsb3ZpYyIsImdpdmVuIjoiQW5hIiwicGFyc2UtbmFtZXMiOmZhbHNlLCJkcm9wcGluZy1wYXJ0aWNsZSI6IiIsIm5vbi1kcm9wcGluZy1wYXJ0aWNsZSI6IiJ9LHsiZmFtaWx5IjoiRnJhZ2Fzc2EiLCJnaXZlbiI6IkNyaXN0aWFubyIsInBhcnNlLW5hbWVzIjpmYWxzZSwiZHJvcHBpbmctcGFydGljbGUiOiIiLCJub24tZHJvcHBpbmctcGFydGljbGUiOiIifSx7ImZhbWlseSI6IkJlcnRvbGRpIiwiZ2l2ZW4iOiJNYXJjbyIsInBhcnNlLW5hbWVzIjpmYWxzZSwiZHJvcHBpbmctcGFydGljbGUiOiIiLCJub24tZHJvcHBpbmctcGFydGljbGUiOiIifSx7ImZhbWlseSI6Ik1pa2hueWNoIiwiZ2l2ZW4iOiJWbGFkeXNsYXYiLCJwYXJzZS1uYW1lcyI6ZmFsc2UsImRyb3BwaW5nLXBhcnRpY2xlIjoiIiwibm9uLWRyb3BwaW5nLXBhcnRpY2xlIjoiIn1dLCJjb250YWluZXItdGl0bGUiOiJKb3VybmFsIG9mIEFwcGxpZWQgYW5kIENvbXB1dGF0aW9uYWwgTWVjaGFuaWNzIiwiSVNTTiI6IjIzODMtNDUzNiIsImlzc3VlZCI6eyJkYXRlLXBhcnRzIjpbWzIwMjFdXX0sInBhZ2UiOiIxODQ3LTE4NTUiLCJwdWJsaXNoZXIiOiJTaGFoaWQgQ2hhbXJhbiBVbml2ZXJzaXR5IG9mIEFodmF6IiwiaXNzdWUiOiIzIiwidm9sdW1lIjoiNyIsImNvbnRhaW5lci10aXRsZS1zaG9ydCI6IiJ9LCJpc1RlbXBvcmFyeSI6ZmFsc2V9XX0="/>
          <w:id w:val="1075314314"/>
          <w:placeholder>
            <w:docPart w:val="DefaultPlaceholder_-1854013440"/>
          </w:placeholder>
        </w:sdtPr>
        <w:sdtEndPr/>
        <w:sdtContent>
          <w:r w:rsidR="009520C8" w:rsidRPr="009520C8">
            <w:rPr>
              <w:rFonts w:eastAsia="Times New Roman"/>
              <w:color w:val="000000"/>
            </w:rPr>
            <w:t xml:space="preserve">(Pavlovic </w:t>
          </w:r>
          <w:r w:rsidR="009520C8" w:rsidRPr="009520C8">
            <w:rPr>
              <w:rFonts w:eastAsia="Times New Roman"/>
              <w:i/>
              <w:iCs/>
              <w:color w:val="000000"/>
            </w:rPr>
            <w:t>et al.</w:t>
          </w:r>
          <w:r w:rsidR="009520C8" w:rsidRPr="009520C8">
            <w:rPr>
              <w:rFonts w:eastAsia="Times New Roman"/>
              <w:color w:val="000000"/>
            </w:rPr>
            <w:t xml:space="preserve">, 2021; </w:t>
          </w:r>
          <w:proofErr w:type="spellStart"/>
          <w:r w:rsidR="009520C8" w:rsidRPr="009520C8">
            <w:rPr>
              <w:rFonts w:eastAsia="Times New Roman"/>
              <w:color w:val="000000"/>
            </w:rPr>
            <w:t>Schnatmann</w:t>
          </w:r>
          <w:proofErr w:type="spellEnd"/>
          <w:r w:rsidR="009520C8" w:rsidRPr="009520C8">
            <w:rPr>
              <w:rFonts w:eastAsia="Times New Roman"/>
              <w:color w:val="000000"/>
            </w:rPr>
            <w:t xml:space="preserve"> </w:t>
          </w:r>
          <w:r w:rsidR="009520C8" w:rsidRPr="009520C8">
            <w:rPr>
              <w:rFonts w:eastAsia="Times New Roman"/>
              <w:i/>
              <w:iCs/>
              <w:color w:val="000000"/>
            </w:rPr>
            <w:t>et al.</w:t>
          </w:r>
          <w:r w:rsidR="009520C8" w:rsidRPr="009520C8">
            <w:rPr>
              <w:rFonts w:eastAsia="Times New Roman"/>
              <w:color w:val="000000"/>
            </w:rPr>
            <w:t>, 2022)</w:t>
          </w:r>
        </w:sdtContent>
      </w:sdt>
      <w:r w:rsidRPr="00A318D6">
        <w:t>. In some cases, ethylene tetrafluoroethylene (ETFE) is used as the front layer instead of glass to reduce weight, improve transparency, and add flexibility. ETFE, enriched with fluorine atoms, is lightweight (just 2% of the weight of glass), self-cleaning, highly durable, and resistant to corrosion, high temperatures, and weathering. Its molecular structure also allows efficient light transmission with minimal reflection. Furthermore, ETFE provides excellent electrical insulation</w:t>
      </w:r>
      <w:r w:rsidR="00095639">
        <w:t xml:space="preserve"> as seen in</w:t>
      </w:r>
      <w:r w:rsidR="004C2197">
        <w:t xml:space="preserve"> </w:t>
      </w:r>
      <w:r w:rsidR="004C2197" w:rsidRPr="004C2197">
        <w:rPr>
          <w:color w:val="2F5496" w:themeColor="accent1" w:themeShade="BF"/>
        </w:rPr>
        <w:fldChar w:fldCharType="begin"/>
      </w:r>
      <w:r w:rsidR="004C2197" w:rsidRPr="004C2197">
        <w:rPr>
          <w:color w:val="2F5496" w:themeColor="accent1" w:themeShade="BF"/>
        </w:rPr>
        <w:instrText xml:space="preserve"> REF _Ref177445298 \h </w:instrText>
      </w:r>
      <w:r w:rsidR="004C2197" w:rsidRPr="004C2197">
        <w:rPr>
          <w:color w:val="2F5496" w:themeColor="accent1" w:themeShade="BF"/>
        </w:rPr>
      </w:r>
      <w:r w:rsidR="004C2197" w:rsidRPr="004C2197">
        <w:rPr>
          <w:color w:val="2F5496" w:themeColor="accent1" w:themeShade="BF"/>
        </w:rPr>
        <w:fldChar w:fldCharType="separate"/>
      </w:r>
      <w:r w:rsidR="004C2197" w:rsidRPr="004C2197">
        <w:rPr>
          <w:color w:val="2F5496" w:themeColor="accent1" w:themeShade="BF"/>
        </w:rPr>
        <w:t>Fig</w:t>
      </w:r>
      <w:r w:rsidR="004C2197">
        <w:rPr>
          <w:color w:val="2F5496" w:themeColor="accent1" w:themeShade="BF"/>
        </w:rPr>
        <w:t xml:space="preserve">. </w:t>
      </w:r>
      <w:r w:rsidR="004C2197" w:rsidRPr="004C2197">
        <w:rPr>
          <w:noProof/>
          <w:color w:val="2F5496" w:themeColor="accent1" w:themeShade="BF"/>
        </w:rPr>
        <w:t>24</w:t>
      </w:r>
      <w:r w:rsidR="004C2197" w:rsidRPr="004C2197">
        <w:rPr>
          <w:color w:val="2F5496" w:themeColor="accent1" w:themeShade="BF"/>
        </w:rPr>
        <w:fldChar w:fldCharType="end"/>
      </w:r>
      <w:r w:rsidRPr="00A318D6">
        <w:t>. Minor adjustments in the manufacturing process, such as using a laboratory autoclave instead of a laminator, can accommodate the use of ETFE</w:t>
      </w:r>
      <w:sdt>
        <w:sdtPr>
          <w:rPr>
            <w:color w:val="000000"/>
          </w:rPr>
          <w:tag w:val="MENDELEY_CITATION_v3_eyJjaXRhdGlvbklEIjoiTUVOREVMRVlfQ0lUQVRJT05fMzdlYzAyNzgtOTE5MC00NmEzLWIzZjYtZjEwYmZkMDBlZGI2IiwicHJvcGVydGllcyI6eyJub3RlSW5kZXgiOjB9LCJpc0VkaXRlZCI6ZmFsc2UsIm1hbnVhbE92ZXJyaWRlIjp7ImlzTWFudWFsbHlPdmVycmlkZGVuIjpmYWxzZSwiY2l0ZXByb2NUZXh0IjoiKFBhdmxvdmljIDxpPmV0IGFsLjwvaT4sIDIwMjEpIiwibWFudWFsT3ZlcnJpZGVUZXh0IjoiIn0sImNpdGF0aW9uSXRlbXMiOlt7ImlkIjoiY2Q4Y2FkZDctY2Q4ZC0zMzdjLTlhYzYtODIyNjcwNTYyNmFjIiwiaXRlbURhdGEiOnsidHlwZSI6ImFydGljbGUtam91cm5hbCIsImlkIjoiY2Q4Y2FkZDctY2Q4ZC0zMzdjLTlhYzYtODIyNjcwNTYyNmFjIiwidGl0bGUiOiJUaGVybWFsIEJlaGF2aW9yIG9mIE1vbm9jcnlzdGFsbGluZSBTaWxpY29uIFNvbGFyIENlbGxzOiBB4oCOIE51bWVyaWNhbCBhbmQgRXhwZXJpbWVudGFsIEludmVzdGlnYXRpb24gb24gdGhlIE1vZHVsZeKAjiBFbmNhcHN1bGF0aW9uIE1hdGVyaWFscyIsImF1dGhvciI6W3siZmFtaWx5IjoiUGF2bG92aWMiLCJnaXZlbiI6IkFuYSIsInBhcnNlLW5hbWVzIjpmYWxzZSwiZHJvcHBpbmctcGFydGljbGUiOiIiLCJub24tZHJvcHBpbmctcGFydGljbGUiOiIifSx7ImZhbWlseSI6IkZyYWdhc3NhIiwiZ2l2ZW4iOiJDcmlzdGlhbm8iLCJwYXJzZS1uYW1lcyI6ZmFsc2UsImRyb3BwaW5nLXBhcnRpY2xlIjoiIiwibm9uLWRyb3BwaW5nLXBhcnRpY2xlIjoiIn0seyJmYW1pbHkiOiJCZXJ0b2xkaSIsImdpdmVuIjoiTWFyY28iLCJwYXJzZS1uYW1lcyI6ZmFsc2UsImRyb3BwaW5nLXBhcnRpY2xlIjoiIiwibm9uLWRyb3BwaW5nLXBhcnRpY2xlIjoiIn0seyJmYW1pbHkiOiJNaWtobnljaCIsImdpdmVuIjoiVmxhZHlzbGF2IiwicGFyc2UtbmFtZXMiOmZhbHNlLCJkcm9wcGluZy1wYXJ0aWNsZSI6IiIsIm5vbi1kcm9wcGluZy1wYXJ0aWNsZSI6IiJ9XSwiY29udGFpbmVyLXRpdGxlIjoiSm91cm5hbCBvZiBBcHBsaWVkIGFuZCBDb21wdXRhdGlvbmFsIE1lY2hhbmljcyIsIklTU04iOiIyMzgzLTQ1MzYiLCJpc3N1ZWQiOnsiZGF0ZS1wYXJ0cyI6W1syMDIxXV19LCJwYWdlIjoiMTg0Ny0xODU1IiwicHVibGlzaGVyIjoiU2hhaGlkIENoYW1yYW4gVW5pdmVyc2l0eSBvZiBBaHZheiIsImlzc3VlIjoiMyIsInZvbHVtZSI6IjciLCJjb250YWluZXItdGl0bGUtc2hvcnQiOiIifSwiaXNUZW1wb3JhcnkiOmZhbHNlfV19"/>
          <w:id w:val="-1372610354"/>
          <w:placeholder>
            <w:docPart w:val="DefaultPlaceholder_-1854013440"/>
          </w:placeholder>
        </w:sdtPr>
        <w:sdtEndPr/>
        <w:sdtContent>
          <w:r w:rsidR="009520C8" w:rsidRPr="009520C8">
            <w:rPr>
              <w:rFonts w:eastAsia="Times New Roman"/>
              <w:color w:val="000000"/>
            </w:rPr>
            <w:t xml:space="preserve">(Pavlovic </w:t>
          </w:r>
          <w:r w:rsidR="009520C8" w:rsidRPr="009520C8">
            <w:rPr>
              <w:rFonts w:eastAsia="Times New Roman"/>
              <w:i/>
              <w:iCs/>
              <w:color w:val="000000"/>
            </w:rPr>
            <w:t>et al.</w:t>
          </w:r>
          <w:r w:rsidR="009520C8" w:rsidRPr="009520C8">
            <w:rPr>
              <w:rFonts w:eastAsia="Times New Roman"/>
              <w:color w:val="000000"/>
            </w:rPr>
            <w:t>, 2021)</w:t>
          </w:r>
        </w:sdtContent>
      </w:sdt>
      <w:r w:rsidRPr="00A318D6">
        <w:t>.</w:t>
      </w:r>
    </w:p>
    <w:p w14:paraId="3D5BD062" w14:textId="065613E6" w:rsidR="00095639" w:rsidRDefault="00095639" w:rsidP="00C6416A"/>
    <w:p w14:paraId="2F461F4B" w14:textId="76F09117" w:rsidR="00095639" w:rsidRPr="006B7C76" w:rsidRDefault="00095639" w:rsidP="00C6416A">
      <w:pPr>
        <w:pStyle w:val="Heading3"/>
      </w:pPr>
      <w:bookmarkStart w:id="109" w:name="_Toc177672665"/>
      <w:r w:rsidRPr="006B7C76">
        <w:lastRenderedPageBreak/>
        <w:t>Photovoltaic PV Panel Materials</w:t>
      </w:r>
      <w:bookmarkEnd w:id="109"/>
    </w:p>
    <w:p w14:paraId="2102D669" w14:textId="2B3213C2" w:rsidR="00F31C56" w:rsidRPr="00F31C56" w:rsidRDefault="006B7C76" w:rsidP="00C6416A">
      <w:pPr>
        <w:pStyle w:val="ListParagraph"/>
        <w:numPr>
          <w:ilvl w:val="0"/>
          <w:numId w:val="12"/>
        </w:numPr>
      </w:pPr>
      <w:r w:rsidRPr="00F31C56">
        <w:rPr>
          <w:b/>
          <w:bCs/>
          <w:i/>
          <w:iCs/>
        </w:rPr>
        <w:t>Carbon Fiber Reinforced Polymer (CFRP):</w:t>
      </w:r>
      <w:r w:rsidRPr="00F31C56">
        <w:t xml:space="preserve"> </w:t>
      </w:r>
      <w:r w:rsidR="00F31C56">
        <w:t>Carbon fiber reinforced polymer (CFRP) is gaining popularity in solar PV design due to its lightweight and strong mechanical properties, such as high tensile strength and stiffness. It reduces panel weight, making it ideal for rooftop installations with limited load capacity. Additionally, CFRP is resistant to corrosion and durable in various environments, ensuring long-term reliability. However, its high production cost limits its broader adoption in large-scale solar module manufacturing</w:t>
      </w:r>
      <w:r w:rsidR="009325DA">
        <w:t xml:space="preserve"> </w:t>
      </w:r>
      <w:sdt>
        <w:sdtPr>
          <w:rPr>
            <w:color w:val="000000"/>
          </w:rPr>
          <w:tag w:val="MENDELEY_CITATION_v3_eyJjaXRhdGlvbklEIjoiTUVOREVMRVlfQ0lUQVRJT05fNWJlNjIzMzgtYTNkZC00MTc1LTk1ZTMtZTEzZGZkNGVmOTkyIiwicHJvcGVydGllcyI6eyJub3RlSW5kZXgiOjB9LCJpc0VkaXRlZCI6ZmFsc2UsIm1hbnVhbE92ZXJyaWRlIjp7ImlzTWFudWFsbHlPdmVycmlkZGVuIjpmYWxzZSwiY2l0ZXByb2NUZXh0IjoiKEdyZWVuLCAyMDAwKSIsIm1hbnVhbE92ZXJyaWRlVGV4dCI6IiJ9LCJjaXRhdGlvbkl0ZW1zIjpbeyJpZCI6IjdkZmUwNzNlLTY3ODMtMzVlNi1hMzcwLTZmZTBkNGVhYjczMCIsIml0ZW1EYXRhIjp7InR5cGUiOiJhcnRpY2xlLWpvdXJuYWwiLCJpZCI6IjdkZmUwNzNlLTY3ODMtMzVlNi1hMzcwLTZmZTBkNGVhYjczMCIsInRpdGxlIjoiU29sYXIgY2VsbCBlZmZpY2llbmN5IHRhYmxlcyIsImF1dGhvciI6W3siZmFtaWx5IjoiR3JlZW4iLCJnaXZlbiI6Ik1hcnRpbiBBIiwicGFyc2UtbmFtZXMiOmZhbHNlLCJkcm9wcGluZy1wYXJ0aWNsZSI6IiIsIm5vbi1kcm9wcGluZy1wYXJ0aWNsZSI6IiJ9XSwiY29udGFpbmVyLXRpdGxlIjoiUHJvZy4gUGhvdG92b2x0YWljIFJlcy4gQXBwbGljLiIsImlzc3VlZCI6eyJkYXRlLXBhcnRzIjpbWzIwMDBdXX0sInZvbHVtZSI6IjgiLCJjb250YWluZXItdGl0bGUtc2hvcnQiOiIifSwiaXNUZW1wb3JhcnkiOmZhbHNlfV19"/>
          <w:id w:val="-427966921"/>
          <w:placeholder>
            <w:docPart w:val="DefaultPlaceholder_-1854013440"/>
          </w:placeholder>
        </w:sdtPr>
        <w:sdtEndPr/>
        <w:sdtContent>
          <w:r w:rsidR="009520C8" w:rsidRPr="009520C8">
            <w:rPr>
              <w:color w:val="000000"/>
            </w:rPr>
            <w:t>(Green, 2000)</w:t>
          </w:r>
        </w:sdtContent>
      </w:sdt>
      <w:r w:rsidR="00F31C56">
        <w:t>.</w:t>
      </w:r>
    </w:p>
    <w:p w14:paraId="1F870616" w14:textId="32CBAB9C" w:rsidR="006008DC" w:rsidRPr="00F31C56" w:rsidRDefault="006008DC" w:rsidP="00C6416A">
      <w:pPr>
        <w:pStyle w:val="ListParagraph"/>
        <w:numPr>
          <w:ilvl w:val="0"/>
          <w:numId w:val="12"/>
        </w:numPr>
      </w:pPr>
      <w:r w:rsidRPr="00F31C56">
        <w:rPr>
          <w:b/>
          <w:bCs/>
          <w:i/>
          <w:iCs/>
        </w:rPr>
        <w:t>TAPE:</w:t>
      </w:r>
      <w:r w:rsidRPr="00F31C56">
        <w:t xml:space="preserve"> </w:t>
      </w:r>
      <w:r w:rsidR="00825814" w:rsidRPr="00825814">
        <w:t>Adhesive tapes are often used in solar PV module design as an alternative to liquid adhesives, providing uniform thickness, strong adhesion, and simplifying the manufacturing process. These tapes offer excellent UV resistance, water sealing, and electrical insulation, ensuring long-term durability. Specifically designed for PV applications, they can withstand high temperatures and environmental stresses, reducing the risk of delamination, a common failure mechanism in PV modules</w:t>
      </w:r>
      <w:r w:rsidR="009325DA">
        <w:t xml:space="preserve"> </w:t>
      </w:r>
      <w:sdt>
        <w:sdtPr>
          <w:rPr>
            <w:color w:val="000000"/>
          </w:rPr>
          <w:tag w:val="MENDELEY_CITATION_v3_eyJjaXRhdGlvbklEIjoiTUVOREVMRVlfQ0lUQVRJT05fNTg3MDVhM2MtZmQ1NC00ZDllLWIyMjEtNjk3ZGZmZDk0ODk0IiwicHJvcGVydGllcyI6eyJub3RlSW5kZXgiOjB9LCJpc0VkaXRlZCI6ZmFsc2UsIm1hbnVhbE92ZXJyaWRlIjp7ImlzTWFudWFsbHlPdmVycmlkZGVuIjpmYWxzZSwiY2l0ZXByb2NUZXh0IjoiKEFsaSwgMjAyMCkiLCJtYW51YWxPdmVycmlkZVRleHQiOiIifSwiY2l0YXRpb25JdGVtcyI6W3siaWQiOiI1NzI4NDAwNS0yZTBjLTMyYWUtYTJiZS1mNzAyNGVjNGZjNDEiLCJpdGVtRGF0YSI6eyJ0eXBlIjoiYXJ0aWNsZS1qb3VybmFsIiwiaWQiOiI1NzI4NDAwNS0yZTBjLTMyYWUtYTJiZS1mNzAyNGVjNGZjNDEiLCJ0aXRsZSI6IlJlY2VudCBhZHZhbmNlbWVudHMgaW4gUFYgY29vbGluZyBhbmQgZWZmaWNpZW5jeSBlbmhhbmNlbWVudCBpbnRlZ3JhdGluZyBwaGFzZSBjaGFuZ2UgbWF0ZXJpYWxzIGJhc2VkIHN5c3RlbXPigJNBIGNvbXByZWhlbnNpdmUgcmV2aWV3IiwiYXV0aG9yIjpbeyJmYW1pbHkiOiJBbGkiLCJnaXZlbiI6IkhhZml6IE11aGFtbWFkIiwicGFyc2UtbmFtZXMiOmZhbHNlLCJkcm9wcGluZy1wYXJ0aWNsZSI6IiIsIm5vbi1kcm9wcGluZy1wYXJ0aWNsZSI6IiJ9XSwiY29udGFpbmVyLXRpdGxlIjoiU29sYXIgRW5lcmd5IiwiSVNTTiI6IjAwMzgtMDkyWCIsImlzc3VlZCI6eyJkYXRlLXBhcnRzIjpbWzIwMjBdXX0sInBhZ2UiOiIxNjMtMTk4IiwicHVibGlzaGVyIjoiRWxzZXZpZXIiLCJ2b2x1bWUiOiIxOTciLCJjb250YWluZXItdGl0bGUtc2hvcnQiOiIifSwiaXNUZW1wb3JhcnkiOmZhbHNlfV19"/>
          <w:id w:val="-1356348282"/>
          <w:placeholder>
            <w:docPart w:val="DefaultPlaceholder_-1854013440"/>
          </w:placeholder>
        </w:sdtPr>
        <w:sdtEndPr/>
        <w:sdtContent>
          <w:r w:rsidR="009520C8" w:rsidRPr="009520C8">
            <w:rPr>
              <w:color w:val="000000"/>
            </w:rPr>
            <w:t>(Ali, 2020)</w:t>
          </w:r>
        </w:sdtContent>
      </w:sdt>
      <w:r w:rsidR="00825814" w:rsidRPr="00825814">
        <w:t>.</w:t>
      </w:r>
    </w:p>
    <w:p w14:paraId="12492BC2" w14:textId="1354E650" w:rsidR="006B7E6E" w:rsidRDefault="006B7E6E" w:rsidP="00C6416A">
      <w:pPr>
        <w:pStyle w:val="ListParagraph"/>
        <w:numPr>
          <w:ilvl w:val="0"/>
          <w:numId w:val="12"/>
        </w:numPr>
      </w:pPr>
      <w:r>
        <w:rPr>
          <w:b/>
          <w:bCs/>
          <w:i/>
          <w:iCs/>
        </w:rPr>
        <w:t xml:space="preserve">Polyethene Terephthalate (PET): </w:t>
      </w:r>
      <w:r w:rsidR="009C1D61">
        <w:t>This</w:t>
      </w:r>
      <w:r w:rsidR="009C1D61" w:rsidRPr="009C1D61">
        <w:t xml:space="preserve"> is commonly used as a back sheet material in crystalline silicon photovoltaic (PV) modules, offering electrical insulation, mechanical protection, and environmental resistance. It is affordable, thermally stable, and flexible, but susceptible to hydrolysis in humid conditions, weakening its mechanical strength over time. Improved PET formulations and coatings have enhanced durability, and in some cases, PET is combined with additional layers like polyvinyl fluoride (PVF) for greater UV and moisture resistance</w:t>
      </w:r>
      <w:r w:rsidR="009325DA">
        <w:t xml:space="preserve"> </w:t>
      </w:r>
      <w:sdt>
        <w:sdtPr>
          <w:rPr>
            <w:color w:val="000000"/>
          </w:rPr>
          <w:tag w:val="MENDELEY_CITATION_v3_eyJjaXRhdGlvbklEIjoiTUVOREVMRVlfQ0lUQVRJT05fM2EyZTUzZTItZDk3Ny00ZTI4LTlkY2UtNTg0MDRhZWY3ZGRiIiwicHJvcGVydGllcyI6eyJub3RlSW5kZXgiOjB9LCJpc0VkaXRlZCI6ZmFsc2UsIm1hbnVhbE92ZXJyaWRlIjp7ImlzTWFudWFsbHlPdmVycmlkZGVuIjpmYWxzZSwiY2l0ZXByb2NUZXh0IjoiKFNjaG5hdG1hbm4gPGk+ZXQgYWwuPC9pPiwgMjAyMikiLCJtYW51YWxPdmVycmlkZVRleHQiOiIifSwiY2l0YXRpb25JdGVtcyI6W3siaWQiOiJiZGFjYWE5Ni1iNzBmLTMzYjMtODgyMi03YTU5ZDg0M2M3NTQiLCJpdGVtRGF0YSI6eyJ0eXBlIjoiYXJ0aWNsZS1qb3VybmFsIiwiaWQiOiJiZGFjYWE5Ni1iNzBmLTMzYjMtODgyMi03YTU5ZDg0M2M3NTQiLCJ0aXRsZSI6IlN1c3RhaW5hYmxlIFBWIG1vZHVsZSBkZXNpZ27igJRyZXZpZXcgb2Ygc3RhdGUtb2YtdGhlLWFydCBlbmNhcHN1bGF0aW9uIG1ldGhvZHMiLCJhdXRob3IiOlt7ImZhbWlseSI6IlNjaG5hdG1hbm4iLCJnaXZlbiI6IkFubmEgS2F0aGFyaW5hIiwicGFyc2UtbmFtZXMiOmZhbHNlLCJkcm9wcGluZy1wYXJ0aWNsZSI6IiIsIm5vbi1kcm9wcGluZy1wYXJ0aWNsZSI6IiJ9LHsiZmFtaWx5IjoiU2Nob2RlbiIsImdpdmVuIjoiRmFiaWFuIiwicGFyc2UtbmFtZXMiOmZhbHNlLCJkcm9wcGluZy1wYXJ0aWNsZSI6IiIsIm5vbi1kcm9wcGluZy1wYXJ0aWNsZSI6IiJ9LHsiZmFtaWx5IjoiU2Nod2VuemZlaWVyLUhlbGxrYW1wIiwiZ2l2ZW4iOiJFdmEiLCJwYXJzZS1uYW1lcyI6ZmFsc2UsImRyb3BwaW5nLXBhcnRpY2xlIjoiIiwibm9uLWRyb3BwaW5nLXBhcnRpY2xlIjoiIn1dLCJjb250YWluZXItdGl0bGUiOiJTdXN0YWluYWJpbGl0eSIsImNvbnRhaW5lci10aXRsZS1zaG9ydCI6IlN1c3RhaW5hYmlsaXR5IiwiSVNTTiI6IjIwNzEtMTA1MCIsImlzc3VlZCI6eyJkYXRlLXBhcnRzIjpbWzIwMjJdXX0sInBhZ2UiOiI5OTcxIiwicHVibGlzaGVyIjoiTURQSSIsImlzc3VlIjoiMTYiLCJ2b2x1bWUiOiIxNCJ9LCJpc1RlbXBvcmFyeSI6ZmFsc2V9XX0="/>
          <w:id w:val="-1578890747"/>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Schnatmann</w:t>
          </w:r>
          <w:proofErr w:type="spellEnd"/>
          <w:r w:rsidR="009520C8" w:rsidRPr="009520C8">
            <w:rPr>
              <w:rFonts w:eastAsia="Times New Roman"/>
              <w:color w:val="000000"/>
            </w:rPr>
            <w:t xml:space="preserve"> </w:t>
          </w:r>
          <w:r w:rsidR="009520C8" w:rsidRPr="009520C8">
            <w:rPr>
              <w:rFonts w:eastAsia="Times New Roman"/>
              <w:i/>
              <w:iCs/>
              <w:color w:val="000000"/>
            </w:rPr>
            <w:t>et al.</w:t>
          </w:r>
          <w:r w:rsidR="009520C8" w:rsidRPr="009520C8">
            <w:rPr>
              <w:rFonts w:eastAsia="Times New Roman"/>
              <w:color w:val="000000"/>
            </w:rPr>
            <w:t>, 2022)</w:t>
          </w:r>
        </w:sdtContent>
      </w:sdt>
      <w:r w:rsidR="009C1D61" w:rsidRPr="009C1D61">
        <w:t>.</w:t>
      </w:r>
    </w:p>
    <w:p w14:paraId="5295932B" w14:textId="228D5F3B" w:rsidR="006E0D4E" w:rsidRDefault="006E0D4E" w:rsidP="00C6416A">
      <w:pPr>
        <w:pStyle w:val="ListParagraph"/>
        <w:numPr>
          <w:ilvl w:val="0"/>
          <w:numId w:val="12"/>
        </w:numPr>
      </w:pPr>
      <w:r>
        <w:rPr>
          <w:b/>
          <w:bCs/>
          <w:i/>
          <w:iCs/>
        </w:rPr>
        <w:t xml:space="preserve">Monocrystalline Silicon Solar Cells: </w:t>
      </w:r>
      <w:r w:rsidRPr="006E0D4E">
        <w:t>This is the leading material in solar cell technology, known for its exceptional crystalline arrangement, which enhances electron movement and optimizes light capture. These cells boast efficiency rates between 22% and 24%, positioning them as a top choice for high-efficiency photovoltaic systems. Moreover, innovations in production techniques have lowered the cost of manufacturing monocrystalline wafers, facilitating their broader use in large-scale applications. Despite this, the energy required to produce mono-</w:t>
      </w:r>
      <w:r w:rsidRPr="006E0D4E">
        <w:lastRenderedPageBreak/>
        <w:t>Si cells is significantly higher than that for polycrystalline alternatives, prompting ongoing efforts to enhance the sustainability of their manufacturing processes</w:t>
      </w:r>
      <w:r w:rsidR="009325DA">
        <w:t xml:space="preserve"> </w:t>
      </w:r>
      <w:sdt>
        <w:sdtPr>
          <w:rPr>
            <w:color w:val="000000"/>
          </w:rPr>
          <w:tag w:val="MENDELEY_CITATION_v3_eyJjaXRhdGlvbklEIjoiTUVOREVMRVlfQ0lUQVRJT05fZDQ4ZjlhMTEtNTgxNi00NmE2LWI1OWItODdkMDI0NTVjNGJmIiwicHJvcGVydGllcyI6eyJub3RlSW5kZXgiOjB9LCJpc0VkaXRlZCI6ZmFsc2UsIm1hbnVhbE92ZXJyaWRlIjp7ImlzTWFudWFsbHlPdmVycmlkZGVuIjpmYWxzZSwiY2l0ZXByb2NUZXh0IjoiKFBhdmxvdmljIDxpPmV0IGFsLjwvaT4sIDIwMjEpIiwibWFudWFsT3ZlcnJpZGVUZXh0IjoiIn0sImNpdGF0aW9uSXRlbXMiOlt7ImlkIjoiY2Q4Y2FkZDctY2Q4ZC0zMzdjLTlhYzYtODIyNjcwNTYyNmFjIiwiaXRlbURhdGEiOnsidHlwZSI6ImFydGljbGUtam91cm5hbCIsImlkIjoiY2Q4Y2FkZDctY2Q4ZC0zMzdjLTlhYzYtODIyNjcwNTYyNmFjIiwidGl0bGUiOiJUaGVybWFsIEJlaGF2aW9yIG9mIE1vbm9jcnlzdGFsbGluZSBTaWxpY29uIFNvbGFyIENlbGxzOiBB4oCOIE51bWVyaWNhbCBhbmQgRXhwZXJpbWVudGFsIEludmVzdGlnYXRpb24gb24gdGhlIE1vZHVsZeKAjiBFbmNhcHN1bGF0aW9uIE1hdGVyaWFscyIsImF1dGhvciI6W3siZmFtaWx5IjoiUGF2bG92aWMiLCJnaXZlbiI6IkFuYSIsInBhcnNlLW5hbWVzIjpmYWxzZSwiZHJvcHBpbmctcGFydGljbGUiOiIiLCJub24tZHJvcHBpbmctcGFydGljbGUiOiIifSx7ImZhbWlseSI6IkZyYWdhc3NhIiwiZ2l2ZW4iOiJDcmlzdGlhbm8iLCJwYXJzZS1uYW1lcyI6ZmFsc2UsImRyb3BwaW5nLXBhcnRpY2xlIjoiIiwibm9uLWRyb3BwaW5nLXBhcnRpY2xlIjoiIn0seyJmYW1pbHkiOiJCZXJ0b2xkaSIsImdpdmVuIjoiTWFyY28iLCJwYXJzZS1uYW1lcyI6ZmFsc2UsImRyb3BwaW5nLXBhcnRpY2xlIjoiIiwibm9uLWRyb3BwaW5nLXBhcnRpY2xlIjoiIn0seyJmYW1pbHkiOiJNaWtobnljaCIsImdpdmVuIjoiVmxhZHlzbGF2IiwicGFyc2UtbmFtZXMiOmZhbHNlLCJkcm9wcGluZy1wYXJ0aWNsZSI6IiIsIm5vbi1kcm9wcGluZy1wYXJ0aWNsZSI6IiJ9XSwiY29udGFpbmVyLXRpdGxlIjoiSm91cm5hbCBvZiBBcHBsaWVkIGFuZCBDb21wdXRhdGlvbmFsIE1lY2hhbmljcyIsIklTU04iOiIyMzgzLTQ1MzYiLCJpc3N1ZWQiOnsiZGF0ZS1wYXJ0cyI6W1syMDIxXV19LCJwYWdlIjoiMTg0Ny0xODU1IiwicHVibGlzaGVyIjoiU2hhaGlkIENoYW1yYW4gVW5pdmVyc2l0eSBvZiBBaHZheiIsImlzc3VlIjoiMyIsInZvbHVtZSI6IjciLCJjb250YWluZXItdGl0bGUtc2hvcnQiOiIifSwiaXNUZW1wb3JhcnkiOmZhbHNlfV19"/>
          <w:id w:val="1139695404"/>
          <w:placeholder>
            <w:docPart w:val="DefaultPlaceholder_-1854013440"/>
          </w:placeholder>
        </w:sdtPr>
        <w:sdtEndPr/>
        <w:sdtContent>
          <w:r w:rsidR="009520C8" w:rsidRPr="009520C8">
            <w:rPr>
              <w:rFonts w:eastAsia="Times New Roman"/>
              <w:color w:val="000000"/>
            </w:rPr>
            <w:t xml:space="preserve">(Pavlovic </w:t>
          </w:r>
          <w:r w:rsidR="009520C8" w:rsidRPr="009520C8">
            <w:rPr>
              <w:rFonts w:eastAsia="Times New Roman"/>
              <w:i/>
              <w:iCs/>
              <w:color w:val="000000"/>
            </w:rPr>
            <w:t>et al.</w:t>
          </w:r>
          <w:r w:rsidR="009520C8" w:rsidRPr="009520C8">
            <w:rPr>
              <w:rFonts w:eastAsia="Times New Roman"/>
              <w:color w:val="000000"/>
            </w:rPr>
            <w:t>, 2021)</w:t>
          </w:r>
        </w:sdtContent>
      </w:sdt>
      <w:r w:rsidRPr="006E0D4E">
        <w:t>.</w:t>
      </w:r>
    </w:p>
    <w:p w14:paraId="377E0638" w14:textId="00D3EE89" w:rsidR="00FF3106" w:rsidRDefault="002C6B21" w:rsidP="00C6416A">
      <w:pPr>
        <w:pStyle w:val="ListParagraph"/>
        <w:numPr>
          <w:ilvl w:val="0"/>
          <w:numId w:val="12"/>
        </w:numPr>
      </w:pPr>
      <w:r w:rsidRPr="00FF3106">
        <w:rPr>
          <w:b/>
          <w:bCs/>
          <w:i/>
          <w:iCs/>
        </w:rPr>
        <w:t xml:space="preserve">Ethylene-vinyl acetate (EVA): </w:t>
      </w:r>
      <w:r w:rsidR="00FF3106" w:rsidRPr="00FF3106">
        <w:t>EVA is the primary encapsulant in photovoltaic modules due to its transparency, adhesive properties, and ability to protect solar cells from mechanical and environmental stress. It cushions the cells during lamination, ensuring a secure seal. However, UV exposure degrades EVA, reducing transparency. Recent innovations in UV-stabilized EVA formulations aim to improve durability and maintain solar module efficiency</w:t>
      </w:r>
      <w:r w:rsidR="009325DA">
        <w:t xml:space="preserve"> </w:t>
      </w:r>
      <w:sdt>
        <w:sdtPr>
          <w:rPr>
            <w:color w:val="000000"/>
          </w:rPr>
          <w:tag w:val="MENDELEY_CITATION_v3_eyJjaXRhdGlvbklEIjoiTUVOREVMRVlfQ0lUQVRJT05fZTAyNWVjOTMtZmE2OS00NTg1LTgzYjUtNDJhMTAyODg0MDcxIiwicHJvcGVydGllcyI6eyJub3RlSW5kZXgiOjB9LCJpc0VkaXRlZCI6ZmFsc2UsIm1hbnVhbE92ZXJyaWRlIjp7ImlzTWFudWFsbHlPdmVycmlkZGVuIjpmYWxzZSwiY2l0ZXByb2NUZXh0IjoiKFBhdmxvdmljIDxpPmV0IGFsLjwvaT4sIDIwMjEpIiwibWFudWFsT3ZlcnJpZGVUZXh0IjoiIn0sImNpdGF0aW9uSXRlbXMiOlt7ImlkIjoiY2Q4Y2FkZDctY2Q4ZC0zMzdjLTlhYzYtODIyNjcwNTYyNmFjIiwiaXRlbURhdGEiOnsidHlwZSI6ImFydGljbGUtam91cm5hbCIsImlkIjoiY2Q4Y2FkZDctY2Q4ZC0zMzdjLTlhYzYtODIyNjcwNTYyNmFjIiwidGl0bGUiOiJUaGVybWFsIEJlaGF2aW9yIG9mIE1vbm9jcnlzdGFsbGluZSBTaWxpY29uIFNvbGFyIENlbGxzOiBB4oCOIE51bWVyaWNhbCBhbmQgRXhwZXJpbWVudGFsIEludmVzdGlnYXRpb24gb24gdGhlIE1vZHVsZeKAjiBFbmNhcHN1bGF0aW9uIE1hdGVyaWFscyIsImF1dGhvciI6W3siZmFtaWx5IjoiUGF2bG92aWMiLCJnaXZlbiI6IkFuYSIsInBhcnNlLW5hbWVzIjpmYWxzZSwiZHJvcHBpbmctcGFydGljbGUiOiIiLCJub24tZHJvcHBpbmctcGFydGljbGUiOiIifSx7ImZhbWlseSI6IkZyYWdhc3NhIiwiZ2l2ZW4iOiJDcmlzdGlhbm8iLCJwYXJzZS1uYW1lcyI6ZmFsc2UsImRyb3BwaW5nLXBhcnRpY2xlIjoiIiwibm9uLWRyb3BwaW5nLXBhcnRpY2xlIjoiIn0seyJmYW1pbHkiOiJCZXJ0b2xkaSIsImdpdmVuIjoiTWFyY28iLCJwYXJzZS1uYW1lcyI6ZmFsc2UsImRyb3BwaW5nLXBhcnRpY2xlIjoiIiwibm9uLWRyb3BwaW5nLXBhcnRpY2xlIjoiIn0seyJmYW1pbHkiOiJNaWtobnljaCIsImdpdmVuIjoiVmxhZHlzbGF2IiwicGFyc2UtbmFtZXMiOmZhbHNlLCJkcm9wcGluZy1wYXJ0aWNsZSI6IiIsIm5vbi1kcm9wcGluZy1wYXJ0aWNsZSI6IiJ9XSwiY29udGFpbmVyLXRpdGxlIjoiSm91cm5hbCBvZiBBcHBsaWVkIGFuZCBDb21wdXRhdGlvbmFsIE1lY2hhbmljcyIsIklTU04iOiIyMzgzLTQ1MzYiLCJpc3N1ZWQiOnsiZGF0ZS1wYXJ0cyI6W1syMDIxXV19LCJwYWdlIjoiMTg0Ny0xODU1IiwicHVibGlzaGVyIjoiU2hhaGlkIENoYW1yYW4gVW5pdmVyc2l0eSBvZiBBaHZheiIsImlzc3VlIjoiMyIsInZvbHVtZSI6IjciLCJjb250YWluZXItdGl0bGUtc2hvcnQiOiIifSwiaXNUZW1wb3JhcnkiOmZhbHNlfV19"/>
          <w:id w:val="-1890249546"/>
          <w:placeholder>
            <w:docPart w:val="DefaultPlaceholder_-1854013440"/>
          </w:placeholder>
        </w:sdtPr>
        <w:sdtEndPr/>
        <w:sdtContent>
          <w:r w:rsidR="009520C8" w:rsidRPr="009520C8">
            <w:rPr>
              <w:rFonts w:eastAsia="Times New Roman"/>
              <w:color w:val="000000"/>
            </w:rPr>
            <w:t xml:space="preserve">(Pavlovic </w:t>
          </w:r>
          <w:r w:rsidR="009520C8" w:rsidRPr="009520C8">
            <w:rPr>
              <w:rFonts w:eastAsia="Times New Roman"/>
              <w:i/>
              <w:iCs/>
              <w:color w:val="000000"/>
            </w:rPr>
            <w:t>et al.</w:t>
          </w:r>
          <w:r w:rsidR="009520C8" w:rsidRPr="009520C8">
            <w:rPr>
              <w:rFonts w:eastAsia="Times New Roman"/>
              <w:color w:val="000000"/>
            </w:rPr>
            <w:t>, 2021)</w:t>
          </w:r>
        </w:sdtContent>
      </w:sdt>
      <w:r w:rsidR="00FF3106" w:rsidRPr="00FF3106">
        <w:t>.</w:t>
      </w:r>
    </w:p>
    <w:p w14:paraId="3B0691A7" w14:textId="742BDF51" w:rsidR="005C1E18" w:rsidRDefault="0070418B" w:rsidP="00C6416A">
      <w:pPr>
        <w:pStyle w:val="ListParagraph"/>
        <w:numPr>
          <w:ilvl w:val="0"/>
          <w:numId w:val="12"/>
        </w:numPr>
      </w:pPr>
      <w:r w:rsidRPr="005C1E18">
        <w:rPr>
          <w:b/>
          <w:bCs/>
          <w:i/>
          <w:iCs/>
        </w:rPr>
        <w:t>Ethylene Tetrafluoroethylene (EFTE):</w:t>
      </w:r>
      <w:r w:rsidRPr="005C1E18">
        <w:t xml:space="preserve"> </w:t>
      </w:r>
      <w:r w:rsidR="005C1E18" w:rsidRPr="005C1E18">
        <w:t xml:space="preserve">ETFE, a lightweight fluoropolymer, is increasingly </w:t>
      </w:r>
      <w:r w:rsidR="00446668">
        <w:t>favored</w:t>
      </w:r>
      <w:r w:rsidR="005C1E18" w:rsidRPr="005C1E18">
        <w:t xml:space="preserve"> for solar PV modules where flexibility and durability are crucial. It offers superior light transmission and self-cleaning properties, maintaining efficiency in dusty environments. Weighing just 2</w:t>
      </w:r>
      <w:r w:rsidR="00446668" w:rsidRPr="005C1E18">
        <w:t>%</w:t>
      </w:r>
      <w:r w:rsidR="005C1E18" w:rsidRPr="005C1E18">
        <w:t xml:space="preserve"> glass, ETFE is ideal for flexible solar panels and can endure extreme weather. Its strong chemical resistance and electrical insulation further improve the durability and performance of PV modules in challenging conditions</w:t>
      </w:r>
      <w:r w:rsidR="009325DA">
        <w:t xml:space="preserve"> </w:t>
      </w:r>
      <w:sdt>
        <w:sdtPr>
          <w:rPr>
            <w:color w:val="000000"/>
          </w:rPr>
          <w:tag w:val="MENDELEY_CITATION_v3_eyJjaXRhdGlvbklEIjoiTUVOREVMRVlfQ0lUQVRJT05fMzVmYWEwYTUtMWUwYi00OTkxLTllMDEtZGE2MjY4ZGQ2ZTA0IiwicHJvcGVydGllcyI6eyJub3RlSW5kZXgiOjB9LCJpc0VkaXRlZCI6ZmFsc2UsIm1hbnVhbE92ZXJyaWRlIjp7ImlzTWFudWFsbHlPdmVycmlkZGVuIjpmYWxzZSwiY2l0ZXByb2NUZXh0IjoiKEhlYXRoIDxpPmV0IGFsLjwvaT4sIDIwMjApIiwibWFudWFsT3ZlcnJpZGVUZXh0IjoiIn0sImNpdGF0aW9uSXRlbXMiOlt7ImlkIjoiYzE3MWI0ZTMtZjNmMC0zYTkwLWJkNWEtZjc1OGJlMDI3OTY0IiwiaXRlbURhdGEiOnsidHlwZSI6ImFydGljbGUtam91cm5hbCIsImlkIjoiYzE3MWI0ZTMtZjNmMC0zYTkwLWJkNWEtZjc1OGJlMDI3OTY0IiwidGl0bGUiOiJSZXNlYXJjaCBhbmQgZGV2ZWxvcG1lbnQgcHJpb3JpdGllcyBmb3Igc2lsaWNvbiBwaG90b3ZvbHRhaWMgbW9kdWxlIHJlY3ljbGluZyB0byBzdXBwb3J0IGEgY2lyY3VsYXIgZWNvbm9teSIsImF1dGhvciI6W3siZmFtaWx5IjoiSGVhdGgiLCJnaXZlbiI6IkdhcnZpbiBBIiwicGFyc2UtbmFtZXMiOmZhbHNlLCJkcm9wcGluZy1wYXJ0aWNsZSI6IiIsIm5vbi1kcm9wcGluZy1wYXJ0aWNsZSI6IiJ9LHsiZmFtaWx5IjoiU2lsdmVybWFuIiwiZ2l2ZW4iOiJUaW1vdGh5IEoiLCJwYXJzZS1uYW1lcyI6ZmFsc2UsImRyb3BwaW5nLXBhcnRpY2xlIjoiIiwibm9uLWRyb3BwaW5nLXBhcnRpY2xlIjoiIn0seyJmYW1pbHkiOiJLZW1wZSIsImdpdmVuIjoiTWljaGFlbCIsInBhcnNlLW5hbWVzIjpmYWxzZSwiZHJvcHBpbmctcGFydGljbGUiOiIiLCJub24tZHJvcHBpbmctcGFydGljbGUiOiIifSx7ImZhbWlseSI6IkRlY2VnbGllIiwiZ2l2ZW4iOiJNaWNoYWVsIiwicGFyc2UtbmFtZXMiOmZhbHNlLCJkcm9wcGluZy1wYXJ0aWNsZSI6IiIsIm5vbi1kcm9wcGluZy1wYXJ0aWNsZSI6IiJ9LHsiZmFtaWx5IjoiUmF2aWt1bWFyIiwiZ2l2ZW4iOiJEd2FyYWthbmF0aCIsInBhcnNlLW5hbWVzIjpmYWxzZSwiZHJvcHBpbmctcGFydGljbGUiOiIiLCJub24tZHJvcHBpbmctcGFydGljbGUiOiIifSx7ImZhbWlseSI6IlJlbW8iLCJnaXZlbiI6IlRpbW90aHkiLCJwYXJzZS1uYW1lcyI6ZmFsc2UsImRyb3BwaW5nLXBhcnRpY2xlIjoiIiwibm9uLWRyb3BwaW5nLXBhcnRpY2xlIjoiIn0seyJmYW1pbHkiOiJDdWkiLCJnaXZlbiI6IkhhbyIsInBhcnNlLW5hbWVzIjpmYWxzZSwiZHJvcHBpbmctcGFydGljbGUiOiIiLCJub24tZHJvcHBpbmctcGFydGljbGUiOiIifSx7ImZhbWlseSI6IlNpbmhhIiwiZ2l2ZW4iOiJQYXJpa2hpdCIsInBhcnNlLW5hbWVzIjpmYWxzZSwiZHJvcHBpbmctcGFydGljbGUiOiIiLCJub24tZHJvcHBpbmctcGFydGljbGUiOiIifSx7ImZhbWlseSI6IkxpYmJ5IiwiZ2l2ZW4iOiJDYXJhIiwicGFyc2UtbmFtZXMiOmZhbHNlLCJkcm9wcGluZy1wYXJ0aWNsZSI6IiIsIm5vbi1kcm9wcGluZy1wYXJ0aWNsZSI6IiJ9LHsiZmFtaWx5IjoiU2hhdyIsImdpdmVuIjoiU3RlcGhhbmllIiwicGFyc2UtbmFtZXMiOmZhbHNlLCJkcm9wcGluZy1wYXJ0aWNsZSI6IiIsIm5vbi1kcm9wcGluZy1wYXJ0aWNsZSI6IiJ9XSwiY29udGFpbmVyLXRpdGxlIjoiTmF0dXJlIEVuZXJneSIsImNvbnRhaW5lci10aXRsZS1zaG9ydCI6Ik5hdCBFbmVyZ3kiLCJJU1NOIjoiMjA1OC03NTQ2IiwiaXNzdWVkIjp7ImRhdGUtcGFydHMiOltbMjAyMF1dfSwicGFnZSI6IjUwMi01MTAiLCJwdWJsaXNoZXIiOiJOYXR1cmUgUHVibGlzaGluZyBHcm91cCBVSyBMb25kb24iLCJpc3N1ZSI6IjciLCJ2b2x1bWUiOiI1In0sImlzVGVtcG9yYXJ5IjpmYWxzZX1dfQ=="/>
          <w:id w:val="-604509561"/>
          <w:placeholder>
            <w:docPart w:val="DefaultPlaceholder_-1854013440"/>
          </w:placeholder>
        </w:sdtPr>
        <w:sdtEndPr/>
        <w:sdtContent>
          <w:r w:rsidR="009520C8" w:rsidRPr="009520C8">
            <w:rPr>
              <w:rFonts w:eastAsia="Times New Roman"/>
              <w:color w:val="000000"/>
            </w:rPr>
            <w:t xml:space="preserve">(Heath </w:t>
          </w:r>
          <w:r w:rsidR="009520C8" w:rsidRPr="009520C8">
            <w:rPr>
              <w:rFonts w:eastAsia="Times New Roman"/>
              <w:i/>
              <w:iCs/>
              <w:color w:val="000000"/>
            </w:rPr>
            <w:t>et al.</w:t>
          </w:r>
          <w:r w:rsidR="009520C8" w:rsidRPr="009520C8">
            <w:rPr>
              <w:rFonts w:eastAsia="Times New Roman"/>
              <w:color w:val="000000"/>
            </w:rPr>
            <w:t>, 2020)</w:t>
          </w:r>
        </w:sdtContent>
      </w:sdt>
      <w:r w:rsidR="005C1E18" w:rsidRPr="005C1E18">
        <w:t>.</w:t>
      </w:r>
    </w:p>
    <w:p w14:paraId="37D76941" w14:textId="1C8DABF9" w:rsidR="005C1E18" w:rsidRDefault="00FE5C12" w:rsidP="00CF0F42">
      <w:pPr>
        <w:pStyle w:val="ListParagraph"/>
        <w:numPr>
          <w:ilvl w:val="0"/>
          <w:numId w:val="12"/>
        </w:numPr>
        <w:spacing w:after="0"/>
      </w:pPr>
      <w:r w:rsidRPr="005C1E18">
        <w:rPr>
          <w:b/>
          <w:bCs/>
          <w:i/>
          <w:iCs/>
        </w:rPr>
        <w:t xml:space="preserve">FRAME: </w:t>
      </w:r>
      <w:r w:rsidR="005C1E18" w:rsidRPr="005C1E18">
        <w:t xml:space="preserve">The frame of a photovoltaic (PV) module, typically made of </w:t>
      </w:r>
      <w:r w:rsidR="00446668">
        <w:t>aluminum</w:t>
      </w:r>
      <w:r w:rsidR="005C1E18" w:rsidRPr="005C1E18">
        <w:t xml:space="preserve">, provides mechanical support and protects against damage. Aluminum is </w:t>
      </w:r>
      <w:r w:rsidR="00446668">
        <w:t>favored</w:t>
      </w:r>
      <w:r w:rsidR="005C1E18" w:rsidRPr="005C1E18">
        <w:t xml:space="preserve"> for its lightweight, corrosion resistance, and ease of manufacturing. However, some glass-glass modules are frameless, offering better durability at a higher cost. Research into materials like carbon </w:t>
      </w:r>
      <w:r w:rsidR="00446668">
        <w:t>fiber-reinforced</w:t>
      </w:r>
      <w:r w:rsidR="005C1E18" w:rsidRPr="005C1E18">
        <w:t xml:space="preserve"> polymer (CFRP) aims to reduce PV system weight while maintaining strength</w:t>
      </w:r>
      <w:r w:rsidR="009325DA">
        <w:t xml:space="preserve"> </w:t>
      </w:r>
      <w:sdt>
        <w:sdtPr>
          <w:rPr>
            <w:color w:val="000000"/>
          </w:rPr>
          <w:tag w:val="MENDELEY_CITATION_v3_eyJjaXRhdGlvbklEIjoiTUVOREVMRVlfQ0lUQVRJT05fYTQ2ZTcxODQtZWJiYS00ZTgyLTlmYmQtZWQxNWY5ODg2MDUzIiwicHJvcGVydGllcyI6eyJub3RlSW5kZXgiOjB9LCJpc0VkaXRlZCI6ZmFsc2UsIm1hbnVhbE92ZXJyaWRlIjp7ImlzTWFudWFsbHlPdmVycmlkZGVuIjpmYWxzZSwiY2l0ZXByb2NUZXh0IjoiKFNjaG5hdG1hbm4gPGk+ZXQgYWwuPC9pPiwgMjAyMikiLCJtYW51YWxPdmVycmlkZVRleHQiOiIifSwiY2l0YXRpb25JdGVtcyI6W3siaWQiOiJiZGFjYWE5Ni1iNzBmLTMzYjMtODgyMi03YTU5ZDg0M2M3NTQiLCJpdGVtRGF0YSI6eyJ0eXBlIjoiYXJ0aWNsZS1qb3VybmFsIiwiaWQiOiJiZGFjYWE5Ni1iNzBmLTMzYjMtODgyMi03YTU5ZDg0M2M3NTQiLCJ0aXRsZSI6IlN1c3RhaW5hYmxlIFBWIG1vZHVsZSBkZXNpZ27igJRyZXZpZXcgb2Ygc3RhdGUtb2YtdGhlLWFydCBlbmNhcHN1bGF0aW9uIG1ldGhvZHMiLCJhdXRob3IiOlt7ImZhbWlseSI6IlNjaG5hdG1hbm4iLCJnaXZlbiI6IkFubmEgS2F0aGFyaW5hIiwicGFyc2UtbmFtZXMiOmZhbHNlLCJkcm9wcGluZy1wYXJ0aWNsZSI6IiIsIm5vbi1kcm9wcGluZy1wYXJ0aWNsZSI6IiJ9LHsiZmFtaWx5IjoiU2Nob2RlbiIsImdpdmVuIjoiRmFiaWFuIiwicGFyc2UtbmFtZXMiOmZhbHNlLCJkcm9wcGluZy1wYXJ0aWNsZSI6IiIsIm5vbi1kcm9wcGluZy1wYXJ0aWNsZSI6IiJ9LHsiZmFtaWx5IjoiU2Nod2VuemZlaWVyLUhlbGxrYW1wIiwiZ2l2ZW4iOiJFdmEiLCJwYXJzZS1uYW1lcyI6ZmFsc2UsImRyb3BwaW5nLXBhcnRpY2xlIjoiIiwibm9uLWRyb3BwaW5nLXBhcnRpY2xlIjoiIn1dLCJjb250YWluZXItdGl0bGUiOiJTdXN0YWluYWJpbGl0eSIsImNvbnRhaW5lci10aXRsZS1zaG9ydCI6IlN1c3RhaW5hYmlsaXR5IiwiSVNTTiI6IjIwNzEtMTA1MCIsImlzc3VlZCI6eyJkYXRlLXBhcnRzIjpbWzIwMjJdXX0sInBhZ2UiOiI5OTcxIiwicHVibGlzaGVyIjoiTURQSSIsImlzc3VlIjoiMTYiLCJ2b2x1bWUiOiIxNCJ9LCJpc1RlbXBvcmFyeSI6ZmFsc2V9XX0="/>
          <w:id w:val="1854068750"/>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Schnatmann</w:t>
          </w:r>
          <w:proofErr w:type="spellEnd"/>
          <w:r w:rsidR="009520C8" w:rsidRPr="009520C8">
            <w:rPr>
              <w:rFonts w:eastAsia="Times New Roman"/>
              <w:color w:val="000000"/>
            </w:rPr>
            <w:t xml:space="preserve"> </w:t>
          </w:r>
          <w:r w:rsidR="009520C8" w:rsidRPr="009520C8">
            <w:rPr>
              <w:rFonts w:eastAsia="Times New Roman"/>
              <w:i/>
              <w:iCs/>
              <w:color w:val="000000"/>
            </w:rPr>
            <w:t>et al.</w:t>
          </w:r>
          <w:r w:rsidR="009520C8" w:rsidRPr="009520C8">
            <w:rPr>
              <w:rFonts w:eastAsia="Times New Roman"/>
              <w:color w:val="000000"/>
            </w:rPr>
            <w:t>, 2022)</w:t>
          </w:r>
        </w:sdtContent>
      </w:sdt>
      <w:r w:rsidR="005C1E18" w:rsidRPr="005C1E18">
        <w:t xml:space="preserve">. </w:t>
      </w:r>
    </w:p>
    <w:p w14:paraId="55AB0B2E" w14:textId="1D1D02A6" w:rsidR="0017375D" w:rsidRDefault="0017375D" w:rsidP="00CF0F42">
      <w:pPr>
        <w:spacing w:after="0"/>
      </w:pPr>
    </w:p>
    <w:p w14:paraId="7CFB6A53" w14:textId="1D804EB1" w:rsidR="0017375D" w:rsidRPr="0017375D" w:rsidRDefault="0017375D" w:rsidP="00C6416A">
      <w:pPr>
        <w:pStyle w:val="Heading2"/>
      </w:pPr>
      <w:bookmarkStart w:id="110" w:name="_Toc177672666"/>
      <w:r w:rsidRPr="0017375D">
        <w:t>Creation and Optimization of Photovoltaic Systems with SOLIDWORKS CAD Tool</w:t>
      </w:r>
      <w:bookmarkEnd w:id="110"/>
    </w:p>
    <w:p w14:paraId="0C42ED60" w14:textId="77777777" w:rsidR="007035B1" w:rsidRDefault="007035B1" w:rsidP="00C6416A">
      <w:pPr>
        <w:pStyle w:val="Heading3"/>
      </w:pPr>
      <w:bookmarkStart w:id="111" w:name="_Toc177672667"/>
      <w:r w:rsidRPr="007035B1">
        <w:t>Design of Photovoltaic Model</w:t>
      </w:r>
      <w:bookmarkEnd w:id="111"/>
      <w:r w:rsidRPr="007035B1">
        <w:t xml:space="preserve"> </w:t>
      </w:r>
    </w:p>
    <w:p w14:paraId="739BCCF8" w14:textId="0FA767D1" w:rsidR="00C32930" w:rsidRDefault="007035B1" w:rsidP="00C6416A">
      <w:r w:rsidRPr="00E55CBD">
        <w:t xml:space="preserve">A conceptual model of the PVT system was created using SOLIDWORKS CAD software to visualize the system's configuration. The design incorporates a cooling mechanism beneath the photovoltaic cells, which helps dissipate excess heat, thereby lowering the </w:t>
      </w:r>
      <w:r w:rsidRPr="00E55CBD">
        <w:lastRenderedPageBreak/>
        <w:t>operating temperature and improving overall efficiency. Specific design characteristics of the PV module are listed in</w:t>
      </w:r>
      <w:r w:rsidR="006D0328">
        <w:t xml:space="preserve"> </w:t>
      </w:r>
      <w:r w:rsidR="006D0328" w:rsidRPr="00154F84">
        <w:rPr>
          <w:color w:val="2F5496" w:themeColor="accent1" w:themeShade="BF"/>
        </w:rPr>
        <w:fldChar w:fldCharType="begin"/>
      </w:r>
      <w:r w:rsidR="006D0328" w:rsidRPr="00154F84">
        <w:rPr>
          <w:color w:val="2F5496" w:themeColor="accent1" w:themeShade="BF"/>
        </w:rPr>
        <w:instrText xml:space="preserve"> REF _Ref177445922 \h </w:instrText>
      </w:r>
      <w:r w:rsidR="006D0328" w:rsidRPr="00154F84">
        <w:rPr>
          <w:color w:val="2F5496" w:themeColor="accent1" w:themeShade="BF"/>
        </w:rPr>
      </w:r>
      <w:r w:rsidR="006D0328" w:rsidRPr="00154F84">
        <w:rPr>
          <w:color w:val="2F5496" w:themeColor="accent1" w:themeShade="BF"/>
        </w:rPr>
        <w:fldChar w:fldCharType="separate"/>
      </w:r>
      <w:r w:rsidR="006D0328" w:rsidRPr="00154F84">
        <w:rPr>
          <w:color w:val="2F5496" w:themeColor="accent1" w:themeShade="BF"/>
        </w:rPr>
        <w:t xml:space="preserve">Table </w:t>
      </w:r>
      <w:r w:rsidR="006D0328" w:rsidRPr="00154F84">
        <w:rPr>
          <w:noProof/>
          <w:color w:val="2F5496" w:themeColor="accent1" w:themeShade="BF"/>
        </w:rPr>
        <w:t>3</w:t>
      </w:r>
      <w:r w:rsidR="006D0328" w:rsidRPr="00154F84">
        <w:rPr>
          <w:color w:val="2F5496" w:themeColor="accent1" w:themeShade="BF"/>
        </w:rPr>
        <w:fldChar w:fldCharType="end"/>
      </w:r>
      <w:r w:rsidRPr="00E55CBD">
        <w:t xml:space="preserve">. </w:t>
      </w:r>
    </w:p>
    <w:p w14:paraId="3705AF09" w14:textId="5E703D79" w:rsidR="00F7012D" w:rsidRDefault="00F7012D" w:rsidP="00C6416A">
      <w:pPr>
        <w:pStyle w:val="Caption"/>
      </w:pPr>
      <w:bookmarkStart w:id="112" w:name="_Ref177445922"/>
      <w:bookmarkStart w:id="113" w:name="_Toc177672926"/>
      <w:r>
        <w:t xml:space="preserve">Table </w:t>
      </w:r>
      <w:fldSimple w:instr=" SEQ Table \* ARABIC ">
        <w:r w:rsidR="007118A7">
          <w:rPr>
            <w:noProof/>
          </w:rPr>
          <w:t>3</w:t>
        </w:r>
      </w:fldSimple>
      <w:bookmarkEnd w:id="112"/>
      <w:r>
        <w:t xml:space="preserve">: </w:t>
      </w:r>
      <w:r w:rsidRPr="00C05633">
        <w:t>Mechanical and Thermal Characteristics of Photovoltaic Components</w:t>
      </w:r>
      <w:r w:rsidR="006428A7">
        <w:t xml:space="preserve"> </w:t>
      </w:r>
      <w:sdt>
        <w:sdtPr>
          <w:rPr>
            <w:color w:val="000000"/>
          </w:rPr>
          <w:tag w:val="MENDELEY_CITATION_v3_eyJjaXRhdGlvbklEIjoiTUVOREVMRVlfQ0lUQVRJT05fMThlZWNjZDYtMDExMS00OTI5LWIxNzYtZDVmMTc4NjUyZjBhIiwicHJvcGVydGllcyI6eyJub3RlSW5kZXgiOjB9LCJpc0VkaXRlZCI6ZmFsc2UsIm1hbnVhbE92ZXJyaWRlIjp7ImlzTWFudWFsbHlPdmVycmlkZGVuIjpmYWxzZSwiY2l0ZXByb2NUZXh0IjoiKFBhdmxvdmljIDxpPmV0IGFsLjwvaT4sIDIwMjEpIiwibWFudWFsT3ZlcnJpZGVUZXh0IjoiIn0sImNpdGF0aW9uSXRlbXMiOlt7ImlkIjoiY2Q4Y2FkZDctY2Q4ZC0zMzdjLTlhYzYtODIyNjcwNTYyNmFjIiwiaXRlbURhdGEiOnsidHlwZSI6ImFydGljbGUtam91cm5hbCIsImlkIjoiY2Q4Y2FkZDctY2Q4ZC0zMzdjLTlhYzYtODIyNjcwNTYyNmFjIiwidGl0bGUiOiJUaGVybWFsIEJlaGF2aW9yIG9mIE1vbm9jcnlzdGFsbGluZSBTaWxpY29uIFNvbGFyIENlbGxzOiBB4oCOIE51bWVyaWNhbCBhbmQgRXhwZXJpbWVudGFsIEludmVzdGlnYXRpb24gb24gdGhlIE1vZHVsZeKAjiBFbmNhcHN1bGF0aW9uIE1hdGVyaWFscyIsImF1dGhvciI6W3siZmFtaWx5IjoiUGF2bG92aWMiLCJnaXZlbiI6IkFuYSIsInBhcnNlLW5hbWVzIjpmYWxzZSwiZHJvcHBpbmctcGFydGljbGUiOiIiLCJub24tZHJvcHBpbmctcGFydGljbGUiOiIifSx7ImZhbWlseSI6IkZyYWdhc3NhIiwiZ2l2ZW4iOiJDcmlzdGlhbm8iLCJwYXJzZS1uYW1lcyI6ZmFsc2UsImRyb3BwaW5nLXBhcnRpY2xlIjoiIiwibm9uLWRyb3BwaW5nLXBhcnRpY2xlIjoiIn0seyJmYW1pbHkiOiJCZXJ0b2xkaSIsImdpdmVuIjoiTWFyY28iLCJwYXJzZS1uYW1lcyI6ZmFsc2UsImRyb3BwaW5nLXBhcnRpY2xlIjoiIiwibm9uLWRyb3BwaW5nLXBhcnRpY2xlIjoiIn0seyJmYW1pbHkiOiJNaWtobnljaCIsImdpdmVuIjoiVmxhZHlzbGF2IiwicGFyc2UtbmFtZXMiOmZhbHNlLCJkcm9wcGluZy1wYXJ0aWNsZSI6IiIsIm5vbi1kcm9wcGluZy1wYXJ0aWNsZSI6IiJ9XSwiY29udGFpbmVyLXRpdGxlIjoiSm91cm5hbCBvZiBBcHBsaWVkIGFuZCBDb21wdXRhdGlvbmFsIE1lY2hhbmljcyIsIklTU04iOiIyMzgzLTQ1MzYiLCJpc3N1ZWQiOnsiZGF0ZS1wYXJ0cyI6W1syMDIxXV19LCJwYWdlIjoiMTg0Ny0xODU1IiwicHVibGlzaGVyIjoiU2hhaGlkIENoYW1yYW4gVW5pdmVyc2l0eSBvZiBBaHZheiIsImlzc3VlIjoiMyIsInZvbHVtZSI6IjciLCJjb250YWluZXItdGl0bGUtc2hvcnQiOiIifSwiaXNUZW1wb3JhcnkiOmZhbHNlfV19"/>
          <w:id w:val="1825622422"/>
          <w:placeholder>
            <w:docPart w:val="DefaultPlaceholder_-1854013440"/>
          </w:placeholder>
        </w:sdtPr>
        <w:sdtEndPr/>
        <w:sdtContent>
          <w:r w:rsidR="009520C8" w:rsidRPr="009520C8">
            <w:rPr>
              <w:rFonts w:eastAsia="Times New Roman"/>
              <w:color w:val="000000"/>
            </w:rPr>
            <w:t xml:space="preserve">(Pavlovic </w:t>
          </w:r>
          <w:r w:rsidR="009520C8" w:rsidRPr="009520C8">
            <w:rPr>
              <w:rFonts w:eastAsia="Times New Roman"/>
              <w:i w:val="0"/>
              <w:iCs w:val="0"/>
              <w:color w:val="000000"/>
            </w:rPr>
            <w:t>et al.</w:t>
          </w:r>
          <w:r w:rsidR="009520C8" w:rsidRPr="009520C8">
            <w:rPr>
              <w:rFonts w:eastAsia="Times New Roman"/>
              <w:color w:val="000000"/>
            </w:rPr>
            <w:t>, 2021)</w:t>
          </w:r>
        </w:sdtContent>
      </w:sdt>
      <w:r w:rsidR="006428A7">
        <w:t>.</w:t>
      </w:r>
      <w:bookmarkEnd w:id="113"/>
    </w:p>
    <w:tbl>
      <w:tblPr>
        <w:tblW w:w="10340" w:type="dxa"/>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4A0" w:firstRow="1" w:lastRow="0" w:firstColumn="1" w:lastColumn="0" w:noHBand="0" w:noVBand="1"/>
      </w:tblPr>
      <w:tblGrid>
        <w:gridCol w:w="1124"/>
        <w:gridCol w:w="1537"/>
        <w:gridCol w:w="929"/>
        <w:gridCol w:w="1440"/>
        <w:gridCol w:w="1670"/>
        <w:gridCol w:w="1840"/>
        <w:gridCol w:w="1800"/>
      </w:tblGrid>
      <w:tr w:rsidR="006B2CA7" w:rsidRPr="0007573F" w14:paraId="08ADDF89" w14:textId="77777777" w:rsidTr="00E06019">
        <w:trPr>
          <w:trHeight w:val="915"/>
        </w:trPr>
        <w:tc>
          <w:tcPr>
            <w:tcW w:w="1124" w:type="dxa"/>
            <w:shd w:val="clear" w:color="000000" w:fill="305496"/>
            <w:noWrap/>
            <w:vAlign w:val="center"/>
            <w:hideMark/>
          </w:tcPr>
          <w:p w14:paraId="3FDE0E40" w14:textId="77777777" w:rsidR="006B2CA7" w:rsidRPr="0007573F" w:rsidRDefault="006B2CA7" w:rsidP="00C6416A">
            <w:r w:rsidRPr="0007573F">
              <w:t>Material</w:t>
            </w:r>
          </w:p>
        </w:tc>
        <w:tc>
          <w:tcPr>
            <w:tcW w:w="1537" w:type="dxa"/>
            <w:shd w:val="clear" w:color="000000" w:fill="305496"/>
            <w:noWrap/>
            <w:vAlign w:val="center"/>
            <w:hideMark/>
          </w:tcPr>
          <w:p w14:paraId="44D59626" w14:textId="77777777" w:rsidR="006B2CA7" w:rsidRPr="0007573F" w:rsidRDefault="006B2CA7" w:rsidP="00C6416A">
            <w:r w:rsidRPr="0007573F">
              <w:t xml:space="preserve">Function </w:t>
            </w:r>
          </w:p>
        </w:tc>
        <w:tc>
          <w:tcPr>
            <w:tcW w:w="929" w:type="dxa"/>
            <w:shd w:val="clear" w:color="000000" w:fill="305496"/>
            <w:noWrap/>
            <w:vAlign w:val="center"/>
            <w:hideMark/>
          </w:tcPr>
          <w:p w14:paraId="50EE1508" w14:textId="77777777" w:rsidR="006B2CA7" w:rsidRPr="0007573F" w:rsidRDefault="006B2CA7" w:rsidP="00C6416A">
            <w:r w:rsidRPr="0007573F">
              <w:t>Layer</w:t>
            </w:r>
          </w:p>
        </w:tc>
        <w:tc>
          <w:tcPr>
            <w:tcW w:w="1440" w:type="dxa"/>
            <w:shd w:val="clear" w:color="000000" w:fill="305496"/>
            <w:noWrap/>
            <w:vAlign w:val="center"/>
            <w:hideMark/>
          </w:tcPr>
          <w:p w14:paraId="58A9BCF4" w14:textId="77777777" w:rsidR="006B2CA7" w:rsidRPr="0007573F" w:rsidRDefault="006B2CA7" w:rsidP="00C6416A">
            <w:r w:rsidRPr="0007573F">
              <w:t>Thickness (mm)</w:t>
            </w:r>
          </w:p>
        </w:tc>
        <w:tc>
          <w:tcPr>
            <w:tcW w:w="1670" w:type="dxa"/>
            <w:shd w:val="clear" w:color="000000" w:fill="305496"/>
            <w:vAlign w:val="center"/>
            <w:hideMark/>
          </w:tcPr>
          <w:p w14:paraId="02C2CFCF" w14:textId="77777777" w:rsidR="006B2CA7" w:rsidRPr="0007573F" w:rsidRDefault="006B2CA7" w:rsidP="00C6416A">
            <w:r w:rsidRPr="0007573F">
              <w:t xml:space="preserve">Thermal </w:t>
            </w:r>
            <w:r w:rsidRPr="0007573F">
              <w:br/>
              <w:t>Conductivity (W/</w:t>
            </w:r>
            <w:proofErr w:type="spellStart"/>
            <w:proofErr w:type="gramStart"/>
            <w:r w:rsidRPr="0007573F">
              <w:t>m.K</w:t>
            </w:r>
            <w:proofErr w:type="spellEnd"/>
            <w:proofErr w:type="gramEnd"/>
            <w:r w:rsidRPr="0007573F">
              <w:t>)</w:t>
            </w:r>
          </w:p>
        </w:tc>
        <w:tc>
          <w:tcPr>
            <w:tcW w:w="1840" w:type="dxa"/>
            <w:shd w:val="clear" w:color="000000" w:fill="305496"/>
            <w:vAlign w:val="center"/>
            <w:hideMark/>
          </w:tcPr>
          <w:p w14:paraId="06AAF2A6" w14:textId="77777777" w:rsidR="006B2CA7" w:rsidRPr="0007573F" w:rsidRDefault="006B2CA7" w:rsidP="00C6416A">
            <w:r w:rsidRPr="0007573F">
              <w:t>Specific Heat Capacity</w:t>
            </w:r>
            <w:r w:rsidRPr="0007573F">
              <w:br/>
              <w:t>(J/</w:t>
            </w:r>
            <w:proofErr w:type="spellStart"/>
            <w:proofErr w:type="gramStart"/>
            <w:r w:rsidRPr="0007573F">
              <w:t>Kg.K</w:t>
            </w:r>
            <w:proofErr w:type="spellEnd"/>
            <w:proofErr w:type="gramEnd"/>
            <w:r w:rsidRPr="0007573F">
              <w:t>)</w:t>
            </w:r>
          </w:p>
        </w:tc>
        <w:tc>
          <w:tcPr>
            <w:tcW w:w="1800" w:type="dxa"/>
            <w:shd w:val="clear" w:color="000000" w:fill="305496"/>
            <w:noWrap/>
            <w:vAlign w:val="center"/>
            <w:hideMark/>
          </w:tcPr>
          <w:p w14:paraId="672B717E" w14:textId="77777777" w:rsidR="006B2CA7" w:rsidRPr="0007573F" w:rsidRDefault="006B2CA7" w:rsidP="00C6416A">
            <w:r w:rsidRPr="0007573F">
              <w:t>Density (Kg/m</w:t>
            </w:r>
            <w:r w:rsidRPr="0007573F">
              <w:rPr>
                <w:vertAlign w:val="superscript"/>
              </w:rPr>
              <w:t>3</w:t>
            </w:r>
            <w:r w:rsidRPr="0007573F">
              <w:t>)</w:t>
            </w:r>
          </w:p>
        </w:tc>
      </w:tr>
      <w:tr w:rsidR="006B2CA7" w:rsidRPr="0007573F" w14:paraId="669C5668" w14:textId="77777777" w:rsidTr="00E06019">
        <w:trPr>
          <w:trHeight w:val="375"/>
        </w:trPr>
        <w:tc>
          <w:tcPr>
            <w:tcW w:w="1124" w:type="dxa"/>
            <w:shd w:val="clear" w:color="auto" w:fill="auto"/>
            <w:noWrap/>
            <w:vAlign w:val="bottom"/>
            <w:hideMark/>
          </w:tcPr>
          <w:p w14:paraId="11653D20" w14:textId="77777777" w:rsidR="006B2CA7" w:rsidRPr="0007573F" w:rsidRDefault="006B2CA7" w:rsidP="00C6416A">
            <w:r w:rsidRPr="0007573F">
              <w:t>ETFE</w:t>
            </w:r>
          </w:p>
        </w:tc>
        <w:tc>
          <w:tcPr>
            <w:tcW w:w="1537" w:type="dxa"/>
            <w:shd w:val="clear" w:color="auto" w:fill="auto"/>
            <w:noWrap/>
            <w:vAlign w:val="bottom"/>
            <w:hideMark/>
          </w:tcPr>
          <w:p w14:paraId="73E6AA7F" w14:textId="77777777" w:rsidR="006B2CA7" w:rsidRPr="0007573F" w:rsidRDefault="006B2CA7" w:rsidP="00C6416A">
            <w:r w:rsidRPr="0007573F">
              <w:t>Front sheet</w:t>
            </w:r>
          </w:p>
        </w:tc>
        <w:tc>
          <w:tcPr>
            <w:tcW w:w="929" w:type="dxa"/>
            <w:shd w:val="clear" w:color="auto" w:fill="auto"/>
            <w:noWrap/>
            <w:vAlign w:val="bottom"/>
            <w:hideMark/>
          </w:tcPr>
          <w:p w14:paraId="7327BAFA" w14:textId="77777777" w:rsidR="006B2CA7" w:rsidRPr="0007573F" w:rsidRDefault="006B2CA7" w:rsidP="00C6416A">
            <w:r w:rsidRPr="0007573F">
              <w:t>1</w:t>
            </w:r>
            <w:r w:rsidRPr="0007573F">
              <w:rPr>
                <w:vertAlign w:val="superscript"/>
              </w:rPr>
              <w:t>st</w:t>
            </w:r>
          </w:p>
        </w:tc>
        <w:tc>
          <w:tcPr>
            <w:tcW w:w="1440" w:type="dxa"/>
            <w:shd w:val="clear" w:color="auto" w:fill="auto"/>
            <w:noWrap/>
            <w:vAlign w:val="bottom"/>
            <w:hideMark/>
          </w:tcPr>
          <w:p w14:paraId="563CF7F0" w14:textId="77777777" w:rsidR="006B2CA7" w:rsidRPr="0007573F" w:rsidRDefault="006B2CA7" w:rsidP="00C6416A">
            <w:r w:rsidRPr="0007573F">
              <w:t>0.28</w:t>
            </w:r>
          </w:p>
        </w:tc>
        <w:tc>
          <w:tcPr>
            <w:tcW w:w="1670" w:type="dxa"/>
            <w:shd w:val="clear" w:color="auto" w:fill="auto"/>
            <w:noWrap/>
            <w:vAlign w:val="bottom"/>
            <w:hideMark/>
          </w:tcPr>
          <w:p w14:paraId="7C009A69" w14:textId="77777777" w:rsidR="006B2CA7" w:rsidRPr="0007573F" w:rsidRDefault="006B2CA7" w:rsidP="00C6416A">
            <w:r w:rsidRPr="0007573F">
              <w:t>0.24</w:t>
            </w:r>
          </w:p>
        </w:tc>
        <w:tc>
          <w:tcPr>
            <w:tcW w:w="1840" w:type="dxa"/>
            <w:shd w:val="clear" w:color="auto" w:fill="auto"/>
            <w:noWrap/>
            <w:vAlign w:val="bottom"/>
            <w:hideMark/>
          </w:tcPr>
          <w:p w14:paraId="3E30A162" w14:textId="77777777" w:rsidR="006B2CA7" w:rsidRPr="0007573F" w:rsidRDefault="006B2CA7" w:rsidP="00C6416A">
            <w:r w:rsidRPr="0007573F">
              <w:t>1172</w:t>
            </w:r>
          </w:p>
        </w:tc>
        <w:tc>
          <w:tcPr>
            <w:tcW w:w="1800" w:type="dxa"/>
            <w:shd w:val="clear" w:color="auto" w:fill="auto"/>
            <w:noWrap/>
            <w:vAlign w:val="bottom"/>
            <w:hideMark/>
          </w:tcPr>
          <w:p w14:paraId="6AAC1486" w14:textId="77777777" w:rsidR="006B2CA7" w:rsidRPr="0007573F" w:rsidRDefault="006B2CA7" w:rsidP="00C6416A">
            <w:r w:rsidRPr="0007573F">
              <w:t>1730</w:t>
            </w:r>
          </w:p>
        </w:tc>
      </w:tr>
      <w:tr w:rsidR="006B2CA7" w:rsidRPr="0007573F" w14:paraId="01F5BB3C" w14:textId="77777777" w:rsidTr="00E06019">
        <w:trPr>
          <w:trHeight w:val="375"/>
        </w:trPr>
        <w:tc>
          <w:tcPr>
            <w:tcW w:w="1124" w:type="dxa"/>
            <w:shd w:val="clear" w:color="auto" w:fill="auto"/>
            <w:noWrap/>
            <w:vAlign w:val="bottom"/>
            <w:hideMark/>
          </w:tcPr>
          <w:p w14:paraId="16ABCC0B" w14:textId="77777777" w:rsidR="006B2CA7" w:rsidRPr="0007573F" w:rsidRDefault="006B2CA7" w:rsidP="00C6416A">
            <w:r w:rsidRPr="0007573F">
              <w:t>EVA</w:t>
            </w:r>
          </w:p>
        </w:tc>
        <w:tc>
          <w:tcPr>
            <w:tcW w:w="1537" w:type="dxa"/>
            <w:shd w:val="clear" w:color="auto" w:fill="auto"/>
            <w:noWrap/>
            <w:vAlign w:val="bottom"/>
            <w:hideMark/>
          </w:tcPr>
          <w:p w14:paraId="57BF89ED" w14:textId="77777777" w:rsidR="006B2CA7" w:rsidRPr="0007573F" w:rsidRDefault="006B2CA7" w:rsidP="00C6416A">
            <w:r w:rsidRPr="0007573F">
              <w:t>Encapsulant</w:t>
            </w:r>
          </w:p>
        </w:tc>
        <w:tc>
          <w:tcPr>
            <w:tcW w:w="929" w:type="dxa"/>
            <w:shd w:val="clear" w:color="auto" w:fill="auto"/>
            <w:noWrap/>
            <w:vAlign w:val="bottom"/>
            <w:hideMark/>
          </w:tcPr>
          <w:p w14:paraId="6A1B3152" w14:textId="77777777" w:rsidR="006B2CA7" w:rsidRPr="0007573F" w:rsidRDefault="006B2CA7" w:rsidP="00C6416A">
            <w:r w:rsidRPr="0007573F">
              <w:t>2</w:t>
            </w:r>
            <w:r w:rsidRPr="0007573F">
              <w:rPr>
                <w:vertAlign w:val="superscript"/>
              </w:rPr>
              <w:t>nd</w:t>
            </w:r>
          </w:p>
        </w:tc>
        <w:tc>
          <w:tcPr>
            <w:tcW w:w="1440" w:type="dxa"/>
            <w:shd w:val="clear" w:color="auto" w:fill="auto"/>
            <w:noWrap/>
            <w:vAlign w:val="bottom"/>
            <w:hideMark/>
          </w:tcPr>
          <w:p w14:paraId="30400A08" w14:textId="77777777" w:rsidR="006B2CA7" w:rsidRPr="0007573F" w:rsidRDefault="006B2CA7" w:rsidP="00C6416A">
            <w:r w:rsidRPr="0007573F">
              <w:t>0.2</w:t>
            </w:r>
          </w:p>
        </w:tc>
        <w:tc>
          <w:tcPr>
            <w:tcW w:w="1670" w:type="dxa"/>
            <w:shd w:val="clear" w:color="auto" w:fill="auto"/>
            <w:noWrap/>
            <w:vAlign w:val="bottom"/>
            <w:hideMark/>
          </w:tcPr>
          <w:p w14:paraId="23CD9652" w14:textId="77777777" w:rsidR="006B2CA7" w:rsidRPr="0007573F" w:rsidRDefault="006B2CA7" w:rsidP="00C6416A">
            <w:r w:rsidRPr="0007573F">
              <w:t>0.35</w:t>
            </w:r>
          </w:p>
        </w:tc>
        <w:tc>
          <w:tcPr>
            <w:tcW w:w="1840" w:type="dxa"/>
            <w:shd w:val="clear" w:color="auto" w:fill="auto"/>
            <w:noWrap/>
            <w:vAlign w:val="bottom"/>
            <w:hideMark/>
          </w:tcPr>
          <w:p w14:paraId="210C9139" w14:textId="77777777" w:rsidR="006B2CA7" w:rsidRPr="0007573F" w:rsidRDefault="006B2CA7" w:rsidP="00C6416A">
            <w:r w:rsidRPr="0007573F">
              <w:t>2090</w:t>
            </w:r>
          </w:p>
        </w:tc>
        <w:tc>
          <w:tcPr>
            <w:tcW w:w="1800" w:type="dxa"/>
            <w:shd w:val="clear" w:color="auto" w:fill="auto"/>
            <w:noWrap/>
            <w:vAlign w:val="bottom"/>
            <w:hideMark/>
          </w:tcPr>
          <w:p w14:paraId="7A2BEB7B" w14:textId="77777777" w:rsidR="006B2CA7" w:rsidRPr="0007573F" w:rsidRDefault="006B2CA7" w:rsidP="00C6416A">
            <w:r w:rsidRPr="0007573F">
              <w:t>945</w:t>
            </w:r>
          </w:p>
        </w:tc>
      </w:tr>
      <w:tr w:rsidR="006B2CA7" w:rsidRPr="0007573F" w14:paraId="56A9DAA6" w14:textId="77777777" w:rsidTr="00E06019">
        <w:trPr>
          <w:trHeight w:val="375"/>
        </w:trPr>
        <w:tc>
          <w:tcPr>
            <w:tcW w:w="1124" w:type="dxa"/>
            <w:shd w:val="clear" w:color="auto" w:fill="auto"/>
            <w:noWrap/>
            <w:vAlign w:val="bottom"/>
            <w:hideMark/>
          </w:tcPr>
          <w:p w14:paraId="4B1C8F7D" w14:textId="77777777" w:rsidR="006B2CA7" w:rsidRPr="0007573F" w:rsidRDefault="006B2CA7" w:rsidP="00C6416A">
            <w:r w:rsidRPr="0007573F">
              <w:t>Silicon</w:t>
            </w:r>
          </w:p>
        </w:tc>
        <w:tc>
          <w:tcPr>
            <w:tcW w:w="1537" w:type="dxa"/>
            <w:shd w:val="clear" w:color="auto" w:fill="auto"/>
            <w:noWrap/>
            <w:vAlign w:val="bottom"/>
            <w:hideMark/>
          </w:tcPr>
          <w:p w14:paraId="21B98C13" w14:textId="77777777" w:rsidR="006B2CA7" w:rsidRPr="0007573F" w:rsidRDefault="006B2CA7" w:rsidP="00C6416A">
            <w:r w:rsidRPr="0007573F">
              <w:t>Solar Cell</w:t>
            </w:r>
          </w:p>
        </w:tc>
        <w:tc>
          <w:tcPr>
            <w:tcW w:w="929" w:type="dxa"/>
            <w:shd w:val="clear" w:color="auto" w:fill="auto"/>
            <w:noWrap/>
            <w:vAlign w:val="bottom"/>
            <w:hideMark/>
          </w:tcPr>
          <w:p w14:paraId="663F8154" w14:textId="77777777" w:rsidR="006B2CA7" w:rsidRPr="0007573F" w:rsidRDefault="006B2CA7" w:rsidP="00C6416A">
            <w:r w:rsidRPr="0007573F">
              <w:t>3</w:t>
            </w:r>
            <w:r w:rsidRPr="0007573F">
              <w:rPr>
                <w:vertAlign w:val="superscript"/>
              </w:rPr>
              <w:t>rd</w:t>
            </w:r>
          </w:p>
        </w:tc>
        <w:tc>
          <w:tcPr>
            <w:tcW w:w="1440" w:type="dxa"/>
            <w:shd w:val="clear" w:color="auto" w:fill="auto"/>
            <w:noWrap/>
            <w:vAlign w:val="bottom"/>
            <w:hideMark/>
          </w:tcPr>
          <w:p w14:paraId="2D5157D9" w14:textId="77777777" w:rsidR="006B2CA7" w:rsidRPr="0007573F" w:rsidRDefault="006B2CA7" w:rsidP="00C6416A">
            <w:r w:rsidRPr="0007573F">
              <w:t>0.15</w:t>
            </w:r>
          </w:p>
        </w:tc>
        <w:tc>
          <w:tcPr>
            <w:tcW w:w="1670" w:type="dxa"/>
            <w:shd w:val="clear" w:color="auto" w:fill="auto"/>
            <w:noWrap/>
            <w:vAlign w:val="bottom"/>
            <w:hideMark/>
          </w:tcPr>
          <w:p w14:paraId="24A3DBA0" w14:textId="77777777" w:rsidR="006B2CA7" w:rsidRPr="0007573F" w:rsidRDefault="006B2CA7" w:rsidP="00C6416A">
            <w:r w:rsidRPr="0007573F">
              <w:t>148</w:t>
            </w:r>
          </w:p>
        </w:tc>
        <w:tc>
          <w:tcPr>
            <w:tcW w:w="1840" w:type="dxa"/>
            <w:shd w:val="clear" w:color="auto" w:fill="auto"/>
            <w:noWrap/>
            <w:vAlign w:val="bottom"/>
            <w:hideMark/>
          </w:tcPr>
          <w:p w14:paraId="3D2D6104" w14:textId="77777777" w:rsidR="006B2CA7" w:rsidRPr="0007573F" w:rsidRDefault="006B2CA7" w:rsidP="00C6416A">
            <w:r w:rsidRPr="0007573F">
              <w:t>700</w:t>
            </w:r>
          </w:p>
        </w:tc>
        <w:tc>
          <w:tcPr>
            <w:tcW w:w="1800" w:type="dxa"/>
            <w:shd w:val="clear" w:color="auto" w:fill="auto"/>
            <w:noWrap/>
            <w:vAlign w:val="bottom"/>
            <w:hideMark/>
          </w:tcPr>
          <w:p w14:paraId="10EFB2C5" w14:textId="77777777" w:rsidR="006B2CA7" w:rsidRPr="0007573F" w:rsidRDefault="006B2CA7" w:rsidP="00C6416A">
            <w:r w:rsidRPr="0007573F">
              <w:t>2330</w:t>
            </w:r>
          </w:p>
        </w:tc>
      </w:tr>
      <w:tr w:rsidR="006B2CA7" w:rsidRPr="0007573F" w14:paraId="64EE9D30" w14:textId="77777777" w:rsidTr="00E06019">
        <w:trPr>
          <w:trHeight w:val="375"/>
        </w:trPr>
        <w:tc>
          <w:tcPr>
            <w:tcW w:w="1124" w:type="dxa"/>
            <w:shd w:val="clear" w:color="auto" w:fill="auto"/>
            <w:noWrap/>
            <w:vAlign w:val="bottom"/>
            <w:hideMark/>
          </w:tcPr>
          <w:p w14:paraId="4D35FD27" w14:textId="77777777" w:rsidR="006B2CA7" w:rsidRPr="0007573F" w:rsidRDefault="006B2CA7" w:rsidP="00C6416A">
            <w:r w:rsidRPr="0007573F">
              <w:t>EVA</w:t>
            </w:r>
          </w:p>
        </w:tc>
        <w:tc>
          <w:tcPr>
            <w:tcW w:w="1537" w:type="dxa"/>
            <w:shd w:val="clear" w:color="auto" w:fill="auto"/>
            <w:noWrap/>
            <w:vAlign w:val="bottom"/>
            <w:hideMark/>
          </w:tcPr>
          <w:p w14:paraId="2B3D9BC2" w14:textId="77777777" w:rsidR="006B2CA7" w:rsidRPr="0007573F" w:rsidRDefault="006B2CA7" w:rsidP="00C6416A">
            <w:r w:rsidRPr="0007573F">
              <w:t>Encapsulant</w:t>
            </w:r>
          </w:p>
        </w:tc>
        <w:tc>
          <w:tcPr>
            <w:tcW w:w="929" w:type="dxa"/>
            <w:shd w:val="clear" w:color="auto" w:fill="auto"/>
            <w:noWrap/>
            <w:vAlign w:val="bottom"/>
            <w:hideMark/>
          </w:tcPr>
          <w:p w14:paraId="758D2C1A" w14:textId="77777777" w:rsidR="006B2CA7" w:rsidRPr="0007573F" w:rsidRDefault="006B2CA7" w:rsidP="00C6416A">
            <w:r w:rsidRPr="0007573F">
              <w:t>4</w:t>
            </w:r>
            <w:r w:rsidRPr="0007573F">
              <w:rPr>
                <w:vertAlign w:val="superscript"/>
              </w:rPr>
              <w:t>th</w:t>
            </w:r>
          </w:p>
        </w:tc>
        <w:tc>
          <w:tcPr>
            <w:tcW w:w="1440" w:type="dxa"/>
            <w:shd w:val="clear" w:color="auto" w:fill="auto"/>
            <w:noWrap/>
            <w:vAlign w:val="bottom"/>
            <w:hideMark/>
          </w:tcPr>
          <w:p w14:paraId="43E1DE5A" w14:textId="77777777" w:rsidR="006B2CA7" w:rsidRPr="0007573F" w:rsidRDefault="006B2CA7" w:rsidP="00C6416A">
            <w:r w:rsidRPr="0007573F">
              <w:t>0.2</w:t>
            </w:r>
          </w:p>
        </w:tc>
        <w:tc>
          <w:tcPr>
            <w:tcW w:w="1670" w:type="dxa"/>
            <w:shd w:val="clear" w:color="auto" w:fill="auto"/>
            <w:noWrap/>
            <w:vAlign w:val="bottom"/>
            <w:hideMark/>
          </w:tcPr>
          <w:p w14:paraId="4B1BF4BE" w14:textId="77777777" w:rsidR="006B2CA7" w:rsidRPr="0007573F" w:rsidRDefault="006B2CA7" w:rsidP="00C6416A">
            <w:r w:rsidRPr="0007573F">
              <w:t>0.35</w:t>
            </w:r>
          </w:p>
        </w:tc>
        <w:tc>
          <w:tcPr>
            <w:tcW w:w="1840" w:type="dxa"/>
            <w:shd w:val="clear" w:color="auto" w:fill="auto"/>
            <w:noWrap/>
            <w:vAlign w:val="bottom"/>
            <w:hideMark/>
          </w:tcPr>
          <w:p w14:paraId="0A88F2E5" w14:textId="77777777" w:rsidR="006B2CA7" w:rsidRPr="0007573F" w:rsidRDefault="006B2CA7" w:rsidP="00C6416A">
            <w:r w:rsidRPr="0007573F">
              <w:t>2090</w:t>
            </w:r>
          </w:p>
        </w:tc>
        <w:tc>
          <w:tcPr>
            <w:tcW w:w="1800" w:type="dxa"/>
            <w:shd w:val="clear" w:color="auto" w:fill="auto"/>
            <w:noWrap/>
            <w:vAlign w:val="bottom"/>
            <w:hideMark/>
          </w:tcPr>
          <w:p w14:paraId="42DAF4D0" w14:textId="77777777" w:rsidR="006B2CA7" w:rsidRPr="0007573F" w:rsidRDefault="006B2CA7" w:rsidP="00C6416A">
            <w:r w:rsidRPr="0007573F">
              <w:t>945</w:t>
            </w:r>
          </w:p>
        </w:tc>
      </w:tr>
      <w:tr w:rsidR="006B2CA7" w:rsidRPr="0007573F" w14:paraId="285BBC87" w14:textId="77777777" w:rsidTr="00E06019">
        <w:trPr>
          <w:trHeight w:val="375"/>
        </w:trPr>
        <w:tc>
          <w:tcPr>
            <w:tcW w:w="1124" w:type="dxa"/>
            <w:shd w:val="clear" w:color="auto" w:fill="auto"/>
            <w:noWrap/>
            <w:vAlign w:val="bottom"/>
            <w:hideMark/>
          </w:tcPr>
          <w:p w14:paraId="31111B2C" w14:textId="77777777" w:rsidR="006B2CA7" w:rsidRPr="0007573F" w:rsidRDefault="006B2CA7" w:rsidP="00C6416A">
            <w:r w:rsidRPr="0007573F">
              <w:t>PET</w:t>
            </w:r>
          </w:p>
        </w:tc>
        <w:tc>
          <w:tcPr>
            <w:tcW w:w="1537" w:type="dxa"/>
            <w:shd w:val="clear" w:color="auto" w:fill="auto"/>
            <w:noWrap/>
            <w:vAlign w:val="bottom"/>
            <w:hideMark/>
          </w:tcPr>
          <w:p w14:paraId="784C2D90" w14:textId="77777777" w:rsidR="006B2CA7" w:rsidRPr="0007573F" w:rsidRDefault="006B2CA7" w:rsidP="00C6416A">
            <w:r w:rsidRPr="0007573F">
              <w:t>Back Sheet</w:t>
            </w:r>
          </w:p>
        </w:tc>
        <w:tc>
          <w:tcPr>
            <w:tcW w:w="929" w:type="dxa"/>
            <w:shd w:val="clear" w:color="auto" w:fill="auto"/>
            <w:noWrap/>
            <w:vAlign w:val="bottom"/>
            <w:hideMark/>
          </w:tcPr>
          <w:p w14:paraId="1D7CF190" w14:textId="77777777" w:rsidR="006B2CA7" w:rsidRPr="0007573F" w:rsidRDefault="006B2CA7" w:rsidP="00C6416A">
            <w:r w:rsidRPr="0007573F">
              <w:t>5</w:t>
            </w:r>
            <w:r w:rsidRPr="0007573F">
              <w:rPr>
                <w:vertAlign w:val="superscript"/>
              </w:rPr>
              <w:t>th</w:t>
            </w:r>
          </w:p>
        </w:tc>
        <w:tc>
          <w:tcPr>
            <w:tcW w:w="1440" w:type="dxa"/>
            <w:shd w:val="clear" w:color="auto" w:fill="auto"/>
            <w:noWrap/>
            <w:vAlign w:val="bottom"/>
            <w:hideMark/>
          </w:tcPr>
          <w:p w14:paraId="5D4BEBB7" w14:textId="77777777" w:rsidR="006B2CA7" w:rsidRPr="0007573F" w:rsidRDefault="006B2CA7" w:rsidP="00C6416A">
            <w:r w:rsidRPr="0007573F">
              <w:t>0.2</w:t>
            </w:r>
          </w:p>
        </w:tc>
        <w:tc>
          <w:tcPr>
            <w:tcW w:w="1670" w:type="dxa"/>
            <w:shd w:val="clear" w:color="auto" w:fill="auto"/>
            <w:noWrap/>
            <w:vAlign w:val="bottom"/>
            <w:hideMark/>
          </w:tcPr>
          <w:p w14:paraId="449EB37B" w14:textId="77777777" w:rsidR="006B2CA7" w:rsidRPr="0007573F" w:rsidRDefault="006B2CA7" w:rsidP="00C6416A">
            <w:r w:rsidRPr="0007573F">
              <w:t>0.275</w:t>
            </w:r>
          </w:p>
        </w:tc>
        <w:tc>
          <w:tcPr>
            <w:tcW w:w="1840" w:type="dxa"/>
            <w:shd w:val="clear" w:color="auto" w:fill="auto"/>
            <w:noWrap/>
            <w:vAlign w:val="bottom"/>
            <w:hideMark/>
          </w:tcPr>
          <w:p w14:paraId="17585405" w14:textId="77777777" w:rsidR="006B2CA7" w:rsidRPr="0007573F" w:rsidRDefault="006B2CA7" w:rsidP="00C6416A">
            <w:r w:rsidRPr="0007573F">
              <w:t>1275</w:t>
            </w:r>
          </w:p>
        </w:tc>
        <w:tc>
          <w:tcPr>
            <w:tcW w:w="1800" w:type="dxa"/>
            <w:shd w:val="clear" w:color="auto" w:fill="auto"/>
            <w:noWrap/>
            <w:vAlign w:val="bottom"/>
            <w:hideMark/>
          </w:tcPr>
          <w:p w14:paraId="329C1198" w14:textId="77777777" w:rsidR="006B2CA7" w:rsidRPr="0007573F" w:rsidRDefault="006B2CA7" w:rsidP="00C6416A">
            <w:r w:rsidRPr="0007573F">
              <w:t>1350</w:t>
            </w:r>
          </w:p>
        </w:tc>
      </w:tr>
      <w:tr w:rsidR="006B2CA7" w:rsidRPr="0007573F" w14:paraId="74F0F72A" w14:textId="77777777" w:rsidTr="00E06019">
        <w:trPr>
          <w:trHeight w:val="375"/>
        </w:trPr>
        <w:tc>
          <w:tcPr>
            <w:tcW w:w="1124" w:type="dxa"/>
            <w:shd w:val="clear" w:color="auto" w:fill="auto"/>
            <w:noWrap/>
            <w:vAlign w:val="bottom"/>
            <w:hideMark/>
          </w:tcPr>
          <w:p w14:paraId="625C4562" w14:textId="77777777" w:rsidR="006B2CA7" w:rsidRPr="0007573F" w:rsidRDefault="006B2CA7" w:rsidP="00C6416A">
            <w:r w:rsidRPr="0007573F">
              <w:t>Tape</w:t>
            </w:r>
          </w:p>
        </w:tc>
        <w:tc>
          <w:tcPr>
            <w:tcW w:w="1537" w:type="dxa"/>
            <w:shd w:val="clear" w:color="auto" w:fill="auto"/>
            <w:noWrap/>
            <w:vAlign w:val="bottom"/>
            <w:hideMark/>
          </w:tcPr>
          <w:p w14:paraId="08DE9F3D" w14:textId="77777777" w:rsidR="006B2CA7" w:rsidRPr="0007573F" w:rsidRDefault="006B2CA7" w:rsidP="00C6416A">
            <w:r w:rsidRPr="0007573F">
              <w:t>Adhesive</w:t>
            </w:r>
          </w:p>
        </w:tc>
        <w:tc>
          <w:tcPr>
            <w:tcW w:w="929" w:type="dxa"/>
            <w:shd w:val="clear" w:color="auto" w:fill="auto"/>
            <w:noWrap/>
            <w:vAlign w:val="bottom"/>
            <w:hideMark/>
          </w:tcPr>
          <w:p w14:paraId="5F8FAA72" w14:textId="77777777" w:rsidR="006B2CA7" w:rsidRPr="0007573F" w:rsidRDefault="006B2CA7" w:rsidP="00C6416A">
            <w:r w:rsidRPr="0007573F">
              <w:t>6</w:t>
            </w:r>
            <w:r w:rsidRPr="0007573F">
              <w:rPr>
                <w:vertAlign w:val="superscript"/>
              </w:rPr>
              <w:t>th</w:t>
            </w:r>
          </w:p>
        </w:tc>
        <w:tc>
          <w:tcPr>
            <w:tcW w:w="1440" w:type="dxa"/>
            <w:shd w:val="clear" w:color="auto" w:fill="auto"/>
            <w:noWrap/>
            <w:vAlign w:val="bottom"/>
            <w:hideMark/>
          </w:tcPr>
          <w:p w14:paraId="258AB59A" w14:textId="77777777" w:rsidR="006B2CA7" w:rsidRPr="0007573F" w:rsidRDefault="006B2CA7" w:rsidP="00C6416A">
            <w:r w:rsidRPr="0007573F">
              <w:t>0.13</w:t>
            </w:r>
          </w:p>
        </w:tc>
        <w:tc>
          <w:tcPr>
            <w:tcW w:w="1670" w:type="dxa"/>
            <w:shd w:val="clear" w:color="auto" w:fill="auto"/>
            <w:noWrap/>
            <w:vAlign w:val="bottom"/>
            <w:hideMark/>
          </w:tcPr>
          <w:p w14:paraId="556594C9" w14:textId="77777777" w:rsidR="006B2CA7" w:rsidRPr="0007573F" w:rsidRDefault="006B2CA7" w:rsidP="00C6416A">
            <w:r w:rsidRPr="0007573F">
              <w:t>0.19</w:t>
            </w:r>
          </w:p>
        </w:tc>
        <w:tc>
          <w:tcPr>
            <w:tcW w:w="1840" w:type="dxa"/>
            <w:shd w:val="clear" w:color="auto" w:fill="auto"/>
            <w:noWrap/>
            <w:vAlign w:val="bottom"/>
            <w:hideMark/>
          </w:tcPr>
          <w:p w14:paraId="3509B392" w14:textId="77777777" w:rsidR="006B2CA7" w:rsidRPr="0007573F" w:rsidRDefault="006B2CA7" w:rsidP="00C6416A">
            <w:r w:rsidRPr="0007573F">
              <w:t>2000</w:t>
            </w:r>
          </w:p>
        </w:tc>
        <w:tc>
          <w:tcPr>
            <w:tcW w:w="1800" w:type="dxa"/>
            <w:shd w:val="clear" w:color="auto" w:fill="auto"/>
            <w:noWrap/>
            <w:vAlign w:val="bottom"/>
            <w:hideMark/>
          </w:tcPr>
          <w:p w14:paraId="503AA5A1" w14:textId="77777777" w:rsidR="006B2CA7" w:rsidRPr="0007573F" w:rsidRDefault="006B2CA7" w:rsidP="00C6416A">
            <w:r w:rsidRPr="0007573F">
              <w:t>1012</w:t>
            </w:r>
          </w:p>
        </w:tc>
      </w:tr>
      <w:tr w:rsidR="006B2CA7" w:rsidRPr="0007573F" w14:paraId="45A77850" w14:textId="77777777" w:rsidTr="00E06019">
        <w:trPr>
          <w:trHeight w:val="390"/>
        </w:trPr>
        <w:tc>
          <w:tcPr>
            <w:tcW w:w="1124" w:type="dxa"/>
            <w:shd w:val="clear" w:color="auto" w:fill="auto"/>
            <w:noWrap/>
            <w:vAlign w:val="bottom"/>
            <w:hideMark/>
          </w:tcPr>
          <w:p w14:paraId="5B46F2C1" w14:textId="77777777" w:rsidR="006B2CA7" w:rsidRPr="0007573F" w:rsidRDefault="006B2CA7" w:rsidP="00C6416A">
            <w:r w:rsidRPr="0007573F">
              <w:t>CFRP</w:t>
            </w:r>
          </w:p>
        </w:tc>
        <w:tc>
          <w:tcPr>
            <w:tcW w:w="1537" w:type="dxa"/>
            <w:shd w:val="clear" w:color="auto" w:fill="auto"/>
            <w:noWrap/>
            <w:vAlign w:val="bottom"/>
            <w:hideMark/>
          </w:tcPr>
          <w:p w14:paraId="4BDBB08D" w14:textId="77777777" w:rsidR="006B2CA7" w:rsidRPr="0007573F" w:rsidRDefault="006B2CA7" w:rsidP="00C6416A">
            <w:r w:rsidRPr="0007573F">
              <w:t>Support</w:t>
            </w:r>
          </w:p>
        </w:tc>
        <w:tc>
          <w:tcPr>
            <w:tcW w:w="929" w:type="dxa"/>
            <w:shd w:val="clear" w:color="auto" w:fill="auto"/>
            <w:noWrap/>
            <w:vAlign w:val="bottom"/>
            <w:hideMark/>
          </w:tcPr>
          <w:p w14:paraId="4610F447" w14:textId="77777777" w:rsidR="006B2CA7" w:rsidRPr="0007573F" w:rsidRDefault="006B2CA7" w:rsidP="00C6416A">
            <w:r w:rsidRPr="0007573F">
              <w:t>7</w:t>
            </w:r>
            <w:r w:rsidRPr="0007573F">
              <w:rPr>
                <w:vertAlign w:val="superscript"/>
              </w:rPr>
              <w:t>th</w:t>
            </w:r>
          </w:p>
        </w:tc>
        <w:tc>
          <w:tcPr>
            <w:tcW w:w="1440" w:type="dxa"/>
            <w:shd w:val="clear" w:color="auto" w:fill="auto"/>
            <w:noWrap/>
            <w:vAlign w:val="bottom"/>
            <w:hideMark/>
          </w:tcPr>
          <w:p w14:paraId="13782695" w14:textId="77777777" w:rsidR="006B2CA7" w:rsidRPr="0007573F" w:rsidRDefault="006B2CA7" w:rsidP="00C6416A">
            <w:r w:rsidRPr="0007573F">
              <w:t>2</w:t>
            </w:r>
          </w:p>
        </w:tc>
        <w:tc>
          <w:tcPr>
            <w:tcW w:w="1670" w:type="dxa"/>
            <w:shd w:val="clear" w:color="auto" w:fill="auto"/>
            <w:noWrap/>
            <w:vAlign w:val="bottom"/>
            <w:hideMark/>
          </w:tcPr>
          <w:p w14:paraId="036CCCFE" w14:textId="77777777" w:rsidR="006B2CA7" w:rsidRPr="0007573F" w:rsidRDefault="006B2CA7" w:rsidP="00C6416A">
            <w:r w:rsidRPr="0007573F">
              <w:t>6.83</w:t>
            </w:r>
          </w:p>
        </w:tc>
        <w:tc>
          <w:tcPr>
            <w:tcW w:w="1840" w:type="dxa"/>
            <w:shd w:val="clear" w:color="auto" w:fill="auto"/>
            <w:noWrap/>
            <w:vAlign w:val="bottom"/>
            <w:hideMark/>
          </w:tcPr>
          <w:p w14:paraId="0000DBDB" w14:textId="77777777" w:rsidR="006B2CA7" w:rsidRPr="0007573F" w:rsidRDefault="006B2CA7" w:rsidP="00C6416A">
            <w:r w:rsidRPr="0007573F">
              <w:t>1130</w:t>
            </w:r>
          </w:p>
        </w:tc>
        <w:tc>
          <w:tcPr>
            <w:tcW w:w="1800" w:type="dxa"/>
            <w:shd w:val="clear" w:color="auto" w:fill="auto"/>
            <w:noWrap/>
            <w:vAlign w:val="bottom"/>
            <w:hideMark/>
          </w:tcPr>
          <w:p w14:paraId="3BFF2126" w14:textId="77777777" w:rsidR="006B2CA7" w:rsidRPr="0007573F" w:rsidRDefault="006B2CA7" w:rsidP="00C6416A">
            <w:r w:rsidRPr="0007573F">
              <w:t>1490</w:t>
            </w:r>
          </w:p>
        </w:tc>
      </w:tr>
    </w:tbl>
    <w:p w14:paraId="6DFB1DAA" w14:textId="77777777" w:rsidR="00C32930" w:rsidRDefault="00C32930" w:rsidP="00C6416A"/>
    <w:p w14:paraId="034E81B1" w14:textId="0F6F76DD" w:rsidR="00C519CE" w:rsidRDefault="007035B1" w:rsidP="00C6416A">
      <w:r w:rsidRPr="00E55CBD">
        <w:t>The technical details of the monocrystalline silicon PV cell used in this model are outlined in</w:t>
      </w:r>
      <w:r w:rsidR="006D0328">
        <w:t xml:space="preserve"> </w:t>
      </w:r>
      <w:r w:rsidR="006D0328" w:rsidRPr="00154F84">
        <w:rPr>
          <w:color w:val="2F5496" w:themeColor="accent1" w:themeShade="BF"/>
        </w:rPr>
        <w:fldChar w:fldCharType="begin"/>
      </w:r>
      <w:r w:rsidR="006D0328" w:rsidRPr="00154F84">
        <w:rPr>
          <w:color w:val="2F5496" w:themeColor="accent1" w:themeShade="BF"/>
        </w:rPr>
        <w:instrText xml:space="preserve"> REF _Ref177445933 \h </w:instrText>
      </w:r>
      <w:r w:rsidR="006D0328" w:rsidRPr="00154F84">
        <w:rPr>
          <w:color w:val="2F5496" w:themeColor="accent1" w:themeShade="BF"/>
        </w:rPr>
      </w:r>
      <w:r w:rsidR="006D0328" w:rsidRPr="00154F84">
        <w:rPr>
          <w:color w:val="2F5496" w:themeColor="accent1" w:themeShade="BF"/>
        </w:rPr>
        <w:fldChar w:fldCharType="separate"/>
      </w:r>
      <w:r w:rsidR="006D0328" w:rsidRPr="00154F84">
        <w:rPr>
          <w:color w:val="2F5496" w:themeColor="accent1" w:themeShade="BF"/>
        </w:rPr>
        <w:t xml:space="preserve">Table </w:t>
      </w:r>
      <w:r w:rsidR="006D0328" w:rsidRPr="00154F84">
        <w:rPr>
          <w:noProof/>
          <w:color w:val="2F5496" w:themeColor="accent1" w:themeShade="BF"/>
        </w:rPr>
        <w:t>4</w:t>
      </w:r>
      <w:r w:rsidR="006D0328" w:rsidRPr="00154F84">
        <w:rPr>
          <w:color w:val="2F5496" w:themeColor="accent1" w:themeShade="BF"/>
        </w:rPr>
        <w:fldChar w:fldCharType="end"/>
      </w:r>
      <w:r w:rsidRPr="00E55CBD">
        <w:t>, while</w:t>
      </w:r>
      <w:r w:rsidR="006D0328">
        <w:t xml:space="preserve"> </w:t>
      </w:r>
      <w:r w:rsidR="006D0328" w:rsidRPr="00154F84">
        <w:rPr>
          <w:color w:val="2F5496" w:themeColor="accent1" w:themeShade="BF"/>
        </w:rPr>
        <w:fldChar w:fldCharType="begin"/>
      </w:r>
      <w:r w:rsidR="006D0328" w:rsidRPr="00154F84">
        <w:rPr>
          <w:color w:val="2F5496" w:themeColor="accent1" w:themeShade="BF"/>
        </w:rPr>
        <w:instrText xml:space="preserve"> REF _Ref177445953 \h </w:instrText>
      </w:r>
      <w:r w:rsidR="006D0328" w:rsidRPr="00154F84">
        <w:rPr>
          <w:color w:val="2F5496" w:themeColor="accent1" w:themeShade="BF"/>
        </w:rPr>
      </w:r>
      <w:r w:rsidR="006D0328" w:rsidRPr="00154F84">
        <w:rPr>
          <w:color w:val="2F5496" w:themeColor="accent1" w:themeShade="BF"/>
        </w:rPr>
        <w:fldChar w:fldCharType="separate"/>
      </w:r>
      <w:r w:rsidR="006D0328" w:rsidRPr="00154F84">
        <w:rPr>
          <w:color w:val="2F5496" w:themeColor="accent1" w:themeShade="BF"/>
        </w:rPr>
        <w:t>Fig</w:t>
      </w:r>
      <w:r w:rsidR="00154F84">
        <w:rPr>
          <w:color w:val="2F5496" w:themeColor="accent1" w:themeShade="BF"/>
        </w:rPr>
        <w:t xml:space="preserve">. </w:t>
      </w:r>
      <w:r w:rsidR="006D0328" w:rsidRPr="00154F84">
        <w:rPr>
          <w:noProof/>
          <w:color w:val="2F5496" w:themeColor="accent1" w:themeShade="BF"/>
        </w:rPr>
        <w:t>25</w:t>
      </w:r>
      <w:r w:rsidR="006D0328" w:rsidRPr="00154F84">
        <w:rPr>
          <w:color w:val="2F5496" w:themeColor="accent1" w:themeShade="BF"/>
        </w:rPr>
        <w:fldChar w:fldCharType="end"/>
      </w:r>
      <w:r w:rsidRPr="00E55CBD">
        <w:t xml:space="preserve"> showcases a 3D CAD model of the front side of the PV module, also developed in SOLIDWORKS. </w:t>
      </w:r>
    </w:p>
    <w:p w14:paraId="727A8EEE" w14:textId="77777777" w:rsidR="00DE3F2C" w:rsidRDefault="00C519CE" w:rsidP="00C6416A">
      <w:r>
        <w:rPr>
          <w:noProof/>
        </w:rPr>
        <w:lastRenderedPageBreak/>
        <w:drawing>
          <wp:inline distT="0" distB="0" distL="0" distR="0" wp14:anchorId="5F1720EC" wp14:editId="792E93E8">
            <wp:extent cx="5943600" cy="334137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34">
                      <a:extLst>
                        <a:ext uri="{28A0092B-C50C-407E-A947-70E740481C1C}">
                          <a14:useLocalDpi xmlns:a14="http://schemas.microsoft.com/office/drawing/2010/main" val="0"/>
                        </a:ext>
                      </a:extLst>
                    </a:blip>
                    <a:stretch>
                      <a:fillRect/>
                    </a:stretch>
                  </pic:blipFill>
                  <pic:spPr>
                    <a:xfrm>
                      <a:off x="0" y="0"/>
                      <a:ext cx="5943600" cy="3341370"/>
                    </a:xfrm>
                    <a:prstGeom prst="rect">
                      <a:avLst/>
                    </a:prstGeom>
                  </pic:spPr>
                </pic:pic>
              </a:graphicData>
            </a:graphic>
          </wp:inline>
        </w:drawing>
      </w:r>
    </w:p>
    <w:p w14:paraId="16003625" w14:textId="3EBB701F" w:rsidR="00C519CE" w:rsidRDefault="00DE3F2C" w:rsidP="00C6416A">
      <w:pPr>
        <w:pStyle w:val="Caption"/>
      </w:pPr>
      <w:bookmarkStart w:id="114" w:name="_Ref177445953"/>
      <w:bookmarkStart w:id="115" w:name="_Toc177672833"/>
      <w:r>
        <w:t xml:space="preserve">Figure </w:t>
      </w:r>
      <w:fldSimple w:instr=" SEQ Figure \* ARABIC ">
        <w:r w:rsidR="00CF5B8E">
          <w:rPr>
            <w:noProof/>
          </w:rPr>
          <w:t>25</w:t>
        </w:r>
      </w:fldSimple>
      <w:bookmarkEnd w:id="114"/>
      <w:r>
        <w:t>: Front Surface Design of the Photovoltaic Model</w:t>
      </w:r>
      <w:r w:rsidR="006428A7">
        <w:t xml:space="preserve"> </w:t>
      </w:r>
      <w:sdt>
        <w:sdtPr>
          <w:rPr>
            <w:color w:val="000000"/>
          </w:rPr>
          <w:tag w:val="MENDELEY_CITATION_v3_eyJjaXRhdGlvbklEIjoiTUVOREVMRVlfQ0lUQVRJT05fYTg0MGVkNDAtMjM4OS00MjFiLTk2NWQtNDA0NmE2MDY3MmQ4IiwicHJvcGVydGllcyI6eyJub3RlSW5kZXgiOjB9LCJpc0VkaXRlZCI6ZmFsc2UsIm1hbnVhbE92ZXJyaWRlIjp7ImlzTWFudWFsbHlPdmVycmlkZGVuIjpmYWxzZSwiY2l0ZXByb2NUZXh0IjoiKFNPTElEV09SS1MsIDIwMjMpIiwibWFudWFsT3ZlcnJpZGVUZXh0IjoiIn0sImNpdGF0aW9uSXRlbXMiOlt7ImlkIjoiYWNkMjAyY2QtMzAzZS0zZDk5LTg0OGQtZjBlZDg5ZWEwNTdkIiwiaXRlbURhdGEiOnsidHlwZSI6ImFydGljbGUiLCJpZCI6ImFjZDIwMmNkLTMwM2UtM2Q5OS04NDhkLWYwZWQ4OWVhMDU3ZCIsInRpdGxlIjoiU09MSURXT1JLUyBDQUQgM0QgTW9kZWxsaW5nICIsImF1dGhvciI6W3siZmFtaWx5IjoiU09MSURXT1JLUyIsImdpdmVuIjoiIiwicGFyc2UtbmFtZXMiOmZhbHNlLCJkcm9wcGluZy1wYXJ0aWNsZSI6IiIsIm5vbi1kcm9wcGluZy1wYXJ0aWNsZSI6IiJ9XSwibnVtYmVyIjoiMjAyMyIsImlzc3VlZCI6eyJkYXRlLXBhcnRzIjpbWzIwMjMsNV1dfSwicHVibGlzaGVyIjoiU29saWR3b3JrcyIsImNvbnRhaW5lci10aXRsZS1zaG9ydCI6IiJ9LCJpc1RlbXBvcmFyeSI6ZmFsc2V9XX0="/>
          <w:id w:val="-236406517"/>
          <w:placeholder>
            <w:docPart w:val="DefaultPlaceholder_-1854013440"/>
          </w:placeholder>
        </w:sdtPr>
        <w:sdtEndPr/>
        <w:sdtContent>
          <w:r w:rsidR="009520C8" w:rsidRPr="009520C8">
            <w:rPr>
              <w:color w:val="000000"/>
            </w:rPr>
            <w:t>(SOLIDWORKS, 2023)</w:t>
          </w:r>
        </w:sdtContent>
      </w:sdt>
      <w:r>
        <w:t>.</w:t>
      </w:r>
      <w:bookmarkEnd w:id="115"/>
    </w:p>
    <w:p w14:paraId="0A6D7CAC" w14:textId="0ECA6C41" w:rsidR="00C519CE" w:rsidRDefault="007035B1" w:rsidP="00C6416A">
      <w:r w:rsidRPr="00E55CBD">
        <w:t>A detailed technical drawing of the front face, providing exact dimensions, is presented in the same</w:t>
      </w:r>
      <w:r w:rsidR="006D0328">
        <w:t xml:space="preserve"> </w:t>
      </w:r>
      <w:r w:rsidR="006D0328" w:rsidRPr="00154F84">
        <w:rPr>
          <w:color w:val="2F5496" w:themeColor="accent1" w:themeShade="BF"/>
        </w:rPr>
        <w:fldChar w:fldCharType="begin"/>
      </w:r>
      <w:r w:rsidR="006D0328" w:rsidRPr="00154F84">
        <w:rPr>
          <w:color w:val="2F5496" w:themeColor="accent1" w:themeShade="BF"/>
        </w:rPr>
        <w:instrText xml:space="preserve"> REF _Ref177445985 \h </w:instrText>
      </w:r>
      <w:r w:rsidR="006D0328" w:rsidRPr="00154F84">
        <w:rPr>
          <w:color w:val="2F5496" w:themeColor="accent1" w:themeShade="BF"/>
        </w:rPr>
      </w:r>
      <w:r w:rsidR="006D0328" w:rsidRPr="00154F84">
        <w:rPr>
          <w:color w:val="2F5496" w:themeColor="accent1" w:themeShade="BF"/>
        </w:rPr>
        <w:fldChar w:fldCharType="separate"/>
      </w:r>
      <w:r w:rsidR="006D0328" w:rsidRPr="00154F84">
        <w:rPr>
          <w:color w:val="2F5496" w:themeColor="accent1" w:themeShade="BF"/>
        </w:rPr>
        <w:t>Fig</w:t>
      </w:r>
      <w:r w:rsidR="00154F84">
        <w:rPr>
          <w:color w:val="2F5496" w:themeColor="accent1" w:themeShade="BF"/>
        </w:rPr>
        <w:t xml:space="preserve">. </w:t>
      </w:r>
      <w:r w:rsidR="006D0328" w:rsidRPr="00154F84">
        <w:rPr>
          <w:noProof/>
          <w:color w:val="2F5496" w:themeColor="accent1" w:themeShade="BF"/>
        </w:rPr>
        <w:t>26</w:t>
      </w:r>
      <w:r w:rsidR="006D0328" w:rsidRPr="00154F84">
        <w:rPr>
          <w:color w:val="2F5496" w:themeColor="accent1" w:themeShade="BF"/>
        </w:rPr>
        <w:fldChar w:fldCharType="end"/>
      </w:r>
      <w:r w:rsidRPr="00E55CBD">
        <w:t xml:space="preserve">. </w:t>
      </w:r>
    </w:p>
    <w:p w14:paraId="26EEAFB0" w14:textId="77777777" w:rsidR="001F3E04" w:rsidRDefault="00C519CE" w:rsidP="00C6416A">
      <w:r>
        <w:rPr>
          <w:noProof/>
        </w:rPr>
        <w:drawing>
          <wp:inline distT="0" distB="0" distL="0" distR="0" wp14:anchorId="679ADF1E" wp14:editId="4C7F1182">
            <wp:extent cx="5943600" cy="33909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35">
                      <a:extLst>
                        <a:ext uri="{28A0092B-C50C-407E-A947-70E740481C1C}">
                          <a14:useLocalDpi xmlns:a14="http://schemas.microsoft.com/office/drawing/2010/main" val="0"/>
                        </a:ext>
                      </a:extLst>
                    </a:blip>
                    <a:stretch>
                      <a:fillRect/>
                    </a:stretch>
                  </pic:blipFill>
                  <pic:spPr>
                    <a:xfrm>
                      <a:off x="0" y="0"/>
                      <a:ext cx="5943600" cy="3390900"/>
                    </a:xfrm>
                    <a:prstGeom prst="rect">
                      <a:avLst/>
                    </a:prstGeom>
                  </pic:spPr>
                </pic:pic>
              </a:graphicData>
            </a:graphic>
          </wp:inline>
        </w:drawing>
      </w:r>
    </w:p>
    <w:p w14:paraId="35C6AA00" w14:textId="3EC23D2E" w:rsidR="00C519CE" w:rsidRDefault="001F3E04" w:rsidP="00C6416A">
      <w:pPr>
        <w:pStyle w:val="Caption"/>
      </w:pPr>
      <w:bookmarkStart w:id="116" w:name="_Ref177445985"/>
      <w:bookmarkStart w:id="117" w:name="_Toc177672834"/>
      <w:r>
        <w:t xml:space="preserve">Figure </w:t>
      </w:r>
      <w:fldSimple w:instr=" SEQ Figure \* ARABIC ">
        <w:r w:rsidR="00CF5B8E">
          <w:rPr>
            <w:noProof/>
          </w:rPr>
          <w:t>26</w:t>
        </w:r>
      </w:fldSimple>
      <w:bookmarkEnd w:id="116"/>
      <w:r>
        <w:t>: Engineering Diagram of the Front Face of the Photovoltaic Model Design</w:t>
      </w:r>
      <w:r w:rsidR="006428A7">
        <w:t xml:space="preserve"> </w:t>
      </w:r>
      <w:sdt>
        <w:sdtPr>
          <w:rPr>
            <w:color w:val="000000"/>
          </w:rPr>
          <w:tag w:val="MENDELEY_CITATION_v3_eyJjaXRhdGlvbklEIjoiTUVOREVMRVlfQ0lUQVRJT05fM2FiMDUyODEtMjExNS00ZjhiLThmZDItZmE0YTQ0MDhmMTU0IiwicHJvcGVydGllcyI6eyJub3RlSW5kZXgiOjB9LCJpc0VkaXRlZCI6ZmFsc2UsIm1hbnVhbE92ZXJyaWRlIjp7ImlzTWFudWFsbHlPdmVycmlkZGVuIjpmYWxzZSwiY2l0ZXByb2NUZXh0IjoiKFNPTElEV09SS1MsIDIwMjMpIiwibWFudWFsT3ZlcnJpZGVUZXh0IjoiIn0sImNpdGF0aW9uSXRlbXMiOlt7ImlkIjoiYWNkMjAyY2QtMzAzZS0zZDk5LTg0OGQtZjBlZDg5ZWEwNTdkIiwiaXRlbURhdGEiOnsidHlwZSI6ImFydGljbGUiLCJpZCI6ImFjZDIwMmNkLTMwM2UtM2Q5OS04NDhkLWYwZWQ4OWVhMDU3ZCIsInRpdGxlIjoiU09MSURXT1JLUyBDQUQgM0QgTW9kZWxsaW5nICIsImF1dGhvciI6W3siZmFtaWx5IjoiU09MSURXT1JLUyIsImdpdmVuIjoiIiwicGFyc2UtbmFtZXMiOmZhbHNlLCJkcm9wcGluZy1wYXJ0aWNsZSI6IiIsIm5vbi1kcm9wcGluZy1wYXJ0aWNsZSI6IiJ9XSwibnVtYmVyIjoiMjAyMyIsImlzc3VlZCI6eyJkYXRlLXBhcnRzIjpbWzIwMjMsNV1dfSwicHVibGlzaGVyIjoiU29saWR3b3JrcyIsImNvbnRhaW5lci10aXRsZS1zaG9ydCI6IiJ9LCJpc1RlbXBvcmFyeSI6ZmFsc2V9XX0="/>
          <w:id w:val="-811639212"/>
          <w:placeholder>
            <w:docPart w:val="DefaultPlaceholder_-1854013440"/>
          </w:placeholder>
        </w:sdtPr>
        <w:sdtEndPr/>
        <w:sdtContent>
          <w:r w:rsidR="009520C8" w:rsidRPr="009520C8">
            <w:rPr>
              <w:color w:val="000000"/>
            </w:rPr>
            <w:t>(SOLIDWORKS, 2023)</w:t>
          </w:r>
        </w:sdtContent>
      </w:sdt>
      <w:r>
        <w:t>.</w:t>
      </w:r>
      <w:bookmarkEnd w:id="117"/>
    </w:p>
    <w:p w14:paraId="4EE34D30" w14:textId="6E03A613" w:rsidR="00C519CE" w:rsidRDefault="007035B1" w:rsidP="00C6416A">
      <w:r w:rsidRPr="00E55CBD">
        <w:lastRenderedPageBreak/>
        <w:t>The reverse side of the PV module is illustrated through the 3D model in</w:t>
      </w:r>
      <w:r w:rsidR="006D0328">
        <w:t xml:space="preserve"> </w:t>
      </w:r>
      <w:r w:rsidR="006D0328" w:rsidRPr="00154F84">
        <w:rPr>
          <w:color w:val="2F5496" w:themeColor="accent1" w:themeShade="BF"/>
        </w:rPr>
        <w:fldChar w:fldCharType="begin"/>
      </w:r>
      <w:r w:rsidR="006D0328" w:rsidRPr="00154F84">
        <w:rPr>
          <w:color w:val="2F5496" w:themeColor="accent1" w:themeShade="BF"/>
        </w:rPr>
        <w:instrText xml:space="preserve"> REF _Ref177445995 \h </w:instrText>
      </w:r>
      <w:r w:rsidR="006D0328" w:rsidRPr="00154F84">
        <w:rPr>
          <w:color w:val="2F5496" w:themeColor="accent1" w:themeShade="BF"/>
        </w:rPr>
      </w:r>
      <w:r w:rsidR="006D0328" w:rsidRPr="00154F84">
        <w:rPr>
          <w:color w:val="2F5496" w:themeColor="accent1" w:themeShade="BF"/>
        </w:rPr>
        <w:fldChar w:fldCharType="separate"/>
      </w:r>
      <w:r w:rsidR="006D0328" w:rsidRPr="00154F84">
        <w:rPr>
          <w:color w:val="2F5496" w:themeColor="accent1" w:themeShade="BF"/>
        </w:rPr>
        <w:t>Fig</w:t>
      </w:r>
      <w:r w:rsidR="00154F84">
        <w:rPr>
          <w:color w:val="2F5496" w:themeColor="accent1" w:themeShade="BF"/>
        </w:rPr>
        <w:t xml:space="preserve">. </w:t>
      </w:r>
      <w:r w:rsidR="006D0328" w:rsidRPr="00154F84">
        <w:rPr>
          <w:noProof/>
          <w:color w:val="2F5496" w:themeColor="accent1" w:themeShade="BF"/>
        </w:rPr>
        <w:t>27</w:t>
      </w:r>
      <w:r w:rsidR="006D0328" w:rsidRPr="00154F84">
        <w:rPr>
          <w:color w:val="2F5496" w:themeColor="accent1" w:themeShade="BF"/>
        </w:rPr>
        <w:fldChar w:fldCharType="end"/>
      </w:r>
      <w:r w:rsidRPr="00E55CBD">
        <w:t>, with</w:t>
      </w:r>
      <w:r w:rsidR="006D0328">
        <w:t xml:space="preserve"> </w:t>
      </w:r>
      <w:r w:rsidR="006D0328" w:rsidRPr="00154F84">
        <w:rPr>
          <w:color w:val="2F5496" w:themeColor="accent1" w:themeShade="BF"/>
        </w:rPr>
        <w:fldChar w:fldCharType="begin"/>
      </w:r>
      <w:r w:rsidR="006D0328" w:rsidRPr="00154F84">
        <w:rPr>
          <w:color w:val="2F5496" w:themeColor="accent1" w:themeShade="BF"/>
        </w:rPr>
        <w:instrText xml:space="preserve"> REF _Ref177446000 \h </w:instrText>
      </w:r>
      <w:r w:rsidR="006D0328" w:rsidRPr="00154F84">
        <w:rPr>
          <w:color w:val="2F5496" w:themeColor="accent1" w:themeShade="BF"/>
        </w:rPr>
      </w:r>
      <w:r w:rsidR="006D0328" w:rsidRPr="00154F84">
        <w:rPr>
          <w:color w:val="2F5496" w:themeColor="accent1" w:themeShade="BF"/>
        </w:rPr>
        <w:fldChar w:fldCharType="separate"/>
      </w:r>
      <w:r w:rsidR="006D0328" w:rsidRPr="00154F84">
        <w:rPr>
          <w:color w:val="2F5496" w:themeColor="accent1" w:themeShade="BF"/>
        </w:rPr>
        <w:t>Fig</w:t>
      </w:r>
      <w:r w:rsidR="00154F84">
        <w:rPr>
          <w:color w:val="2F5496" w:themeColor="accent1" w:themeShade="BF"/>
        </w:rPr>
        <w:t xml:space="preserve">. </w:t>
      </w:r>
      <w:r w:rsidR="006D0328" w:rsidRPr="00154F84">
        <w:rPr>
          <w:noProof/>
          <w:color w:val="2F5496" w:themeColor="accent1" w:themeShade="BF"/>
        </w:rPr>
        <w:t>28</w:t>
      </w:r>
      <w:r w:rsidR="006D0328" w:rsidRPr="00154F84">
        <w:rPr>
          <w:color w:val="2F5496" w:themeColor="accent1" w:themeShade="BF"/>
        </w:rPr>
        <w:fldChar w:fldCharType="end"/>
      </w:r>
      <w:r w:rsidRPr="00E55CBD">
        <w:t xml:space="preserve"> providing the technical drawing for the back face. Utilizing SOLIDWORKS for CAD modeling ensures both accurate visual representation and dimensional precision, which are crucial for performance evaluation and system integration. </w:t>
      </w:r>
    </w:p>
    <w:p w14:paraId="6CC6BCF2" w14:textId="77777777" w:rsidR="00446102" w:rsidRDefault="00C519CE" w:rsidP="00C6416A">
      <w:r>
        <w:rPr>
          <w:noProof/>
        </w:rPr>
        <w:drawing>
          <wp:inline distT="0" distB="0" distL="0" distR="0" wp14:anchorId="7EF2EEAD" wp14:editId="0190175C">
            <wp:extent cx="5943600" cy="334137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36">
                      <a:extLst>
                        <a:ext uri="{28A0092B-C50C-407E-A947-70E740481C1C}">
                          <a14:useLocalDpi xmlns:a14="http://schemas.microsoft.com/office/drawing/2010/main" val="0"/>
                        </a:ext>
                      </a:extLst>
                    </a:blip>
                    <a:stretch>
                      <a:fillRect/>
                    </a:stretch>
                  </pic:blipFill>
                  <pic:spPr>
                    <a:xfrm>
                      <a:off x="0" y="0"/>
                      <a:ext cx="5943600" cy="3341370"/>
                    </a:xfrm>
                    <a:prstGeom prst="rect">
                      <a:avLst/>
                    </a:prstGeom>
                  </pic:spPr>
                </pic:pic>
              </a:graphicData>
            </a:graphic>
          </wp:inline>
        </w:drawing>
      </w:r>
    </w:p>
    <w:p w14:paraId="1CAB5C7A" w14:textId="15A3BE6D" w:rsidR="00C519CE" w:rsidRDefault="00446102" w:rsidP="00C6416A">
      <w:pPr>
        <w:pStyle w:val="Caption"/>
      </w:pPr>
      <w:bookmarkStart w:id="118" w:name="_Ref177445995"/>
      <w:bookmarkStart w:id="119" w:name="_Toc177672835"/>
      <w:r>
        <w:t xml:space="preserve">Figure </w:t>
      </w:r>
      <w:fldSimple w:instr=" SEQ Figure \* ARABIC ">
        <w:r w:rsidR="00CF5B8E">
          <w:rPr>
            <w:noProof/>
          </w:rPr>
          <w:t>27</w:t>
        </w:r>
      </w:fldSimple>
      <w:bookmarkEnd w:id="118"/>
      <w:r>
        <w:t xml:space="preserve">: </w:t>
      </w:r>
      <w:r w:rsidRPr="00B92BBD">
        <w:t>Backside Configuration of the Photovoltaic Structure</w:t>
      </w:r>
      <w:r w:rsidR="006428A7">
        <w:t xml:space="preserve"> </w:t>
      </w:r>
      <w:sdt>
        <w:sdtPr>
          <w:rPr>
            <w:color w:val="000000"/>
          </w:rPr>
          <w:tag w:val="MENDELEY_CITATION_v3_eyJjaXRhdGlvbklEIjoiTUVOREVMRVlfQ0lUQVRJT05fYzM3NWFhZTMtMjZiMC00YzZlLTk0ODEtZTY1OTBkM2FiZTg5IiwicHJvcGVydGllcyI6eyJub3RlSW5kZXgiOjB9LCJpc0VkaXRlZCI6ZmFsc2UsIm1hbnVhbE92ZXJyaWRlIjp7ImlzTWFudWFsbHlPdmVycmlkZGVuIjpmYWxzZSwiY2l0ZXByb2NUZXh0IjoiKFNPTElEV09SS1MsIDIwMjMpIiwibWFudWFsT3ZlcnJpZGVUZXh0IjoiIn0sImNpdGF0aW9uSXRlbXMiOlt7ImlkIjoiYWNkMjAyY2QtMzAzZS0zZDk5LTg0OGQtZjBlZDg5ZWEwNTdkIiwiaXRlbURhdGEiOnsidHlwZSI6ImFydGljbGUiLCJpZCI6ImFjZDIwMmNkLTMwM2UtM2Q5OS04NDhkLWYwZWQ4OWVhMDU3ZCIsInRpdGxlIjoiU09MSURXT1JLUyBDQUQgM0QgTW9kZWxsaW5nICIsImF1dGhvciI6W3siZmFtaWx5IjoiU09MSURXT1JLUyIsImdpdmVuIjoiIiwicGFyc2UtbmFtZXMiOmZhbHNlLCJkcm9wcGluZy1wYXJ0aWNsZSI6IiIsIm5vbi1kcm9wcGluZy1wYXJ0aWNsZSI6IiJ9XSwibnVtYmVyIjoiMjAyMyIsImlzc3VlZCI6eyJkYXRlLXBhcnRzIjpbWzIwMjMsNV1dfSwicHVibGlzaGVyIjoiU29saWR3b3JrcyIsImNvbnRhaW5lci10aXRsZS1zaG9ydCI6IiJ9LCJpc1RlbXBvcmFyeSI6ZmFsc2V9XX0="/>
          <w:id w:val="1695966671"/>
          <w:placeholder>
            <w:docPart w:val="DefaultPlaceholder_-1854013440"/>
          </w:placeholder>
        </w:sdtPr>
        <w:sdtEndPr/>
        <w:sdtContent>
          <w:r w:rsidR="009520C8" w:rsidRPr="009520C8">
            <w:rPr>
              <w:color w:val="000000"/>
            </w:rPr>
            <w:t>(SOLIDWORKS, 2023)</w:t>
          </w:r>
        </w:sdtContent>
      </w:sdt>
      <w:r w:rsidR="006428A7">
        <w:t>.</w:t>
      </w:r>
      <w:bookmarkEnd w:id="119"/>
    </w:p>
    <w:p w14:paraId="058CC588" w14:textId="77777777" w:rsidR="00C519CE" w:rsidRDefault="007035B1" w:rsidP="00C6416A">
      <w:r w:rsidRPr="00E55CBD">
        <w:t xml:space="preserve">These technical drawings are also vital for ensuring geometric alignment and precision during assembly, factors essential for optimizing the module’s structural integrity and operational performance. </w:t>
      </w:r>
    </w:p>
    <w:p w14:paraId="51885449" w14:textId="77777777" w:rsidR="00446102" w:rsidRDefault="00C519CE" w:rsidP="00C6416A">
      <w:r>
        <w:rPr>
          <w:noProof/>
        </w:rPr>
        <w:lastRenderedPageBreak/>
        <w:drawing>
          <wp:inline distT="0" distB="0" distL="0" distR="0" wp14:anchorId="6D7191C6" wp14:editId="3CDD8047">
            <wp:extent cx="5943600" cy="31051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37">
                      <a:extLst>
                        <a:ext uri="{28A0092B-C50C-407E-A947-70E740481C1C}">
                          <a14:useLocalDpi xmlns:a14="http://schemas.microsoft.com/office/drawing/2010/main" val="0"/>
                        </a:ext>
                      </a:extLst>
                    </a:blip>
                    <a:stretch>
                      <a:fillRect/>
                    </a:stretch>
                  </pic:blipFill>
                  <pic:spPr>
                    <a:xfrm>
                      <a:off x="0" y="0"/>
                      <a:ext cx="5943600" cy="3105150"/>
                    </a:xfrm>
                    <a:prstGeom prst="rect">
                      <a:avLst/>
                    </a:prstGeom>
                  </pic:spPr>
                </pic:pic>
              </a:graphicData>
            </a:graphic>
          </wp:inline>
        </w:drawing>
      </w:r>
    </w:p>
    <w:p w14:paraId="23002254" w14:textId="49D6EE8A" w:rsidR="00C519CE" w:rsidRDefault="00446102" w:rsidP="00C6416A">
      <w:pPr>
        <w:pStyle w:val="Caption"/>
      </w:pPr>
      <w:bookmarkStart w:id="120" w:name="_Ref177446000"/>
      <w:bookmarkStart w:id="121" w:name="_Toc177672836"/>
      <w:r>
        <w:t xml:space="preserve">Figure </w:t>
      </w:r>
      <w:fldSimple w:instr=" SEQ Figure \* ARABIC ">
        <w:r w:rsidR="00CF5B8E">
          <w:rPr>
            <w:noProof/>
          </w:rPr>
          <w:t>28</w:t>
        </w:r>
      </w:fldSimple>
      <w:bookmarkEnd w:id="120"/>
      <w:r>
        <w:t xml:space="preserve">: </w:t>
      </w:r>
      <w:r w:rsidRPr="00D56721">
        <w:t>Technical Schematic of the Rear Side of the Photovoltaic System Layout</w:t>
      </w:r>
      <w:r w:rsidR="006428A7">
        <w:t xml:space="preserve"> </w:t>
      </w:r>
      <w:sdt>
        <w:sdtPr>
          <w:rPr>
            <w:color w:val="000000"/>
          </w:rPr>
          <w:tag w:val="MENDELEY_CITATION_v3_eyJjaXRhdGlvbklEIjoiTUVOREVMRVlfQ0lUQVRJT05fNjdkNmY0YzItY2VmZS00YjBjLWJlYzItNGZmMjU4ODI5Yzc3IiwicHJvcGVydGllcyI6eyJub3RlSW5kZXgiOjB9LCJpc0VkaXRlZCI6ZmFsc2UsIm1hbnVhbE92ZXJyaWRlIjp7ImlzTWFudWFsbHlPdmVycmlkZGVuIjpmYWxzZSwiY2l0ZXByb2NUZXh0IjoiKFNPTElEV09SS1MsIDIwMjMpIiwibWFudWFsT3ZlcnJpZGVUZXh0IjoiIn0sImNpdGF0aW9uSXRlbXMiOlt7ImlkIjoiYWNkMjAyY2QtMzAzZS0zZDk5LTg0OGQtZjBlZDg5ZWEwNTdkIiwiaXRlbURhdGEiOnsidHlwZSI6ImFydGljbGUiLCJpZCI6ImFjZDIwMmNkLTMwM2UtM2Q5OS04NDhkLWYwZWQ4OWVhMDU3ZCIsInRpdGxlIjoiU09MSURXT1JLUyBDQUQgM0QgTW9kZWxsaW5nICIsImF1dGhvciI6W3siZmFtaWx5IjoiU09MSURXT1JLUyIsImdpdmVuIjoiIiwicGFyc2UtbmFtZXMiOmZhbHNlLCJkcm9wcGluZy1wYXJ0aWNsZSI6IiIsIm5vbi1kcm9wcGluZy1wYXJ0aWNsZSI6IiJ9XSwibnVtYmVyIjoiMjAyMyIsImlzc3VlZCI6eyJkYXRlLXBhcnRzIjpbWzIwMjMsNV1dfSwicHVibGlzaGVyIjoiU29saWR3b3JrcyIsImNvbnRhaW5lci10aXRsZS1zaG9ydCI6IiJ9LCJpc1RlbXBvcmFyeSI6ZmFsc2V9XX0="/>
          <w:id w:val="194354728"/>
          <w:placeholder>
            <w:docPart w:val="DefaultPlaceholder_-1854013440"/>
          </w:placeholder>
        </w:sdtPr>
        <w:sdtEndPr/>
        <w:sdtContent>
          <w:r w:rsidR="009520C8" w:rsidRPr="009520C8">
            <w:rPr>
              <w:color w:val="000000"/>
            </w:rPr>
            <w:t>(SOLIDWORKS, 2023)</w:t>
          </w:r>
        </w:sdtContent>
      </w:sdt>
      <w:r>
        <w:t>.</w:t>
      </w:r>
      <w:bookmarkEnd w:id="121"/>
    </w:p>
    <w:p w14:paraId="54B12E4C" w14:textId="0482A4FD" w:rsidR="007035B1" w:rsidRPr="007035B1" w:rsidRDefault="007035B1" w:rsidP="00C6416A">
      <w:pPr>
        <w:rPr>
          <w:b/>
          <w:bCs/>
        </w:rPr>
      </w:pPr>
      <w:r w:rsidRPr="00E55CBD">
        <w:t>This method aligns with standard practices in photovoltaic design, where CAD models and technical drawings are extensively used to validate physical dimensions and assess manufacturability. The inclusion of monocrystalline silicon cells, recognized for their high efficiency and durability, highlights the design's focus on both technical resilience and the energy output of the PV system.</w:t>
      </w:r>
    </w:p>
    <w:p w14:paraId="6C9F4EE6" w14:textId="36A2B1F6" w:rsidR="00FB180C" w:rsidRPr="007035B1" w:rsidRDefault="00FB180C" w:rsidP="00C6416A"/>
    <w:p w14:paraId="1A91ED22" w14:textId="6B42DEC1" w:rsidR="00FB180C" w:rsidRDefault="00FB180C" w:rsidP="00C6416A"/>
    <w:p w14:paraId="4D25D7B7" w14:textId="77777777" w:rsidR="004211BF" w:rsidRDefault="004211BF" w:rsidP="00C6416A">
      <w:pPr>
        <w:sectPr w:rsidR="004211BF" w:rsidSect="005E660C">
          <w:footerReference w:type="default" r:id="rId38"/>
          <w:pgSz w:w="12240" w:h="15840"/>
          <w:pgMar w:top="1440" w:right="1440" w:bottom="1440" w:left="1440" w:header="720" w:footer="720" w:gutter="0"/>
          <w:pgNumType w:start="1"/>
          <w:cols w:space="720"/>
          <w:docGrid w:linePitch="360"/>
        </w:sectPr>
      </w:pPr>
    </w:p>
    <w:p w14:paraId="359D1140" w14:textId="2F8D9E09" w:rsidR="00C519CE" w:rsidRDefault="00C519CE" w:rsidP="00C6416A">
      <w:pPr>
        <w:pStyle w:val="Caption"/>
      </w:pPr>
      <w:bookmarkStart w:id="122" w:name="_Ref177445933"/>
      <w:bookmarkStart w:id="123" w:name="_Toc177672927"/>
      <w:r>
        <w:lastRenderedPageBreak/>
        <w:t xml:space="preserve">Table </w:t>
      </w:r>
      <w:fldSimple w:instr=" SEQ Table \* ARABIC ">
        <w:r w:rsidR="007118A7">
          <w:rPr>
            <w:noProof/>
          </w:rPr>
          <w:t>4</w:t>
        </w:r>
      </w:fldSimple>
      <w:bookmarkEnd w:id="122"/>
      <w:r>
        <w:t xml:space="preserve">: </w:t>
      </w:r>
      <w:r w:rsidRPr="00E43FEE">
        <w:t>Key Parameters in Photovoltaic System Design</w:t>
      </w:r>
      <w:r w:rsidR="006428A7">
        <w:t xml:space="preserve"> </w:t>
      </w:r>
      <w:sdt>
        <w:sdtPr>
          <w:rPr>
            <w:color w:val="000000"/>
          </w:rPr>
          <w:tag w:val="MENDELEY_CITATION_v3_eyJjaXRhdGlvbklEIjoiTUVOREVMRVlfQ0lUQVRJT05fNDRhNTI5ZTktNmFhOC00ZGYyLTlmMjQtOWUzYjg3Y2UwYmM5IiwicHJvcGVydGllcyI6eyJub3RlSW5kZXgiOjB9LCJpc0VkaXRlZCI6ZmFsc2UsIm1hbnVhbE92ZXJyaWRlIjp7ImlzTWFudWFsbHlPdmVycmlkZGVuIjpmYWxzZSwiY2l0ZXByb2NUZXh0IjoiKFNPTElEV09SS1MsIDIwMjMpIiwibWFudWFsT3ZlcnJpZGVUZXh0IjoiIn0sImNpdGF0aW9uSXRlbXMiOlt7ImlkIjoiYWNkMjAyY2QtMzAzZS0zZDk5LTg0OGQtZjBlZDg5ZWEwNTdkIiwiaXRlbURhdGEiOnsidHlwZSI6ImFydGljbGUiLCJpZCI6ImFjZDIwMmNkLTMwM2UtM2Q5OS04NDhkLWYwZWQ4OWVhMDU3ZCIsInRpdGxlIjoiU09MSURXT1JLUyBDQUQgM0QgTW9kZWxsaW5nICIsImF1dGhvciI6W3siZmFtaWx5IjoiU09MSURXT1JLUyIsImdpdmVuIjoiIiwicGFyc2UtbmFtZXMiOmZhbHNlLCJkcm9wcGluZy1wYXJ0aWNsZSI6IiIsIm5vbi1kcm9wcGluZy1wYXJ0aWNsZSI6IiJ9XSwibnVtYmVyIjoiMjAyMyIsImlzc3VlZCI6eyJkYXRlLXBhcnRzIjpbWzIwMjMsNV1dfSwicHVibGlzaGVyIjoiU29saWR3b3JrcyIsImNvbnRhaW5lci10aXRsZS1zaG9ydCI6IiJ9LCJpc1RlbXBvcmFyeSI6ZmFsc2V9XX0="/>
          <w:id w:val="454988438"/>
          <w:placeholder>
            <w:docPart w:val="DefaultPlaceholder_-1854013440"/>
          </w:placeholder>
        </w:sdtPr>
        <w:sdtEndPr/>
        <w:sdtContent>
          <w:r w:rsidR="009520C8" w:rsidRPr="009520C8">
            <w:rPr>
              <w:color w:val="000000"/>
            </w:rPr>
            <w:t>(SOLIDWORKS, 2023)</w:t>
          </w:r>
        </w:sdtContent>
      </w:sdt>
      <w:r w:rsidR="006428A7">
        <w:t>.</w:t>
      </w:r>
      <w:bookmarkEnd w:id="123"/>
    </w:p>
    <w:tbl>
      <w:tblPr>
        <w:tblW w:w="12352" w:type="dxa"/>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4A0" w:firstRow="1" w:lastRow="0" w:firstColumn="1" w:lastColumn="0" w:noHBand="0" w:noVBand="1"/>
      </w:tblPr>
      <w:tblGrid>
        <w:gridCol w:w="3273"/>
        <w:gridCol w:w="2416"/>
        <w:gridCol w:w="283"/>
        <w:gridCol w:w="2959"/>
        <w:gridCol w:w="3421"/>
      </w:tblGrid>
      <w:tr w:rsidR="004211BF" w:rsidRPr="004211BF" w14:paraId="6C04E840" w14:textId="77777777" w:rsidTr="00CF0F42">
        <w:trPr>
          <w:trHeight w:val="615"/>
        </w:trPr>
        <w:tc>
          <w:tcPr>
            <w:tcW w:w="12352" w:type="dxa"/>
            <w:gridSpan w:val="5"/>
            <w:shd w:val="clear" w:color="000000" w:fill="305496"/>
            <w:noWrap/>
            <w:vAlign w:val="center"/>
            <w:hideMark/>
          </w:tcPr>
          <w:p w14:paraId="63987D1F" w14:textId="77777777" w:rsidR="004211BF" w:rsidRPr="00CF0F42" w:rsidRDefault="004211BF" w:rsidP="00CF0F42">
            <w:pPr>
              <w:jc w:val="center"/>
              <w:rPr>
                <w:b/>
                <w:bCs/>
              </w:rPr>
            </w:pPr>
            <w:r w:rsidRPr="00CF0F42">
              <w:rPr>
                <w:b/>
                <w:bCs/>
              </w:rPr>
              <w:t>PHOTOVOLTAIC DESIGN MODEL PARAMETERS</w:t>
            </w:r>
          </w:p>
        </w:tc>
      </w:tr>
      <w:tr w:rsidR="00F7012D" w:rsidRPr="004211BF" w14:paraId="788E5317" w14:textId="77777777" w:rsidTr="00CF0F42">
        <w:trPr>
          <w:trHeight w:val="660"/>
        </w:trPr>
        <w:tc>
          <w:tcPr>
            <w:tcW w:w="3273" w:type="dxa"/>
            <w:shd w:val="clear" w:color="000000" w:fill="305496"/>
            <w:noWrap/>
            <w:vAlign w:val="center"/>
            <w:hideMark/>
          </w:tcPr>
          <w:p w14:paraId="134EBEDD" w14:textId="77777777" w:rsidR="004211BF" w:rsidRPr="00CF0F42" w:rsidRDefault="004211BF" w:rsidP="00C6416A">
            <w:pPr>
              <w:rPr>
                <w:b/>
                <w:bCs/>
              </w:rPr>
            </w:pPr>
            <w:r w:rsidRPr="00CF0F42">
              <w:rPr>
                <w:b/>
                <w:bCs/>
              </w:rPr>
              <w:t>Feature/Position</w:t>
            </w:r>
          </w:p>
        </w:tc>
        <w:tc>
          <w:tcPr>
            <w:tcW w:w="2416" w:type="dxa"/>
            <w:shd w:val="clear" w:color="000000" w:fill="305496"/>
            <w:noWrap/>
            <w:vAlign w:val="center"/>
            <w:hideMark/>
          </w:tcPr>
          <w:p w14:paraId="4EFCCF12" w14:textId="77777777" w:rsidR="004211BF" w:rsidRPr="00CF0F42" w:rsidRDefault="004211BF" w:rsidP="00C6416A">
            <w:pPr>
              <w:rPr>
                <w:b/>
                <w:bCs/>
              </w:rPr>
            </w:pPr>
            <w:r w:rsidRPr="00CF0F42">
              <w:rPr>
                <w:b/>
                <w:bCs/>
              </w:rPr>
              <w:t>Dimension (mm)</w:t>
            </w:r>
          </w:p>
        </w:tc>
        <w:tc>
          <w:tcPr>
            <w:tcW w:w="283" w:type="dxa"/>
            <w:shd w:val="clear" w:color="000000" w:fill="305496"/>
            <w:noWrap/>
            <w:vAlign w:val="center"/>
            <w:hideMark/>
          </w:tcPr>
          <w:p w14:paraId="53A0B483" w14:textId="77777777" w:rsidR="004211BF" w:rsidRPr="00CF0F42" w:rsidRDefault="004211BF" w:rsidP="00C6416A">
            <w:pPr>
              <w:rPr>
                <w:b/>
                <w:bCs/>
              </w:rPr>
            </w:pPr>
            <w:r w:rsidRPr="00CF0F42">
              <w:rPr>
                <w:b/>
                <w:bCs/>
              </w:rPr>
              <w:t> </w:t>
            </w:r>
          </w:p>
        </w:tc>
        <w:tc>
          <w:tcPr>
            <w:tcW w:w="2959" w:type="dxa"/>
            <w:shd w:val="clear" w:color="000000" w:fill="305496"/>
            <w:noWrap/>
            <w:vAlign w:val="center"/>
            <w:hideMark/>
          </w:tcPr>
          <w:p w14:paraId="5739F0A9" w14:textId="77777777" w:rsidR="004211BF" w:rsidRPr="00CF0F42" w:rsidRDefault="004211BF" w:rsidP="00C6416A">
            <w:pPr>
              <w:rPr>
                <w:b/>
                <w:bCs/>
              </w:rPr>
            </w:pPr>
            <w:r w:rsidRPr="00CF0F42">
              <w:rPr>
                <w:b/>
                <w:bCs/>
              </w:rPr>
              <w:t>Feature/Position</w:t>
            </w:r>
          </w:p>
        </w:tc>
        <w:tc>
          <w:tcPr>
            <w:tcW w:w="3421" w:type="dxa"/>
            <w:shd w:val="clear" w:color="000000" w:fill="305496"/>
            <w:noWrap/>
            <w:vAlign w:val="center"/>
            <w:hideMark/>
          </w:tcPr>
          <w:p w14:paraId="64D272E3" w14:textId="77777777" w:rsidR="004211BF" w:rsidRPr="00CF0F42" w:rsidRDefault="004211BF" w:rsidP="00C6416A">
            <w:pPr>
              <w:rPr>
                <w:b/>
                <w:bCs/>
              </w:rPr>
            </w:pPr>
            <w:r w:rsidRPr="00CF0F42">
              <w:rPr>
                <w:b/>
                <w:bCs/>
              </w:rPr>
              <w:t>Dimension (mm)</w:t>
            </w:r>
          </w:p>
        </w:tc>
      </w:tr>
      <w:tr w:rsidR="004211BF" w:rsidRPr="004211BF" w14:paraId="635AB14B" w14:textId="77777777" w:rsidTr="00F7012D">
        <w:trPr>
          <w:trHeight w:val="480"/>
        </w:trPr>
        <w:tc>
          <w:tcPr>
            <w:tcW w:w="5689" w:type="dxa"/>
            <w:gridSpan w:val="2"/>
            <w:shd w:val="clear" w:color="auto" w:fill="auto"/>
            <w:noWrap/>
            <w:vAlign w:val="bottom"/>
            <w:hideMark/>
          </w:tcPr>
          <w:p w14:paraId="07169763" w14:textId="77777777" w:rsidR="004211BF" w:rsidRPr="004211BF" w:rsidRDefault="004211BF" w:rsidP="00C6416A">
            <w:r w:rsidRPr="004211BF">
              <w:t xml:space="preserve">Overall Panel </w:t>
            </w:r>
          </w:p>
        </w:tc>
        <w:tc>
          <w:tcPr>
            <w:tcW w:w="283" w:type="dxa"/>
            <w:shd w:val="clear" w:color="auto" w:fill="auto"/>
            <w:noWrap/>
            <w:vAlign w:val="bottom"/>
            <w:hideMark/>
          </w:tcPr>
          <w:p w14:paraId="08BA7886" w14:textId="77777777" w:rsidR="004211BF" w:rsidRPr="004211BF" w:rsidRDefault="004211BF" w:rsidP="00C6416A">
            <w:r w:rsidRPr="004211BF">
              <w:t> </w:t>
            </w:r>
          </w:p>
        </w:tc>
        <w:tc>
          <w:tcPr>
            <w:tcW w:w="6380" w:type="dxa"/>
            <w:gridSpan w:val="2"/>
            <w:shd w:val="clear" w:color="auto" w:fill="auto"/>
            <w:noWrap/>
            <w:vAlign w:val="bottom"/>
            <w:hideMark/>
          </w:tcPr>
          <w:p w14:paraId="74AE720F" w14:textId="77777777" w:rsidR="004211BF" w:rsidRPr="004211BF" w:rsidRDefault="004211BF" w:rsidP="00C6416A">
            <w:r w:rsidRPr="004211BF">
              <w:t>Diagonal Angle Features</w:t>
            </w:r>
          </w:p>
        </w:tc>
      </w:tr>
      <w:tr w:rsidR="00F7012D" w:rsidRPr="004211BF" w14:paraId="13F33339" w14:textId="77777777" w:rsidTr="00F7012D">
        <w:trPr>
          <w:trHeight w:val="480"/>
        </w:trPr>
        <w:tc>
          <w:tcPr>
            <w:tcW w:w="3273" w:type="dxa"/>
            <w:shd w:val="clear" w:color="auto" w:fill="auto"/>
            <w:noWrap/>
            <w:vAlign w:val="bottom"/>
            <w:hideMark/>
          </w:tcPr>
          <w:p w14:paraId="2950703A" w14:textId="77777777" w:rsidR="004211BF" w:rsidRPr="004211BF" w:rsidRDefault="004211BF" w:rsidP="00C6416A">
            <w:r w:rsidRPr="004211BF">
              <w:t xml:space="preserve">Total Width </w:t>
            </w:r>
          </w:p>
        </w:tc>
        <w:tc>
          <w:tcPr>
            <w:tcW w:w="2416" w:type="dxa"/>
            <w:shd w:val="clear" w:color="auto" w:fill="auto"/>
            <w:noWrap/>
            <w:vAlign w:val="center"/>
            <w:hideMark/>
          </w:tcPr>
          <w:p w14:paraId="0DEE1CB7" w14:textId="77777777" w:rsidR="004211BF" w:rsidRPr="004211BF" w:rsidRDefault="004211BF" w:rsidP="00C6416A">
            <w:r w:rsidRPr="004211BF">
              <w:t>1960</w:t>
            </w:r>
          </w:p>
        </w:tc>
        <w:tc>
          <w:tcPr>
            <w:tcW w:w="283" w:type="dxa"/>
            <w:shd w:val="clear" w:color="auto" w:fill="auto"/>
            <w:noWrap/>
            <w:vAlign w:val="bottom"/>
            <w:hideMark/>
          </w:tcPr>
          <w:p w14:paraId="02D06270" w14:textId="77777777" w:rsidR="004211BF" w:rsidRPr="004211BF" w:rsidRDefault="004211BF" w:rsidP="00C6416A">
            <w:r w:rsidRPr="004211BF">
              <w:t> </w:t>
            </w:r>
          </w:p>
        </w:tc>
        <w:tc>
          <w:tcPr>
            <w:tcW w:w="2959" w:type="dxa"/>
            <w:vMerge w:val="restart"/>
            <w:shd w:val="clear" w:color="auto" w:fill="auto"/>
            <w:noWrap/>
            <w:vAlign w:val="center"/>
            <w:hideMark/>
          </w:tcPr>
          <w:p w14:paraId="0F5D20E2" w14:textId="77777777" w:rsidR="004211BF" w:rsidRPr="004211BF" w:rsidRDefault="004211BF" w:rsidP="00C6416A">
            <w:r w:rsidRPr="004211BF">
              <w:t>Diagonal Angle</w:t>
            </w:r>
          </w:p>
        </w:tc>
        <w:tc>
          <w:tcPr>
            <w:tcW w:w="3421" w:type="dxa"/>
            <w:vMerge w:val="restart"/>
            <w:shd w:val="clear" w:color="auto" w:fill="auto"/>
            <w:noWrap/>
            <w:vAlign w:val="center"/>
            <w:hideMark/>
          </w:tcPr>
          <w:p w14:paraId="02C32871" w14:textId="244F3345" w:rsidR="004211BF" w:rsidRPr="004211BF" w:rsidRDefault="004211BF" w:rsidP="00C6416A">
            <w:r w:rsidRPr="004211BF">
              <w:t xml:space="preserve">45 </w:t>
            </w:r>
            <w:r w:rsidR="00F7012D" w:rsidRPr="004211BF">
              <w:t>degrees</w:t>
            </w:r>
          </w:p>
        </w:tc>
      </w:tr>
      <w:tr w:rsidR="00F7012D" w:rsidRPr="004211BF" w14:paraId="158C37A1" w14:textId="77777777" w:rsidTr="00F7012D">
        <w:trPr>
          <w:trHeight w:val="480"/>
        </w:trPr>
        <w:tc>
          <w:tcPr>
            <w:tcW w:w="3273" w:type="dxa"/>
            <w:shd w:val="clear" w:color="auto" w:fill="auto"/>
            <w:noWrap/>
            <w:vAlign w:val="bottom"/>
            <w:hideMark/>
          </w:tcPr>
          <w:p w14:paraId="7400BFB6" w14:textId="77777777" w:rsidR="004211BF" w:rsidRPr="004211BF" w:rsidRDefault="004211BF" w:rsidP="00C6416A">
            <w:r w:rsidRPr="004211BF">
              <w:t>Total Height</w:t>
            </w:r>
          </w:p>
        </w:tc>
        <w:tc>
          <w:tcPr>
            <w:tcW w:w="2416" w:type="dxa"/>
            <w:shd w:val="clear" w:color="auto" w:fill="auto"/>
            <w:noWrap/>
            <w:vAlign w:val="center"/>
            <w:hideMark/>
          </w:tcPr>
          <w:p w14:paraId="5BC7AE30" w14:textId="77777777" w:rsidR="004211BF" w:rsidRPr="004211BF" w:rsidRDefault="004211BF" w:rsidP="00C6416A">
            <w:r w:rsidRPr="004211BF">
              <w:t>992</w:t>
            </w:r>
          </w:p>
        </w:tc>
        <w:tc>
          <w:tcPr>
            <w:tcW w:w="283" w:type="dxa"/>
            <w:shd w:val="clear" w:color="auto" w:fill="auto"/>
            <w:noWrap/>
            <w:vAlign w:val="bottom"/>
            <w:hideMark/>
          </w:tcPr>
          <w:p w14:paraId="1672580F" w14:textId="77777777" w:rsidR="004211BF" w:rsidRPr="004211BF" w:rsidRDefault="004211BF" w:rsidP="00C6416A">
            <w:r w:rsidRPr="004211BF">
              <w:t> </w:t>
            </w:r>
          </w:p>
        </w:tc>
        <w:tc>
          <w:tcPr>
            <w:tcW w:w="2959" w:type="dxa"/>
            <w:vMerge/>
            <w:vAlign w:val="center"/>
            <w:hideMark/>
          </w:tcPr>
          <w:p w14:paraId="3BA8EB26" w14:textId="77777777" w:rsidR="004211BF" w:rsidRPr="004211BF" w:rsidRDefault="004211BF" w:rsidP="00C6416A"/>
        </w:tc>
        <w:tc>
          <w:tcPr>
            <w:tcW w:w="3421" w:type="dxa"/>
            <w:vMerge/>
            <w:vAlign w:val="center"/>
            <w:hideMark/>
          </w:tcPr>
          <w:p w14:paraId="5A51F761" w14:textId="77777777" w:rsidR="004211BF" w:rsidRPr="004211BF" w:rsidRDefault="004211BF" w:rsidP="00C6416A"/>
        </w:tc>
      </w:tr>
      <w:tr w:rsidR="004211BF" w:rsidRPr="004211BF" w14:paraId="1891C9EE" w14:textId="77777777" w:rsidTr="00CF0F42">
        <w:trPr>
          <w:trHeight w:val="327"/>
        </w:trPr>
        <w:tc>
          <w:tcPr>
            <w:tcW w:w="5689" w:type="dxa"/>
            <w:gridSpan w:val="2"/>
            <w:shd w:val="clear" w:color="auto" w:fill="auto"/>
            <w:noWrap/>
            <w:vAlign w:val="bottom"/>
            <w:hideMark/>
          </w:tcPr>
          <w:p w14:paraId="3F3EEAD6" w14:textId="77777777" w:rsidR="004211BF" w:rsidRPr="004211BF" w:rsidRDefault="004211BF" w:rsidP="00C6416A">
            <w:r w:rsidRPr="004211BF">
              <w:t> </w:t>
            </w:r>
          </w:p>
        </w:tc>
        <w:tc>
          <w:tcPr>
            <w:tcW w:w="283" w:type="dxa"/>
            <w:shd w:val="clear" w:color="auto" w:fill="auto"/>
            <w:noWrap/>
            <w:vAlign w:val="bottom"/>
            <w:hideMark/>
          </w:tcPr>
          <w:p w14:paraId="6BC3FB4A" w14:textId="77777777" w:rsidR="004211BF" w:rsidRPr="004211BF" w:rsidRDefault="004211BF" w:rsidP="00C6416A">
            <w:r w:rsidRPr="004211BF">
              <w:t> </w:t>
            </w:r>
          </w:p>
        </w:tc>
        <w:tc>
          <w:tcPr>
            <w:tcW w:w="6380" w:type="dxa"/>
            <w:gridSpan w:val="2"/>
            <w:shd w:val="clear" w:color="auto" w:fill="auto"/>
            <w:noWrap/>
            <w:vAlign w:val="bottom"/>
            <w:hideMark/>
          </w:tcPr>
          <w:p w14:paraId="588C4722" w14:textId="77777777" w:rsidR="004211BF" w:rsidRPr="004211BF" w:rsidRDefault="004211BF" w:rsidP="00C6416A">
            <w:r w:rsidRPr="004211BF">
              <w:t> </w:t>
            </w:r>
          </w:p>
        </w:tc>
      </w:tr>
      <w:tr w:rsidR="004211BF" w:rsidRPr="004211BF" w14:paraId="0FDD7F6F" w14:textId="77777777" w:rsidTr="00F7012D">
        <w:trPr>
          <w:trHeight w:val="642"/>
        </w:trPr>
        <w:tc>
          <w:tcPr>
            <w:tcW w:w="5689" w:type="dxa"/>
            <w:gridSpan w:val="2"/>
            <w:shd w:val="clear" w:color="auto" w:fill="auto"/>
            <w:noWrap/>
            <w:vAlign w:val="bottom"/>
            <w:hideMark/>
          </w:tcPr>
          <w:p w14:paraId="2BFC7C7D" w14:textId="77777777" w:rsidR="004211BF" w:rsidRPr="004211BF" w:rsidRDefault="004211BF" w:rsidP="00C6416A">
            <w:r w:rsidRPr="004211BF">
              <w:t>Left Side Features</w:t>
            </w:r>
          </w:p>
        </w:tc>
        <w:tc>
          <w:tcPr>
            <w:tcW w:w="283" w:type="dxa"/>
            <w:shd w:val="clear" w:color="auto" w:fill="auto"/>
            <w:noWrap/>
            <w:vAlign w:val="bottom"/>
            <w:hideMark/>
          </w:tcPr>
          <w:p w14:paraId="104096C3" w14:textId="77777777" w:rsidR="004211BF" w:rsidRPr="004211BF" w:rsidRDefault="004211BF" w:rsidP="00C6416A">
            <w:r w:rsidRPr="004211BF">
              <w:t> </w:t>
            </w:r>
          </w:p>
        </w:tc>
        <w:tc>
          <w:tcPr>
            <w:tcW w:w="6380" w:type="dxa"/>
            <w:gridSpan w:val="2"/>
            <w:shd w:val="clear" w:color="auto" w:fill="auto"/>
            <w:noWrap/>
            <w:vAlign w:val="bottom"/>
            <w:hideMark/>
          </w:tcPr>
          <w:p w14:paraId="18E47808" w14:textId="77777777" w:rsidR="004211BF" w:rsidRPr="004211BF" w:rsidRDefault="004211BF" w:rsidP="00C6416A">
            <w:r w:rsidRPr="004211BF">
              <w:t>Bottom &amp; Top Side Feature</w:t>
            </w:r>
          </w:p>
        </w:tc>
      </w:tr>
      <w:tr w:rsidR="00F7012D" w:rsidRPr="004211BF" w14:paraId="2B3081FB" w14:textId="77777777" w:rsidTr="00F7012D">
        <w:trPr>
          <w:trHeight w:val="480"/>
        </w:trPr>
        <w:tc>
          <w:tcPr>
            <w:tcW w:w="3273" w:type="dxa"/>
            <w:shd w:val="clear" w:color="auto" w:fill="auto"/>
            <w:noWrap/>
            <w:vAlign w:val="bottom"/>
            <w:hideMark/>
          </w:tcPr>
          <w:p w14:paraId="3F6E8577" w14:textId="77777777" w:rsidR="004211BF" w:rsidRPr="004211BF" w:rsidRDefault="004211BF" w:rsidP="00C6416A">
            <w:r w:rsidRPr="004211BF">
              <w:t>Left side edge clearance</w:t>
            </w:r>
          </w:p>
        </w:tc>
        <w:tc>
          <w:tcPr>
            <w:tcW w:w="2416" w:type="dxa"/>
            <w:shd w:val="clear" w:color="auto" w:fill="auto"/>
            <w:noWrap/>
            <w:vAlign w:val="bottom"/>
            <w:hideMark/>
          </w:tcPr>
          <w:p w14:paraId="0E02EC4B" w14:textId="77777777" w:rsidR="004211BF" w:rsidRPr="004211BF" w:rsidRDefault="004211BF" w:rsidP="00C6416A">
            <w:r w:rsidRPr="004211BF">
              <w:t>161</w:t>
            </w:r>
          </w:p>
        </w:tc>
        <w:tc>
          <w:tcPr>
            <w:tcW w:w="283" w:type="dxa"/>
            <w:shd w:val="clear" w:color="auto" w:fill="auto"/>
            <w:noWrap/>
            <w:vAlign w:val="bottom"/>
            <w:hideMark/>
          </w:tcPr>
          <w:p w14:paraId="212FA65B" w14:textId="77777777" w:rsidR="004211BF" w:rsidRPr="004211BF" w:rsidRDefault="004211BF" w:rsidP="00C6416A">
            <w:r w:rsidRPr="004211BF">
              <w:t> </w:t>
            </w:r>
          </w:p>
        </w:tc>
        <w:tc>
          <w:tcPr>
            <w:tcW w:w="2959" w:type="dxa"/>
            <w:shd w:val="clear" w:color="auto" w:fill="auto"/>
            <w:noWrap/>
            <w:vAlign w:val="bottom"/>
            <w:hideMark/>
          </w:tcPr>
          <w:p w14:paraId="3C0DB1DF" w14:textId="77777777" w:rsidR="004211BF" w:rsidRPr="004211BF" w:rsidRDefault="004211BF" w:rsidP="00C6416A">
            <w:r w:rsidRPr="004211BF">
              <w:t xml:space="preserve">Total horizontal length </w:t>
            </w:r>
          </w:p>
        </w:tc>
        <w:tc>
          <w:tcPr>
            <w:tcW w:w="3421" w:type="dxa"/>
            <w:shd w:val="clear" w:color="auto" w:fill="auto"/>
            <w:noWrap/>
            <w:vAlign w:val="bottom"/>
            <w:hideMark/>
          </w:tcPr>
          <w:p w14:paraId="746D966B" w14:textId="77777777" w:rsidR="004211BF" w:rsidRPr="004211BF" w:rsidRDefault="004211BF" w:rsidP="00C6416A">
            <w:r w:rsidRPr="004211BF">
              <w:t>750</w:t>
            </w:r>
          </w:p>
        </w:tc>
      </w:tr>
      <w:tr w:rsidR="00F7012D" w:rsidRPr="004211BF" w14:paraId="2DF0EBCD" w14:textId="77777777" w:rsidTr="00F7012D">
        <w:trPr>
          <w:trHeight w:val="480"/>
        </w:trPr>
        <w:tc>
          <w:tcPr>
            <w:tcW w:w="3273" w:type="dxa"/>
            <w:shd w:val="clear" w:color="auto" w:fill="auto"/>
            <w:noWrap/>
            <w:vAlign w:val="bottom"/>
            <w:hideMark/>
          </w:tcPr>
          <w:p w14:paraId="7EF73E71" w14:textId="77777777" w:rsidR="004211BF" w:rsidRPr="004211BF" w:rsidRDefault="004211BF" w:rsidP="00C6416A">
            <w:r w:rsidRPr="004211BF">
              <w:t>Left Vertical Spacing</w:t>
            </w:r>
          </w:p>
        </w:tc>
        <w:tc>
          <w:tcPr>
            <w:tcW w:w="2416" w:type="dxa"/>
            <w:shd w:val="clear" w:color="auto" w:fill="auto"/>
            <w:noWrap/>
            <w:vAlign w:val="bottom"/>
            <w:hideMark/>
          </w:tcPr>
          <w:p w14:paraId="6E236118" w14:textId="77777777" w:rsidR="004211BF" w:rsidRPr="004211BF" w:rsidRDefault="004211BF" w:rsidP="00C6416A">
            <w:r w:rsidRPr="004211BF">
              <w:t>162</w:t>
            </w:r>
          </w:p>
        </w:tc>
        <w:tc>
          <w:tcPr>
            <w:tcW w:w="283" w:type="dxa"/>
            <w:shd w:val="clear" w:color="auto" w:fill="auto"/>
            <w:noWrap/>
            <w:vAlign w:val="bottom"/>
            <w:hideMark/>
          </w:tcPr>
          <w:p w14:paraId="5E50D339" w14:textId="77777777" w:rsidR="004211BF" w:rsidRPr="004211BF" w:rsidRDefault="004211BF" w:rsidP="00C6416A">
            <w:r w:rsidRPr="004211BF">
              <w:t> </w:t>
            </w:r>
          </w:p>
        </w:tc>
        <w:tc>
          <w:tcPr>
            <w:tcW w:w="2959" w:type="dxa"/>
            <w:shd w:val="clear" w:color="auto" w:fill="auto"/>
            <w:noWrap/>
            <w:vAlign w:val="bottom"/>
            <w:hideMark/>
          </w:tcPr>
          <w:p w14:paraId="5DC41523" w14:textId="77777777" w:rsidR="004211BF" w:rsidRPr="004211BF" w:rsidRDefault="004211BF" w:rsidP="00C6416A">
            <w:r w:rsidRPr="004211BF">
              <w:t>Horizontal feature</w:t>
            </w:r>
          </w:p>
        </w:tc>
        <w:tc>
          <w:tcPr>
            <w:tcW w:w="3421" w:type="dxa"/>
            <w:shd w:val="clear" w:color="auto" w:fill="auto"/>
            <w:noWrap/>
            <w:vAlign w:val="bottom"/>
            <w:hideMark/>
          </w:tcPr>
          <w:p w14:paraId="466BBAFA" w14:textId="77777777" w:rsidR="004211BF" w:rsidRPr="004211BF" w:rsidRDefault="004211BF" w:rsidP="00C6416A">
            <w:r w:rsidRPr="004211BF">
              <w:t>588</w:t>
            </w:r>
          </w:p>
        </w:tc>
      </w:tr>
      <w:tr w:rsidR="004211BF" w:rsidRPr="004211BF" w14:paraId="3775FCB0" w14:textId="77777777" w:rsidTr="00F7012D">
        <w:trPr>
          <w:trHeight w:val="315"/>
        </w:trPr>
        <w:tc>
          <w:tcPr>
            <w:tcW w:w="5689" w:type="dxa"/>
            <w:gridSpan w:val="2"/>
            <w:shd w:val="clear" w:color="auto" w:fill="auto"/>
            <w:noWrap/>
            <w:vAlign w:val="bottom"/>
            <w:hideMark/>
          </w:tcPr>
          <w:p w14:paraId="0E92EF4B" w14:textId="77777777" w:rsidR="004211BF" w:rsidRPr="004211BF" w:rsidRDefault="004211BF" w:rsidP="00C6416A">
            <w:r w:rsidRPr="004211BF">
              <w:t> </w:t>
            </w:r>
          </w:p>
        </w:tc>
        <w:tc>
          <w:tcPr>
            <w:tcW w:w="283" w:type="dxa"/>
            <w:shd w:val="clear" w:color="auto" w:fill="auto"/>
            <w:noWrap/>
            <w:vAlign w:val="bottom"/>
            <w:hideMark/>
          </w:tcPr>
          <w:p w14:paraId="35F2BF3A" w14:textId="77777777" w:rsidR="004211BF" w:rsidRPr="004211BF" w:rsidRDefault="004211BF" w:rsidP="00C6416A">
            <w:r w:rsidRPr="004211BF">
              <w:t> </w:t>
            </w:r>
          </w:p>
        </w:tc>
        <w:tc>
          <w:tcPr>
            <w:tcW w:w="6380" w:type="dxa"/>
            <w:gridSpan w:val="2"/>
            <w:shd w:val="clear" w:color="auto" w:fill="auto"/>
            <w:noWrap/>
            <w:vAlign w:val="bottom"/>
            <w:hideMark/>
          </w:tcPr>
          <w:p w14:paraId="3C9EE9A4" w14:textId="77777777" w:rsidR="004211BF" w:rsidRPr="004211BF" w:rsidRDefault="004211BF" w:rsidP="00C6416A">
            <w:r w:rsidRPr="004211BF">
              <w:t> </w:t>
            </w:r>
          </w:p>
        </w:tc>
      </w:tr>
      <w:tr w:rsidR="004211BF" w:rsidRPr="004211BF" w14:paraId="71CE6C31" w14:textId="77777777" w:rsidTr="00F7012D">
        <w:trPr>
          <w:trHeight w:val="552"/>
        </w:trPr>
        <w:tc>
          <w:tcPr>
            <w:tcW w:w="5689" w:type="dxa"/>
            <w:gridSpan w:val="2"/>
            <w:shd w:val="clear" w:color="auto" w:fill="auto"/>
            <w:noWrap/>
            <w:vAlign w:val="bottom"/>
            <w:hideMark/>
          </w:tcPr>
          <w:p w14:paraId="446BCA0C" w14:textId="77777777" w:rsidR="004211BF" w:rsidRPr="004211BF" w:rsidRDefault="004211BF" w:rsidP="00C6416A">
            <w:r w:rsidRPr="004211BF">
              <w:t>Right Side Features</w:t>
            </w:r>
          </w:p>
        </w:tc>
        <w:tc>
          <w:tcPr>
            <w:tcW w:w="283" w:type="dxa"/>
            <w:shd w:val="clear" w:color="auto" w:fill="auto"/>
            <w:noWrap/>
            <w:vAlign w:val="bottom"/>
            <w:hideMark/>
          </w:tcPr>
          <w:p w14:paraId="76330D97" w14:textId="77777777" w:rsidR="004211BF" w:rsidRPr="004211BF" w:rsidRDefault="004211BF" w:rsidP="00C6416A">
            <w:r w:rsidRPr="004211BF">
              <w:t> </w:t>
            </w:r>
          </w:p>
        </w:tc>
        <w:tc>
          <w:tcPr>
            <w:tcW w:w="6380" w:type="dxa"/>
            <w:gridSpan w:val="2"/>
            <w:shd w:val="clear" w:color="auto" w:fill="auto"/>
            <w:noWrap/>
            <w:vAlign w:val="bottom"/>
            <w:hideMark/>
          </w:tcPr>
          <w:p w14:paraId="1F9D54E4" w14:textId="77777777" w:rsidR="004211BF" w:rsidRPr="004211BF" w:rsidRDefault="004211BF" w:rsidP="00C6416A">
            <w:r w:rsidRPr="004211BF">
              <w:t>Frame Dimension</w:t>
            </w:r>
          </w:p>
        </w:tc>
      </w:tr>
      <w:tr w:rsidR="00F7012D" w:rsidRPr="004211BF" w14:paraId="3754C4FD" w14:textId="77777777" w:rsidTr="00F7012D">
        <w:trPr>
          <w:trHeight w:val="633"/>
        </w:trPr>
        <w:tc>
          <w:tcPr>
            <w:tcW w:w="3273" w:type="dxa"/>
            <w:shd w:val="clear" w:color="auto" w:fill="auto"/>
            <w:noWrap/>
            <w:vAlign w:val="bottom"/>
            <w:hideMark/>
          </w:tcPr>
          <w:p w14:paraId="17198AF1" w14:textId="77777777" w:rsidR="004211BF" w:rsidRPr="004211BF" w:rsidRDefault="004211BF" w:rsidP="00C6416A">
            <w:r w:rsidRPr="004211BF">
              <w:t>Right side extension</w:t>
            </w:r>
          </w:p>
        </w:tc>
        <w:tc>
          <w:tcPr>
            <w:tcW w:w="2416" w:type="dxa"/>
            <w:shd w:val="clear" w:color="auto" w:fill="auto"/>
            <w:noWrap/>
            <w:vAlign w:val="bottom"/>
            <w:hideMark/>
          </w:tcPr>
          <w:p w14:paraId="49F3EBD5" w14:textId="77777777" w:rsidR="004211BF" w:rsidRPr="004211BF" w:rsidRDefault="004211BF" w:rsidP="00C6416A">
            <w:r w:rsidRPr="004211BF">
              <w:t>4</w:t>
            </w:r>
          </w:p>
        </w:tc>
        <w:tc>
          <w:tcPr>
            <w:tcW w:w="283" w:type="dxa"/>
            <w:shd w:val="clear" w:color="auto" w:fill="auto"/>
            <w:noWrap/>
            <w:vAlign w:val="bottom"/>
            <w:hideMark/>
          </w:tcPr>
          <w:p w14:paraId="2DAB31A2" w14:textId="77777777" w:rsidR="004211BF" w:rsidRPr="004211BF" w:rsidRDefault="004211BF" w:rsidP="00C6416A">
            <w:r w:rsidRPr="004211BF">
              <w:t> </w:t>
            </w:r>
          </w:p>
        </w:tc>
        <w:tc>
          <w:tcPr>
            <w:tcW w:w="2959" w:type="dxa"/>
            <w:shd w:val="clear" w:color="auto" w:fill="auto"/>
            <w:noWrap/>
            <w:vAlign w:val="bottom"/>
            <w:hideMark/>
          </w:tcPr>
          <w:p w14:paraId="1B9BD2DE" w14:textId="77777777" w:rsidR="004211BF" w:rsidRPr="004211BF" w:rsidRDefault="004211BF" w:rsidP="00C6416A">
            <w:r w:rsidRPr="004211BF">
              <w:t xml:space="preserve">Total Height </w:t>
            </w:r>
          </w:p>
        </w:tc>
        <w:tc>
          <w:tcPr>
            <w:tcW w:w="3421" w:type="dxa"/>
            <w:shd w:val="clear" w:color="auto" w:fill="auto"/>
            <w:noWrap/>
            <w:vAlign w:val="bottom"/>
            <w:hideMark/>
          </w:tcPr>
          <w:p w14:paraId="43F55F45" w14:textId="77777777" w:rsidR="004211BF" w:rsidRPr="004211BF" w:rsidRDefault="004211BF" w:rsidP="00C6416A">
            <w:r w:rsidRPr="004211BF">
              <w:t>477</w:t>
            </w:r>
          </w:p>
        </w:tc>
      </w:tr>
      <w:tr w:rsidR="00F7012D" w:rsidRPr="004211BF" w14:paraId="5B483D44" w14:textId="77777777" w:rsidTr="00F7012D">
        <w:trPr>
          <w:trHeight w:val="597"/>
        </w:trPr>
        <w:tc>
          <w:tcPr>
            <w:tcW w:w="3273" w:type="dxa"/>
            <w:shd w:val="clear" w:color="auto" w:fill="auto"/>
            <w:noWrap/>
            <w:vAlign w:val="bottom"/>
            <w:hideMark/>
          </w:tcPr>
          <w:p w14:paraId="4A15FF77" w14:textId="77777777" w:rsidR="004211BF" w:rsidRPr="004211BF" w:rsidRDefault="004211BF" w:rsidP="00C6416A">
            <w:r w:rsidRPr="004211BF">
              <w:t>Final Small extension</w:t>
            </w:r>
          </w:p>
        </w:tc>
        <w:tc>
          <w:tcPr>
            <w:tcW w:w="2416" w:type="dxa"/>
            <w:shd w:val="clear" w:color="auto" w:fill="auto"/>
            <w:noWrap/>
            <w:vAlign w:val="bottom"/>
            <w:hideMark/>
          </w:tcPr>
          <w:p w14:paraId="48F6651A" w14:textId="77777777" w:rsidR="004211BF" w:rsidRPr="004211BF" w:rsidRDefault="004211BF" w:rsidP="00C6416A">
            <w:r w:rsidRPr="004211BF">
              <w:t>22</w:t>
            </w:r>
          </w:p>
        </w:tc>
        <w:tc>
          <w:tcPr>
            <w:tcW w:w="283" w:type="dxa"/>
            <w:shd w:val="clear" w:color="auto" w:fill="auto"/>
            <w:noWrap/>
            <w:vAlign w:val="bottom"/>
            <w:hideMark/>
          </w:tcPr>
          <w:p w14:paraId="2F916D5D" w14:textId="77777777" w:rsidR="004211BF" w:rsidRPr="004211BF" w:rsidRDefault="004211BF" w:rsidP="00C6416A">
            <w:r w:rsidRPr="004211BF">
              <w:t> </w:t>
            </w:r>
          </w:p>
        </w:tc>
        <w:tc>
          <w:tcPr>
            <w:tcW w:w="2959" w:type="dxa"/>
            <w:shd w:val="clear" w:color="auto" w:fill="auto"/>
            <w:noWrap/>
            <w:vAlign w:val="bottom"/>
            <w:hideMark/>
          </w:tcPr>
          <w:p w14:paraId="791D573B" w14:textId="77777777" w:rsidR="004211BF" w:rsidRPr="004211BF" w:rsidRDefault="004211BF" w:rsidP="00C6416A">
            <w:r w:rsidRPr="004211BF">
              <w:t>Total width</w:t>
            </w:r>
          </w:p>
        </w:tc>
        <w:tc>
          <w:tcPr>
            <w:tcW w:w="3421" w:type="dxa"/>
            <w:shd w:val="clear" w:color="auto" w:fill="auto"/>
            <w:noWrap/>
            <w:vAlign w:val="bottom"/>
            <w:hideMark/>
          </w:tcPr>
          <w:p w14:paraId="75A87974" w14:textId="77777777" w:rsidR="004211BF" w:rsidRPr="004211BF" w:rsidRDefault="004211BF" w:rsidP="00C6416A">
            <w:r w:rsidRPr="004211BF">
              <w:t>838</w:t>
            </w:r>
          </w:p>
        </w:tc>
      </w:tr>
    </w:tbl>
    <w:p w14:paraId="7F689529" w14:textId="15B1480D" w:rsidR="00FB180C" w:rsidRPr="0017375D" w:rsidRDefault="00FB180C" w:rsidP="00C6416A"/>
    <w:p w14:paraId="0F951A89" w14:textId="77777777" w:rsidR="004211BF" w:rsidRDefault="004211BF" w:rsidP="00C6416A">
      <w:pPr>
        <w:sectPr w:rsidR="004211BF" w:rsidSect="001511FF">
          <w:footerReference w:type="default" r:id="rId39"/>
          <w:pgSz w:w="15840" w:h="12240" w:orient="landscape"/>
          <w:pgMar w:top="1440" w:right="1440" w:bottom="1440" w:left="1440" w:header="720" w:footer="720" w:gutter="0"/>
          <w:pgNumType w:start="47"/>
          <w:cols w:space="720"/>
          <w:docGrid w:linePitch="360"/>
        </w:sectPr>
      </w:pPr>
    </w:p>
    <w:p w14:paraId="586A7769" w14:textId="13C55557" w:rsidR="00F46E00" w:rsidRPr="00F46E00" w:rsidRDefault="00F46E00" w:rsidP="00C6416A">
      <w:pPr>
        <w:pStyle w:val="Heading3"/>
        <w:rPr>
          <w:szCs w:val="24"/>
        </w:rPr>
      </w:pPr>
      <w:bookmarkStart w:id="124" w:name="_Toc177672668"/>
      <w:r w:rsidRPr="00F46E00">
        <w:lastRenderedPageBreak/>
        <w:t>Configuration of a Solar Thermal Integrated Heat Exchanger Systems</w:t>
      </w:r>
      <w:bookmarkEnd w:id="124"/>
    </w:p>
    <w:p w14:paraId="4A30615A" w14:textId="71011A08" w:rsidR="00F46E00" w:rsidRDefault="00F46E00" w:rsidP="00C6416A">
      <w:r w:rsidRPr="00F46E00">
        <w:t>Incorporating a solar thermal heat exchanger into photovoltaic (PV) modules</w:t>
      </w:r>
      <w:r w:rsidR="00137914">
        <w:t xml:space="preserve"> in</w:t>
      </w:r>
      <w:r w:rsidR="000E380B">
        <w:t xml:space="preserve"> </w:t>
      </w:r>
      <w:r w:rsidR="000E380B" w:rsidRPr="000E380B">
        <w:rPr>
          <w:color w:val="2F5496" w:themeColor="accent1" w:themeShade="BF"/>
        </w:rPr>
        <w:fldChar w:fldCharType="begin"/>
      </w:r>
      <w:r w:rsidR="000E380B" w:rsidRPr="000E380B">
        <w:rPr>
          <w:color w:val="2F5496" w:themeColor="accent1" w:themeShade="BF"/>
        </w:rPr>
        <w:instrText xml:space="preserve"> REF _Ref177445995 \h </w:instrText>
      </w:r>
      <w:r w:rsidR="000E380B" w:rsidRPr="000E380B">
        <w:rPr>
          <w:color w:val="2F5496" w:themeColor="accent1" w:themeShade="BF"/>
        </w:rPr>
      </w:r>
      <w:r w:rsidR="000E380B" w:rsidRPr="000E380B">
        <w:rPr>
          <w:color w:val="2F5496" w:themeColor="accent1" w:themeShade="BF"/>
        </w:rPr>
        <w:fldChar w:fldCharType="separate"/>
      </w:r>
      <w:r w:rsidR="000E380B" w:rsidRPr="000E380B">
        <w:rPr>
          <w:color w:val="2F5496" w:themeColor="accent1" w:themeShade="BF"/>
        </w:rPr>
        <w:t>Fig</w:t>
      </w:r>
      <w:r w:rsidR="000E380B">
        <w:rPr>
          <w:color w:val="2F5496" w:themeColor="accent1" w:themeShade="BF"/>
        </w:rPr>
        <w:t xml:space="preserve">. </w:t>
      </w:r>
      <w:r w:rsidR="000E380B" w:rsidRPr="000E380B">
        <w:rPr>
          <w:noProof/>
          <w:color w:val="2F5496" w:themeColor="accent1" w:themeShade="BF"/>
        </w:rPr>
        <w:t>27</w:t>
      </w:r>
      <w:r w:rsidR="000E380B" w:rsidRPr="000E380B">
        <w:rPr>
          <w:color w:val="2F5496" w:themeColor="accent1" w:themeShade="BF"/>
        </w:rPr>
        <w:fldChar w:fldCharType="end"/>
      </w:r>
      <w:r w:rsidRPr="00F46E00">
        <w:t xml:space="preserve"> represents a forward-thinking method aimed at boosting the system’s overall energy output. By removing surplus heat from the PV cells and transforming it into usable thermal energy, hybrid photovoltaic-thermal (PVT) systems </w:t>
      </w:r>
      <w:r w:rsidR="000E380B">
        <w:t>can</w:t>
      </w:r>
      <w:r w:rsidRPr="00F46E00">
        <w:t xml:space="preserve"> generate both electricity and heat concurrently. The heat exchangers are often constructed from materials such as copper or </w:t>
      </w:r>
      <w:r w:rsidR="00446668">
        <w:t>aluminum</w:t>
      </w:r>
      <w:r w:rsidRPr="00F46E00">
        <w:t>, selected for their superior thermal conductivity properties. Additionally, polymers and other modern materials are being investigated as cost-effective alternatives with the potential to enhance heat transfer efficiency</w:t>
      </w:r>
      <w:r w:rsidR="009E5396">
        <w:t xml:space="preserve"> </w:t>
      </w:r>
      <w:sdt>
        <w:sdtPr>
          <w:rPr>
            <w:color w:val="000000"/>
          </w:rPr>
          <w:tag w:val="MENDELEY_CITATION_v3_eyJjaXRhdGlvbklEIjoiTUVOREVMRVlfQ0lUQVRJT05fYzJjNGEwNzctOWRjMy00ZTY0LTg2NjEtMGFhYTg2NjY2NjIxIiwicHJvcGVydGllcyI6eyJub3RlSW5kZXgiOjB9LCJpc0VkaXRlZCI6ZmFsc2UsIm1hbnVhbE92ZXJyaWRlIjp7ImlzTWFudWFsbHlPdmVycmlkZGVuIjpmYWxzZSwiY2l0ZXByb2NUZXh0IjoiKFpvbmRhZyA8aT5ldCBhbC48L2k+LCAyMDAzKSIsIm1hbnVhbE92ZXJyaWRlVGV4dCI6IiJ9LCJjaXRhdGlvbkl0ZW1zIjpbeyJpZCI6ImVhZjIxNzk4LWM0YzQtM2I4OS1hMmRiLTVmYjk0NDM5NDUyMSIsIml0ZW1EYXRhIjp7InR5cGUiOiJhcnRpY2xlLWpvdXJuYWwiLCJpZCI6ImVhZjIxNzk4LWM0YzQtM2I4OS1hMmRiLTVmYjk0NDM5NDUyMSIsInRpdGxlIjoiVGhlIHlpZWxkIG9mIGRpZmZlcmVudCBjb21iaW5lZCBQVi10aGVybWFsIGNvbGxlY3RvciBkZXNpZ25zIiwiYXV0aG9yIjpbeyJmYW1pbHkiOiJab25kYWciLCJnaXZlbiI6IkggQSIsInBhcnNlLW5hbWVzIjpmYWxzZSwiZHJvcHBpbmctcGFydGljbGUiOiIiLCJub24tZHJvcHBpbmctcGFydGljbGUiOiIifSx7ImZhbWlseSI6IlZyaWVzIiwiZ2l2ZW4iOiJEIFciLCJwYXJzZS1uYW1lcyI6ZmFsc2UsImRyb3BwaW5nLXBhcnRpY2xlIjoiIiwibm9uLWRyb3BwaW5nLXBhcnRpY2xlIjoiRGUifSx7ImZhbWlseSI6IkhlbGRlbiIsImdpdmVuIjoiVyBHIEoiLCJwYXJzZS1uYW1lcyI6ZmFsc2UsImRyb3BwaW5nLXBhcnRpY2xlIjoiIiwibm9uLWRyb3BwaW5nLXBhcnRpY2xlIjoiVmFuIn0seyJmYW1pbHkiOiJab2xpbmdlbiIsImdpdmVuIjoiUiBKIEMiLCJwYXJzZS1uYW1lcyI6ZmFsc2UsImRyb3BwaW5nLXBhcnRpY2xlIjoiIiwibm9uLWRyb3BwaW5nLXBhcnRpY2xlIjoiVmFuIn0seyJmYW1pbHkiOiJTdGVlbmhvdmVuIiwiZ2l2ZW4iOiJBIEEiLCJwYXJzZS1uYW1lcyI6ZmFsc2UsImRyb3BwaW5nLXBhcnRpY2xlIjoiIiwibm9uLWRyb3BwaW5nLXBhcnRpY2xlIjoiVmFuIn1dLCJjb250YWluZXItdGl0bGUiOiJTb2xhciBlbmVyZ3kiLCJJU1NOIjoiMDAzOC0wOTJYIiwiaXNzdWVkIjp7ImRhdGUtcGFydHMiOltbMjAwM11dfSwicGFnZSI6IjI1My0yNjkiLCJwdWJsaXNoZXIiOiJFbHNldmllciIsImlzc3VlIjoiMyIsInZvbHVtZSI6Ijc0IiwiY29udGFpbmVyLXRpdGxlLXNob3J0IjoiIn0sImlzVGVtcG9yYXJ5IjpmYWxzZX1dfQ=="/>
          <w:id w:val="793642092"/>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Zondag</w:t>
          </w:r>
          <w:proofErr w:type="spellEnd"/>
          <w:r w:rsidR="009520C8" w:rsidRPr="009520C8">
            <w:rPr>
              <w:rFonts w:eastAsia="Times New Roman"/>
              <w:color w:val="000000"/>
            </w:rPr>
            <w:t xml:space="preserve"> </w:t>
          </w:r>
          <w:r w:rsidR="009520C8" w:rsidRPr="009520C8">
            <w:rPr>
              <w:rFonts w:eastAsia="Times New Roman"/>
              <w:i/>
              <w:iCs/>
              <w:color w:val="000000"/>
            </w:rPr>
            <w:t>et al.</w:t>
          </w:r>
          <w:r w:rsidR="009520C8" w:rsidRPr="009520C8">
            <w:rPr>
              <w:rFonts w:eastAsia="Times New Roman"/>
              <w:color w:val="000000"/>
            </w:rPr>
            <w:t>, 2003)</w:t>
          </w:r>
        </w:sdtContent>
      </w:sdt>
      <w:r w:rsidRPr="00F46E00">
        <w:t>. This integration is especially beneficial in residential and industrial settings where both power and heat are in demand, resulting in greater energy productivity. The integrated solar thermal heat exchanger was designed and assembled using SOLIDWORKS CAD software, as depicted in</w:t>
      </w:r>
      <w:r w:rsidR="001C5066">
        <w:t xml:space="preserve"> </w:t>
      </w:r>
      <w:r w:rsidR="001C5066" w:rsidRPr="001C5066">
        <w:rPr>
          <w:color w:val="2F5496" w:themeColor="accent1" w:themeShade="BF"/>
        </w:rPr>
        <w:fldChar w:fldCharType="begin"/>
      </w:r>
      <w:r w:rsidR="001C5066" w:rsidRPr="001C5066">
        <w:rPr>
          <w:color w:val="2F5496" w:themeColor="accent1" w:themeShade="BF"/>
        </w:rPr>
        <w:instrText xml:space="preserve"> REF _Ref177448670 \h </w:instrText>
      </w:r>
      <w:r w:rsidR="001C5066" w:rsidRPr="001C5066">
        <w:rPr>
          <w:color w:val="2F5496" w:themeColor="accent1" w:themeShade="BF"/>
        </w:rPr>
      </w:r>
      <w:r w:rsidR="001C5066" w:rsidRPr="001C5066">
        <w:rPr>
          <w:color w:val="2F5496" w:themeColor="accent1" w:themeShade="BF"/>
        </w:rPr>
        <w:fldChar w:fldCharType="separate"/>
      </w:r>
      <w:r w:rsidR="001C5066" w:rsidRPr="001C5066">
        <w:rPr>
          <w:color w:val="2F5496" w:themeColor="accent1" w:themeShade="BF"/>
        </w:rPr>
        <w:t>Fig</w:t>
      </w:r>
      <w:r w:rsidR="001C5066">
        <w:rPr>
          <w:color w:val="2F5496" w:themeColor="accent1" w:themeShade="BF"/>
        </w:rPr>
        <w:t xml:space="preserve">. </w:t>
      </w:r>
      <w:r w:rsidR="001C5066" w:rsidRPr="001C5066">
        <w:rPr>
          <w:noProof/>
          <w:color w:val="2F5496" w:themeColor="accent1" w:themeShade="BF"/>
        </w:rPr>
        <w:t>29</w:t>
      </w:r>
      <w:r w:rsidR="001C5066" w:rsidRPr="001C5066">
        <w:rPr>
          <w:color w:val="2F5496" w:themeColor="accent1" w:themeShade="BF"/>
        </w:rPr>
        <w:fldChar w:fldCharType="end"/>
      </w:r>
      <w:r w:rsidRPr="00F46E00">
        <w:t>.</w:t>
      </w:r>
    </w:p>
    <w:p w14:paraId="65A7EA11" w14:textId="77777777" w:rsidR="00115980" w:rsidRDefault="00803B72" w:rsidP="00C6416A">
      <w:r>
        <w:rPr>
          <w:noProof/>
        </w:rPr>
        <w:drawing>
          <wp:inline distT="0" distB="0" distL="0" distR="0" wp14:anchorId="0DA7B7D6" wp14:editId="0511AF56">
            <wp:extent cx="5943600" cy="357187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40">
                      <a:extLst>
                        <a:ext uri="{28A0092B-C50C-407E-A947-70E740481C1C}">
                          <a14:useLocalDpi xmlns:a14="http://schemas.microsoft.com/office/drawing/2010/main" val="0"/>
                        </a:ext>
                      </a:extLst>
                    </a:blip>
                    <a:stretch>
                      <a:fillRect/>
                    </a:stretch>
                  </pic:blipFill>
                  <pic:spPr>
                    <a:xfrm>
                      <a:off x="0" y="0"/>
                      <a:ext cx="5943600" cy="3571875"/>
                    </a:xfrm>
                    <a:prstGeom prst="rect">
                      <a:avLst/>
                    </a:prstGeom>
                  </pic:spPr>
                </pic:pic>
              </a:graphicData>
            </a:graphic>
          </wp:inline>
        </w:drawing>
      </w:r>
    </w:p>
    <w:p w14:paraId="467B9072" w14:textId="4A5B1E56" w:rsidR="00803B72" w:rsidRPr="00F46E00" w:rsidRDefault="00115980" w:rsidP="00C6416A">
      <w:pPr>
        <w:pStyle w:val="Caption"/>
        <w:rPr>
          <w:szCs w:val="24"/>
        </w:rPr>
      </w:pPr>
      <w:bookmarkStart w:id="125" w:name="_Ref177448670"/>
      <w:bookmarkStart w:id="126" w:name="_Toc177672837"/>
      <w:r>
        <w:t xml:space="preserve">Figure </w:t>
      </w:r>
      <w:fldSimple w:instr=" SEQ Figure \* ARABIC ">
        <w:r w:rsidR="00CF5B8E">
          <w:rPr>
            <w:noProof/>
          </w:rPr>
          <w:t>29</w:t>
        </w:r>
      </w:fldSimple>
      <w:bookmarkEnd w:id="125"/>
      <w:r>
        <w:t xml:space="preserve">: Integrated Heat Exchanger </w:t>
      </w:r>
      <w:sdt>
        <w:sdtPr>
          <w:rPr>
            <w:color w:val="000000"/>
          </w:rPr>
          <w:tag w:val="MENDELEY_CITATION_v3_eyJjaXRhdGlvbklEIjoiTUVOREVMRVlfQ0lUQVRJT05fMzRkMjJhNmYtZjJlYi00MDUyLWJlYmYtZGE2ODhlMTk4OGJmIiwicHJvcGVydGllcyI6eyJub3RlSW5kZXgiOjB9LCJpc0VkaXRlZCI6ZmFsc2UsIm1hbnVhbE92ZXJyaWRlIjp7ImlzTWFudWFsbHlPdmVycmlkZGVuIjpmYWxzZSwiY2l0ZXByb2NUZXh0IjoiKFNPTElEV09SS1MsIDIwMjMpIiwibWFudWFsT3ZlcnJpZGVUZXh0IjoiIn0sImNpdGF0aW9uSXRlbXMiOlt7ImlkIjoiYWNkMjAyY2QtMzAzZS0zZDk5LTg0OGQtZjBlZDg5ZWEwNTdkIiwiaXRlbURhdGEiOnsidHlwZSI6ImFydGljbGUiLCJpZCI6ImFjZDIwMmNkLTMwM2UtM2Q5OS04NDhkLWYwZWQ4OWVhMDU3ZCIsInRpdGxlIjoiU09MSURXT1JLUyBDQUQgM0QgTW9kZWxsaW5nICIsImF1dGhvciI6W3siZmFtaWx5IjoiU09MSURXT1JLUyIsImdpdmVuIjoiIiwicGFyc2UtbmFtZXMiOmZhbHNlLCJkcm9wcGluZy1wYXJ0aWNsZSI6IiIsIm5vbi1kcm9wcGluZy1wYXJ0aWNsZSI6IiJ9XSwibnVtYmVyIjoiMjAyMyIsImlzc3VlZCI6eyJkYXRlLXBhcnRzIjpbWzIwMjMsNV1dfSwicHVibGlzaGVyIjoiU29saWR3b3JrcyIsImNvbnRhaW5lci10aXRsZS1zaG9ydCI6IiJ9LCJpc1RlbXBvcmFyeSI6ZmFsc2V9XX0="/>
          <w:id w:val="1879888120"/>
          <w:placeholder>
            <w:docPart w:val="DefaultPlaceholder_-1854013440"/>
          </w:placeholder>
        </w:sdtPr>
        <w:sdtEndPr/>
        <w:sdtContent>
          <w:r w:rsidR="009520C8" w:rsidRPr="009520C8">
            <w:rPr>
              <w:color w:val="000000"/>
            </w:rPr>
            <w:t>(SOLIDWORKS, 2023)</w:t>
          </w:r>
        </w:sdtContent>
      </w:sdt>
      <w:r>
        <w:t>.</w:t>
      </w:r>
      <w:bookmarkEnd w:id="126"/>
    </w:p>
    <w:p w14:paraId="39743CA3" w14:textId="74817234" w:rsidR="00C60EA4" w:rsidRDefault="00C60EA4" w:rsidP="00C6416A"/>
    <w:p w14:paraId="250732C6" w14:textId="20338F67" w:rsidR="00FD5F83" w:rsidRDefault="00FD5F83" w:rsidP="00C6416A"/>
    <w:p w14:paraId="7511221B" w14:textId="7E74B759" w:rsidR="00FD5F83" w:rsidRDefault="00FD5F83" w:rsidP="00C6416A">
      <w:pPr>
        <w:pStyle w:val="Heading3"/>
      </w:pPr>
      <w:bookmarkStart w:id="127" w:name="_Toc177672669"/>
      <w:r w:rsidRPr="00C939AB">
        <w:t>Construction of Photovoltaic and Solar Thermal Combined Heat Exchanger</w:t>
      </w:r>
      <w:bookmarkEnd w:id="127"/>
    </w:p>
    <w:p w14:paraId="51370D1B" w14:textId="77777777" w:rsidR="004B2D98" w:rsidRDefault="004B2D98" w:rsidP="00C6416A">
      <w:r>
        <w:t xml:space="preserve">The combination of photovoltaic (PV) technology with solar thermal systems involves creating a setup that can simultaneously produce electricity and capture thermal energy from sunlight. </w:t>
      </w:r>
    </w:p>
    <w:p w14:paraId="781EC60E" w14:textId="77777777" w:rsidR="008D3A10" w:rsidRDefault="00CF6D43" w:rsidP="00C6416A">
      <w:r>
        <w:rPr>
          <w:noProof/>
        </w:rPr>
        <w:drawing>
          <wp:inline distT="0" distB="0" distL="0" distR="0" wp14:anchorId="54D5F192" wp14:editId="7A744A61">
            <wp:extent cx="5943600" cy="334137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41">
                      <a:extLst>
                        <a:ext uri="{28A0092B-C50C-407E-A947-70E740481C1C}">
                          <a14:useLocalDpi xmlns:a14="http://schemas.microsoft.com/office/drawing/2010/main" val="0"/>
                        </a:ext>
                      </a:extLst>
                    </a:blip>
                    <a:stretch>
                      <a:fillRect/>
                    </a:stretch>
                  </pic:blipFill>
                  <pic:spPr>
                    <a:xfrm>
                      <a:off x="0" y="0"/>
                      <a:ext cx="5943600" cy="3341370"/>
                    </a:xfrm>
                    <a:prstGeom prst="rect">
                      <a:avLst/>
                    </a:prstGeom>
                  </pic:spPr>
                </pic:pic>
              </a:graphicData>
            </a:graphic>
          </wp:inline>
        </w:drawing>
      </w:r>
    </w:p>
    <w:p w14:paraId="102A002F" w14:textId="6C6D1548" w:rsidR="004B2D98" w:rsidRDefault="008D3A10" w:rsidP="00C6416A">
      <w:pPr>
        <w:pStyle w:val="Caption"/>
      </w:pPr>
      <w:bookmarkStart w:id="128" w:name="_Ref177450747"/>
      <w:bookmarkStart w:id="129" w:name="_Toc177672838"/>
      <w:r>
        <w:t xml:space="preserve">Figure </w:t>
      </w:r>
      <w:fldSimple w:instr=" SEQ Figure \* ARABIC ">
        <w:r w:rsidR="00CF5B8E">
          <w:rPr>
            <w:noProof/>
          </w:rPr>
          <w:t>30</w:t>
        </w:r>
      </w:fldSimple>
      <w:bookmarkEnd w:id="128"/>
      <w:r>
        <w:t xml:space="preserve">: </w:t>
      </w:r>
      <w:r w:rsidRPr="00B95077">
        <w:t>Rear Design of the Photovoltaic</w:t>
      </w:r>
      <w:r>
        <w:t xml:space="preserve"> Thermal (PVT)</w:t>
      </w:r>
      <w:r w:rsidRPr="00B95077">
        <w:t xml:space="preserve"> System</w:t>
      </w:r>
      <w:r w:rsidR="003C79EA">
        <w:t xml:space="preserve"> </w:t>
      </w:r>
      <w:sdt>
        <w:sdtPr>
          <w:rPr>
            <w:color w:val="000000"/>
          </w:rPr>
          <w:tag w:val="MENDELEY_CITATION_v3_eyJjaXRhdGlvbklEIjoiTUVOREVMRVlfQ0lUQVRJT05fYTk3YzcxYjgtMDIwNi00NGJlLWEzNGYtNjRkODViZjM0ODAwIiwicHJvcGVydGllcyI6eyJub3RlSW5kZXgiOjB9LCJpc0VkaXRlZCI6ZmFsc2UsIm1hbnVhbE92ZXJyaWRlIjp7ImlzTWFudWFsbHlPdmVycmlkZGVuIjpmYWxzZSwiY2l0ZXByb2NUZXh0IjoiKFNPTElEV09SS1MsIDIwMjMpIiwibWFudWFsT3ZlcnJpZGVUZXh0IjoiIn0sImNpdGF0aW9uSXRlbXMiOlt7ImlkIjoiYWNkMjAyY2QtMzAzZS0zZDk5LTg0OGQtZjBlZDg5ZWEwNTdkIiwiaXRlbURhdGEiOnsidHlwZSI6ImFydGljbGUiLCJpZCI6ImFjZDIwMmNkLTMwM2UtM2Q5OS04NDhkLWYwZWQ4OWVhMDU3ZCIsInRpdGxlIjoiU09MSURXT1JLUyBDQUQgM0QgTW9kZWxsaW5nICIsImF1dGhvciI6W3siZmFtaWx5IjoiU09MSURXT1JLUyIsImdpdmVuIjoiIiwicGFyc2UtbmFtZXMiOmZhbHNlLCJkcm9wcGluZy1wYXJ0aWNsZSI6IiIsIm5vbi1kcm9wcGluZy1wYXJ0aWNsZSI6IiJ9XSwibnVtYmVyIjoiMjAyMyIsImlzc3VlZCI6eyJkYXRlLXBhcnRzIjpbWzIwMjMsNV1dfSwicHVibGlzaGVyIjoiU29saWR3b3JrcyIsImNvbnRhaW5lci10aXRsZS1zaG9ydCI6IiJ9LCJpc1RlbXBvcmFyeSI6ZmFsc2V9XX0="/>
          <w:id w:val="-12686605"/>
          <w:placeholder>
            <w:docPart w:val="DefaultPlaceholder_-1854013440"/>
          </w:placeholder>
        </w:sdtPr>
        <w:sdtEndPr/>
        <w:sdtContent>
          <w:r w:rsidR="009520C8" w:rsidRPr="009520C8">
            <w:rPr>
              <w:color w:val="000000"/>
            </w:rPr>
            <w:t>(SOLIDWORKS, 2023)</w:t>
          </w:r>
        </w:sdtContent>
      </w:sdt>
      <w:r w:rsidR="003C79EA">
        <w:t>.</w:t>
      </w:r>
      <w:bookmarkEnd w:id="129"/>
    </w:p>
    <w:p w14:paraId="5EAABA28" w14:textId="75A2B3B8" w:rsidR="00C939AB" w:rsidRDefault="004B2D98" w:rsidP="00C6416A">
      <w:r>
        <w:t>This dual-function heat exchanger is engineered to maximize solar energy collection, enabling both power generation and heat utilization. By integrating these systems, as illustrated in</w:t>
      </w:r>
      <w:r w:rsidR="001E2768">
        <w:t xml:space="preserve"> </w:t>
      </w:r>
      <w:r w:rsidR="001E2768" w:rsidRPr="001E2768">
        <w:rPr>
          <w:color w:val="2F5496" w:themeColor="accent1" w:themeShade="BF"/>
        </w:rPr>
        <w:fldChar w:fldCharType="begin"/>
      </w:r>
      <w:r w:rsidR="001E2768" w:rsidRPr="001E2768">
        <w:rPr>
          <w:color w:val="2F5496" w:themeColor="accent1" w:themeShade="BF"/>
        </w:rPr>
        <w:instrText xml:space="preserve"> REF _Ref177450747 \h </w:instrText>
      </w:r>
      <w:r w:rsidR="001E2768" w:rsidRPr="001E2768">
        <w:rPr>
          <w:color w:val="2F5496" w:themeColor="accent1" w:themeShade="BF"/>
        </w:rPr>
      </w:r>
      <w:r w:rsidR="001E2768" w:rsidRPr="001E2768">
        <w:rPr>
          <w:color w:val="2F5496" w:themeColor="accent1" w:themeShade="BF"/>
        </w:rPr>
        <w:fldChar w:fldCharType="separate"/>
      </w:r>
      <w:r w:rsidR="001E2768" w:rsidRPr="001E2768">
        <w:rPr>
          <w:color w:val="2F5496" w:themeColor="accent1" w:themeShade="BF"/>
        </w:rPr>
        <w:t>Fig</w:t>
      </w:r>
      <w:r w:rsidR="001E2768">
        <w:rPr>
          <w:color w:val="2F5496" w:themeColor="accent1" w:themeShade="BF"/>
        </w:rPr>
        <w:t xml:space="preserve">. </w:t>
      </w:r>
      <w:r w:rsidR="001E2768" w:rsidRPr="001E2768">
        <w:rPr>
          <w:noProof/>
          <w:color w:val="2F5496" w:themeColor="accent1" w:themeShade="BF"/>
        </w:rPr>
        <w:t>30</w:t>
      </w:r>
      <w:r w:rsidR="001E2768" w:rsidRPr="001E2768">
        <w:rPr>
          <w:color w:val="2F5496" w:themeColor="accent1" w:themeShade="BF"/>
        </w:rPr>
        <w:fldChar w:fldCharType="end"/>
      </w:r>
      <w:r>
        <w:t>, overall efficiency is enhanced, allowing thermal energy to be used for tasks such as heating water, while the PV cells convert solar radiation into electrical energy. This configuration was modelled using SOLIDWORKS CAD software, particularly utilizing the assembly session's mate features, as depicted in</w:t>
      </w:r>
      <w:r w:rsidR="001E2768">
        <w:t xml:space="preserve"> </w:t>
      </w:r>
      <w:r w:rsidR="001E2768" w:rsidRPr="001E2768">
        <w:rPr>
          <w:color w:val="2F5496" w:themeColor="accent1" w:themeShade="BF"/>
        </w:rPr>
        <w:fldChar w:fldCharType="begin"/>
      </w:r>
      <w:r w:rsidR="001E2768" w:rsidRPr="001E2768">
        <w:rPr>
          <w:color w:val="2F5496" w:themeColor="accent1" w:themeShade="BF"/>
        </w:rPr>
        <w:instrText xml:space="preserve"> REF _Ref177450757 \h </w:instrText>
      </w:r>
      <w:r w:rsidR="001E2768" w:rsidRPr="001E2768">
        <w:rPr>
          <w:color w:val="2F5496" w:themeColor="accent1" w:themeShade="BF"/>
        </w:rPr>
      </w:r>
      <w:r w:rsidR="001E2768" w:rsidRPr="001E2768">
        <w:rPr>
          <w:color w:val="2F5496" w:themeColor="accent1" w:themeShade="BF"/>
        </w:rPr>
        <w:fldChar w:fldCharType="separate"/>
      </w:r>
      <w:r w:rsidR="001E2768" w:rsidRPr="001E2768">
        <w:rPr>
          <w:color w:val="2F5496" w:themeColor="accent1" w:themeShade="BF"/>
        </w:rPr>
        <w:t>Fig</w:t>
      </w:r>
      <w:r w:rsidR="001E2768">
        <w:rPr>
          <w:color w:val="2F5496" w:themeColor="accent1" w:themeShade="BF"/>
        </w:rPr>
        <w:t xml:space="preserve">. </w:t>
      </w:r>
      <w:r w:rsidR="001E2768" w:rsidRPr="001E2768">
        <w:rPr>
          <w:noProof/>
          <w:color w:val="2F5496" w:themeColor="accent1" w:themeShade="BF"/>
        </w:rPr>
        <w:t>31</w:t>
      </w:r>
      <w:r w:rsidR="001E2768" w:rsidRPr="001E2768">
        <w:rPr>
          <w:color w:val="2F5496" w:themeColor="accent1" w:themeShade="BF"/>
        </w:rPr>
        <w:fldChar w:fldCharType="end"/>
      </w:r>
      <w:r>
        <w:t>.</w:t>
      </w:r>
    </w:p>
    <w:p w14:paraId="3A65D3BF" w14:textId="77777777" w:rsidR="00193601" w:rsidRDefault="00CF6D43" w:rsidP="00C6416A">
      <w:r>
        <w:rPr>
          <w:noProof/>
        </w:rPr>
        <w:lastRenderedPageBreak/>
        <w:drawing>
          <wp:inline distT="0" distB="0" distL="0" distR="0" wp14:anchorId="24CCD5AF" wp14:editId="677BBF10">
            <wp:extent cx="5943600" cy="3571875"/>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42">
                      <a:extLst>
                        <a:ext uri="{28A0092B-C50C-407E-A947-70E740481C1C}">
                          <a14:useLocalDpi xmlns:a14="http://schemas.microsoft.com/office/drawing/2010/main" val="0"/>
                        </a:ext>
                      </a:extLst>
                    </a:blip>
                    <a:stretch>
                      <a:fillRect/>
                    </a:stretch>
                  </pic:blipFill>
                  <pic:spPr>
                    <a:xfrm>
                      <a:off x="0" y="0"/>
                      <a:ext cx="5943600" cy="3571875"/>
                    </a:xfrm>
                    <a:prstGeom prst="rect">
                      <a:avLst/>
                    </a:prstGeom>
                  </pic:spPr>
                </pic:pic>
              </a:graphicData>
            </a:graphic>
          </wp:inline>
        </w:drawing>
      </w:r>
    </w:p>
    <w:p w14:paraId="1DCC5699" w14:textId="220209DD" w:rsidR="00CF6D43" w:rsidRPr="00C939AB" w:rsidRDefault="00193601" w:rsidP="00C6416A">
      <w:pPr>
        <w:pStyle w:val="Caption"/>
        <w:rPr>
          <w:b/>
          <w:bCs/>
        </w:rPr>
      </w:pPr>
      <w:bookmarkStart w:id="130" w:name="_Ref177450757"/>
      <w:bookmarkStart w:id="131" w:name="_Toc177672839"/>
      <w:r>
        <w:t xml:space="preserve">Figure </w:t>
      </w:r>
      <w:fldSimple w:instr=" SEQ Figure \* ARABIC ">
        <w:r w:rsidR="00CF5B8E">
          <w:rPr>
            <w:noProof/>
          </w:rPr>
          <w:t>31</w:t>
        </w:r>
      </w:fldSimple>
      <w:bookmarkEnd w:id="130"/>
      <w:r>
        <w:t xml:space="preserve">: </w:t>
      </w:r>
      <w:r w:rsidRPr="00027B65">
        <w:t>Design of the Front Layer in Photovoltaic</w:t>
      </w:r>
      <w:r>
        <w:t xml:space="preserve"> Thermal (PVT)</w:t>
      </w:r>
      <w:r w:rsidRPr="00027B65">
        <w:t xml:space="preserve"> Module</w:t>
      </w:r>
      <w:r w:rsidR="001C7867">
        <w:t xml:space="preserve"> </w:t>
      </w:r>
      <w:sdt>
        <w:sdtPr>
          <w:rPr>
            <w:color w:val="000000"/>
          </w:rPr>
          <w:tag w:val="MENDELEY_CITATION_v3_eyJjaXRhdGlvbklEIjoiTUVOREVMRVlfQ0lUQVRJT05fMGZmMTdjOTQtMWFiNC00NmYyLWJhYWEtOWM5OGYwNzVjNmMxIiwicHJvcGVydGllcyI6eyJub3RlSW5kZXgiOjB9LCJpc0VkaXRlZCI6ZmFsc2UsIm1hbnVhbE92ZXJyaWRlIjp7ImlzTWFudWFsbHlPdmVycmlkZGVuIjpmYWxzZSwiY2l0ZXByb2NUZXh0IjoiKFNPTElEV09SS1MsIDIwMjMpIiwibWFudWFsT3ZlcnJpZGVUZXh0IjoiIn0sImNpdGF0aW9uSXRlbXMiOlt7ImlkIjoiYWNkMjAyY2QtMzAzZS0zZDk5LTg0OGQtZjBlZDg5ZWEwNTdkIiwiaXRlbURhdGEiOnsidHlwZSI6ImFydGljbGUiLCJpZCI6ImFjZDIwMmNkLTMwM2UtM2Q5OS04NDhkLWYwZWQ4OWVhMDU3ZCIsInRpdGxlIjoiU09MSURXT1JLUyBDQUQgM0QgTW9kZWxsaW5nICIsImF1dGhvciI6W3siZmFtaWx5IjoiU09MSURXT1JLUyIsImdpdmVuIjoiIiwicGFyc2UtbmFtZXMiOmZhbHNlLCJkcm9wcGluZy1wYXJ0aWNsZSI6IiIsIm5vbi1kcm9wcGluZy1wYXJ0aWNsZSI6IiJ9XSwibnVtYmVyIjoiMjAyMyIsImlzc3VlZCI6eyJkYXRlLXBhcnRzIjpbWzIwMjMsNV1dfSwicHVibGlzaGVyIjoiU29saWR3b3JrcyIsImNvbnRhaW5lci10aXRsZS1zaG9ydCI6IiJ9LCJpc1RlbXBvcmFyeSI6ZmFsc2UsInN1cHByZXNzLWF1dGhvciI6ZmFsc2UsImNvbXBvc2l0ZSI6ZmFsc2UsImF1dGhvci1vbmx5IjpmYWxzZX1dfQ=="/>
          <w:id w:val="-781339232"/>
          <w:placeholder>
            <w:docPart w:val="DefaultPlaceholder_-1854013440"/>
          </w:placeholder>
        </w:sdtPr>
        <w:sdtEndPr/>
        <w:sdtContent>
          <w:r w:rsidR="009520C8" w:rsidRPr="009520C8">
            <w:rPr>
              <w:color w:val="000000"/>
            </w:rPr>
            <w:t>(SOLIDWORKS, 2023)</w:t>
          </w:r>
        </w:sdtContent>
      </w:sdt>
      <w:r w:rsidR="001C7867">
        <w:t>.</w:t>
      </w:r>
      <w:bookmarkEnd w:id="131"/>
    </w:p>
    <w:p w14:paraId="37482191" w14:textId="3B5CF781" w:rsidR="00C939AB" w:rsidRDefault="00C939AB" w:rsidP="00C6416A"/>
    <w:p w14:paraId="788FE92D" w14:textId="78B15D37" w:rsidR="00AD4967" w:rsidRPr="00EA1305" w:rsidRDefault="00EA1305" w:rsidP="00C6416A">
      <w:pPr>
        <w:pStyle w:val="Heading2"/>
      </w:pPr>
      <w:bookmarkStart w:id="132" w:name="_Toc177672670"/>
      <w:r w:rsidRPr="00EA1305">
        <w:t>Virtual Simulation of PVT using CFD (ANSYS)</w:t>
      </w:r>
      <w:bookmarkEnd w:id="132"/>
    </w:p>
    <w:p w14:paraId="7F96C2CD" w14:textId="60BB196C" w:rsidR="00EA1305" w:rsidRDefault="00595595" w:rsidP="00C6416A">
      <w:r>
        <w:t xml:space="preserve">This part presents the simulations conducted using the ANSYS-Fluent computational fluid dynamics (CFD) </w:t>
      </w:r>
      <w:r w:rsidR="00446668">
        <w:t>modeling</w:t>
      </w:r>
      <w:r>
        <w:t xml:space="preserve"> approach. Two separate simulation cases were explored: one focused on the heat exchanger incorporated within the solar thermal system, and the other targeted the photovoltaic (PV) setup. Additionally, a brief overview of the geometric design, physical </w:t>
      </w:r>
      <w:r w:rsidR="00446668">
        <w:t>modeling</w:t>
      </w:r>
      <w:r>
        <w:t>, and solution strategies employed in the CFD examination of the PV system is included.</w:t>
      </w:r>
    </w:p>
    <w:p w14:paraId="126143FB" w14:textId="435710E5" w:rsidR="00595595" w:rsidRPr="00FA6C5D" w:rsidRDefault="00A86D8F" w:rsidP="00C6416A">
      <w:pPr>
        <w:pStyle w:val="Heading3"/>
      </w:pPr>
      <w:bookmarkStart w:id="133" w:name="_Toc177672671"/>
      <w:r w:rsidRPr="00FA6C5D">
        <w:t>Description Overview of Photovoltaic System Model</w:t>
      </w:r>
      <w:bookmarkEnd w:id="133"/>
    </w:p>
    <w:p w14:paraId="7715F028" w14:textId="44493B3C" w:rsidR="003702A3" w:rsidRDefault="00E47716" w:rsidP="00C6416A">
      <w:r>
        <w:t xml:space="preserve">For the </w:t>
      </w:r>
      <w:r w:rsidR="00446668">
        <w:t>modeling</w:t>
      </w:r>
      <w:r>
        <w:t xml:space="preserve"> and simulation process, ANSYS software (version 23.0) was utilized, with Design Modeler used to generate the geometry, as depicted in</w:t>
      </w:r>
      <w:r w:rsidR="00876D85">
        <w:t xml:space="preserve"> </w:t>
      </w:r>
      <w:r w:rsidR="00876D85" w:rsidRPr="00876D85">
        <w:rPr>
          <w:color w:val="2F5496" w:themeColor="accent1" w:themeShade="BF"/>
        </w:rPr>
        <w:fldChar w:fldCharType="begin"/>
      </w:r>
      <w:r w:rsidR="00876D85" w:rsidRPr="00876D85">
        <w:rPr>
          <w:color w:val="2F5496" w:themeColor="accent1" w:themeShade="BF"/>
        </w:rPr>
        <w:instrText xml:space="preserve"> REF _Ref177537829 \h </w:instrText>
      </w:r>
      <w:r w:rsidR="00876D85" w:rsidRPr="00876D85">
        <w:rPr>
          <w:color w:val="2F5496" w:themeColor="accent1" w:themeShade="BF"/>
        </w:rPr>
      </w:r>
      <w:r w:rsidR="00876D85" w:rsidRPr="00876D85">
        <w:rPr>
          <w:color w:val="2F5496" w:themeColor="accent1" w:themeShade="BF"/>
        </w:rPr>
        <w:fldChar w:fldCharType="separate"/>
      </w:r>
      <w:r w:rsidR="00876D85" w:rsidRPr="00876D85">
        <w:rPr>
          <w:color w:val="2F5496" w:themeColor="accent1" w:themeShade="BF"/>
        </w:rPr>
        <w:t>Fig</w:t>
      </w:r>
      <w:r w:rsidR="00876D85">
        <w:rPr>
          <w:color w:val="2F5496" w:themeColor="accent1" w:themeShade="BF"/>
        </w:rPr>
        <w:t xml:space="preserve">. </w:t>
      </w:r>
      <w:r w:rsidR="00876D85" w:rsidRPr="00876D85">
        <w:rPr>
          <w:noProof/>
          <w:color w:val="2F5496" w:themeColor="accent1" w:themeShade="BF"/>
        </w:rPr>
        <w:t>32</w:t>
      </w:r>
      <w:r w:rsidR="00876D85" w:rsidRPr="00876D85">
        <w:rPr>
          <w:color w:val="2F5496" w:themeColor="accent1" w:themeShade="BF"/>
        </w:rPr>
        <w:fldChar w:fldCharType="end"/>
      </w:r>
      <w:r>
        <w:t xml:space="preserve">. </w:t>
      </w:r>
    </w:p>
    <w:p w14:paraId="659D93C8" w14:textId="77777777" w:rsidR="00E515FE" w:rsidRDefault="003702A3" w:rsidP="00C6416A">
      <w:r>
        <w:rPr>
          <w:noProof/>
        </w:rPr>
        <w:lastRenderedPageBreak/>
        <w:drawing>
          <wp:inline distT="0" distB="0" distL="0" distR="0" wp14:anchorId="46FD3B89" wp14:editId="689A4E7F">
            <wp:extent cx="5943600" cy="2925445"/>
            <wp:effectExtent l="0" t="0" r="0" b="825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43">
                      <a:extLst>
                        <a:ext uri="{28A0092B-C50C-407E-A947-70E740481C1C}">
                          <a14:useLocalDpi xmlns:a14="http://schemas.microsoft.com/office/drawing/2010/main" val="0"/>
                        </a:ext>
                      </a:extLst>
                    </a:blip>
                    <a:stretch>
                      <a:fillRect/>
                    </a:stretch>
                  </pic:blipFill>
                  <pic:spPr>
                    <a:xfrm>
                      <a:off x="0" y="0"/>
                      <a:ext cx="5943600" cy="2925445"/>
                    </a:xfrm>
                    <a:prstGeom prst="rect">
                      <a:avLst/>
                    </a:prstGeom>
                  </pic:spPr>
                </pic:pic>
              </a:graphicData>
            </a:graphic>
          </wp:inline>
        </w:drawing>
      </w:r>
    </w:p>
    <w:p w14:paraId="0116631F" w14:textId="315C87B8" w:rsidR="003702A3" w:rsidRDefault="00E515FE" w:rsidP="00C6416A">
      <w:pPr>
        <w:pStyle w:val="Caption"/>
      </w:pPr>
      <w:bookmarkStart w:id="134" w:name="_Ref177537829"/>
      <w:bookmarkStart w:id="135" w:name="_Toc177672840"/>
      <w:r>
        <w:t xml:space="preserve">Figure </w:t>
      </w:r>
      <w:fldSimple w:instr=" SEQ Figure \* ARABIC ">
        <w:r w:rsidR="00CF5B8E">
          <w:rPr>
            <w:noProof/>
          </w:rPr>
          <w:t>32</w:t>
        </w:r>
      </w:fldSimple>
      <w:bookmarkEnd w:id="134"/>
      <w:r>
        <w:t xml:space="preserve">: Solar Panel ANSYS Geometry </w:t>
      </w:r>
      <w:sdt>
        <w:sdtPr>
          <w:rPr>
            <w:color w:val="000000"/>
          </w:rPr>
          <w:tag w:val="MENDELEY_CITATION_v3_eyJjaXRhdGlvbklEIjoiTUVOREVMRVlfQ0lUQVRJT05fNDIwNzUyOTgtZTQyNi00NzI1LThlMzAtNmU5YWFlYjZkMThhIiwicHJvcGVydGllcyI6eyJub3RlSW5kZXgiOjB9LCJpc0VkaXRlZCI6ZmFsc2UsIm1hbnVhbE92ZXJyaWRlIjp7ImlzTWFudWFsbHlPdmVycmlkZGVuIjpmYWxzZSwiY2l0ZXByb2NUZXh0IjoiKEFOU1lTLCAyMDIzKSIsIm1hbnVhbE92ZXJyaWRlVGV4dCI6IiJ9LCJjaXRhdGlvbkl0ZW1zIjpbeyJpZCI6ImFhZDVkZTM5LTUzZGMtMzdjNS04YmY0LTdmYzIzYTFmNzAwMSIsIml0ZW1EYXRhIjp7InR5cGUiOiJhcnRpY2xlIiwiaWQiOiJhYWQ1ZGUzOS01M2RjLTM3YzUtOGJmNC03ZmMyM2ExZjcwMDEiLCJ0aXRsZSI6IkNPTVBVVEFUSU9OQUwgRkxVSUQgRFlOQU1JQ1MgIiwiYXV0aG9yIjpbeyJmYW1pbHkiOiJBTlNZUyIsImdpdmVuIjoiIiwicGFyc2UtbmFtZXMiOmZhbHNlLCJkcm9wcGluZy1wYXJ0aWNsZSI6IiIsIm5vbi1kcm9wcGluZy1wYXJ0aWNsZSI6IiJ9XSwibnVtYmVyIjoiMjAyMyIsImlzc3VlZCI6eyJkYXRlLXBhcnRzIjpbWzIwMjMsOCwxN11dfSwicHVibGlzaGVyLXBsYWNlIjoiS2luZ3N0b24iLCJwdWJsaXNoZXIiOiJBTlNZUyIsImNvbnRhaW5lci10aXRsZS1zaG9ydCI6IiJ9LCJpc1RlbXBvcmFyeSI6ZmFsc2V9XX0="/>
          <w:id w:val="-1069577875"/>
          <w:placeholder>
            <w:docPart w:val="DefaultPlaceholder_-1854013440"/>
          </w:placeholder>
        </w:sdtPr>
        <w:sdtEndPr/>
        <w:sdtContent>
          <w:r w:rsidR="009520C8" w:rsidRPr="009520C8">
            <w:rPr>
              <w:color w:val="000000"/>
            </w:rPr>
            <w:t>(ANSYS, 2023)</w:t>
          </w:r>
        </w:sdtContent>
      </w:sdt>
      <w:r>
        <w:t>.</w:t>
      </w:r>
      <w:bookmarkEnd w:id="135"/>
    </w:p>
    <w:p w14:paraId="186B998F" w14:textId="77777777" w:rsidR="003702A3" w:rsidRDefault="003702A3" w:rsidP="00C6416A"/>
    <w:p w14:paraId="6688681B" w14:textId="67F2DD76" w:rsidR="00A86D8F" w:rsidRDefault="00E47716" w:rsidP="00C6416A">
      <w:r>
        <w:t>The simulations concentrated exclusively on the layers of the PV cells, which include materials like ETFE, EVA, monocrystalline silicon, PET, adhesive tape, and CFRP. Each of these layers was assumed to have uniform thermal characteristics throughout.</w:t>
      </w:r>
      <w:r w:rsidR="003702A3">
        <w:t xml:space="preserve"> </w:t>
      </w:r>
      <w:r w:rsidR="003702A3" w:rsidRPr="003702A3">
        <w:rPr>
          <w:color w:val="2F5496" w:themeColor="accent1" w:themeShade="BF"/>
        </w:rPr>
        <w:fldChar w:fldCharType="begin"/>
      </w:r>
      <w:r w:rsidR="003702A3" w:rsidRPr="003702A3">
        <w:rPr>
          <w:color w:val="2F5496" w:themeColor="accent1" w:themeShade="BF"/>
        </w:rPr>
        <w:instrText xml:space="preserve"> REF _Ref177445922 \h </w:instrText>
      </w:r>
      <w:r w:rsidR="003702A3" w:rsidRPr="003702A3">
        <w:rPr>
          <w:color w:val="2F5496" w:themeColor="accent1" w:themeShade="BF"/>
        </w:rPr>
      </w:r>
      <w:r w:rsidR="003702A3" w:rsidRPr="003702A3">
        <w:rPr>
          <w:color w:val="2F5496" w:themeColor="accent1" w:themeShade="BF"/>
        </w:rPr>
        <w:fldChar w:fldCharType="separate"/>
      </w:r>
      <w:r w:rsidR="003702A3" w:rsidRPr="003702A3">
        <w:rPr>
          <w:color w:val="2F5496" w:themeColor="accent1" w:themeShade="BF"/>
        </w:rPr>
        <w:t xml:space="preserve">Table </w:t>
      </w:r>
      <w:r w:rsidR="003702A3" w:rsidRPr="003702A3">
        <w:rPr>
          <w:noProof/>
          <w:color w:val="2F5496" w:themeColor="accent1" w:themeShade="BF"/>
        </w:rPr>
        <w:t>3</w:t>
      </w:r>
      <w:r w:rsidR="003702A3" w:rsidRPr="003702A3">
        <w:rPr>
          <w:color w:val="2F5496" w:themeColor="accent1" w:themeShade="BF"/>
        </w:rPr>
        <w:fldChar w:fldCharType="end"/>
      </w:r>
      <w:r w:rsidR="003702A3">
        <w:t xml:space="preserve"> </w:t>
      </w:r>
      <w:r>
        <w:t>outlines the specific thermal and physical attributes of these layers, including their thickness, thermal conductivity, density, and heat capacity.</w:t>
      </w:r>
    </w:p>
    <w:p w14:paraId="40C70C0C" w14:textId="77777777" w:rsidR="002E6E94" w:rsidRDefault="002E6E94" w:rsidP="00C6416A"/>
    <w:p w14:paraId="6B26DD8B" w14:textId="3E08817A" w:rsidR="002E6E94" w:rsidRPr="00FA6C5D" w:rsidRDefault="00232E46" w:rsidP="00C6416A">
      <w:pPr>
        <w:pStyle w:val="Heading3"/>
      </w:pPr>
      <w:bookmarkStart w:id="136" w:name="_Toc177672672"/>
      <w:r w:rsidRPr="00FA6C5D">
        <w:t>M</w:t>
      </w:r>
      <w:r w:rsidR="00FA6C5D" w:rsidRPr="00FA6C5D">
        <w:t>eshing</w:t>
      </w:r>
      <w:r w:rsidRPr="00FA6C5D">
        <w:t xml:space="preserve"> </w:t>
      </w:r>
      <w:r w:rsidR="00FA6C5D" w:rsidRPr="00FA6C5D">
        <w:t>Grid Generation for Geometrical Structures</w:t>
      </w:r>
      <w:bookmarkEnd w:id="136"/>
    </w:p>
    <w:p w14:paraId="26F3D998" w14:textId="58BB5F6F" w:rsidR="00232E46" w:rsidRDefault="00232E46" w:rsidP="00C6416A">
      <w:r w:rsidRPr="00232E46">
        <w:t xml:space="preserve">Meshing involves breaking down a geometric model into smaller components and nodes to distribute loads more evenly across the structure. Increasing the number of components and nodes reduces the size of individual elements, which enhances precision in analysis, though it also increases computation time. Conversely, using too few elements can lead to inaccurate results. Structured mesh components are particularly advantageous near walls, where they improve the resolution of boundary layers and temperature gradients, with sizing functions concentrating nodes densely in those areas. This is especially important for natural convection within </w:t>
      </w:r>
      <w:r w:rsidR="005B1EA2">
        <w:t xml:space="preserve">the </w:t>
      </w:r>
      <w:r w:rsidRPr="00232E46">
        <w:t>boundary layers</w:t>
      </w:r>
      <w:r w:rsidR="00453FE1">
        <w:t xml:space="preserve"> </w:t>
      </w:r>
      <w:sdt>
        <w:sdtPr>
          <w:rPr>
            <w:color w:val="000000"/>
          </w:rPr>
          <w:tag w:val="MENDELEY_CITATION_v3_eyJjaXRhdGlvbklEIjoiTUVOREVMRVlfQ0lUQVRJT05fMjE1YTY5Y2UtMmM3Mi00MmUwLWJlZTctOWQ0NjA1Njc1MTk0IiwicHJvcGVydGllcyI6eyJub3RlSW5kZXgiOjB9LCJpc0VkaXRlZCI6ZmFsc2UsIm1hbnVhbE92ZXJyaWRlIjp7ImlzTWFudWFsbHlPdmVycmlkZGVuIjpmYWxzZSwiY2l0ZXByb2NUZXh0IjoiKEtoZWxpZmEgPGk+ZXQgYWwuPC9pPiwgMjAxNikiLCJtYW51YWxPdmVycmlkZVRleHQiOiIifSwiY2l0YXRpb25JdGVtcyI6W3siaWQiOiJjMjJiYzk2Yy1mY2ZmLTMyNzItOTZlNi1kZDA4NDZiZDI0MTAiLCJpdGVtRGF0YSI6eyJ0eXBlIjoiYXJ0aWNsZS1qb3VybmFsIiwiaWQiOiJjMjJiYzk2Yy1mY2ZmLTMyNzItOTZlNi1kZDA4NDZiZDI0MTAiLCJ0aXRsZSI6Ik1vZGVsaW5nIGFuZCBkZXRhaWxlZCBzdHVkeSBvZiBoeWJyaWQgcGhvdG92b2x0YWljIHRoZXJtYWwgKFBWL1QpIHNvbGFyIGNvbGxlY3RvciIsImF1dGhvciI6W3siZmFtaWx5IjoiS2hlbGlmYSIsImdpdmVuIjoiQSIsInBhcnNlLW5hbWVzIjpmYWxzZSwiZHJvcHBpbmctcGFydGljbGUiOiIiLCJub24tZHJvcHBpbmctcGFydGljbGUiOiIifSx7ImZhbWlseSI6IlRvdWFmZWsiLCJnaXZlbiI6IksiLCJwYXJzZS1uYW1lcyI6ZmFsc2UsImRyb3BwaW5nLXBhcnRpY2xlIjoiIiwibm9uLWRyb3BwaW5nLXBhcnRpY2xlIjoiIn0seyJmYW1pbHkiOiJNb3Vzc2EiLCJnaXZlbiI6IkgiLCJwYXJzZS1uYW1lcyI6ZmFsc2UsImRyb3BwaW5nLXBhcnRpY2xlIjoiQmVuIiwibm9uLWRyb3BwaW5nLXBhcnRpY2xlIjoiIn0seyJmYW1pbHkiOiJUYWJldCIsImdpdmVuIjoiSSIsInBhcnNlLW5hbWVzIjpmYWxzZSwiZHJvcHBpbmctcGFydGljbGUiOiIiLCJub24tZHJvcHBpbmctcGFydGljbGUiOiIifV0sImNvbnRhaW5lci10aXRsZSI6IlNvbGFyIEVuZXJneSIsIklTU04iOiIwMDM4LTA5MlgiLCJpc3N1ZWQiOnsiZGF0ZS1wYXJ0cyI6W1syMDE2XV19LCJwYWdlIjoiMTY5LTE3NiIsInB1Ymxpc2hlciI6IkVsc2V2aWVyIiwidm9sdW1lIjoiMTM1IiwiY29udGFpbmVyLXRpdGxlLXNob3J0IjoiIn0sImlzVGVtcG9yYXJ5IjpmYWxzZX1dfQ=="/>
          <w:id w:val="263504266"/>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Khelifa</w:t>
          </w:r>
          <w:proofErr w:type="spellEnd"/>
          <w:r w:rsidR="009520C8" w:rsidRPr="009520C8">
            <w:rPr>
              <w:rFonts w:eastAsia="Times New Roman"/>
              <w:color w:val="000000"/>
            </w:rPr>
            <w:t xml:space="preserve"> </w:t>
          </w:r>
          <w:r w:rsidR="009520C8" w:rsidRPr="009520C8">
            <w:rPr>
              <w:rFonts w:eastAsia="Times New Roman"/>
              <w:i/>
              <w:iCs/>
              <w:color w:val="000000"/>
            </w:rPr>
            <w:t xml:space="preserve">et </w:t>
          </w:r>
          <w:r w:rsidR="009520C8" w:rsidRPr="009520C8">
            <w:rPr>
              <w:rFonts w:eastAsia="Times New Roman"/>
              <w:i/>
              <w:iCs/>
              <w:color w:val="000000"/>
            </w:rPr>
            <w:lastRenderedPageBreak/>
            <w:t>al.</w:t>
          </w:r>
          <w:r w:rsidR="009520C8" w:rsidRPr="009520C8">
            <w:rPr>
              <w:rFonts w:eastAsia="Times New Roman"/>
              <w:color w:val="000000"/>
            </w:rPr>
            <w:t>, 2016)</w:t>
          </w:r>
        </w:sdtContent>
      </w:sdt>
      <w:r w:rsidRPr="00232E46">
        <w:t>. However, unstructured mesh elements in these regions may cause high skewness in corners or where the geometry shifts, necessitating more cells to maintain similar mesh quality. In ANSYS, various meshing techniques are employed, such as tetrahedrons, which use triangular elements; hex dominant, focusing on hexahedral elements; sweep, using high-quality quadrilateral elements; and multizone, applied for complex bodies where conventional methods fall short</w:t>
      </w:r>
      <w:r w:rsidR="005B1EA2">
        <w:t xml:space="preserve"> </w:t>
      </w:r>
      <w:sdt>
        <w:sdtPr>
          <w:rPr>
            <w:color w:val="000000"/>
          </w:rPr>
          <w:tag w:val="MENDELEY_CITATION_v3_eyJjaXRhdGlvbklEIjoiTUVOREVMRVlfQ0lUQVRJT05fMTkzNGI1ZWEtMTk5YS00OWVkLWJlNjAtNTMzMjBjY2JlNjEzIiwicHJvcGVydGllcyI6eyJub3RlSW5kZXgiOjB9LCJpc0VkaXRlZCI6ZmFsc2UsIm1hbnVhbE92ZXJyaWRlIjp7ImlzTWFudWFsbHlPdmVycmlkZGVuIjpmYWxzZSwiY2l0ZXByb2NUZXh0IjoiKFNhdWQgVC4gQWwgSmFkaXIsIDIwMjMpIiwibWFudWFsT3ZlcnJpZGVUZXh0IjoiIn0sImNpdGF0aW9uSXRlbXMiOlt7ImlkIjoiMjM0YThlZDQtNDhjMC0zNjI2LWI1OTAtOWZlMjcxZDRhOTJlIiwiaXRlbURhdGEiOnsidHlwZSI6ImFydGljbGUtam91cm5hbCIsImlkIjoiMjM0YThlZDQtNDhjMC0zNjI2LWI1OTAtOWZlMjcxZDRhOTJlIiwidGl0bGUiOiJUaGVybWFsIEFuYWx5c2lzIENvdXJzZSBvZiBTb2xhciBQViBNb2R1bGUiLCJhdXRob3IiOlt7ImZhbWlseSI6IlNhdWQgVC4gQWwgSmFkaXIiLCJnaXZlbiI6IiIsInBhcnNlLW5hbWVzIjpmYWxzZSwiZHJvcHBpbmctcGFydGljbGUiOiIiLCJub24tZHJvcHBpbmctcGFydGljbGUiOiIifV0sImlzc3VlZCI6eyJkYXRlLXBhcnRzIjpbWzIwMjMsMywxM11dfSwiY29udGFpbmVyLXRpdGxlLXNob3J0IjoiIn0sImlzVGVtcG9yYXJ5IjpmYWxzZX1dfQ=="/>
          <w:id w:val="397103158"/>
          <w:placeholder>
            <w:docPart w:val="DefaultPlaceholder_-1854013440"/>
          </w:placeholder>
        </w:sdtPr>
        <w:sdtEndPr/>
        <w:sdtContent>
          <w:r w:rsidR="009520C8" w:rsidRPr="009520C8">
            <w:rPr>
              <w:color w:val="000000"/>
            </w:rPr>
            <w:t xml:space="preserve">(Saud T. Al </w:t>
          </w:r>
          <w:proofErr w:type="spellStart"/>
          <w:r w:rsidR="009520C8" w:rsidRPr="009520C8">
            <w:rPr>
              <w:color w:val="000000"/>
            </w:rPr>
            <w:t>Jadir</w:t>
          </w:r>
          <w:proofErr w:type="spellEnd"/>
          <w:r w:rsidR="009520C8" w:rsidRPr="009520C8">
            <w:rPr>
              <w:color w:val="000000"/>
            </w:rPr>
            <w:t>, 2023)</w:t>
          </w:r>
        </w:sdtContent>
      </w:sdt>
      <w:r w:rsidRPr="00232E46">
        <w:t xml:space="preserve">. </w:t>
      </w:r>
    </w:p>
    <w:p w14:paraId="2D7B08AC" w14:textId="0309E491" w:rsidR="00510CAC" w:rsidRDefault="00510CAC" w:rsidP="00C6416A">
      <w:pPr>
        <w:pStyle w:val="Caption"/>
      </w:pPr>
      <w:bookmarkStart w:id="137" w:name="_Ref177538367"/>
      <w:bookmarkStart w:id="138" w:name="_Toc177672928"/>
      <w:r>
        <w:t xml:space="preserve">Table </w:t>
      </w:r>
      <w:fldSimple w:instr=" SEQ Table \* ARABIC ">
        <w:r w:rsidR="007118A7">
          <w:rPr>
            <w:noProof/>
          </w:rPr>
          <w:t>5</w:t>
        </w:r>
      </w:fldSimple>
      <w:bookmarkEnd w:id="137"/>
      <w:r>
        <w:t xml:space="preserve">: Average Value of Skewness </w:t>
      </w:r>
      <w:sdt>
        <w:sdtPr>
          <w:rPr>
            <w:color w:val="000000"/>
          </w:rPr>
          <w:tag w:val="MENDELEY_CITATION_v3_eyJjaXRhdGlvbklEIjoiTUVOREVMRVlfQ0lUQVRJT05fYjJlNGI5ODUtMGMxNS00YzVhLWE0ODUtMzdmMGJmMjI2MzMwIiwicHJvcGVydGllcyI6eyJub3RlSW5kZXgiOjB9LCJpc0VkaXRlZCI6ZmFsc2UsIm1hbnVhbE92ZXJyaWRlIjp7ImlzTWFudWFsbHlPdmVycmlkZGVuIjpmYWxzZSwiY2l0ZXByb2NUZXh0IjoiKFNhdWQgVC4gQWwgSmFkaXIsIDIwMjMpIiwibWFudWFsT3ZlcnJpZGVUZXh0IjoiIn0sImNpdGF0aW9uSXRlbXMiOlt7ImlkIjoiMjM0YThlZDQtNDhjMC0zNjI2LWI1OTAtOWZlMjcxZDRhOTJlIiwiaXRlbURhdGEiOnsidHlwZSI6ImFydGljbGUtam91cm5hbCIsImlkIjoiMjM0YThlZDQtNDhjMC0zNjI2LWI1OTAtOWZlMjcxZDRhOTJlIiwidGl0bGUiOiJUaGVybWFsIEFuYWx5c2lzIENvdXJzZSBvZiBTb2xhciBQViBNb2R1bGUiLCJhdXRob3IiOlt7ImZhbWlseSI6IlNhdWQgVC4gQWwgSmFkaXIiLCJnaXZlbiI6IiIsInBhcnNlLW5hbWVzIjpmYWxzZSwiZHJvcHBpbmctcGFydGljbGUiOiIiLCJub24tZHJvcHBpbmctcGFydGljbGUiOiIifV0sImlzc3VlZCI6eyJkYXRlLXBhcnRzIjpbWzIwMjMsMywxM11dfSwiY29udGFpbmVyLXRpdGxlLXNob3J0IjoiIn0sImlzVGVtcG9yYXJ5IjpmYWxzZX1dfQ=="/>
          <w:id w:val="-1676716614"/>
          <w:placeholder>
            <w:docPart w:val="DefaultPlaceholder_-1854013440"/>
          </w:placeholder>
        </w:sdtPr>
        <w:sdtEndPr/>
        <w:sdtContent>
          <w:r w:rsidR="009520C8" w:rsidRPr="009520C8">
            <w:rPr>
              <w:color w:val="000000"/>
            </w:rPr>
            <w:t xml:space="preserve">(Saud T. Al </w:t>
          </w:r>
          <w:proofErr w:type="spellStart"/>
          <w:r w:rsidR="009520C8" w:rsidRPr="009520C8">
            <w:rPr>
              <w:color w:val="000000"/>
            </w:rPr>
            <w:t>Jadir</w:t>
          </w:r>
          <w:proofErr w:type="spellEnd"/>
          <w:r w:rsidR="009520C8" w:rsidRPr="009520C8">
            <w:rPr>
              <w:color w:val="000000"/>
            </w:rPr>
            <w:t>, 2023)</w:t>
          </w:r>
        </w:sdtContent>
      </w:sdt>
      <w:r>
        <w:t>.</w:t>
      </w:r>
      <w:bookmarkEnd w:id="138"/>
    </w:p>
    <w:tbl>
      <w:tblPr>
        <w:tblW w:w="3680" w:type="dxa"/>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4A0" w:firstRow="1" w:lastRow="0" w:firstColumn="1" w:lastColumn="0" w:noHBand="0" w:noVBand="1"/>
      </w:tblPr>
      <w:tblGrid>
        <w:gridCol w:w="2120"/>
        <w:gridCol w:w="1560"/>
      </w:tblGrid>
      <w:tr w:rsidR="00232E46" w:rsidRPr="00510CAC" w14:paraId="6A7047AE" w14:textId="77777777" w:rsidTr="00510CAC">
        <w:trPr>
          <w:trHeight w:val="330"/>
        </w:trPr>
        <w:tc>
          <w:tcPr>
            <w:tcW w:w="2120" w:type="dxa"/>
            <w:shd w:val="clear" w:color="000000" w:fill="305496"/>
            <w:noWrap/>
            <w:vAlign w:val="bottom"/>
            <w:hideMark/>
          </w:tcPr>
          <w:p w14:paraId="294A130E" w14:textId="77777777" w:rsidR="00232E46" w:rsidRPr="00510CAC" w:rsidRDefault="00232E46" w:rsidP="00C6416A">
            <w:r w:rsidRPr="00510CAC">
              <w:t>Skewness value</w:t>
            </w:r>
          </w:p>
        </w:tc>
        <w:tc>
          <w:tcPr>
            <w:tcW w:w="1560" w:type="dxa"/>
            <w:shd w:val="clear" w:color="000000" w:fill="305496"/>
            <w:noWrap/>
            <w:vAlign w:val="bottom"/>
            <w:hideMark/>
          </w:tcPr>
          <w:p w14:paraId="19C9B6A3" w14:textId="77777777" w:rsidR="00232E46" w:rsidRPr="00510CAC" w:rsidRDefault="00232E46" w:rsidP="00C6416A">
            <w:r w:rsidRPr="00510CAC">
              <w:t>Cell quality</w:t>
            </w:r>
          </w:p>
        </w:tc>
      </w:tr>
      <w:tr w:rsidR="00232E46" w:rsidRPr="00510CAC" w14:paraId="1F015577" w14:textId="77777777" w:rsidTr="00510CAC">
        <w:trPr>
          <w:trHeight w:val="300"/>
        </w:trPr>
        <w:tc>
          <w:tcPr>
            <w:tcW w:w="2120" w:type="dxa"/>
            <w:shd w:val="clear" w:color="auto" w:fill="auto"/>
            <w:noWrap/>
            <w:vAlign w:val="bottom"/>
            <w:hideMark/>
          </w:tcPr>
          <w:p w14:paraId="707ACE73" w14:textId="77777777" w:rsidR="00232E46" w:rsidRPr="00510CAC" w:rsidRDefault="00232E46" w:rsidP="00C6416A">
            <w:r w:rsidRPr="00510CAC">
              <w:t>1</w:t>
            </w:r>
          </w:p>
        </w:tc>
        <w:tc>
          <w:tcPr>
            <w:tcW w:w="1560" w:type="dxa"/>
            <w:shd w:val="clear" w:color="auto" w:fill="auto"/>
            <w:noWrap/>
            <w:vAlign w:val="bottom"/>
            <w:hideMark/>
          </w:tcPr>
          <w:p w14:paraId="324F15BA" w14:textId="77777777" w:rsidR="00232E46" w:rsidRPr="00510CAC" w:rsidRDefault="00232E46" w:rsidP="00C6416A">
            <w:r w:rsidRPr="00510CAC">
              <w:t>Degenerate</w:t>
            </w:r>
          </w:p>
        </w:tc>
      </w:tr>
      <w:tr w:rsidR="00232E46" w:rsidRPr="00510CAC" w14:paraId="16B45A45" w14:textId="77777777" w:rsidTr="00510CAC">
        <w:trPr>
          <w:trHeight w:val="300"/>
        </w:trPr>
        <w:tc>
          <w:tcPr>
            <w:tcW w:w="2120" w:type="dxa"/>
            <w:shd w:val="clear" w:color="auto" w:fill="auto"/>
            <w:noWrap/>
            <w:vAlign w:val="bottom"/>
            <w:hideMark/>
          </w:tcPr>
          <w:p w14:paraId="1138885B" w14:textId="77777777" w:rsidR="00232E46" w:rsidRPr="00510CAC" w:rsidRDefault="00232E46" w:rsidP="00C6416A">
            <w:r w:rsidRPr="00510CAC">
              <w:t>0.9 - 1</w:t>
            </w:r>
          </w:p>
        </w:tc>
        <w:tc>
          <w:tcPr>
            <w:tcW w:w="1560" w:type="dxa"/>
            <w:shd w:val="clear" w:color="auto" w:fill="auto"/>
            <w:noWrap/>
            <w:vAlign w:val="bottom"/>
            <w:hideMark/>
          </w:tcPr>
          <w:p w14:paraId="40D3C188" w14:textId="77777777" w:rsidR="00232E46" w:rsidRPr="00510CAC" w:rsidRDefault="00232E46" w:rsidP="00C6416A">
            <w:r w:rsidRPr="00510CAC">
              <w:t>Bad (silver)</w:t>
            </w:r>
          </w:p>
        </w:tc>
      </w:tr>
      <w:tr w:rsidR="00232E46" w:rsidRPr="00510CAC" w14:paraId="359DA24E" w14:textId="77777777" w:rsidTr="00510CAC">
        <w:trPr>
          <w:trHeight w:val="300"/>
        </w:trPr>
        <w:tc>
          <w:tcPr>
            <w:tcW w:w="2120" w:type="dxa"/>
            <w:shd w:val="clear" w:color="auto" w:fill="auto"/>
            <w:noWrap/>
            <w:vAlign w:val="bottom"/>
            <w:hideMark/>
          </w:tcPr>
          <w:p w14:paraId="1FF7D712" w14:textId="77777777" w:rsidR="00232E46" w:rsidRPr="00510CAC" w:rsidRDefault="00232E46" w:rsidP="00C6416A">
            <w:r w:rsidRPr="00510CAC">
              <w:t>0.75 - 0.9</w:t>
            </w:r>
          </w:p>
        </w:tc>
        <w:tc>
          <w:tcPr>
            <w:tcW w:w="1560" w:type="dxa"/>
            <w:shd w:val="clear" w:color="auto" w:fill="auto"/>
            <w:noWrap/>
            <w:vAlign w:val="bottom"/>
            <w:hideMark/>
          </w:tcPr>
          <w:p w14:paraId="02028464" w14:textId="77777777" w:rsidR="00232E46" w:rsidRPr="00510CAC" w:rsidRDefault="00232E46" w:rsidP="00C6416A">
            <w:r w:rsidRPr="00510CAC">
              <w:t>Poor</w:t>
            </w:r>
          </w:p>
        </w:tc>
      </w:tr>
      <w:tr w:rsidR="00232E46" w:rsidRPr="00510CAC" w14:paraId="768092DD" w14:textId="77777777" w:rsidTr="00510CAC">
        <w:trPr>
          <w:trHeight w:val="300"/>
        </w:trPr>
        <w:tc>
          <w:tcPr>
            <w:tcW w:w="2120" w:type="dxa"/>
            <w:shd w:val="clear" w:color="auto" w:fill="auto"/>
            <w:noWrap/>
            <w:vAlign w:val="bottom"/>
            <w:hideMark/>
          </w:tcPr>
          <w:p w14:paraId="7B686A18" w14:textId="77777777" w:rsidR="00232E46" w:rsidRPr="00510CAC" w:rsidRDefault="00232E46" w:rsidP="00C6416A">
            <w:r w:rsidRPr="00510CAC">
              <w:t>0.5 - 0.75</w:t>
            </w:r>
          </w:p>
        </w:tc>
        <w:tc>
          <w:tcPr>
            <w:tcW w:w="1560" w:type="dxa"/>
            <w:shd w:val="clear" w:color="auto" w:fill="auto"/>
            <w:noWrap/>
            <w:vAlign w:val="bottom"/>
            <w:hideMark/>
          </w:tcPr>
          <w:p w14:paraId="6FBB10CE" w14:textId="77777777" w:rsidR="00232E46" w:rsidRPr="00510CAC" w:rsidRDefault="00232E46" w:rsidP="00C6416A">
            <w:r w:rsidRPr="00510CAC">
              <w:t>Fair</w:t>
            </w:r>
          </w:p>
        </w:tc>
      </w:tr>
      <w:tr w:rsidR="00232E46" w:rsidRPr="00510CAC" w14:paraId="02E1F452" w14:textId="77777777" w:rsidTr="00510CAC">
        <w:trPr>
          <w:trHeight w:val="300"/>
        </w:trPr>
        <w:tc>
          <w:tcPr>
            <w:tcW w:w="2120" w:type="dxa"/>
            <w:shd w:val="clear" w:color="auto" w:fill="auto"/>
            <w:noWrap/>
            <w:vAlign w:val="bottom"/>
            <w:hideMark/>
          </w:tcPr>
          <w:p w14:paraId="3D8F1502" w14:textId="77777777" w:rsidR="00232E46" w:rsidRPr="00510CAC" w:rsidRDefault="00232E46" w:rsidP="00C6416A">
            <w:r w:rsidRPr="00510CAC">
              <w:t>0.25 - 0.5</w:t>
            </w:r>
          </w:p>
        </w:tc>
        <w:tc>
          <w:tcPr>
            <w:tcW w:w="1560" w:type="dxa"/>
            <w:shd w:val="clear" w:color="auto" w:fill="auto"/>
            <w:noWrap/>
            <w:vAlign w:val="bottom"/>
            <w:hideMark/>
          </w:tcPr>
          <w:p w14:paraId="3525B6C8" w14:textId="77777777" w:rsidR="00232E46" w:rsidRPr="00510CAC" w:rsidRDefault="00232E46" w:rsidP="00C6416A">
            <w:r w:rsidRPr="00510CAC">
              <w:t>Good</w:t>
            </w:r>
          </w:p>
        </w:tc>
      </w:tr>
      <w:tr w:rsidR="00232E46" w:rsidRPr="00510CAC" w14:paraId="3D5B376D" w14:textId="77777777" w:rsidTr="00510CAC">
        <w:trPr>
          <w:trHeight w:val="300"/>
        </w:trPr>
        <w:tc>
          <w:tcPr>
            <w:tcW w:w="2120" w:type="dxa"/>
            <w:shd w:val="clear" w:color="auto" w:fill="auto"/>
            <w:noWrap/>
            <w:vAlign w:val="bottom"/>
            <w:hideMark/>
          </w:tcPr>
          <w:p w14:paraId="3166A337" w14:textId="77777777" w:rsidR="00232E46" w:rsidRPr="00510CAC" w:rsidRDefault="00232E46" w:rsidP="00C6416A">
            <w:r w:rsidRPr="00510CAC">
              <w:t>0 - 0.25</w:t>
            </w:r>
          </w:p>
        </w:tc>
        <w:tc>
          <w:tcPr>
            <w:tcW w:w="1560" w:type="dxa"/>
            <w:shd w:val="clear" w:color="auto" w:fill="auto"/>
            <w:noWrap/>
            <w:vAlign w:val="bottom"/>
            <w:hideMark/>
          </w:tcPr>
          <w:p w14:paraId="49903C04" w14:textId="77777777" w:rsidR="00232E46" w:rsidRPr="00510CAC" w:rsidRDefault="00232E46" w:rsidP="00C6416A">
            <w:r w:rsidRPr="00510CAC">
              <w:t>Excellent</w:t>
            </w:r>
          </w:p>
        </w:tc>
      </w:tr>
      <w:tr w:rsidR="00232E46" w:rsidRPr="00510CAC" w14:paraId="26EC2AC7" w14:textId="77777777" w:rsidTr="00510CAC">
        <w:trPr>
          <w:trHeight w:val="315"/>
        </w:trPr>
        <w:tc>
          <w:tcPr>
            <w:tcW w:w="2120" w:type="dxa"/>
            <w:shd w:val="clear" w:color="auto" w:fill="auto"/>
            <w:noWrap/>
            <w:vAlign w:val="bottom"/>
            <w:hideMark/>
          </w:tcPr>
          <w:p w14:paraId="6F6A1F7F" w14:textId="77777777" w:rsidR="00232E46" w:rsidRPr="00510CAC" w:rsidRDefault="00232E46" w:rsidP="00C6416A">
            <w:r w:rsidRPr="00510CAC">
              <w:t>0</w:t>
            </w:r>
          </w:p>
        </w:tc>
        <w:tc>
          <w:tcPr>
            <w:tcW w:w="1560" w:type="dxa"/>
            <w:shd w:val="clear" w:color="auto" w:fill="auto"/>
            <w:noWrap/>
            <w:vAlign w:val="bottom"/>
            <w:hideMark/>
          </w:tcPr>
          <w:p w14:paraId="55472F3D" w14:textId="77777777" w:rsidR="00232E46" w:rsidRPr="00510CAC" w:rsidRDefault="00232E46" w:rsidP="00C6416A">
            <w:r w:rsidRPr="00510CAC">
              <w:t>Equilateral</w:t>
            </w:r>
          </w:p>
        </w:tc>
      </w:tr>
    </w:tbl>
    <w:p w14:paraId="4088FD8D" w14:textId="77777777" w:rsidR="00232E46" w:rsidRDefault="00232E46" w:rsidP="00C6416A"/>
    <w:p w14:paraId="5FFC6D37" w14:textId="4B424CBB" w:rsidR="00232E46" w:rsidRDefault="00232E46" w:rsidP="00C6416A">
      <w:r w:rsidRPr="00232E46">
        <w:t>Two key criteria used to evaluate mesh quality are skewness and orthogonal quality. Skewness measures how closely a mesh element aligns with an ideal shape</w:t>
      </w:r>
      <w:r w:rsidR="005B1EA2">
        <w:t xml:space="preserve"> as illustrated in</w:t>
      </w:r>
      <w:r w:rsidR="00F84016">
        <w:t xml:space="preserve"> </w:t>
      </w:r>
      <w:r w:rsidR="00F84016" w:rsidRPr="00F84016">
        <w:rPr>
          <w:color w:val="2F5496" w:themeColor="accent1" w:themeShade="BF"/>
        </w:rPr>
        <w:fldChar w:fldCharType="begin"/>
      </w:r>
      <w:r w:rsidR="00F84016" w:rsidRPr="00F84016">
        <w:rPr>
          <w:color w:val="2F5496" w:themeColor="accent1" w:themeShade="BF"/>
        </w:rPr>
        <w:instrText xml:space="preserve"> REF _Ref177538367 \h </w:instrText>
      </w:r>
      <w:r w:rsidR="00F84016" w:rsidRPr="00F84016">
        <w:rPr>
          <w:color w:val="2F5496" w:themeColor="accent1" w:themeShade="BF"/>
        </w:rPr>
      </w:r>
      <w:r w:rsidR="00F84016" w:rsidRPr="00F84016">
        <w:rPr>
          <w:color w:val="2F5496" w:themeColor="accent1" w:themeShade="BF"/>
        </w:rPr>
        <w:fldChar w:fldCharType="separate"/>
      </w:r>
      <w:r w:rsidR="00F84016" w:rsidRPr="00F84016">
        <w:rPr>
          <w:color w:val="2F5496" w:themeColor="accent1" w:themeShade="BF"/>
        </w:rPr>
        <w:t xml:space="preserve">Table </w:t>
      </w:r>
      <w:r w:rsidR="00F84016" w:rsidRPr="00F84016">
        <w:rPr>
          <w:noProof/>
          <w:color w:val="2F5496" w:themeColor="accent1" w:themeShade="BF"/>
        </w:rPr>
        <w:t>5</w:t>
      </w:r>
      <w:r w:rsidR="00F84016" w:rsidRPr="00F84016">
        <w:rPr>
          <w:color w:val="2F5496" w:themeColor="accent1" w:themeShade="BF"/>
        </w:rPr>
        <w:fldChar w:fldCharType="end"/>
      </w:r>
      <w:r w:rsidRPr="00232E46">
        <w:t>, while orthogonality, rated on a scale from 0 to 1, indicates mesh integrity, with 1 being optimal.</w:t>
      </w:r>
    </w:p>
    <w:p w14:paraId="3009B2C2" w14:textId="725B04D0" w:rsidR="00F24667" w:rsidRDefault="00F24667" w:rsidP="00C6416A">
      <w:pPr>
        <w:pStyle w:val="Caption"/>
      </w:pPr>
      <w:bookmarkStart w:id="139" w:name="_Ref177538733"/>
      <w:bookmarkStart w:id="140" w:name="_Toc177672929"/>
      <w:r>
        <w:t xml:space="preserve">Table </w:t>
      </w:r>
      <w:fldSimple w:instr=" SEQ Table \* ARABIC ">
        <w:r w:rsidR="007118A7">
          <w:rPr>
            <w:noProof/>
          </w:rPr>
          <w:t>6</w:t>
        </w:r>
      </w:fldSimple>
      <w:bookmarkEnd w:id="139"/>
      <w:r>
        <w:t xml:space="preserve">: Configuration parameters for the geometry and meshing of photovoltaic modules in ANSYS </w:t>
      </w:r>
      <w:sdt>
        <w:sdtPr>
          <w:rPr>
            <w:color w:val="000000"/>
          </w:rPr>
          <w:tag w:val="MENDELEY_CITATION_v3_eyJjaXRhdGlvbklEIjoiTUVOREVMRVlfQ0lUQVRJT05fYjQzNzRhYWYtMDk4ZC00YTIyLTk1ZjItMmQ3MjM1YjFhZGZkIiwicHJvcGVydGllcyI6eyJub3RlSW5kZXgiOjB9LCJpc0VkaXRlZCI6ZmFsc2UsIm1hbnVhbE92ZXJyaWRlIjp7ImlzTWFudWFsbHlPdmVycmlkZGVuIjpmYWxzZSwiY2l0ZXByb2NUZXh0IjoiKEFOU1lTLCAyMDIzKSIsIm1hbnVhbE92ZXJyaWRlVGV4dCI6IiJ9LCJjaXRhdGlvbkl0ZW1zIjpbeyJpZCI6ImFhZDVkZTM5LTUzZGMtMzdjNS04YmY0LTdmYzIzYTFmNzAwMSIsIml0ZW1EYXRhIjp7InR5cGUiOiJhcnRpY2xlIiwiaWQiOiJhYWQ1ZGUzOS01M2RjLTM3YzUtOGJmNC03ZmMyM2ExZjcwMDEiLCJ0aXRsZSI6IkNPTVBVVEFUSU9OQUwgRkxVSUQgRFlOQU1JQ1MgIiwiYXV0aG9yIjpbeyJmYW1pbHkiOiJBTlNZUyIsImdpdmVuIjoiIiwicGFyc2UtbmFtZXMiOmZhbHNlLCJkcm9wcGluZy1wYXJ0aWNsZSI6IiIsIm5vbi1kcm9wcGluZy1wYXJ0aWNsZSI6IiJ9XSwibnVtYmVyIjoiMjAyMyIsImlzc3VlZCI6eyJkYXRlLXBhcnRzIjpbWzIwMjMsOCwxN11dfSwicHVibGlzaGVyLXBsYWNlIjoiS2luZ3N0b24iLCJwdWJsaXNoZXIiOiJBTlNZUyIsImNvbnRhaW5lci10aXRsZS1zaG9ydCI6IiJ9LCJpc1RlbXBvcmFyeSI6ZmFsc2V9XX0="/>
          <w:id w:val="182253388"/>
          <w:placeholder>
            <w:docPart w:val="DefaultPlaceholder_-1854013440"/>
          </w:placeholder>
        </w:sdtPr>
        <w:sdtEndPr/>
        <w:sdtContent>
          <w:r w:rsidR="009520C8" w:rsidRPr="009520C8">
            <w:rPr>
              <w:color w:val="000000"/>
            </w:rPr>
            <w:t>(ANSYS, 2023)</w:t>
          </w:r>
        </w:sdtContent>
      </w:sdt>
      <w:r>
        <w:t>.</w:t>
      </w:r>
      <w:bookmarkEnd w:id="140"/>
    </w:p>
    <w:tbl>
      <w:tblPr>
        <w:tblW w:w="6440" w:type="dxa"/>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4A0" w:firstRow="1" w:lastRow="0" w:firstColumn="1" w:lastColumn="0" w:noHBand="0" w:noVBand="1"/>
      </w:tblPr>
      <w:tblGrid>
        <w:gridCol w:w="1558"/>
        <w:gridCol w:w="1851"/>
        <w:gridCol w:w="1452"/>
        <w:gridCol w:w="1579"/>
      </w:tblGrid>
      <w:tr w:rsidR="00232E46" w:rsidRPr="0004027D" w14:paraId="4BC06279" w14:textId="77777777" w:rsidTr="00F24667">
        <w:trPr>
          <w:trHeight w:val="390"/>
        </w:trPr>
        <w:tc>
          <w:tcPr>
            <w:tcW w:w="6440" w:type="dxa"/>
            <w:gridSpan w:val="4"/>
            <w:shd w:val="clear" w:color="000000" w:fill="305496"/>
            <w:noWrap/>
            <w:vAlign w:val="bottom"/>
            <w:hideMark/>
          </w:tcPr>
          <w:p w14:paraId="26C76D7F" w14:textId="77777777" w:rsidR="00232E46" w:rsidRPr="0004027D" w:rsidRDefault="00232E46" w:rsidP="00C6416A">
            <w:r w:rsidRPr="0004027D">
              <w:t>GEOMETRY &amp; MESHING</w:t>
            </w:r>
          </w:p>
        </w:tc>
      </w:tr>
      <w:tr w:rsidR="00232E46" w:rsidRPr="0004027D" w14:paraId="0E96802F" w14:textId="77777777" w:rsidTr="00F24667">
        <w:trPr>
          <w:trHeight w:val="330"/>
        </w:trPr>
        <w:tc>
          <w:tcPr>
            <w:tcW w:w="3409" w:type="dxa"/>
            <w:gridSpan w:val="2"/>
            <w:shd w:val="clear" w:color="000000" w:fill="305496"/>
            <w:noWrap/>
            <w:vAlign w:val="bottom"/>
            <w:hideMark/>
          </w:tcPr>
          <w:p w14:paraId="2E8EA4C8" w14:textId="77777777" w:rsidR="00232E46" w:rsidRPr="0004027D" w:rsidRDefault="00232E46" w:rsidP="00C6416A">
            <w:r w:rsidRPr="0004027D">
              <w:t>Bounding Box</w:t>
            </w:r>
          </w:p>
        </w:tc>
        <w:tc>
          <w:tcPr>
            <w:tcW w:w="3031" w:type="dxa"/>
            <w:gridSpan w:val="2"/>
            <w:shd w:val="clear" w:color="000000" w:fill="305496"/>
            <w:noWrap/>
            <w:vAlign w:val="bottom"/>
            <w:hideMark/>
          </w:tcPr>
          <w:p w14:paraId="31546AEB" w14:textId="77777777" w:rsidR="00232E46" w:rsidRPr="0004027D" w:rsidRDefault="00232E46" w:rsidP="00C6416A">
            <w:r w:rsidRPr="0004027D">
              <w:t>Skewness</w:t>
            </w:r>
          </w:p>
        </w:tc>
      </w:tr>
      <w:tr w:rsidR="00232E46" w:rsidRPr="0004027D" w14:paraId="62214380" w14:textId="77777777" w:rsidTr="00F24667">
        <w:trPr>
          <w:trHeight w:val="315"/>
        </w:trPr>
        <w:tc>
          <w:tcPr>
            <w:tcW w:w="1558" w:type="dxa"/>
            <w:shd w:val="clear" w:color="auto" w:fill="auto"/>
            <w:noWrap/>
            <w:vAlign w:val="bottom"/>
            <w:hideMark/>
          </w:tcPr>
          <w:p w14:paraId="3EC03123" w14:textId="77777777" w:rsidR="00232E46" w:rsidRPr="0004027D" w:rsidRDefault="00232E46" w:rsidP="00C6416A">
            <w:r w:rsidRPr="0004027D">
              <w:t>Length X</w:t>
            </w:r>
          </w:p>
        </w:tc>
        <w:tc>
          <w:tcPr>
            <w:tcW w:w="1851" w:type="dxa"/>
            <w:shd w:val="clear" w:color="auto" w:fill="auto"/>
            <w:noWrap/>
            <w:vAlign w:val="bottom"/>
            <w:hideMark/>
          </w:tcPr>
          <w:p w14:paraId="6E29F00B" w14:textId="77777777" w:rsidR="00232E46" w:rsidRPr="0004027D" w:rsidRDefault="00232E46" w:rsidP="00C6416A">
            <w:r w:rsidRPr="0004027D">
              <w:t>1.193m</w:t>
            </w:r>
          </w:p>
        </w:tc>
        <w:tc>
          <w:tcPr>
            <w:tcW w:w="1452" w:type="dxa"/>
            <w:shd w:val="clear" w:color="auto" w:fill="auto"/>
            <w:noWrap/>
            <w:vAlign w:val="bottom"/>
            <w:hideMark/>
          </w:tcPr>
          <w:p w14:paraId="59EAB827" w14:textId="77777777" w:rsidR="00232E46" w:rsidRPr="0004027D" w:rsidRDefault="00232E46" w:rsidP="00C6416A">
            <w:r w:rsidRPr="0004027D">
              <w:t xml:space="preserve">Min </w:t>
            </w:r>
          </w:p>
        </w:tc>
        <w:tc>
          <w:tcPr>
            <w:tcW w:w="1579" w:type="dxa"/>
            <w:shd w:val="clear" w:color="auto" w:fill="auto"/>
            <w:noWrap/>
            <w:vAlign w:val="bottom"/>
            <w:hideMark/>
          </w:tcPr>
          <w:p w14:paraId="1CA78836" w14:textId="77777777" w:rsidR="00232E46" w:rsidRPr="0004027D" w:rsidRDefault="00232E46" w:rsidP="00C6416A">
            <w:r w:rsidRPr="0004027D">
              <w:t>1.31E-10</w:t>
            </w:r>
          </w:p>
        </w:tc>
      </w:tr>
      <w:tr w:rsidR="00232E46" w:rsidRPr="0004027D" w14:paraId="59691EBC" w14:textId="77777777" w:rsidTr="00F24667">
        <w:trPr>
          <w:trHeight w:val="315"/>
        </w:trPr>
        <w:tc>
          <w:tcPr>
            <w:tcW w:w="1558" w:type="dxa"/>
            <w:shd w:val="clear" w:color="auto" w:fill="auto"/>
            <w:noWrap/>
            <w:vAlign w:val="bottom"/>
            <w:hideMark/>
          </w:tcPr>
          <w:p w14:paraId="31277512" w14:textId="77777777" w:rsidR="00232E46" w:rsidRPr="0004027D" w:rsidRDefault="00232E46" w:rsidP="00C6416A">
            <w:r w:rsidRPr="0004027D">
              <w:lastRenderedPageBreak/>
              <w:t>Length Y</w:t>
            </w:r>
          </w:p>
        </w:tc>
        <w:tc>
          <w:tcPr>
            <w:tcW w:w="1851" w:type="dxa"/>
            <w:shd w:val="clear" w:color="auto" w:fill="auto"/>
            <w:noWrap/>
            <w:vAlign w:val="bottom"/>
            <w:hideMark/>
          </w:tcPr>
          <w:p w14:paraId="51C2F8C6" w14:textId="77777777" w:rsidR="00232E46" w:rsidRPr="0004027D" w:rsidRDefault="00232E46" w:rsidP="00C6416A">
            <w:r w:rsidRPr="0004027D">
              <w:t>3.5e-002m</w:t>
            </w:r>
          </w:p>
        </w:tc>
        <w:tc>
          <w:tcPr>
            <w:tcW w:w="1452" w:type="dxa"/>
            <w:shd w:val="clear" w:color="auto" w:fill="auto"/>
            <w:noWrap/>
            <w:vAlign w:val="bottom"/>
            <w:hideMark/>
          </w:tcPr>
          <w:p w14:paraId="3FCE977A" w14:textId="77777777" w:rsidR="00232E46" w:rsidRPr="0004027D" w:rsidRDefault="00232E46" w:rsidP="00C6416A">
            <w:r w:rsidRPr="0004027D">
              <w:t>Max</w:t>
            </w:r>
          </w:p>
        </w:tc>
        <w:tc>
          <w:tcPr>
            <w:tcW w:w="1579" w:type="dxa"/>
            <w:shd w:val="clear" w:color="auto" w:fill="auto"/>
            <w:noWrap/>
            <w:vAlign w:val="bottom"/>
            <w:hideMark/>
          </w:tcPr>
          <w:p w14:paraId="7395EB19" w14:textId="77777777" w:rsidR="00232E46" w:rsidRPr="0004027D" w:rsidRDefault="00232E46" w:rsidP="00C6416A">
            <w:r w:rsidRPr="0004027D">
              <w:t>0.61722</w:t>
            </w:r>
          </w:p>
        </w:tc>
      </w:tr>
      <w:tr w:rsidR="00232E46" w:rsidRPr="0004027D" w14:paraId="2D8F0365" w14:textId="77777777" w:rsidTr="00F24667">
        <w:trPr>
          <w:trHeight w:val="315"/>
        </w:trPr>
        <w:tc>
          <w:tcPr>
            <w:tcW w:w="1558" w:type="dxa"/>
            <w:shd w:val="clear" w:color="auto" w:fill="auto"/>
            <w:noWrap/>
            <w:vAlign w:val="bottom"/>
            <w:hideMark/>
          </w:tcPr>
          <w:p w14:paraId="30CCE77E" w14:textId="77777777" w:rsidR="00232E46" w:rsidRPr="0004027D" w:rsidRDefault="00232E46" w:rsidP="00C6416A">
            <w:r w:rsidRPr="0004027D">
              <w:t>Length Z</w:t>
            </w:r>
          </w:p>
        </w:tc>
        <w:tc>
          <w:tcPr>
            <w:tcW w:w="1851" w:type="dxa"/>
            <w:shd w:val="clear" w:color="auto" w:fill="auto"/>
            <w:noWrap/>
            <w:vAlign w:val="bottom"/>
            <w:hideMark/>
          </w:tcPr>
          <w:p w14:paraId="3FD99468" w14:textId="77777777" w:rsidR="00232E46" w:rsidRPr="0004027D" w:rsidRDefault="00232E46" w:rsidP="00C6416A">
            <w:r w:rsidRPr="0004027D">
              <w:t>0.558m</w:t>
            </w:r>
          </w:p>
        </w:tc>
        <w:tc>
          <w:tcPr>
            <w:tcW w:w="1452" w:type="dxa"/>
            <w:shd w:val="clear" w:color="auto" w:fill="auto"/>
            <w:noWrap/>
            <w:vAlign w:val="bottom"/>
            <w:hideMark/>
          </w:tcPr>
          <w:p w14:paraId="191F2623" w14:textId="77777777" w:rsidR="00232E46" w:rsidRPr="0004027D" w:rsidRDefault="00232E46" w:rsidP="00C6416A">
            <w:r w:rsidRPr="0004027D">
              <w:t>Average</w:t>
            </w:r>
          </w:p>
        </w:tc>
        <w:tc>
          <w:tcPr>
            <w:tcW w:w="1579" w:type="dxa"/>
            <w:shd w:val="clear" w:color="auto" w:fill="auto"/>
            <w:noWrap/>
            <w:vAlign w:val="bottom"/>
            <w:hideMark/>
          </w:tcPr>
          <w:p w14:paraId="5B06C3B6" w14:textId="77777777" w:rsidR="00232E46" w:rsidRPr="0004027D" w:rsidRDefault="00232E46" w:rsidP="00C6416A">
            <w:r w:rsidRPr="0004027D">
              <w:t>1.25E-02</w:t>
            </w:r>
          </w:p>
        </w:tc>
      </w:tr>
      <w:tr w:rsidR="00232E46" w:rsidRPr="0004027D" w14:paraId="32DAFE17" w14:textId="77777777" w:rsidTr="00F24667">
        <w:trPr>
          <w:trHeight w:val="330"/>
        </w:trPr>
        <w:tc>
          <w:tcPr>
            <w:tcW w:w="6440" w:type="dxa"/>
            <w:gridSpan w:val="4"/>
            <w:shd w:val="clear" w:color="auto" w:fill="auto"/>
            <w:noWrap/>
            <w:vAlign w:val="bottom"/>
            <w:hideMark/>
          </w:tcPr>
          <w:p w14:paraId="62821135" w14:textId="77777777" w:rsidR="00232E46" w:rsidRPr="0004027D" w:rsidRDefault="00232E46" w:rsidP="00C6416A">
            <w:r w:rsidRPr="0004027D">
              <w:t> </w:t>
            </w:r>
          </w:p>
        </w:tc>
      </w:tr>
      <w:tr w:rsidR="00232E46" w:rsidRPr="0004027D" w14:paraId="74D426F8" w14:textId="77777777" w:rsidTr="00F24667">
        <w:trPr>
          <w:trHeight w:val="330"/>
        </w:trPr>
        <w:tc>
          <w:tcPr>
            <w:tcW w:w="6440" w:type="dxa"/>
            <w:gridSpan w:val="4"/>
            <w:shd w:val="clear" w:color="000000" w:fill="305496"/>
            <w:noWrap/>
            <w:vAlign w:val="center"/>
            <w:hideMark/>
          </w:tcPr>
          <w:p w14:paraId="1652780C" w14:textId="77777777" w:rsidR="00232E46" w:rsidRPr="0004027D" w:rsidRDefault="00232E46" w:rsidP="00C6416A">
            <w:r w:rsidRPr="0004027D">
              <w:t>Properties</w:t>
            </w:r>
          </w:p>
        </w:tc>
      </w:tr>
      <w:tr w:rsidR="00232E46" w:rsidRPr="0004027D" w14:paraId="188A2BBE" w14:textId="77777777" w:rsidTr="00F24667">
        <w:trPr>
          <w:trHeight w:val="315"/>
        </w:trPr>
        <w:tc>
          <w:tcPr>
            <w:tcW w:w="1558" w:type="dxa"/>
            <w:shd w:val="clear" w:color="auto" w:fill="auto"/>
            <w:noWrap/>
            <w:vAlign w:val="bottom"/>
            <w:hideMark/>
          </w:tcPr>
          <w:p w14:paraId="09E7E44B" w14:textId="77777777" w:rsidR="00232E46" w:rsidRPr="0004027D" w:rsidRDefault="00232E46" w:rsidP="00C6416A">
            <w:r w:rsidRPr="0004027D">
              <w:t>Volume</w:t>
            </w:r>
          </w:p>
        </w:tc>
        <w:tc>
          <w:tcPr>
            <w:tcW w:w="4882" w:type="dxa"/>
            <w:gridSpan w:val="3"/>
            <w:shd w:val="clear" w:color="auto" w:fill="auto"/>
            <w:noWrap/>
            <w:vAlign w:val="bottom"/>
            <w:hideMark/>
          </w:tcPr>
          <w:p w14:paraId="202DCFD0" w14:textId="77777777" w:rsidR="00232E46" w:rsidRPr="0004027D" w:rsidRDefault="00232E46" w:rsidP="00C6416A">
            <w:r w:rsidRPr="0004027D">
              <w:t>4.2724e-003m</w:t>
            </w:r>
          </w:p>
        </w:tc>
      </w:tr>
      <w:tr w:rsidR="00232E46" w:rsidRPr="0004027D" w14:paraId="7074DB57" w14:textId="77777777" w:rsidTr="00F24667">
        <w:trPr>
          <w:trHeight w:val="330"/>
        </w:trPr>
        <w:tc>
          <w:tcPr>
            <w:tcW w:w="1558" w:type="dxa"/>
            <w:shd w:val="clear" w:color="auto" w:fill="auto"/>
            <w:noWrap/>
            <w:vAlign w:val="bottom"/>
            <w:hideMark/>
          </w:tcPr>
          <w:p w14:paraId="07BCCEF3" w14:textId="77777777" w:rsidR="00232E46" w:rsidRPr="0004027D" w:rsidRDefault="00232E46" w:rsidP="00C6416A">
            <w:r w:rsidRPr="0004027D">
              <w:t>Mass</w:t>
            </w:r>
          </w:p>
        </w:tc>
        <w:tc>
          <w:tcPr>
            <w:tcW w:w="4882" w:type="dxa"/>
            <w:gridSpan w:val="3"/>
            <w:shd w:val="clear" w:color="auto" w:fill="auto"/>
            <w:noWrap/>
            <w:vAlign w:val="bottom"/>
            <w:hideMark/>
          </w:tcPr>
          <w:p w14:paraId="715BF938" w14:textId="77777777" w:rsidR="00232E46" w:rsidRPr="0004027D" w:rsidRDefault="00232E46" w:rsidP="00C6416A">
            <w:r w:rsidRPr="0004027D">
              <w:t>9.1606Kg</w:t>
            </w:r>
          </w:p>
        </w:tc>
      </w:tr>
    </w:tbl>
    <w:p w14:paraId="2D426DB0" w14:textId="77777777" w:rsidR="00232E46" w:rsidRDefault="00232E46" w:rsidP="00C6416A"/>
    <w:p w14:paraId="12C0D61E" w14:textId="098F211E" w:rsidR="009256BA" w:rsidRDefault="00232E46" w:rsidP="00C6416A">
      <w:r w:rsidRPr="00232E46">
        <w:t xml:space="preserve">The mesh generated for the model using ANSYS contained 578,782 nodes and 90,728 elements, with </w:t>
      </w:r>
      <w:r>
        <w:t>the</w:t>
      </w:r>
      <w:r w:rsidRPr="00232E46">
        <w:t xml:space="preserve"> highest skewness value of 0.61722, ideal for tetrahedral meshes. The smallest mesh size was 1.3057e-010 mm, and the average mesh size around the PV cells was 1.2502e-002 mm, with automatic mesh defeaturing applied. All other parameters remained at default, as shown in</w:t>
      </w:r>
      <w:r w:rsidR="00227B86">
        <w:t xml:space="preserve"> </w:t>
      </w:r>
      <w:r w:rsidR="00227B86" w:rsidRPr="00227B86">
        <w:rPr>
          <w:color w:val="2F5496" w:themeColor="accent1" w:themeShade="BF"/>
        </w:rPr>
        <w:fldChar w:fldCharType="begin"/>
      </w:r>
      <w:r w:rsidR="00227B86" w:rsidRPr="00227B86">
        <w:rPr>
          <w:color w:val="2F5496" w:themeColor="accent1" w:themeShade="BF"/>
        </w:rPr>
        <w:instrText xml:space="preserve"> REF _Ref177538733 \h </w:instrText>
      </w:r>
      <w:r w:rsidR="00227B86" w:rsidRPr="00227B86">
        <w:rPr>
          <w:color w:val="2F5496" w:themeColor="accent1" w:themeShade="BF"/>
        </w:rPr>
      </w:r>
      <w:r w:rsidR="00227B86" w:rsidRPr="00227B86">
        <w:rPr>
          <w:color w:val="2F5496" w:themeColor="accent1" w:themeShade="BF"/>
        </w:rPr>
        <w:fldChar w:fldCharType="separate"/>
      </w:r>
      <w:r w:rsidR="00227B86" w:rsidRPr="00227B86">
        <w:rPr>
          <w:color w:val="2F5496" w:themeColor="accent1" w:themeShade="BF"/>
        </w:rPr>
        <w:t xml:space="preserve">Table </w:t>
      </w:r>
      <w:r w:rsidR="00227B86" w:rsidRPr="00227B86">
        <w:rPr>
          <w:noProof/>
          <w:color w:val="2F5496" w:themeColor="accent1" w:themeShade="BF"/>
        </w:rPr>
        <w:t>6</w:t>
      </w:r>
      <w:r w:rsidR="00227B86" w:rsidRPr="00227B86">
        <w:rPr>
          <w:color w:val="2F5496" w:themeColor="accent1" w:themeShade="BF"/>
        </w:rPr>
        <w:fldChar w:fldCharType="end"/>
      </w:r>
      <w:r w:rsidRPr="00232E46">
        <w:t>, and</w:t>
      </w:r>
      <w:r w:rsidR="00227B86">
        <w:t xml:space="preserve"> </w:t>
      </w:r>
      <w:r w:rsidR="00227B86" w:rsidRPr="00227B86">
        <w:rPr>
          <w:color w:val="2F5496" w:themeColor="accent1" w:themeShade="BF"/>
        </w:rPr>
        <w:fldChar w:fldCharType="begin"/>
      </w:r>
      <w:r w:rsidR="00227B86" w:rsidRPr="00227B86">
        <w:rPr>
          <w:color w:val="2F5496" w:themeColor="accent1" w:themeShade="BF"/>
        </w:rPr>
        <w:instrText xml:space="preserve"> REF _Ref177538748 \h </w:instrText>
      </w:r>
      <w:r w:rsidR="00227B86" w:rsidRPr="00227B86">
        <w:rPr>
          <w:color w:val="2F5496" w:themeColor="accent1" w:themeShade="BF"/>
        </w:rPr>
      </w:r>
      <w:r w:rsidR="00227B86" w:rsidRPr="00227B86">
        <w:rPr>
          <w:color w:val="2F5496" w:themeColor="accent1" w:themeShade="BF"/>
        </w:rPr>
        <w:fldChar w:fldCharType="separate"/>
      </w:r>
      <w:r w:rsidR="00227B86" w:rsidRPr="00227B86">
        <w:rPr>
          <w:color w:val="2F5496" w:themeColor="accent1" w:themeShade="BF"/>
        </w:rPr>
        <w:t>Fig</w:t>
      </w:r>
      <w:r w:rsidR="00227B86">
        <w:rPr>
          <w:color w:val="2F5496" w:themeColor="accent1" w:themeShade="BF"/>
        </w:rPr>
        <w:t xml:space="preserve">. </w:t>
      </w:r>
      <w:r w:rsidR="00227B86" w:rsidRPr="00227B86">
        <w:rPr>
          <w:noProof/>
          <w:color w:val="2F5496" w:themeColor="accent1" w:themeShade="BF"/>
        </w:rPr>
        <w:t>33</w:t>
      </w:r>
      <w:r w:rsidR="00227B86" w:rsidRPr="00227B86">
        <w:rPr>
          <w:color w:val="2F5496" w:themeColor="accent1" w:themeShade="BF"/>
        </w:rPr>
        <w:fldChar w:fldCharType="end"/>
      </w:r>
      <w:r w:rsidRPr="00232E46">
        <w:t xml:space="preserve"> illustrates the final mesh structure.</w:t>
      </w:r>
    </w:p>
    <w:p w14:paraId="5EB60EBE" w14:textId="77777777" w:rsidR="00227B86" w:rsidRDefault="00F21B17" w:rsidP="00C6416A">
      <w:r>
        <w:rPr>
          <w:noProof/>
        </w:rPr>
        <w:drawing>
          <wp:inline distT="0" distB="0" distL="0" distR="0" wp14:anchorId="4DC4ACE2" wp14:editId="1E303012">
            <wp:extent cx="5943600" cy="313372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44">
                      <a:extLst>
                        <a:ext uri="{28A0092B-C50C-407E-A947-70E740481C1C}">
                          <a14:useLocalDpi xmlns:a14="http://schemas.microsoft.com/office/drawing/2010/main" val="0"/>
                        </a:ext>
                      </a:extLst>
                    </a:blip>
                    <a:stretch>
                      <a:fillRect/>
                    </a:stretch>
                  </pic:blipFill>
                  <pic:spPr>
                    <a:xfrm>
                      <a:off x="0" y="0"/>
                      <a:ext cx="5943600" cy="3133725"/>
                    </a:xfrm>
                    <a:prstGeom prst="rect">
                      <a:avLst/>
                    </a:prstGeom>
                  </pic:spPr>
                </pic:pic>
              </a:graphicData>
            </a:graphic>
          </wp:inline>
        </w:drawing>
      </w:r>
    </w:p>
    <w:p w14:paraId="25D98E44" w14:textId="6D9818DE" w:rsidR="00232E46" w:rsidRDefault="00227B86" w:rsidP="00C6416A">
      <w:pPr>
        <w:pStyle w:val="Caption"/>
      </w:pPr>
      <w:bookmarkStart w:id="141" w:name="_Ref177538748"/>
      <w:bookmarkStart w:id="142" w:name="_Toc177672841"/>
      <w:r>
        <w:t xml:space="preserve">Figure </w:t>
      </w:r>
      <w:fldSimple w:instr=" SEQ Figure \* ARABIC ">
        <w:r w:rsidR="00CF5B8E">
          <w:rPr>
            <w:noProof/>
          </w:rPr>
          <w:t>33</w:t>
        </w:r>
      </w:fldSimple>
      <w:bookmarkEnd w:id="141"/>
      <w:r>
        <w:t xml:space="preserve">: Mesh Geometry of the Solar PV Module </w:t>
      </w:r>
      <w:sdt>
        <w:sdtPr>
          <w:rPr>
            <w:color w:val="000000"/>
          </w:rPr>
          <w:tag w:val="MENDELEY_CITATION_v3_eyJjaXRhdGlvbklEIjoiTUVOREVMRVlfQ0lUQVRJT05fMDBhNWM3YjctN2E3OS00ZTk1LWE0ZTAtYThiYTQyNzA1ZWYyIiwicHJvcGVydGllcyI6eyJub3RlSW5kZXgiOjB9LCJpc0VkaXRlZCI6ZmFsc2UsIm1hbnVhbE92ZXJyaWRlIjp7ImlzTWFudWFsbHlPdmVycmlkZGVuIjpmYWxzZSwiY2l0ZXByb2NUZXh0IjoiKEFOU1lTLCAyMDIzKSIsIm1hbnVhbE92ZXJyaWRlVGV4dCI6IiJ9LCJjaXRhdGlvbkl0ZW1zIjpbeyJpZCI6ImFhZDVkZTM5LTUzZGMtMzdjNS04YmY0LTdmYzIzYTFmNzAwMSIsIml0ZW1EYXRhIjp7InR5cGUiOiJhcnRpY2xlIiwiaWQiOiJhYWQ1ZGUzOS01M2RjLTM3YzUtOGJmNC03ZmMyM2ExZjcwMDEiLCJ0aXRsZSI6IkNPTVBVVEFUSU9OQUwgRkxVSUQgRFlOQU1JQ1MgIiwiYXV0aG9yIjpbeyJmYW1pbHkiOiJBTlNZUyIsImdpdmVuIjoiIiwicGFyc2UtbmFtZXMiOmZhbHNlLCJkcm9wcGluZy1wYXJ0aWNsZSI6IiIsIm5vbi1kcm9wcGluZy1wYXJ0aWNsZSI6IiJ9XSwibnVtYmVyIjoiMjAyMyIsImlzc3VlZCI6eyJkYXRlLXBhcnRzIjpbWzIwMjMsOCwxN11dfSwicHVibGlzaGVyLXBsYWNlIjoiS2luZ3N0b24iLCJwdWJsaXNoZXIiOiJBTlNZUyIsImNvbnRhaW5lci10aXRsZS1zaG9ydCI6IiJ9LCJpc1RlbXBvcmFyeSI6ZmFsc2V9XX0="/>
          <w:id w:val="-1740698156"/>
          <w:placeholder>
            <w:docPart w:val="DefaultPlaceholder_-1854013440"/>
          </w:placeholder>
        </w:sdtPr>
        <w:sdtEndPr/>
        <w:sdtContent>
          <w:r w:rsidR="009520C8" w:rsidRPr="009520C8">
            <w:rPr>
              <w:color w:val="000000"/>
            </w:rPr>
            <w:t>(ANSYS, 2023)</w:t>
          </w:r>
        </w:sdtContent>
      </w:sdt>
      <w:r>
        <w:t>.</w:t>
      </w:r>
      <w:bookmarkEnd w:id="142"/>
    </w:p>
    <w:p w14:paraId="61A75F30" w14:textId="6CFB9C49" w:rsidR="001230C2" w:rsidRDefault="001230C2" w:rsidP="00C6416A"/>
    <w:p w14:paraId="0BA79349" w14:textId="481743DA" w:rsidR="001230C2" w:rsidRPr="00453FE1" w:rsidRDefault="00C51D8C" w:rsidP="00C6416A">
      <w:pPr>
        <w:pStyle w:val="Heading3"/>
      </w:pPr>
      <w:bookmarkStart w:id="143" w:name="_Toc177672673"/>
      <w:r w:rsidRPr="00453FE1">
        <w:t>Setting Boundary Condition Constraints and Presumptions</w:t>
      </w:r>
      <w:bookmarkEnd w:id="143"/>
    </w:p>
    <w:p w14:paraId="652F8679" w14:textId="0EC02B75" w:rsidR="00AE06AA" w:rsidRDefault="001230C2" w:rsidP="00C6416A">
      <w:r w:rsidRPr="001230C2">
        <w:t xml:space="preserve">ANSYS FLUENT was utilized to simulate the thermal </w:t>
      </w:r>
      <w:proofErr w:type="spellStart"/>
      <w:r w:rsidR="00C51D8C">
        <w:t>behaviour</w:t>
      </w:r>
      <w:proofErr w:type="spellEnd"/>
      <w:r w:rsidRPr="001230C2">
        <w:t xml:space="preserve"> of the model, emphasizing temperature distribution and thermal radiation across the photovoltaic (PV) layers under steady-state conditions</w:t>
      </w:r>
      <w:r w:rsidR="00AE06AA">
        <w:t xml:space="preserve"> as shown in</w:t>
      </w:r>
      <w:r w:rsidR="00936FA7">
        <w:t xml:space="preserve"> </w:t>
      </w:r>
      <w:r w:rsidR="00936FA7" w:rsidRPr="00936FA7">
        <w:rPr>
          <w:color w:val="2F5496" w:themeColor="accent1" w:themeShade="BF"/>
        </w:rPr>
        <w:fldChar w:fldCharType="begin"/>
      </w:r>
      <w:r w:rsidR="00936FA7" w:rsidRPr="00936FA7">
        <w:rPr>
          <w:color w:val="2F5496" w:themeColor="accent1" w:themeShade="BF"/>
        </w:rPr>
        <w:instrText xml:space="preserve"> REF _Ref177540229 \h </w:instrText>
      </w:r>
      <w:r w:rsidR="00936FA7" w:rsidRPr="00936FA7">
        <w:rPr>
          <w:color w:val="2F5496" w:themeColor="accent1" w:themeShade="BF"/>
        </w:rPr>
      </w:r>
      <w:r w:rsidR="00936FA7" w:rsidRPr="00936FA7">
        <w:rPr>
          <w:color w:val="2F5496" w:themeColor="accent1" w:themeShade="BF"/>
        </w:rPr>
        <w:fldChar w:fldCharType="separate"/>
      </w:r>
      <w:r w:rsidR="00936FA7" w:rsidRPr="00936FA7">
        <w:rPr>
          <w:color w:val="2F5496" w:themeColor="accent1" w:themeShade="BF"/>
        </w:rPr>
        <w:t xml:space="preserve">Table </w:t>
      </w:r>
      <w:r w:rsidR="00936FA7" w:rsidRPr="00936FA7">
        <w:rPr>
          <w:noProof/>
          <w:color w:val="2F5496" w:themeColor="accent1" w:themeShade="BF"/>
        </w:rPr>
        <w:t>7</w:t>
      </w:r>
      <w:r w:rsidR="00936FA7" w:rsidRPr="00936FA7">
        <w:rPr>
          <w:color w:val="2F5496" w:themeColor="accent1" w:themeShade="BF"/>
        </w:rPr>
        <w:fldChar w:fldCharType="end"/>
      </w:r>
      <w:r w:rsidRPr="001230C2">
        <w:t xml:space="preserve">. </w:t>
      </w:r>
    </w:p>
    <w:p w14:paraId="10A9B9B6" w14:textId="5F1BF129" w:rsidR="009E0D2F" w:rsidRDefault="009E0D2F" w:rsidP="00C6416A"/>
    <w:p w14:paraId="4DFFA56F" w14:textId="637A709C" w:rsidR="004454B1" w:rsidRDefault="004454B1" w:rsidP="00C6416A"/>
    <w:p w14:paraId="6B3EEFFA" w14:textId="68894BD2" w:rsidR="004454B1" w:rsidRDefault="004454B1" w:rsidP="00C6416A"/>
    <w:p w14:paraId="762E96D2" w14:textId="745CE6D4" w:rsidR="004454B1" w:rsidRDefault="004454B1" w:rsidP="00C6416A"/>
    <w:p w14:paraId="67AE27CA" w14:textId="77777777" w:rsidR="004454B1" w:rsidRDefault="004454B1" w:rsidP="00C6416A">
      <w:pPr>
        <w:sectPr w:rsidR="004454B1" w:rsidSect="000F5B6F">
          <w:footerReference w:type="default" r:id="rId45"/>
          <w:pgSz w:w="12240" w:h="15840"/>
          <w:pgMar w:top="1440" w:right="1440" w:bottom="1440" w:left="1440" w:header="720" w:footer="720" w:gutter="0"/>
          <w:pgNumType w:start="48"/>
          <w:cols w:space="720"/>
          <w:docGrid w:linePitch="360"/>
        </w:sectPr>
      </w:pPr>
    </w:p>
    <w:p w14:paraId="081203A9" w14:textId="51994238" w:rsidR="00936FA7" w:rsidRDefault="00936FA7" w:rsidP="00C6416A">
      <w:pPr>
        <w:pStyle w:val="Caption"/>
      </w:pPr>
      <w:bookmarkStart w:id="144" w:name="_Ref177540229"/>
      <w:bookmarkStart w:id="145" w:name="_Toc177672930"/>
      <w:r>
        <w:lastRenderedPageBreak/>
        <w:t xml:space="preserve">Table </w:t>
      </w:r>
      <w:fldSimple w:instr=" SEQ Table \* ARABIC ">
        <w:r w:rsidR="007118A7">
          <w:rPr>
            <w:noProof/>
          </w:rPr>
          <w:t>7</w:t>
        </w:r>
      </w:fldSimple>
      <w:bookmarkEnd w:id="144"/>
      <w:r>
        <w:t xml:space="preserve">: Boundary Condition Analysis for Solar PV Module Using ANSYS Software </w:t>
      </w:r>
      <w:sdt>
        <w:sdtPr>
          <w:rPr>
            <w:color w:val="000000"/>
          </w:rPr>
          <w:tag w:val="MENDELEY_CITATION_v3_eyJjaXRhdGlvbklEIjoiTUVOREVMRVlfQ0lUQVRJT05fODI3YTRmZGYtZWI5OS00ZjBkLWE0MjYtY2E0YmU4ZjkxNzQ5IiwicHJvcGVydGllcyI6eyJub3RlSW5kZXgiOjB9LCJpc0VkaXRlZCI6ZmFsc2UsIm1hbnVhbE92ZXJyaWRlIjp7ImlzTWFudWFsbHlPdmVycmlkZGVuIjpmYWxzZSwiY2l0ZXByb2NUZXh0IjoiKEFOU1lTLCAyMDIzKSIsIm1hbnVhbE92ZXJyaWRlVGV4dCI6IiJ9LCJjaXRhdGlvbkl0ZW1zIjpbeyJpZCI6ImFhZDVkZTM5LTUzZGMtMzdjNS04YmY0LTdmYzIzYTFmNzAwMSIsIml0ZW1EYXRhIjp7InR5cGUiOiJhcnRpY2xlIiwiaWQiOiJhYWQ1ZGUzOS01M2RjLTM3YzUtOGJmNC03ZmMyM2ExZjcwMDEiLCJ0aXRsZSI6IkNPTVBVVEFUSU9OQUwgRkxVSUQgRFlOQU1JQ1MgIiwiYXV0aG9yIjpbeyJmYW1pbHkiOiJBTlNZUyIsImdpdmVuIjoiIiwicGFyc2UtbmFtZXMiOmZhbHNlLCJkcm9wcGluZy1wYXJ0aWNsZSI6IiIsIm5vbi1kcm9wcGluZy1wYXJ0aWNsZSI6IiJ9XSwibnVtYmVyIjoiMjAyMyIsImlzc3VlZCI6eyJkYXRlLXBhcnRzIjpbWzIwMjMsOCwxN11dfSwicHVibGlzaGVyLXBsYWNlIjoiS2luZ3N0b24iLCJwdWJsaXNoZXIiOiJBTlNZUyIsImNvbnRhaW5lci10aXRsZS1zaG9ydCI6IiJ9LCJpc1RlbXBvcmFyeSI6ZmFsc2V9XX0="/>
          <w:id w:val="196666337"/>
          <w:placeholder>
            <w:docPart w:val="DefaultPlaceholder_-1854013440"/>
          </w:placeholder>
        </w:sdtPr>
        <w:sdtEndPr/>
        <w:sdtContent>
          <w:r w:rsidR="009520C8" w:rsidRPr="009520C8">
            <w:rPr>
              <w:color w:val="000000"/>
            </w:rPr>
            <w:t>(ANSYS, 2023)</w:t>
          </w:r>
        </w:sdtContent>
      </w:sdt>
      <w:r>
        <w:t>.</w:t>
      </w:r>
      <w:bookmarkEnd w:id="145"/>
    </w:p>
    <w:tbl>
      <w:tblPr>
        <w:tblW w:w="13831" w:type="dxa"/>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4A0" w:firstRow="1" w:lastRow="0" w:firstColumn="1" w:lastColumn="0" w:noHBand="0" w:noVBand="1"/>
      </w:tblPr>
      <w:tblGrid>
        <w:gridCol w:w="2284"/>
        <w:gridCol w:w="1376"/>
        <w:gridCol w:w="1080"/>
        <w:gridCol w:w="1802"/>
        <w:gridCol w:w="990"/>
        <w:gridCol w:w="2385"/>
        <w:gridCol w:w="951"/>
        <w:gridCol w:w="1388"/>
        <w:gridCol w:w="1575"/>
      </w:tblGrid>
      <w:tr w:rsidR="00C73995" w:rsidRPr="00C73995" w14:paraId="56912AEA" w14:textId="77777777" w:rsidTr="00936FA7">
        <w:trPr>
          <w:trHeight w:val="660"/>
        </w:trPr>
        <w:tc>
          <w:tcPr>
            <w:tcW w:w="13831" w:type="dxa"/>
            <w:gridSpan w:val="9"/>
            <w:shd w:val="clear" w:color="000000" w:fill="305496"/>
            <w:noWrap/>
            <w:vAlign w:val="center"/>
            <w:hideMark/>
          </w:tcPr>
          <w:p w14:paraId="6FBD91D9" w14:textId="77777777" w:rsidR="00C73995" w:rsidRPr="00C73995" w:rsidRDefault="00C73995" w:rsidP="00C6416A">
            <w:r w:rsidRPr="00C73995">
              <w:t>STEADY-STATE THERMAL SOLUTION</w:t>
            </w:r>
          </w:p>
        </w:tc>
      </w:tr>
      <w:tr w:rsidR="00C73995" w:rsidRPr="00C73995" w14:paraId="16A1EC74" w14:textId="77777777" w:rsidTr="00936FA7">
        <w:trPr>
          <w:trHeight w:val="765"/>
        </w:trPr>
        <w:tc>
          <w:tcPr>
            <w:tcW w:w="3660" w:type="dxa"/>
            <w:gridSpan w:val="2"/>
            <w:shd w:val="clear" w:color="000000" w:fill="305496"/>
            <w:noWrap/>
            <w:vAlign w:val="center"/>
            <w:hideMark/>
          </w:tcPr>
          <w:p w14:paraId="1A28413B" w14:textId="77777777" w:rsidR="00C73995" w:rsidRPr="00C73995" w:rsidRDefault="00C73995" w:rsidP="00C6416A">
            <w:r w:rsidRPr="00C73995">
              <w:t>Radiosity Control</w:t>
            </w:r>
          </w:p>
        </w:tc>
        <w:tc>
          <w:tcPr>
            <w:tcW w:w="2882" w:type="dxa"/>
            <w:gridSpan w:val="2"/>
            <w:shd w:val="clear" w:color="000000" w:fill="305496"/>
            <w:vAlign w:val="center"/>
            <w:hideMark/>
          </w:tcPr>
          <w:p w14:paraId="155B2F55" w14:textId="05E4B031" w:rsidR="00C73995" w:rsidRPr="00C73995" w:rsidRDefault="00C73995" w:rsidP="00C6416A">
            <w:r w:rsidRPr="00C73995">
              <w:t xml:space="preserve">Convection </w:t>
            </w:r>
            <w:r w:rsidRPr="00C73995">
              <w:br/>
              <w:t>Temperature 25</w:t>
            </w:r>
            <w:r>
              <w:sym w:font="Symbol" w:char="F0B0"/>
            </w:r>
            <w:r w:rsidRPr="00C73995">
              <w:t>C</w:t>
            </w:r>
          </w:p>
        </w:tc>
        <w:tc>
          <w:tcPr>
            <w:tcW w:w="990" w:type="dxa"/>
            <w:shd w:val="clear" w:color="000000" w:fill="305496"/>
            <w:noWrap/>
            <w:vAlign w:val="center"/>
            <w:hideMark/>
          </w:tcPr>
          <w:p w14:paraId="66337A83" w14:textId="77777777" w:rsidR="00C73995" w:rsidRPr="00C73995" w:rsidRDefault="00C73995" w:rsidP="00C6416A">
            <w:r w:rsidRPr="00C73995">
              <w:t> </w:t>
            </w:r>
          </w:p>
        </w:tc>
        <w:tc>
          <w:tcPr>
            <w:tcW w:w="3336" w:type="dxa"/>
            <w:gridSpan w:val="2"/>
            <w:shd w:val="clear" w:color="000000" w:fill="305496"/>
            <w:noWrap/>
            <w:vAlign w:val="center"/>
            <w:hideMark/>
          </w:tcPr>
          <w:p w14:paraId="5FEFDAFD" w14:textId="77777777" w:rsidR="00C73995" w:rsidRPr="00C73995" w:rsidRDefault="00C73995" w:rsidP="00C6416A">
            <w:r w:rsidRPr="00C73995">
              <w:t>Radiation ETFE &amp; CFRP</w:t>
            </w:r>
          </w:p>
        </w:tc>
        <w:tc>
          <w:tcPr>
            <w:tcW w:w="2963" w:type="dxa"/>
            <w:gridSpan w:val="2"/>
            <w:shd w:val="clear" w:color="000000" w:fill="305496"/>
            <w:noWrap/>
            <w:vAlign w:val="center"/>
            <w:hideMark/>
          </w:tcPr>
          <w:p w14:paraId="0FB10F3A" w14:textId="77777777" w:rsidR="00C73995" w:rsidRPr="00C73995" w:rsidRDefault="00C73995" w:rsidP="00C6416A">
            <w:r w:rsidRPr="00C73995">
              <w:t>Heat Flux Load</w:t>
            </w:r>
          </w:p>
        </w:tc>
      </w:tr>
      <w:tr w:rsidR="00C73995" w:rsidRPr="00C73995" w14:paraId="0CB497FA" w14:textId="77777777" w:rsidTr="00936FA7">
        <w:trPr>
          <w:trHeight w:val="315"/>
        </w:trPr>
        <w:tc>
          <w:tcPr>
            <w:tcW w:w="2284" w:type="dxa"/>
            <w:shd w:val="clear" w:color="auto" w:fill="auto"/>
            <w:noWrap/>
            <w:vAlign w:val="bottom"/>
            <w:hideMark/>
          </w:tcPr>
          <w:p w14:paraId="5CF8E373" w14:textId="77777777" w:rsidR="00C73995" w:rsidRPr="00C73995" w:rsidRDefault="00C73995" w:rsidP="00C6416A">
            <w:r w:rsidRPr="00C73995">
              <w:t>Flux Convergence</w:t>
            </w:r>
          </w:p>
        </w:tc>
        <w:tc>
          <w:tcPr>
            <w:tcW w:w="1376" w:type="dxa"/>
            <w:shd w:val="clear" w:color="auto" w:fill="auto"/>
            <w:noWrap/>
            <w:vAlign w:val="bottom"/>
            <w:hideMark/>
          </w:tcPr>
          <w:p w14:paraId="533A8D4A" w14:textId="77777777" w:rsidR="00C73995" w:rsidRPr="00C73995" w:rsidRDefault="00C73995" w:rsidP="00C6416A">
            <w:r w:rsidRPr="00C73995">
              <w:t>1.00E-04</w:t>
            </w:r>
          </w:p>
        </w:tc>
        <w:tc>
          <w:tcPr>
            <w:tcW w:w="1080" w:type="dxa"/>
            <w:shd w:val="clear" w:color="auto" w:fill="auto"/>
            <w:noWrap/>
            <w:vAlign w:val="bottom"/>
            <w:hideMark/>
          </w:tcPr>
          <w:p w14:paraId="084B39E9" w14:textId="77777777" w:rsidR="00C73995" w:rsidRPr="00C73995" w:rsidRDefault="00C73995" w:rsidP="00C6416A">
            <w:r w:rsidRPr="00C73995">
              <w:t>ETFE</w:t>
            </w:r>
          </w:p>
        </w:tc>
        <w:tc>
          <w:tcPr>
            <w:tcW w:w="1802" w:type="dxa"/>
            <w:shd w:val="clear" w:color="auto" w:fill="auto"/>
            <w:noWrap/>
            <w:vAlign w:val="bottom"/>
            <w:hideMark/>
          </w:tcPr>
          <w:p w14:paraId="48F953F2" w14:textId="5F0207B7" w:rsidR="00C73995" w:rsidRPr="00C73995" w:rsidRDefault="00C73995" w:rsidP="00C6416A">
            <w:r w:rsidRPr="00C73995">
              <w:t>7.9475W/m</w:t>
            </w:r>
            <w:r w:rsidRPr="00C73995">
              <w:rPr>
                <w:vertAlign w:val="superscript"/>
              </w:rPr>
              <w:t>2</w:t>
            </w:r>
            <w:r>
              <w:sym w:font="Symbol" w:char="F0B0"/>
            </w:r>
            <w:r w:rsidRPr="00C73995">
              <w:t>C</w:t>
            </w:r>
          </w:p>
        </w:tc>
        <w:tc>
          <w:tcPr>
            <w:tcW w:w="990" w:type="dxa"/>
            <w:shd w:val="clear" w:color="auto" w:fill="auto"/>
            <w:noWrap/>
            <w:vAlign w:val="bottom"/>
            <w:hideMark/>
          </w:tcPr>
          <w:p w14:paraId="20163C83" w14:textId="77777777" w:rsidR="00C73995" w:rsidRPr="00C73995" w:rsidRDefault="00C73995" w:rsidP="00C6416A">
            <w:r w:rsidRPr="00C73995">
              <w:t> </w:t>
            </w:r>
          </w:p>
        </w:tc>
        <w:tc>
          <w:tcPr>
            <w:tcW w:w="2385" w:type="dxa"/>
            <w:shd w:val="clear" w:color="auto" w:fill="auto"/>
            <w:noWrap/>
            <w:vAlign w:val="bottom"/>
            <w:hideMark/>
          </w:tcPr>
          <w:p w14:paraId="101C4004" w14:textId="77777777" w:rsidR="00C73995" w:rsidRPr="00C73995" w:rsidRDefault="00C73995" w:rsidP="00C6416A">
            <w:r w:rsidRPr="00C73995">
              <w:t>Emissivity</w:t>
            </w:r>
          </w:p>
        </w:tc>
        <w:tc>
          <w:tcPr>
            <w:tcW w:w="951" w:type="dxa"/>
            <w:shd w:val="clear" w:color="auto" w:fill="auto"/>
            <w:noWrap/>
            <w:vAlign w:val="bottom"/>
            <w:hideMark/>
          </w:tcPr>
          <w:p w14:paraId="26D08570" w14:textId="77777777" w:rsidR="00C73995" w:rsidRPr="00C73995" w:rsidRDefault="00C73995" w:rsidP="00C6416A">
            <w:r w:rsidRPr="00C73995">
              <w:t>0.89</w:t>
            </w:r>
          </w:p>
        </w:tc>
        <w:tc>
          <w:tcPr>
            <w:tcW w:w="1388" w:type="dxa"/>
            <w:shd w:val="clear" w:color="auto" w:fill="auto"/>
            <w:noWrap/>
            <w:vAlign w:val="bottom"/>
            <w:hideMark/>
          </w:tcPr>
          <w:p w14:paraId="289BE511" w14:textId="77777777" w:rsidR="00C73995" w:rsidRPr="00C73995" w:rsidRDefault="00C73995" w:rsidP="00C6416A">
            <w:r w:rsidRPr="00C73995">
              <w:t>ETFE</w:t>
            </w:r>
          </w:p>
        </w:tc>
        <w:tc>
          <w:tcPr>
            <w:tcW w:w="1575" w:type="dxa"/>
            <w:shd w:val="clear" w:color="auto" w:fill="auto"/>
            <w:noWrap/>
            <w:vAlign w:val="bottom"/>
            <w:hideMark/>
          </w:tcPr>
          <w:p w14:paraId="7FAF8CAC" w14:textId="77777777" w:rsidR="00C73995" w:rsidRPr="00C73995" w:rsidRDefault="00C73995" w:rsidP="00C6416A">
            <w:r w:rsidRPr="00C73995">
              <w:t>100W/m</w:t>
            </w:r>
            <w:r w:rsidRPr="00C73995">
              <w:rPr>
                <w:vertAlign w:val="superscript"/>
              </w:rPr>
              <w:t>2</w:t>
            </w:r>
          </w:p>
        </w:tc>
      </w:tr>
      <w:tr w:rsidR="00C73995" w:rsidRPr="00C73995" w14:paraId="0BF85D26" w14:textId="77777777" w:rsidTr="00936FA7">
        <w:trPr>
          <w:trHeight w:val="315"/>
        </w:trPr>
        <w:tc>
          <w:tcPr>
            <w:tcW w:w="2284" w:type="dxa"/>
            <w:shd w:val="clear" w:color="auto" w:fill="auto"/>
            <w:noWrap/>
            <w:vAlign w:val="bottom"/>
            <w:hideMark/>
          </w:tcPr>
          <w:p w14:paraId="0736FE1B" w14:textId="77777777" w:rsidR="00C73995" w:rsidRPr="00C73995" w:rsidRDefault="00C73995" w:rsidP="00C6416A">
            <w:r w:rsidRPr="00C73995">
              <w:t xml:space="preserve">Maximum Iteration </w:t>
            </w:r>
          </w:p>
        </w:tc>
        <w:tc>
          <w:tcPr>
            <w:tcW w:w="1376" w:type="dxa"/>
            <w:shd w:val="clear" w:color="auto" w:fill="auto"/>
            <w:noWrap/>
            <w:vAlign w:val="bottom"/>
            <w:hideMark/>
          </w:tcPr>
          <w:p w14:paraId="63BF12B2" w14:textId="77777777" w:rsidR="00C73995" w:rsidRPr="00C73995" w:rsidRDefault="00C73995" w:rsidP="00C6416A">
            <w:r w:rsidRPr="00C73995">
              <w:t>1000</w:t>
            </w:r>
          </w:p>
        </w:tc>
        <w:tc>
          <w:tcPr>
            <w:tcW w:w="1080" w:type="dxa"/>
            <w:shd w:val="clear" w:color="auto" w:fill="auto"/>
            <w:noWrap/>
            <w:vAlign w:val="bottom"/>
            <w:hideMark/>
          </w:tcPr>
          <w:p w14:paraId="343D1C0B" w14:textId="77777777" w:rsidR="00C73995" w:rsidRPr="00C73995" w:rsidRDefault="00C73995" w:rsidP="00C6416A">
            <w:r w:rsidRPr="00C73995">
              <w:t>CFRP</w:t>
            </w:r>
          </w:p>
        </w:tc>
        <w:tc>
          <w:tcPr>
            <w:tcW w:w="1802" w:type="dxa"/>
            <w:shd w:val="clear" w:color="auto" w:fill="auto"/>
            <w:noWrap/>
            <w:vAlign w:val="bottom"/>
            <w:hideMark/>
          </w:tcPr>
          <w:p w14:paraId="2769A29F" w14:textId="46E645AC" w:rsidR="00C73995" w:rsidRPr="00C73995" w:rsidRDefault="00C73995" w:rsidP="00C6416A">
            <w:r w:rsidRPr="00C73995">
              <w:t>7.9543W/m</w:t>
            </w:r>
            <w:r w:rsidRPr="00C73995">
              <w:rPr>
                <w:vertAlign w:val="superscript"/>
              </w:rPr>
              <w:t>2</w:t>
            </w:r>
            <w:r>
              <w:sym w:font="Symbol" w:char="F0B0"/>
            </w:r>
            <w:r w:rsidRPr="00C73995">
              <w:t>C</w:t>
            </w:r>
          </w:p>
        </w:tc>
        <w:tc>
          <w:tcPr>
            <w:tcW w:w="990" w:type="dxa"/>
            <w:shd w:val="clear" w:color="auto" w:fill="auto"/>
            <w:noWrap/>
            <w:vAlign w:val="bottom"/>
            <w:hideMark/>
          </w:tcPr>
          <w:p w14:paraId="1A907253" w14:textId="77777777" w:rsidR="00C73995" w:rsidRPr="00C73995" w:rsidRDefault="00C73995" w:rsidP="00C6416A">
            <w:r w:rsidRPr="00C73995">
              <w:t> </w:t>
            </w:r>
          </w:p>
        </w:tc>
        <w:tc>
          <w:tcPr>
            <w:tcW w:w="2385" w:type="dxa"/>
            <w:shd w:val="clear" w:color="auto" w:fill="auto"/>
            <w:noWrap/>
            <w:vAlign w:val="bottom"/>
            <w:hideMark/>
          </w:tcPr>
          <w:p w14:paraId="327E9559" w14:textId="77777777" w:rsidR="00C73995" w:rsidRPr="00C73995" w:rsidRDefault="00C73995" w:rsidP="00C6416A">
            <w:r w:rsidRPr="00C73995">
              <w:t>Ambient Temperature</w:t>
            </w:r>
          </w:p>
        </w:tc>
        <w:tc>
          <w:tcPr>
            <w:tcW w:w="951" w:type="dxa"/>
            <w:shd w:val="clear" w:color="auto" w:fill="auto"/>
            <w:noWrap/>
            <w:vAlign w:val="bottom"/>
            <w:hideMark/>
          </w:tcPr>
          <w:p w14:paraId="3D343DD7" w14:textId="0B0BB4EC" w:rsidR="00C73995" w:rsidRPr="00C73995" w:rsidRDefault="00C73995" w:rsidP="00C6416A">
            <w:r w:rsidRPr="00C73995">
              <w:t>25</w:t>
            </w:r>
            <w:r>
              <w:sym w:font="Symbol" w:char="F0B0"/>
            </w:r>
            <w:r w:rsidRPr="00C73995">
              <w:t>C</w:t>
            </w:r>
          </w:p>
        </w:tc>
        <w:tc>
          <w:tcPr>
            <w:tcW w:w="1388" w:type="dxa"/>
            <w:shd w:val="clear" w:color="auto" w:fill="auto"/>
            <w:noWrap/>
            <w:vAlign w:val="bottom"/>
            <w:hideMark/>
          </w:tcPr>
          <w:p w14:paraId="18353806" w14:textId="77777777" w:rsidR="00C73995" w:rsidRPr="00C73995" w:rsidRDefault="00C73995" w:rsidP="00C6416A">
            <w:r w:rsidRPr="00C73995">
              <w:t>EVA</w:t>
            </w:r>
          </w:p>
        </w:tc>
        <w:tc>
          <w:tcPr>
            <w:tcW w:w="1575" w:type="dxa"/>
            <w:shd w:val="clear" w:color="auto" w:fill="auto"/>
            <w:noWrap/>
            <w:vAlign w:val="bottom"/>
            <w:hideMark/>
          </w:tcPr>
          <w:p w14:paraId="4CB30CA1" w14:textId="77777777" w:rsidR="00C73995" w:rsidRPr="00C73995" w:rsidRDefault="00C73995" w:rsidP="00C6416A">
            <w:r w:rsidRPr="00C73995">
              <w:t>25W/m</w:t>
            </w:r>
            <w:r w:rsidRPr="00C73995">
              <w:rPr>
                <w:vertAlign w:val="superscript"/>
              </w:rPr>
              <w:t>2</w:t>
            </w:r>
          </w:p>
        </w:tc>
      </w:tr>
      <w:tr w:rsidR="00C73995" w:rsidRPr="00C73995" w14:paraId="76D1BA09" w14:textId="77777777" w:rsidTr="00936FA7">
        <w:trPr>
          <w:trHeight w:val="315"/>
        </w:trPr>
        <w:tc>
          <w:tcPr>
            <w:tcW w:w="2284" w:type="dxa"/>
            <w:shd w:val="clear" w:color="auto" w:fill="auto"/>
            <w:noWrap/>
            <w:vAlign w:val="bottom"/>
            <w:hideMark/>
          </w:tcPr>
          <w:p w14:paraId="521A3A6B" w14:textId="77777777" w:rsidR="00C73995" w:rsidRPr="00C73995" w:rsidRDefault="00C73995" w:rsidP="00C6416A">
            <w:r w:rsidRPr="00C73995">
              <w:t>Solver Tolerance</w:t>
            </w:r>
          </w:p>
        </w:tc>
        <w:tc>
          <w:tcPr>
            <w:tcW w:w="1376" w:type="dxa"/>
            <w:shd w:val="clear" w:color="auto" w:fill="auto"/>
            <w:noWrap/>
            <w:vAlign w:val="bottom"/>
            <w:hideMark/>
          </w:tcPr>
          <w:p w14:paraId="533FFCE0" w14:textId="77777777" w:rsidR="00C73995" w:rsidRPr="00C73995" w:rsidRDefault="00C73995" w:rsidP="00C6416A">
            <w:r w:rsidRPr="00C73995">
              <w:t>0.1W/m</w:t>
            </w:r>
            <w:r w:rsidRPr="00C73995">
              <w:rPr>
                <w:vertAlign w:val="superscript"/>
              </w:rPr>
              <w:t>2</w:t>
            </w:r>
          </w:p>
        </w:tc>
        <w:tc>
          <w:tcPr>
            <w:tcW w:w="1080" w:type="dxa"/>
            <w:shd w:val="clear" w:color="auto" w:fill="auto"/>
            <w:noWrap/>
            <w:vAlign w:val="bottom"/>
            <w:hideMark/>
          </w:tcPr>
          <w:p w14:paraId="58D50DB1" w14:textId="77777777" w:rsidR="00C73995" w:rsidRPr="00C73995" w:rsidRDefault="00C73995" w:rsidP="00C6416A">
            <w:r w:rsidRPr="00C73995">
              <w:t> </w:t>
            </w:r>
          </w:p>
        </w:tc>
        <w:tc>
          <w:tcPr>
            <w:tcW w:w="1802" w:type="dxa"/>
            <w:shd w:val="clear" w:color="auto" w:fill="auto"/>
            <w:noWrap/>
            <w:vAlign w:val="bottom"/>
            <w:hideMark/>
          </w:tcPr>
          <w:p w14:paraId="007B23DC" w14:textId="77777777" w:rsidR="00C73995" w:rsidRPr="00C73995" w:rsidRDefault="00C73995" w:rsidP="00C6416A">
            <w:r w:rsidRPr="00C73995">
              <w:t> </w:t>
            </w:r>
          </w:p>
        </w:tc>
        <w:tc>
          <w:tcPr>
            <w:tcW w:w="990" w:type="dxa"/>
            <w:shd w:val="clear" w:color="auto" w:fill="auto"/>
            <w:noWrap/>
            <w:vAlign w:val="bottom"/>
            <w:hideMark/>
          </w:tcPr>
          <w:p w14:paraId="0F1B5942" w14:textId="77777777" w:rsidR="00C73995" w:rsidRPr="00C73995" w:rsidRDefault="00C73995" w:rsidP="00C6416A">
            <w:r w:rsidRPr="00C73995">
              <w:t> </w:t>
            </w:r>
          </w:p>
        </w:tc>
        <w:tc>
          <w:tcPr>
            <w:tcW w:w="2385" w:type="dxa"/>
            <w:shd w:val="clear" w:color="auto" w:fill="auto"/>
            <w:noWrap/>
            <w:vAlign w:val="bottom"/>
            <w:hideMark/>
          </w:tcPr>
          <w:p w14:paraId="273C0482" w14:textId="77777777" w:rsidR="00C73995" w:rsidRPr="00C73995" w:rsidRDefault="00C73995" w:rsidP="00C6416A">
            <w:r w:rsidRPr="00C73995">
              <w:t> </w:t>
            </w:r>
          </w:p>
        </w:tc>
        <w:tc>
          <w:tcPr>
            <w:tcW w:w="951" w:type="dxa"/>
            <w:shd w:val="clear" w:color="auto" w:fill="auto"/>
            <w:noWrap/>
            <w:vAlign w:val="bottom"/>
            <w:hideMark/>
          </w:tcPr>
          <w:p w14:paraId="4485B1CD" w14:textId="77777777" w:rsidR="00C73995" w:rsidRPr="00C73995" w:rsidRDefault="00C73995" w:rsidP="00C6416A">
            <w:r w:rsidRPr="00C73995">
              <w:t> </w:t>
            </w:r>
          </w:p>
        </w:tc>
        <w:tc>
          <w:tcPr>
            <w:tcW w:w="1388" w:type="dxa"/>
            <w:shd w:val="clear" w:color="auto" w:fill="auto"/>
            <w:noWrap/>
            <w:vAlign w:val="bottom"/>
            <w:hideMark/>
          </w:tcPr>
          <w:p w14:paraId="5802DB01" w14:textId="77777777" w:rsidR="00C73995" w:rsidRPr="00C73995" w:rsidRDefault="00C73995" w:rsidP="00C6416A">
            <w:r w:rsidRPr="00C73995">
              <w:t>Silicon Cell</w:t>
            </w:r>
          </w:p>
        </w:tc>
        <w:tc>
          <w:tcPr>
            <w:tcW w:w="1575" w:type="dxa"/>
            <w:shd w:val="clear" w:color="auto" w:fill="auto"/>
            <w:noWrap/>
            <w:vAlign w:val="bottom"/>
            <w:hideMark/>
          </w:tcPr>
          <w:p w14:paraId="00988923" w14:textId="77777777" w:rsidR="00C73995" w:rsidRPr="00C73995" w:rsidRDefault="00C73995" w:rsidP="00C6416A">
            <w:r w:rsidRPr="00C73995">
              <w:t>673W/m</w:t>
            </w:r>
            <w:r w:rsidRPr="00C73995">
              <w:rPr>
                <w:vertAlign w:val="superscript"/>
              </w:rPr>
              <w:t>2</w:t>
            </w:r>
          </w:p>
        </w:tc>
      </w:tr>
      <w:tr w:rsidR="00C73995" w:rsidRPr="00C73995" w14:paraId="75BF52BA" w14:textId="77777777" w:rsidTr="00936FA7">
        <w:trPr>
          <w:trHeight w:val="330"/>
        </w:trPr>
        <w:tc>
          <w:tcPr>
            <w:tcW w:w="13831" w:type="dxa"/>
            <w:gridSpan w:val="9"/>
            <w:shd w:val="clear" w:color="auto" w:fill="auto"/>
            <w:noWrap/>
            <w:vAlign w:val="bottom"/>
            <w:hideMark/>
          </w:tcPr>
          <w:p w14:paraId="66DADF8F" w14:textId="77777777" w:rsidR="00C73995" w:rsidRPr="00C73995" w:rsidRDefault="00C73995" w:rsidP="00C6416A">
            <w:r w:rsidRPr="00C73995">
              <w:t> </w:t>
            </w:r>
          </w:p>
        </w:tc>
      </w:tr>
      <w:tr w:rsidR="00C73995" w:rsidRPr="00C73995" w14:paraId="6B1B3FE2" w14:textId="77777777" w:rsidTr="00936FA7">
        <w:trPr>
          <w:trHeight w:val="330"/>
        </w:trPr>
        <w:tc>
          <w:tcPr>
            <w:tcW w:w="13831" w:type="dxa"/>
            <w:gridSpan w:val="9"/>
            <w:shd w:val="clear" w:color="000000" w:fill="305496"/>
            <w:noWrap/>
            <w:vAlign w:val="bottom"/>
            <w:hideMark/>
          </w:tcPr>
          <w:p w14:paraId="47D5AB59" w14:textId="180DD0C5" w:rsidR="00C73995" w:rsidRPr="00C73995" w:rsidRDefault="00C73995" w:rsidP="00C6416A">
            <w:r w:rsidRPr="00C73995">
              <w:t xml:space="preserve">RESULTS TEMPERATURES </w:t>
            </w:r>
            <w:r>
              <w:sym w:font="Symbol" w:char="F0B0"/>
            </w:r>
            <w:r w:rsidRPr="00C73995">
              <w:t>C</w:t>
            </w:r>
          </w:p>
        </w:tc>
      </w:tr>
      <w:tr w:rsidR="00C73995" w:rsidRPr="00C73995" w14:paraId="57991306" w14:textId="77777777" w:rsidTr="00936FA7">
        <w:trPr>
          <w:trHeight w:val="315"/>
        </w:trPr>
        <w:tc>
          <w:tcPr>
            <w:tcW w:w="2284" w:type="dxa"/>
            <w:shd w:val="clear" w:color="auto" w:fill="auto"/>
            <w:noWrap/>
            <w:vAlign w:val="bottom"/>
            <w:hideMark/>
          </w:tcPr>
          <w:p w14:paraId="0F6EB70B" w14:textId="77777777" w:rsidR="00C73995" w:rsidRPr="00C73995" w:rsidRDefault="00C73995" w:rsidP="00C6416A">
            <w:r w:rsidRPr="00C73995">
              <w:t>Minimum</w:t>
            </w:r>
          </w:p>
        </w:tc>
        <w:tc>
          <w:tcPr>
            <w:tcW w:w="1376" w:type="dxa"/>
            <w:shd w:val="clear" w:color="auto" w:fill="auto"/>
            <w:noWrap/>
            <w:vAlign w:val="bottom"/>
            <w:hideMark/>
          </w:tcPr>
          <w:p w14:paraId="2570D0E1" w14:textId="77777777" w:rsidR="00C73995" w:rsidRPr="00C73995" w:rsidRDefault="00C73995" w:rsidP="00C6416A">
            <w:r w:rsidRPr="00C73995">
              <w:t>34.527</w:t>
            </w:r>
          </w:p>
        </w:tc>
        <w:tc>
          <w:tcPr>
            <w:tcW w:w="1080" w:type="dxa"/>
            <w:shd w:val="clear" w:color="auto" w:fill="auto"/>
            <w:noWrap/>
            <w:vAlign w:val="bottom"/>
            <w:hideMark/>
          </w:tcPr>
          <w:p w14:paraId="7409FDD5" w14:textId="77777777" w:rsidR="00C73995" w:rsidRPr="00C73995" w:rsidRDefault="00C73995" w:rsidP="00C6416A">
            <w:r w:rsidRPr="00C73995">
              <w:t>34.376</w:t>
            </w:r>
          </w:p>
        </w:tc>
        <w:tc>
          <w:tcPr>
            <w:tcW w:w="1802" w:type="dxa"/>
            <w:shd w:val="clear" w:color="auto" w:fill="auto"/>
            <w:noWrap/>
            <w:vAlign w:val="bottom"/>
            <w:hideMark/>
          </w:tcPr>
          <w:p w14:paraId="3E5BDA20" w14:textId="77777777" w:rsidR="00C73995" w:rsidRPr="00C73995" w:rsidRDefault="00C73995" w:rsidP="00C6416A">
            <w:r w:rsidRPr="00C73995">
              <w:t>46.743</w:t>
            </w:r>
          </w:p>
        </w:tc>
        <w:tc>
          <w:tcPr>
            <w:tcW w:w="990" w:type="dxa"/>
            <w:shd w:val="clear" w:color="auto" w:fill="auto"/>
            <w:noWrap/>
            <w:vAlign w:val="bottom"/>
            <w:hideMark/>
          </w:tcPr>
          <w:p w14:paraId="64CBE04E" w14:textId="77777777" w:rsidR="00C73995" w:rsidRPr="00C73995" w:rsidRDefault="00C73995" w:rsidP="00C6416A">
            <w:r w:rsidRPr="00C73995">
              <w:t>44.156</w:t>
            </w:r>
          </w:p>
        </w:tc>
        <w:tc>
          <w:tcPr>
            <w:tcW w:w="2385" w:type="dxa"/>
            <w:shd w:val="clear" w:color="auto" w:fill="auto"/>
            <w:noWrap/>
            <w:vAlign w:val="bottom"/>
            <w:hideMark/>
          </w:tcPr>
          <w:p w14:paraId="7C68F2A3" w14:textId="77777777" w:rsidR="00C73995" w:rsidRPr="00C73995" w:rsidRDefault="00C73995" w:rsidP="00C6416A">
            <w:r w:rsidRPr="00C73995">
              <w:t>44.227</w:t>
            </w:r>
          </w:p>
        </w:tc>
        <w:tc>
          <w:tcPr>
            <w:tcW w:w="951" w:type="dxa"/>
            <w:shd w:val="clear" w:color="auto" w:fill="auto"/>
            <w:noWrap/>
            <w:vAlign w:val="bottom"/>
            <w:hideMark/>
          </w:tcPr>
          <w:p w14:paraId="61316367" w14:textId="77777777" w:rsidR="00C73995" w:rsidRPr="00C73995" w:rsidRDefault="00C73995" w:rsidP="00C6416A">
            <w:r w:rsidRPr="00C73995">
              <w:t>44.243</w:t>
            </w:r>
          </w:p>
        </w:tc>
        <w:tc>
          <w:tcPr>
            <w:tcW w:w="1388" w:type="dxa"/>
            <w:shd w:val="clear" w:color="auto" w:fill="auto"/>
            <w:noWrap/>
            <w:vAlign w:val="bottom"/>
            <w:hideMark/>
          </w:tcPr>
          <w:p w14:paraId="3EBF60ED" w14:textId="77777777" w:rsidR="00C73995" w:rsidRPr="00C73995" w:rsidRDefault="00C73995" w:rsidP="00C6416A">
            <w:r w:rsidRPr="00C73995">
              <w:t>44.217</w:t>
            </w:r>
          </w:p>
        </w:tc>
        <w:tc>
          <w:tcPr>
            <w:tcW w:w="1575" w:type="dxa"/>
            <w:shd w:val="clear" w:color="auto" w:fill="auto"/>
            <w:noWrap/>
            <w:vAlign w:val="bottom"/>
            <w:hideMark/>
          </w:tcPr>
          <w:p w14:paraId="4EF63D43" w14:textId="77777777" w:rsidR="00C73995" w:rsidRPr="00C73995" w:rsidRDefault="00C73995" w:rsidP="00C6416A">
            <w:r w:rsidRPr="00C73995">
              <w:t>-398.21</w:t>
            </w:r>
          </w:p>
        </w:tc>
      </w:tr>
      <w:tr w:rsidR="00C73995" w:rsidRPr="00C73995" w14:paraId="2F0AFB7E" w14:textId="77777777" w:rsidTr="00936FA7">
        <w:trPr>
          <w:trHeight w:val="315"/>
        </w:trPr>
        <w:tc>
          <w:tcPr>
            <w:tcW w:w="2284" w:type="dxa"/>
            <w:shd w:val="clear" w:color="auto" w:fill="auto"/>
            <w:noWrap/>
            <w:vAlign w:val="bottom"/>
            <w:hideMark/>
          </w:tcPr>
          <w:p w14:paraId="267BA54C" w14:textId="77777777" w:rsidR="00C73995" w:rsidRPr="00C73995" w:rsidRDefault="00C73995" w:rsidP="00C6416A">
            <w:r w:rsidRPr="00C73995">
              <w:t>Maximum</w:t>
            </w:r>
          </w:p>
        </w:tc>
        <w:tc>
          <w:tcPr>
            <w:tcW w:w="1376" w:type="dxa"/>
            <w:shd w:val="clear" w:color="auto" w:fill="auto"/>
            <w:noWrap/>
            <w:vAlign w:val="bottom"/>
            <w:hideMark/>
          </w:tcPr>
          <w:p w14:paraId="70811F76" w14:textId="77777777" w:rsidR="00C73995" w:rsidRPr="00C73995" w:rsidRDefault="00C73995" w:rsidP="00C6416A">
            <w:r w:rsidRPr="00C73995">
              <w:t>53.126</w:t>
            </w:r>
          </w:p>
        </w:tc>
        <w:tc>
          <w:tcPr>
            <w:tcW w:w="1080" w:type="dxa"/>
            <w:shd w:val="clear" w:color="auto" w:fill="auto"/>
            <w:noWrap/>
            <w:vAlign w:val="bottom"/>
            <w:hideMark/>
          </w:tcPr>
          <w:p w14:paraId="24A0DD51" w14:textId="77777777" w:rsidR="00C73995" w:rsidRPr="00C73995" w:rsidRDefault="00C73995" w:rsidP="00C6416A">
            <w:r w:rsidRPr="00C73995">
              <w:t>53.252</w:t>
            </w:r>
          </w:p>
        </w:tc>
        <w:tc>
          <w:tcPr>
            <w:tcW w:w="1802" w:type="dxa"/>
            <w:shd w:val="clear" w:color="auto" w:fill="auto"/>
            <w:noWrap/>
            <w:vAlign w:val="bottom"/>
            <w:hideMark/>
          </w:tcPr>
          <w:p w14:paraId="4A57322F" w14:textId="77777777" w:rsidR="00C73995" w:rsidRPr="00C73995" w:rsidRDefault="00C73995" w:rsidP="00C6416A">
            <w:r w:rsidRPr="00C73995">
              <w:t>53.255</w:t>
            </w:r>
          </w:p>
        </w:tc>
        <w:tc>
          <w:tcPr>
            <w:tcW w:w="990" w:type="dxa"/>
            <w:shd w:val="clear" w:color="auto" w:fill="auto"/>
            <w:noWrap/>
            <w:vAlign w:val="bottom"/>
            <w:hideMark/>
          </w:tcPr>
          <w:p w14:paraId="0E2D130A" w14:textId="77777777" w:rsidR="00C73995" w:rsidRPr="00C73995" w:rsidRDefault="00C73995" w:rsidP="00C6416A">
            <w:r w:rsidRPr="00C73995">
              <w:t>53.252</w:t>
            </w:r>
          </w:p>
        </w:tc>
        <w:tc>
          <w:tcPr>
            <w:tcW w:w="2385" w:type="dxa"/>
            <w:shd w:val="clear" w:color="auto" w:fill="auto"/>
            <w:noWrap/>
            <w:vAlign w:val="bottom"/>
            <w:hideMark/>
          </w:tcPr>
          <w:p w14:paraId="72401190" w14:textId="77777777" w:rsidR="00C73995" w:rsidRPr="00C73995" w:rsidRDefault="00C73995" w:rsidP="00C6416A">
            <w:r w:rsidRPr="00C73995">
              <w:t>53.036</w:t>
            </w:r>
          </w:p>
        </w:tc>
        <w:tc>
          <w:tcPr>
            <w:tcW w:w="951" w:type="dxa"/>
            <w:shd w:val="clear" w:color="auto" w:fill="auto"/>
            <w:noWrap/>
            <w:vAlign w:val="bottom"/>
            <w:hideMark/>
          </w:tcPr>
          <w:p w14:paraId="1EEEC497" w14:textId="77777777" w:rsidR="00C73995" w:rsidRPr="00C73995" w:rsidRDefault="00C73995" w:rsidP="00C6416A">
            <w:r w:rsidRPr="00C73995">
              <w:t>52.748</w:t>
            </w:r>
          </w:p>
        </w:tc>
        <w:tc>
          <w:tcPr>
            <w:tcW w:w="1388" w:type="dxa"/>
            <w:shd w:val="clear" w:color="auto" w:fill="auto"/>
            <w:noWrap/>
            <w:vAlign w:val="bottom"/>
            <w:hideMark/>
          </w:tcPr>
          <w:p w14:paraId="48F89153" w14:textId="77777777" w:rsidR="00C73995" w:rsidRPr="00C73995" w:rsidRDefault="00C73995" w:rsidP="00C6416A">
            <w:r w:rsidRPr="00C73995">
              <w:t>52.469</w:t>
            </w:r>
          </w:p>
        </w:tc>
        <w:tc>
          <w:tcPr>
            <w:tcW w:w="1575" w:type="dxa"/>
            <w:shd w:val="clear" w:color="auto" w:fill="auto"/>
            <w:noWrap/>
            <w:vAlign w:val="bottom"/>
            <w:hideMark/>
          </w:tcPr>
          <w:p w14:paraId="02EBE709" w14:textId="77777777" w:rsidR="00C73995" w:rsidRPr="00C73995" w:rsidRDefault="00C73995" w:rsidP="00C6416A">
            <w:r w:rsidRPr="00C73995">
              <w:t>-90.836</w:t>
            </w:r>
          </w:p>
        </w:tc>
      </w:tr>
      <w:tr w:rsidR="00C73995" w:rsidRPr="00C73995" w14:paraId="14F7B413" w14:textId="77777777" w:rsidTr="00936FA7">
        <w:trPr>
          <w:trHeight w:val="315"/>
        </w:trPr>
        <w:tc>
          <w:tcPr>
            <w:tcW w:w="2284" w:type="dxa"/>
            <w:shd w:val="clear" w:color="auto" w:fill="auto"/>
            <w:noWrap/>
            <w:vAlign w:val="bottom"/>
            <w:hideMark/>
          </w:tcPr>
          <w:p w14:paraId="535EE598" w14:textId="77777777" w:rsidR="00C73995" w:rsidRPr="00C73995" w:rsidRDefault="00C73995" w:rsidP="00C6416A">
            <w:r w:rsidRPr="00C73995">
              <w:t>Average</w:t>
            </w:r>
          </w:p>
        </w:tc>
        <w:tc>
          <w:tcPr>
            <w:tcW w:w="1376" w:type="dxa"/>
            <w:shd w:val="clear" w:color="auto" w:fill="auto"/>
            <w:noWrap/>
            <w:vAlign w:val="bottom"/>
            <w:hideMark/>
          </w:tcPr>
          <w:p w14:paraId="7A9ADA5F" w14:textId="77777777" w:rsidR="00C73995" w:rsidRPr="00C73995" w:rsidRDefault="00C73995" w:rsidP="00C6416A">
            <w:r w:rsidRPr="00C73995">
              <w:t>50.7</w:t>
            </w:r>
          </w:p>
        </w:tc>
        <w:tc>
          <w:tcPr>
            <w:tcW w:w="1080" w:type="dxa"/>
            <w:shd w:val="clear" w:color="auto" w:fill="auto"/>
            <w:noWrap/>
            <w:vAlign w:val="bottom"/>
            <w:hideMark/>
          </w:tcPr>
          <w:p w14:paraId="21B86CC5" w14:textId="77777777" w:rsidR="00C73995" w:rsidRPr="00C73995" w:rsidRDefault="00C73995" w:rsidP="00C6416A">
            <w:r w:rsidRPr="00C73995">
              <w:t>50.906</w:t>
            </w:r>
          </w:p>
        </w:tc>
        <w:tc>
          <w:tcPr>
            <w:tcW w:w="1802" w:type="dxa"/>
            <w:shd w:val="clear" w:color="auto" w:fill="auto"/>
            <w:noWrap/>
            <w:vAlign w:val="bottom"/>
            <w:hideMark/>
          </w:tcPr>
          <w:p w14:paraId="3B317797" w14:textId="77777777" w:rsidR="00C73995" w:rsidRPr="00C73995" w:rsidRDefault="00C73995" w:rsidP="00C6416A">
            <w:r w:rsidRPr="00C73995">
              <w:t>51.85</w:t>
            </w:r>
          </w:p>
        </w:tc>
        <w:tc>
          <w:tcPr>
            <w:tcW w:w="990" w:type="dxa"/>
            <w:shd w:val="clear" w:color="auto" w:fill="auto"/>
            <w:noWrap/>
            <w:vAlign w:val="bottom"/>
            <w:hideMark/>
          </w:tcPr>
          <w:p w14:paraId="73C5B445" w14:textId="77777777" w:rsidR="00C73995" w:rsidRPr="00C73995" w:rsidRDefault="00C73995" w:rsidP="00C6416A">
            <w:r w:rsidRPr="00C73995">
              <w:t>51.333</w:t>
            </w:r>
          </w:p>
        </w:tc>
        <w:tc>
          <w:tcPr>
            <w:tcW w:w="2385" w:type="dxa"/>
            <w:shd w:val="clear" w:color="auto" w:fill="auto"/>
            <w:noWrap/>
            <w:vAlign w:val="bottom"/>
            <w:hideMark/>
          </w:tcPr>
          <w:p w14:paraId="02A1A1CC" w14:textId="77777777" w:rsidR="00C73995" w:rsidRPr="00C73995" w:rsidRDefault="00C73995" w:rsidP="00C6416A">
            <w:r w:rsidRPr="00C73995">
              <w:t>51.111</w:t>
            </w:r>
          </w:p>
        </w:tc>
        <w:tc>
          <w:tcPr>
            <w:tcW w:w="951" w:type="dxa"/>
            <w:shd w:val="clear" w:color="auto" w:fill="auto"/>
            <w:noWrap/>
            <w:vAlign w:val="bottom"/>
            <w:hideMark/>
          </w:tcPr>
          <w:p w14:paraId="0DC8C3CA" w14:textId="77777777" w:rsidR="00C73995" w:rsidRPr="00C73995" w:rsidRDefault="00C73995" w:rsidP="00C6416A">
            <w:r w:rsidRPr="00C73995">
              <w:t>50.864</w:t>
            </w:r>
          </w:p>
        </w:tc>
        <w:tc>
          <w:tcPr>
            <w:tcW w:w="1388" w:type="dxa"/>
            <w:shd w:val="clear" w:color="auto" w:fill="auto"/>
            <w:noWrap/>
            <w:vAlign w:val="bottom"/>
            <w:hideMark/>
          </w:tcPr>
          <w:p w14:paraId="6A0BC418" w14:textId="77777777" w:rsidR="00C73995" w:rsidRPr="00C73995" w:rsidRDefault="00C73995" w:rsidP="00C6416A">
            <w:r w:rsidRPr="00C73995">
              <w:t>50.688</w:t>
            </w:r>
          </w:p>
        </w:tc>
        <w:tc>
          <w:tcPr>
            <w:tcW w:w="1575" w:type="dxa"/>
            <w:shd w:val="clear" w:color="auto" w:fill="auto"/>
            <w:noWrap/>
            <w:vAlign w:val="bottom"/>
            <w:hideMark/>
          </w:tcPr>
          <w:p w14:paraId="606EC7E6" w14:textId="77777777" w:rsidR="00C73995" w:rsidRPr="00C73995" w:rsidRDefault="00C73995" w:rsidP="00C6416A">
            <w:r w:rsidRPr="00C73995">
              <w:t>-355.33</w:t>
            </w:r>
          </w:p>
        </w:tc>
      </w:tr>
      <w:tr w:rsidR="00C73995" w:rsidRPr="00C73995" w14:paraId="3D0FDA34" w14:textId="77777777" w:rsidTr="00936FA7">
        <w:trPr>
          <w:trHeight w:val="1035"/>
        </w:trPr>
        <w:tc>
          <w:tcPr>
            <w:tcW w:w="2284" w:type="dxa"/>
            <w:shd w:val="clear" w:color="auto" w:fill="auto"/>
            <w:noWrap/>
            <w:vAlign w:val="center"/>
            <w:hideMark/>
          </w:tcPr>
          <w:p w14:paraId="7DC3F77E" w14:textId="77777777" w:rsidR="00C73995" w:rsidRPr="00C73995" w:rsidRDefault="00C73995" w:rsidP="00C6416A">
            <w:r w:rsidRPr="00C73995">
              <w:t>Layers</w:t>
            </w:r>
          </w:p>
        </w:tc>
        <w:tc>
          <w:tcPr>
            <w:tcW w:w="1376" w:type="dxa"/>
            <w:shd w:val="clear" w:color="auto" w:fill="auto"/>
            <w:noWrap/>
            <w:vAlign w:val="center"/>
            <w:hideMark/>
          </w:tcPr>
          <w:p w14:paraId="61FA9E9F" w14:textId="77777777" w:rsidR="00C73995" w:rsidRPr="00C73995" w:rsidRDefault="00C73995" w:rsidP="00C6416A">
            <w:r w:rsidRPr="00C73995">
              <w:t>ETFE</w:t>
            </w:r>
          </w:p>
        </w:tc>
        <w:tc>
          <w:tcPr>
            <w:tcW w:w="1080" w:type="dxa"/>
            <w:shd w:val="clear" w:color="auto" w:fill="auto"/>
            <w:noWrap/>
            <w:vAlign w:val="center"/>
            <w:hideMark/>
          </w:tcPr>
          <w:p w14:paraId="66A431B8" w14:textId="77777777" w:rsidR="00C73995" w:rsidRPr="00C73995" w:rsidRDefault="00C73995" w:rsidP="00C6416A">
            <w:r w:rsidRPr="00C73995">
              <w:t>EVA</w:t>
            </w:r>
          </w:p>
        </w:tc>
        <w:tc>
          <w:tcPr>
            <w:tcW w:w="1802" w:type="dxa"/>
            <w:shd w:val="clear" w:color="auto" w:fill="auto"/>
            <w:vAlign w:val="center"/>
            <w:hideMark/>
          </w:tcPr>
          <w:p w14:paraId="441458A1" w14:textId="77777777" w:rsidR="00C73995" w:rsidRPr="00C73995" w:rsidRDefault="00C73995" w:rsidP="00C6416A">
            <w:r w:rsidRPr="00C73995">
              <w:t>Silicon</w:t>
            </w:r>
            <w:r w:rsidRPr="00C73995">
              <w:br/>
              <w:t>Cell</w:t>
            </w:r>
          </w:p>
        </w:tc>
        <w:tc>
          <w:tcPr>
            <w:tcW w:w="990" w:type="dxa"/>
            <w:shd w:val="clear" w:color="auto" w:fill="auto"/>
            <w:noWrap/>
            <w:vAlign w:val="center"/>
            <w:hideMark/>
          </w:tcPr>
          <w:p w14:paraId="5B98EAD5" w14:textId="77777777" w:rsidR="00C73995" w:rsidRPr="00C73995" w:rsidRDefault="00C73995" w:rsidP="00C6416A">
            <w:r w:rsidRPr="00C73995">
              <w:t>EVA</w:t>
            </w:r>
          </w:p>
        </w:tc>
        <w:tc>
          <w:tcPr>
            <w:tcW w:w="2385" w:type="dxa"/>
            <w:shd w:val="clear" w:color="auto" w:fill="auto"/>
            <w:noWrap/>
            <w:vAlign w:val="center"/>
            <w:hideMark/>
          </w:tcPr>
          <w:p w14:paraId="1475DF1F" w14:textId="77777777" w:rsidR="00C73995" w:rsidRPr="00C73995" w:rsidRDefault="00C73995" w:rsidP="00C6416A">
            <w:r w:rsidRPr="00C73995">
              <w:t>PET</w:t>
            </w:r>
          </w:p>
        </w:tc>
        <w:tc>
          <w:tcPr>
            <w:tcW w:w="951" w:type="dxa"/>
            <w:shd w:val="clear" w:color="auto" w:fill="auto"/>
            <w:noWrap/>
            <w:vAlign w:val="center"/>
            <w:hideMark/>
          </w:tcPr>
          <w:p w14:paraId="08FD77C4" w14:textId="77777777" w:rsidR="00C73995" w:rsidRPr="00C73995" w:rsidRDefault="00C73995" w:rsidP="00C6416A">
            <w:r w:rsidRPr="00C73995">
              <w:t>TAPE</w:t>
            </w:r>
          </w:p>
        </w:tc>
        <w:tc>
          <w:tcPr>
            <w:tcW w:w="1388" w:type="dxa"/>
            <w:shd w:val="clear" w:color="auto" w:fill="auto"/>
            <w:noWrap/>
            <w:vAlign w:val="center"/>
            <w:hideMark/>
          </w:tcPr>
          <w:p w14:paraId="7EE842F6" w14:textId="77777777" w:rsidR="00C73995" w:rsidRPr="00C73995" w:rsidRDefault="00C73995" w:rsidP="00C6416A">
            <w:r w:rsidRPr="00C73995">
              <w:t>CFRP</w:t>
            </w:r>
          </w:p>
        </w:tc>
        <w:tc>
          <w:tcPr>
            <w:tcW w:w="1575" w:type="dxa"/>
            <w:shd w:val="clear" w:color="auto" w:fill="auto"/>
            <w:vAlign w:val="center"/>
            <w:hideMark/>
          </w:tcPr>
          <w:p w14:paraId="2F5DD061" w14:textId="77777777" w:rsidR="00C73995" w:rsidRPr="00C73995" w:rsidRDefault="00C73995" w:rsidP="00C6416A">
            <w:r w:rsidRPr="00C73995">
              <w:t>Directional</w:t>
            </w:r>
            <w:r w:rsidRPr="00C73995">
              <w:br/>
              <w:t>Heat Flux</w:t>
            </w:r>
            <w:r w:rsidRPr="00C73995">
              <w:br/>
              <w:t>CFRP W/m</w:t>
            </w:r>
            <w:r w:rsidRPr="00C73995">
              <w:rPr>
                <w:vertAlign w:val="superscript"/>
              </w:rPr>
              <w:t>2</w:t>
            </w:r>
          </w:p>
        </w:tc>
      </w:tr>
    </w:tbl>
    <w:p w14:paraId="750C30ED" w14:textId="77777777" w:rsidR="004454B1" w:rsidRDefault="004454B1" w:rsidP="00C6416A">
      <w:pPr>
        <w:sectPr w:rsidR="004454B1" w:rsidSect="00956449">
          <w:footerReference w:type="default" r:id="rId46"/>
          <w:pgSz w:w="15840" w:h="12240" w:orient="landscape"/>
          <w:pgMar w:top="1440" w:right="1440" w:bottom="1440" w:left="1440" w:header="720" w:footer="720" w:gutter="0"/>
          <w:pgNumType w:start="55"/>
          <w:cols w:space="720"/>
          <w:docGrid w:linePitch="360"/>
        </w:sectPr>
      </w:pPr>
    </w:p>
    <w:p w14:paraId="66E0D8AC" w14:textId="0D16DBC6" w:rsidR="004716FB" w:rsidRDefault="004716FB" w:rsidP="00C6416A">
      <w:pPr>
        <w:pStyle w:val="Caption"/>
      </w:pPr>
      <w:bookmarkStart w:id="146" w:name="_Ref177541065"/>
      <w:bookmarkStart w:id="147" w:name="_Toc177672931"/>
      <w:r>
        <w:lastRenderedPageBreak/>
        <w:t xml:space="preserve">Table </w:t>
      </w:r>
      <w:fldSimple w:instr=" SEQ Table \* ARABIC ">
        <w:r w:rsidR="007118A7">
          <w:rPr>
            <w:noProof/>
          </w:rPr>
          <w:t>8</w:t>
        </w:r>
      </w:fldSimple>
      <w:bookmarkEnd w:id="146"/>
      <w:r>
        <w:t xml:space="preserve">: Assumed Solar PV module system </w:t>
      </w:r>
      <w:sdt>
        <w:sdtPr>
          <w:rPr>
            <w:color w:val="000000"/>
          </w:rPr>
          <w:tag w:val="MENDELEY_CITATION_v3_eyJjaXRhdGlvbklEIjoiTUVOREVMRVlfQ0lUQVRJT05fMzQ1Njc5Y2YtNTYxYS00ZTFhLWI1MDYtYTQ4ZGZkOTA5YTRjIiwicHJvcGVydGllcyI6eyJub3RlSW5kZXgiOjB9LCJpc0VkaXRlZCI6ZmFsc2UsIm1hbnVhbE92ZXJyaWRlIjp7ImlzTWFudWFsbHlPdmVycmlkZGVuIjpmYWxzZSwiY2l0ZXByb2NUZXh0IjoiKFNhdWQgVC4gQWwgSmFkaXIsIDIwMjMpIiwibWFudWFsT3ZlcnJpZGVUZXh0IjoiIn0sImNpdGF0aW9uSXRlbXMiOlt7ImlkIjoiMjM0YThlZDQtNDhjMC0zNjI2LWI1OTAtOWZlMjcxZDRhOTJlIiwiaXRlbURhdGEiOnsidHlwZSI6ImFydGljbGUtam91cm5hbCIsImlkIjoiMjM0YThlZDQtNDhjMC0zNjI2LWI1OTAtOWZlMjcxZDRhOTJlIiwidGl0bGUiOiJUaGVybWFsIEFuYWx5c2lzIENvdXJzZSBvZiBTb2xhciBQViBNb2R1bGUiLCJhdXRob3IiOlt7ImZhbWlseSI6IlNhdWQgVC4gQWwgSmFkaXIiLCJnaXZlbiI6IiIsInBhcnNlLW5hbWVzIjpmYWxzZSwiZHJvcHBpbmctcGFydGljbGUiOiIiLCJub24tZHJvcHBpbmctcGFydGljbGUiOiIifV0sImlzc3VlZCI6eyJkYXRlLXBhcnRzIjpbWzIwMjMsMywxM11dfSwiY29udGFpbmVyLXRpdGxlLXNob3J0IjoiIn0sImlzVGVtcG9yYXJ5IjpmYWxzZX1dfQ=="/>
          <w:id w:val="-1770854898"/>
          <w:placeholder>
            <w:docPart w:val="DefaultPlaceholder_-1854013440"/>
          </w:placeholder>
        </w:sdtPr>
        <w:sdtEndPr/>
        <w:sdtContent>
          <w:r w:rsidR="009520C8" w:rsidRPr="009520C8">
            <w:rPr>
              <w:color w:val="000000"/>
            </w:rPr>
            <w:t xml:space="preserve">(Saud T. Al </w:t>
          </w:r>
          <w:proofErr w:type="spellStart"/>
          <w:r w:rsidR="009520C8" w:rsidRPr="009520C8">
            <w:rPr>
              <w:color w:val="000000"/>
            </w:rPr>
            <w:t>Jadir</w:t>
          </w:r>
          <w:proofErr w:type="spellEnd"/>
          <w:r w:rsidR="009520C8" w:rsidRPr="009520C8">
            <w:rPr>
              <w:color w:val="000000"/>
            </w:rPr>
            <w:t>, 2023)</w:t>
          </w:r>
        </w:sdtContent>
      </w:sdt>
      <w:r>
        <w:t>.</w:t>
      </w:r>
      <w:bookmarkEnd w:id="147"/>
    </w:p>
    <w:tbl>
      <w:tblPr>
        <w:tblW w:w="8484" w:type="dxa"/>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4A0" w:firstRow="1" w:lastRow="0" w:firstColumn="1" w:lastColumn="0" w:noHBand="0" w:noVBand="1"/>
      </w:tblPr>
      <w:tblGrid>
        <w:gridCol w:w="3326"/>
        <w:gridCol w:w="977"/>
        <w:gridCol w:w="2776"/>
        <w:gridCol w:w="1405"/>
      </w:tblGrid>
      <w:tr w:rsidR="00AE06AA" w:rsidRPr="00330528" w14:paraId="50EBEF1E" w14:textId="77777777" w:rsidTr="004716FB">
        <w:trPr>
          <w:trHeight w:val="330"/>
        </w:trPr>
        <w:tc>
          <w:tcPr>
            <w:tcW w:w="8484" w:type="dxa"/>
            <w:gridSpan w:val="4"/>
            <w:shd w:val="clear" w:color="000000" w:fill="305496"/>
            <w:noWrap/>
            <w:vAlign w:val="bottom"/>
            <w:hideMark/>
          </w:tcPr>
          <w:p w14:paraId="3D4310E5" w14:textId="77777777" w:rsidR="00AE06AA" w:rsidRPr="00330528" w:rsidRDefault="00AE06AA" w:rsidP="00C6416A">
            <w:r w:rsidRPr="00330528">
              <w:t>Photovoltaic Model</w:t>
            </w:r>
          </w:p>
        </w:tc>
      </w:tr>
      <w:tr w:rsidR="00AE06AA" w:rsidRPr="00330528" w14:paraId="2A16B48F" w14:textId="77777777" w:rsidTr="004716FB">
        <w:trPr>
          <w:trHeight w:val="315"/>
        </w:trPr>
        <w:tc>
          <w:tcPr>
            <w:tcW w:w="3326" w:type="dxa"/>
            <w:shd w:val="clear" w:color="auto" w:fill="auto"/>
            <w:noWrap/>
            <w:vAlign w:val="bottom"/>
            <w:hideMark/>
          </w:tcPr>
          <w:p w14:paraId="06412825" w14:textId="77777777" w:rsidR="00AE06AA" w:rsidRPr="00330528" w:rsidRDefault="00AE06AA" w:rsidP="00C6416A">
            <w:r w:rsidRPr="00330528">
              <w:t>Rated Maximum Power</w:t>
            </w:r>
          </w:p>
        </w:tc>
        <w:tc>
          <w:tcPr>
            <w:tcW w:w="977" w:type="dxa"/>
            <w:shd w:val="clear" w:color="auto" w:fill="auto"/>
            <w:noWrap/>
            <w:vAlign w:val="bottom"/>
            <w:hideMark/>
          </w:tcPr>
          <w:p w14:paraId="0CADC98B" w14:textId="77777777" w:rsidR="00AE06AA" w:rsidRPr="00330528" w:rsidRDefault="00AE06AA" w:rsidP="00C6416A">
            <w:r w:rsidRPr="00330528">
              <w:t>70W</w:t>
            </w:r>
          </w:p>
        </w:tc>
        <w:tc>
          <w:tcPr>
            <w:tcW w:w="4181" w:type="dxa"/>
            <w:gridSpan w:val="2"/>
            <w:shd w:val="clear" w:color="auto" w:fill="auto"/>
            <w:noWrap/>
            <w:vAlign w:val="bottom"/>
            <w:hideMark/>
          </w:tcPr>
          <w:p w14:paraId="02199285" w14:textId="77777777" w:rsidR="00AE06AA" w:rsidRPr="00330528" w:rsidRDefault="00AE06AA" w:rsidP="00C6416A">
            <w:r w:rsidRPr="00330528">
              <w:t>Standard Testing Condition (STC)</w:t>
            </w:r>
          </w:p>
        </w:tc>
      </w:tr>
      <w:tr w:rsidR="00AE06AA" w:rsidRPr="00330528" w14:paraId="54BCD63E" w14:textId="77777777" w:rsidTr="004716FB">
        <w:trPr>
          <w:trHeight w:val="315"/>
        </w:trPr>
        <w:tc>
          <w:tcPr>
            <w:tcW w:w="3326" w:type="dxa"/>
            <w:shd w:val="clear" w:color="auto" w:fill="auto"/>
            <w:noWrap/>
            <w:vAlign w:val="bottom"/>
            <w:hideMark/>
          </w:tcPr>
          <w:p w14:paraId="4419AD4A" w14:textId="77777777" w:rsidR="00AE06AA" w:rsidRPr="00330528" w:rsidRDefault="00AE06AA" w:rsidP="00C6416A">
            <w:r w:rsidRPr="00330528">
              <w:t>Maximum System Voltage</w:t>
            </w:r>
          </w:p>
        </w:tc>
        <w:tc>
          <w:tcPr>
            <w:tcW w:w="977" w:type="dxa"/>
            <w:shd w:val="clear" w:color="auto" w:fill="auto"/>
            <w:noWrap/>
            <w:vAlign w:val="bottom"/>
            <w:hideMark/>
          </w:tcPr>
          <w:p w14:paraId="2819CA79" w14:textId="77777777" w:rsidR="00AE06AA" w:rsidRPr="00330528" w:rsidRDefault="00AE06AA" w:rsidP="00C6416A">
            <w:r w:rsidRPr="00330528">
              <w:t>715W</w:t>
            </w:r>
          </w:p>
        </w:tc>
        <w:tc>
          <w:tcPr>
            <w:tcW w:w="2776" w:type="dxa"/>
            <w:shd w:val="clear" w:color="auto" w:fill="auto"/>
            <w:noWrap/>
            <w:vAlign w:val="bottom"/>
            <w:hideMark/>
          </w:tcPr>
          <w:p w14:paraId="00794E97" w14:textId="77777777" w:rsidR="00AE06AA" w:rsidRPr="00330528" w:rsidRDefault="00AE06AA" w:rsidP="00C6416A">
            <w:r w:rsidRPr="00330528">
              <w:t>Ambient Temperature</w:t>
            </w:r>
          </w:p>
        </w:tc>
        <w:tc>
          <w:tcPr>
            <w:tcW w:w="1405" w:type="dxa"/>
            <w:shd w:val="clear" w:color="auto" w:fill="auto"/>
            <w:noWrap/>
            <w:vAlign w:val="bottom"/>
            <w:hideMark/>
          </w:tcPr>
          <w:p w14:paraId="48C8A709" w14:textId="77777777" w:rsidR="00AE06AA" w:rsidRPr="00330528" w:rsidRDefault="00AE06AA" w:rsidP="00C6416A">
            <w:r w:rsidRPr="00330528">
              <w:t>25</w:t>
            </w:r>
            <w:r>
              <w:sym w:font="Symbol" w:char="F0B0"/>
            </w:r>
            <w:r w:rsidRPr="00330528">
              <w:t>C</w:t>
            </w:r>
          </w:p>
        </w:tc>
      </w:tr>
      <w:tr w:rsidR="00AE06AA" w:rsidRPr="00330528" w14:paraId="48CFD519" w14:textId="77777777" w:rsidTr="004716FB">
        <w:trPr>
          <w:trHeight w:val="315"/>
        </w:trPr>
        <w:tc>
          <w:tcPr>
            <w:tcW w:w="3326" w:type="dxa"/>
            <w:shd w:val="clear" w:color="auto" w:fill="auto"/>
            <w:noWrap/>
            <w:vAlign w:val="bottom"/>
            <w:hideMark/>
          </w:tcPr>
          <w:p w14:paraId="6B73E2E2" w14:textId="77777777" w:rsidR="00AE06AA" w:rsidRPr="00330528" w:rsidRDefault="00AE06AA" w:rsidP="00C6416A">
            <w:r w:rsidRPr="00330528">
              <w:t>Rated Voltage</w:t>
            </w:r>
          </w:p>
        </w:tc>
        <w:tc>
          <w:tcPr>
            <w:tcW w:w="977" w:type="dxa"/>
            <w:shd w:val="clear" w:color="auto" w:fill="auto"/>
            <w:noWrap/>
            <w:vAlign w:val="bottom"/>
            <w:hideMark/>
          </w:tcPr>
          <w:p w14:paraId="57D3FA8D" w14:textId="77777777" w:rsidR="00AE06AA" w:rsidRPr="00330528" w:rsidRDefault="00AE06AA" w:rsidP="00C6416A">
            <w:r w:rsidRPr="00330528">
              <w:t>17.64V</w:t>
            </w:r>
          </w:p>
        </w:tc>
        <w:tc>
          <w:tcPr>
            <w:tcW w:w="2776" w:type="dxa"/>
            <w:shd w:val="clear" w:color="auto" w:fill="auto"/>
            <w:noWrap/>
            <w:vAlign w:val="bottom"/>
            <w:hideMark/>
          </w:tcPr>
          <w:p w14:paraId="7A3FD633" w14:textId="77777777" w:rsidR="00AE06AA" w:rsidRPr="00330528" w:rsidRDefault="00AE06AA" w:rsidP="00C6416A">
            <w:proofErr w:type="spellStart"/>
            <w:r w:rsidRPr="00330528">
              <w:t>Q</w:t>
            </w:r>
            <w:r w:rsidRPr="00330528">
              <w:rPr>
                <w:vertAlign w:val="subscript"/>
              </w:rPr>
              <w:t>solar</w:t>
            </w:r>
            <w:proofErr w:type="spellEnd"/>
          </w:p>
        </w:tc>
        <w:tc>
          <w:tcPr>
            <w:tcW w:w="1405" w:type="dxa"/>
            <w:shd w:val="clear" w:color="auto" w:fill="auto"/>
            <w:noWrap/>
            <w:vAlign w:val="bottom"/>
            <w:hideMark/>
          </w:tcPr>
          <w:p w14:paraId="7E0960B4" w14:textId="77777777" w:rsidR="00AE06AA" w:rsidRPr="00330528" w:rsidRDefault="00AE06AA" w:rsidP="00C6416A">
            <w:r w:rsidRPr="00330528">
              <w:t>1000W/m</w:t>
            </w:r>
            <w:r w:rsidRPr="00330528">
              <w:rPr>
                <w:vertAlign w:val="superscript"/>
              </w:rPr>
              <w:t>2</w:t>
            </w:r>
          </w:p>
        </w:tc>
      </w:tr>
      <w:tr w:rsidR="00AE06AA" w:rsidRPr="00330528" w14:paraId="75900F93" w14:textId="77777777" w:rsidTr="004716FB">
        <w:trPr>
          <w:trHeight w:val="315"/>
        </w:trPr>
        <w:tc>
          <w:tcPr>
            <w:tcW w:w="3326" w:type="dxa"/>
            <w:shd w:val="clear" w:color="auto" w:fill="auto"/>
            <w:noWrap/>
            <w:vAlign w:val="bottom"/>
            <w:hideMark/>
          </w:tcPr>
          <w:p w14:paraId="682EF5B9" w14:textId="77777777" w:rsidR="00AE06AA" w:rsidRPr="00330528" w:rsidRDefault="00AE06AA" w:rsidP="00C6416A">
            <w:r w:rsidRPr="00330528">
              <w:t>Rated Current</w:t>
            </w:r>
          </w:p>
        </w:tc>
        <w:tc>
          <w:tcPr>
            <w:tcW w:w="977" w:type="dxa"/>
            <w:shd w:val="clear" w:color="auto" w:fill="auto"/>
            <w:noWrap/>
            <w:vAlign w:val="bottom"/>
            <w:hideMark/>
          </w:tcPr>
          <w:p w14:paraId="6C95ABA5" w14:textId="77777777" w:rsidR="00AE06AA" w:rsidRPr="00330528" w:rsidRDefault="00AE06AA" w:rsidP="00C6416A">
            <w:r w:rsidRPr="00330528">
              <w:t>3.97A</w:t>
            </w:r>
          </w:p>
        </w:tc>
        <w:tc>
          <w:tcPr>
            <w:tcW w:w="2776" w:type="dxa"/>
            <w:shd w:val="clear" w:color="auto" w:fill="auto"/>
            <w:noWrap/>
            <w:vAlign w:val="bottom"/>
            <w:hideMark/>
          </w:tcPr>
          <w:p w14:paraId="44E6D94B" w14:textId="77777777" w:rsidR="00AE06AA" w:rsidRPr="00330528" w:rsidRDefault="00AE06AA" w:rsidP="00C6416A">
            <w:proofErr w:type="spellStart"/>
            <w:r w:rsidRPr="00330528">
              <w:t>Q</w:t>
            </w:r>
            <w:r w:rsidRPr="00330528">
              <w:rPr>
                <w:vertAlign w:val="subscript"/>
              </w:rPr>
              <w:t>generated</w:t>
            </w:r>
            <w:proofErr w:type="spellEnd"/>
          </w:p>
        </w:tc>
        <w:tc>
          <w:tcPr>
            <w:tcW w:w="1405" w:type="dxa"/>
            <w:shd w:val="clear" w:color="auto" w:fill="auto"/>
            <w:noWrap/>
            <w:vAlign w:val="bottom"/>
            <w:hideMark/>
          </w:tcPr>
          <w:p w14:paraId="672AF1ED" w14:textId="77777777" w:rsidR="00AE06AA" w:rsidRPr="00330528" w:rsidRDefault="00AE06AA" w:rsidP="00C6416A">
            <w:r w:rsidRPr="00330528">
              <w:t>70W</w:t>
            </w:r>
          </w:p>
        </w:tc>
      </w:tr>
      <w:tr w:rsidR="00AE06AA" w:rsidRPr="00330528" w14:paraId="51E2E9A6" w14:textId="77777777" w:rsidTr="004716FB">
        <w:trPr>
          <w:trHeight w:val="315"/>
        </w:trPr>
        <w:tc>
          <w:tcPr>
            <w:tcW w:w="3326" w:type="dxa"/>
            <w:shd w:val="clear" w:color="auto" w:fill="auto"/>
            <w:noWrap/>
            <w:vAlign w:val="bottom"/>
            <w:hideMark/>
          </w:tcPr>
          <w:p w14:paraId="32B26B9F" w14:textId="77777777" w:rsidR="00AE06AA" w:rsidRPr="00330528" w:rsidRDefault="00AE06AA" w:rsidP="00C6416A">
            <w:r w:rsidRPr="00330528">
              <w:t>Opened Circuit Voltage</w:t>
            </w:r>
          </w:p>
        </w:tc>
        <w:tc>
          <w:tcPr>
            <w:tcW w:w="977" w:type="dxa"/>
            <w:shd w:val="clear" w:color="auto" w:fill="auto"/>
            <w:noWrap/>
            <w:vAlign w:val="bottom"/>
            <w:hideMark/>
          </w:tcPr>
          <w:p w14:paraId="01D777ED" w14:textId="77777777" w:rsidR="00AE06AA" w:rsidRPr="00330528" w:rsidRDefault="00AE06AA" w:rsidP="00C6416A">
            <w:r w:rsidRPr="00330528">
              <w:t>21.42V</w:t>
            </w:r>
          </w:p>
        </w:tc>
        <w:tc>
          <w:tcPr>
            <w:tcW w:w="2776" w:type="dxa"/>
            <w:shd w:val="clear" w:color="auto" w:fill="auto"/>
            <w:noWrap/>
            <w:vAlign w:val="bottom"/>
            <w:hideMark/>
          </w:tcPr>
          <w:p w14:paraId="42206550" w14:textId="77777777" w:rsidR="00AE06AA" w:rsidRPr="00330528" w:rsidRDefault="00AE06AA" w:rsidP="00C6416A">
            <w:r w:rsidRPr="00330528">
              <w:t> </w:t>
            </w:r>
          </w:p>
        </w:tc>
        <w:tc>
          <w:tcPr>
            <w:tcW w:w="1405" w:type="dxa"/>
            <w:shd w:val="clear" w:color="auto" w:fill="auto"/>
            <w:noWrap/>
            <w:vAlign w:val="bottom"/>
            <w:hideMark/>
          </w:tcPr>
          <w:p w14:paraId="6FDB79F7" w14:textId="77777777" w:rsidR="00AE06AA" w:rsidRPr="00330528" w:rsidRDefault="00AE06AA" w:rsidP="00C6416A">
            <w:r w:rsidRPr="00330528">
              <w:t> </w:t>
            </w:r>
          </w:p>
        </w:tc>
      </w:tr>
      <w:tr w:rsidR="00AE06AA" w:rsidRPr="00330528" w14:paraId="11E174B9" w14:textId="77777777" w:rsidTr="004716FB">
        <w:trPr>
          <w:trHeight w:val="330"/>
        </w:trPr>
        <w:tc>
          <w:tcPr>
            <w:tcW w:w="3326" w:type="dxa"/>
            <w:shd w:val="clear" w:color="auto" w:fill="auto"/>
            <w:noWrap/>
            <w:vAlign w:val="bottom"/>
            <w:hideMark/>
          </w:tcPr>
          <w:p w14:paraId="092A54F5" w14:textId="77777777" w:rsidR="00AE06AA" w:rsidRPr="00330528" w:rsidRDefault="00AE06AA" w:rsidP="00C6416A">
            <w:r w:rsidRPr="00330528">
              <w:t>Short Circuit Current</w:t>
            </w:r>
          </w:p>
        </w:tc>
        <w:tc>
          <w:tcPr>
            <w:tcW w:w="977" w:type="dxa"/>
            <w:shd w:val="clear" w:color="auto" w:fill="auto"/>
            <w:noWrap/>
            <w:vAlign w:val="bottom"/>
            <w:hideMark/>
          </w:tcPr>
          <w:p w14:paraId="3809F1B4" w14:textId="77777777" w:rsidR="00AE06AA" w:rsidRPr="00330528" w:rsidRDefault="00AE06AA" w:rsidP="00C6416A">
            <w:r w:rsidRPr="00330528">
              <w:t>4.48A</w:t>
            </w:r>
          </w:p>
        </w:tc>
        <w:tc>
          <w:tcPr>
            <w:tcW w:w="2776" w:type="dxa"/>
            <w:shd w:val="clear" w:color="auto" w:fill="auto"/>
            <w:noWrap/>
            <w:vAlign w:val="bottom"/>
            <w:hideMark/>
          </w:tcPr>
          <w:p w14:paraId="708A50CB" w14:textId="77777777" w:rsidR="00AE06AA" w:rsidRPr="00330528" w:rsidRDefault="00AE06AA" w:rsidP="00C6416A">
            <w:r w:rsidRPr="00330528">
              <w:t> </w:t>
            </w:r>
          </w:p>
        </w:tc>
        <w:tc>
          <w:tcPr>
            <w:tcW w:w="1405" w:type="dxa"/>
            <w:shd w:val="clear" w:color="auto" w:fill="auto"/>
            <w:noWrap/>
            <w:vAlign w:val="bottom"/>
            <w:hideMark/>
          </w:tcPr>
          <w:p w14:paraId="054A63C0" w14:textId="77777777" w:rsidR="00AE06AA" w:rsidRPr="00330528" w:rsidRDefault="00AE06AA" w:rsidP="00C6416A">
            <w:r w:rsidRPr="00330528">
              <w:t> </w:t>
            </w:r>
          </w:p>
        </w:tc>
      </w:tr>
    </w:tbl>
    <w:p w14:paraId="11572400" w14:textId="77777777" w:rsidR="00AE06AA" w:rsidRDefault="00AE06AA" w:rsidP="00C6416A"/>
    <w:p w14:paraId="7505272D" w14:textId="709E5A4D" w:rsidR="00AE06AA" w:rsidRDefault="001230C2" w:rsidP="00C6416A">
      <w:r w:rsidRPr="001230C2">
        <w:t>The simulation parameters were based on standard test conditions (STC), with a temperature of 25°C and solar irradiance (</w:t>
      </w:r>
      <w:proofErr w:type="spellStart"/>
      <w:r w:rsidRPr="001230C2">
        <w:t>q</w:t>
      </w:r>
      <w:r w:rsidRPr="00C51D8C">
        <w:rPr>
          <w:vertAlign w:val="subscript"/>
        </w:rPr>
        <w:t>solar</w:t>
      </w:r>
      <w:proofErr w:type="spellEnd"/>
      <w:r w:rsidRPr="001230C2">
        <w:t>) of 1000 W/m², as outlined in</w:t>
      </w:r>
      <w:r w:rsidR="004716FB">
        <w:t xml:space="preserve"> </w:t>
      </w:r>
      <w:r w:rsidR="004716FB" w:rsidRPr="004716FB">
        <w:rPr>
          <w:color w:val="2F5496" w:themeColor="accent1" w:themeShade="BF"/>
        </w:rPr>
        <w:fldChar w:fldCharType="begin"/>
      </w:r>
      <w:r w:rsidR="004716FB" w:rsidRPr="004716FB">
        <w:rPr>
          <w:color w:val="2F5496" w:themeColor="accent1" w:themeShade="BF"/>
        </w:rPr>
        <w:instrText xml:space="preserve"> REF _Ref177541065 \h </w:instrText>
      </w:r>
      <w:r w:rsidR="004716FB" w:rsidRPr="004716FB">
        <w:rPr>
          <w:color w:val="2F5496" w:themeColor="accent1" w:themeShade="BF"/>
        </w:rPr>
      </w:r>
      <w:r w:rsidR="004716FB" w:rsidRPr="004716FB">
        <w:rPr>
          <w:color w:val="2F5496" w:themeColor="accent1" w:themeShade="BF"/>
        </w:rPr>
        <w:fldChar w:fldCharType="separate"/>
      </w:r>
      <w:r w:rsidR="004716FB" w:rsidRPr="004716FB">
        <w:rPr>
          <w:color w:val="2F5496" w:themeColor="accent1" w:themeShade="BF"/>
        </w:rPr>
        <w:t xml:space="preserve">Table </w:t>
      </w:r>
      <w:r w:rsidR="004716FB" w:rsidRPr="004716FB">
        <w:rPr>
          <w:noProof/>
          <w:color w:val="2F5496" w:themeColor="accent1" w:themeShade="BF"/>
        </w:rPr>
        <w:t>8</w:t>
      </w:r>
      <w:r w:rsidR="004716FB" w:rsidRPr="004716FB">
        <w:rPr>
          <w:color w:val="2F5496" w:themeColor="accent1" w:themeShade="BF"/>
        </w:rPr>
        <w:fldChar w:fldCharType="end"/>
      </w:r>
      <w:r w:rsidRPr="001230C2">
        <w:t xml:space="preserve"> and</w:t>
      </w:r>
      <w:r w:rsidR="004716FB">
        <w:t xml:space="preserve"> </w:t>
      </w:r>
      <w:r w:rsidR="004716FB" w:rsidRPr="004716FB">
        <w:rPr>
          <w:color w:val="2F5496" w:themeColor="accent1" w:themeShade="BF"/>
        </w:rPr>
        <w:fldChar w:fldCharType="begin"/>
      </w:r>
      <w:r w:rsidR="004716FB" w:rsidRPr="004716FB">
        <w:rPr>
          <w:color w:val="2F5496" w:themeColor="accent1" w:themeShade="BF"/>
        </w:rPr>
        <w:instrText xml:space="preserve"> REF _Ref177541075 \h </w:instrText>
      </w:r>
      <w:r w:rsidR="004716FB" w:rsidRPr="004716FB">
        <w:rPr>
          <w:color w:val="2F5496" w:themeColor="accent1" w:themeShade="BF"/>
        </w:rPr>
      </w:r>
      <w:r w:rsidR="004716FB" w:rsidRPr="004716FB">
        <w:rPr>
          <w:color w:val="2F5496" w:themeColor="accent1" w:themeShade="BF"/>
        </w:rPr>
        <w:fldChar w:fldCharType="separate"/>
      </w:r>
      <w:r w:rsidR="004716FB" w:rsidRPr="004716FB">
        <w:rPr>
          <w:color w:val="2F5496" w:themeColor="accent1" w:themeShade="BF"/>
        </w:rPr>
        <w:t xml:space="preserve">Table </w:t>
      </w:r>
      <w:r w:rsidR="004716FB" w:rsidRPr="004716FB">
        <w:rPr>
          <w:noProof/>
          <w:color w:val="2F5496" w:themeColor="accent1" w:themeShade="BF"/>
        </w:rPr>
        <w:t>9</w:t>
      </w:r>
      <w:r w:rsidR="004716FB" w:rsidRPr="004716FB">
        <w:rPr>
          <w:color w:val="2F5496" w:themeColor="accent1" w:themeShade="BF"/>
        </w:rPr>
        <w:fldChar w:fldCharType="end"/>
      </w:r>
      <w:r w:rsidRPr="001230C2">
        <w:t xml:space="preserve">. </w:t>
      </w:r>
    </w:p>
    <w:p w14:paraId="79EE9CE3" w14:textId="6C2AC0E4" w:rsidR="004716FB" w:rsidRDefault="004716FB" w:rsidP="00C6416A">
      <w:pPr>
        <w:pStyle w:val="Caption"/>
      </w:pPr>
      <w:bookmarkStart w:id="148" w:name="_Ref177541075"/>
      <w:bookmarkStart w:id="149" w:name="_Toc177672932"/>
      <w:r>
        <w:t xml:space="preserve">Table </w:t>
      </w:r>
      <w:fldSimple w:instr=" SEQ Table \* ARABIC ">
        <w:r w:rsidR="007118A7">
          <w:rPr>
            <w:noProof/>
          </w:rPr>
          <w:t>9</w:t>
        </w:r>
      </w:fldSimple>
      <w:bookmarkEnd w:id="148"/>
      <w:r>
        <w:t xml:space="preserve">: Solar Characteristics of Layers Used in Photovoltaic Modules </w:t>
      </w:r>
      <w:sdt>
        <w:sdtPr>
          <w:rPr>
            <w:color w:val="000000"/>
          </w:rPr>
          <w:tag w:val="MENDELEY_CITATION_v3_eyJjaXRhdGlvbklEIjoiTUVOREVMRVlfQ0lUQVRJT05fOWUxYjk1MjUtNDE3Zi00YzU4LWE5YTgtMWVlMDBkYzgxYTNlIiwicHJvcGVydGllcyI6eyJub3RlSW5kZXgiOjB9LCJpc0VkaXRlZCI6ZmFsc2UsIm1hbnVhbE92ZXJyaWRlIjp7ImlzTWFudWFsbHlPdmVycmlkZGVuIjpmYWxzZSwiY2l0ZXByb2NUZXh0IjoiKFdvZG/FgmHFvHNraSA8aT5ldCBhbC48L2k+LCAyMDIxKSIsIm1hbnVhbE92ZXJyaWRlVGV4dCI6IiJ9LCJjaXRhdGlvbkl0ZW1zIjpbeyJpZCI6ImYyZGI1NzJmLTUzMTgtMzVlNS1iYjYxLTI4ZjVjNjJhNjRmYSIsIml0ZW1EYXRhIjp7InR5cGUiOiJhcnRpY2xlLWpvdXJuYWwiLCJpZCI6ImYyZGI1NzJmLTUzMTgtMzVlNS1iYjYxLTI4ZjVjNjJhNjRmYSIsInRpdGxlIjoiQ0ZEIE51bWVyaWNhbCBNb2RlbGxpbmcgb2YgYSBQVuKAk1RFRyBIeWJyaWQgU3lzdGVtIENvb2xlZCBieSBBaXIgSGVhdCBTaW5rIENvdXBsZWQgd2l0aCBhIFNpbmdsZS1QaGFzZSBJbnZlcnRlciIsImF1dGhvciI6W3siZmFtaWx5IjoiV29kb8WCYcW8c2tpIiwiZ2l2ZW4iOiJBcnR1ciIsInBhcnNlLW5hbWVzIjpmYWxzZSwiZHJvcHBpbmctcGFydGljbGUiOiIiLCJub24tZHJvcHBpbmctcGFydGljbGUiOiIifSx7ImZhbWlseSI6Ikhvd2FuaWVjIiwiZ2l2ZW4iOiJOYXRhbGlhIiwicGFyc2UtbmFtZXMiOmZhbHNlLCJkcm9wcGluZy1wYXJ0aWNsZSI6IiIsIm5vbi1kcm9wcGluZy1wYXJ0aWNsZSI6IiJ9LHsiZmFtaWx5IjoiSnVyYSIsImdpdmVuIjoiQmFydMWCb21pZWoiLCJwYXJzZS1uYW1lcyI6ZmFsc2UsImRyb3BwaW5nLXBhcnRpY2xlIjoiIiwibm9uLWRyb3BwaW5nLXBhcnRpY2xlIjoiIn0seyJmYW1pbHkiOiJCxIVrIiwiZ2l2ZW4iOiJBbmRyemVqIiwicGFyc2UtbmFtZXMiOmZhbHNlLCJkcm9wcGluZy1wYXJ0aWNsZSI6IiIsIm5vbi1kcm9wcGluZy1wYXJ0aWNsZSI6IiJ9LHsiZmFtaWx5IjoiU21vbGnFhHNraSIsImdpdmVuIjoiQWRhbSIsInBhcnNlLW5hbWVzIjpmYWxzZSwiZHJvcHBpbmctcGFydGljbGUiOiIiLCJub24tZHJvcHBpbmctcGFydGljbGUiOiIifV0sImNvbnRhaW5lci10aXRsZSI6Ik1hdGVyaWFscyIsIklTU04iOiIxOTk2LTE5NDQiLCJpc3N1ZWQiOnsiZGF0ZS1wYXJ0cyI6W1syMDIxXV19LCJwYWdlIjoiNTgwMCIsInB1Ymxpc2hlciI6Ik1EUEkiLCJpc3N1ZSI6IjE5Iiwidm9sdW1lIjoiMTQiLCJjb250YWluZXItdGl0bGUtc2hvcnQiOiIifSwiaXNUZW1wb3JhcnkiOmZhbHNlfV19"/>
          <w:id w:val="1049498672"/>
          <w:placeholder>
            <w:docPart w:val="DefaultPlaceholder_-1854013440"/>
          </w:placeholder>
        </w:sdtPr>
        <w:sdtEndPr/>
        <w:sdtContent>
          <w:r w:rsidR="009520C8" w:rsidRPr="009520C8">
            <w:rPr>
              <w:rFonts w:eastAsia="Times New Roman"/>
              <w:color w:val="000000"/>
            </w:rPr>
            <w:t>(</w:t>
          </w:r>
          <w:proofErr w:type="spellStart"/>
          <w:r w:rsidR="009520C8" w:rsidRPr="009520C8">
            <w:rPr>
              <w:rFonts w:eastAsia="Times New Roman"/>
              <w:color w:val="000000"/>
            </w:rPr>
            <w:t>Wodołażski</w:t>
          </w:r>
          <w:proofErr w:type="spellEnd"/>
          <w:r w:rsidR="009520C8" w:rsidRPr="009520C8">
            <w:rPr>
              <w:rFonts w:eastAsia="Times New Roman"/>
              <w:color w:val="000000"/>
            </w:rPr>
            <w:t xml:space="preserve"> </w:t>
          </w:r>
          <w:r w:rsidR="009520C8" w:rsidRPr="009520C8">
            <w:rPr>
              <w:rFonts w:eastAsia="Times New Roman"/>
              <w:i w:val="0"/>
              <w:iCs w:val="0"/>
              <w:color w:val="000000"/>
            </w:rPr>
            <w:t>et al.</w:t>
          </w:r>
          <w:r w:rsidR="009520C8" w:rsidRPr="009520C8">
            <w:rPr>
              <w:rFonts w:eastAsia="Times New Roman"/>
              <w:color w:val="000000"/>
            </w:rPr>
            <w:t>, 2021)</w:t>
          </w:r>
        </w:sdtContent>
      </w:sdt>
      <w:r>
        <w:t>.</w:t>
      </w:r>
      <w:bookmarkEnd w:id="149"/>
    </w:p>
    <w:tbl>
      <w:tblPr>
        <w:tblW w:w="6457" w:type="dxa"/>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4A0" w:firstRow="1" w:lastRow="0" w:firstColumn="1" w:lastColumn="0" w:noHBand="0" w:noVBand="1"/>
      </w:tblPr>
      <w:tblGrid>
        <w:gridCol w:w="1380"/>
        <w:gridCol w:w="1617"/>
        <w:gridCol w:w="1920"/>
        <w:gridCol w:w="1540"/>
      </w:tblGrid>
      <w:tr w:rsidR="00AE06AA" w:rsidRPr="00591537" w14:paraId="43133F8F" w14:textId="77777777" w:rsidTr="004716FB">
        <w:trPr>
          <w:trHeight w:val="330"/>
        </w:trPr>
        <w:tc>
          <w:tcPr>
            <w:tcW w:w="1380" w:type="dxa"/>
            <w:shd w:val="clear" w:color="000000" w:fill="305496"/>
            <w:noWrap/>
            <w:vAlign w:val="bottom"/>
            <w:hideMark/>
          </w:tcPr>
          <w:p w14:paraId="56C62650" w14:textId="77777777" w:rsidR="00AE06AA" w:rsidRPr="00591537" w:rsidRDefault="00AE06AA" w:rsidP="00C6416A">
            <w:r w:rsidRPr="00591537">
              <w:t xml:space="preserve">Material </w:t>
            </w:r>
          </w:p>
        </w:tc>
        <w:tc>
          <w:tcPr>
            <w:tcW w:w="1617" w:type="dxa"/>
            <w:shd w:val="clear" w:color="000000" w:fill="305496"/>
            <w:noWrap/>
            <w:vAlign w:val="bottom"/>
            <w:hideMark/>
          </w:tcPr>
          <w:p w14:paraId="0AB8A62E" w14:textId="77777777" w:rsidR="00AE06AA" w:rsidRPr="00591537" w:rsidRDefault="00AE06AA" w:rsidP="00C6416A">
            <w:r w:rsidRPr="00591537">
              <w:t>Absorptivity</w:t>
            </w:r>
          </w:p>
        </w:tc>
        <w:tc>
          <w:tcPr>
            <w:tcW w:w="1920" w:type="dxa"/>
            <w:shd w:val="clear" w:color="000000" w:fill="305496"/>
            <w:noWrap/>
            <w:vAlign w:val="bottom"/>
            <w:hideMark/>
          </w:tcPr>
          <w:p w14:paraId="68CBE164" w14:textId="77777777" w:rsidR="00AE06AA" w:rsidRPr="00591537" w:rsidRDefault="00AE06AA" w:rsidP="00C6416A">
            <w:r w:rsidRPr="00591537">
              <w:t>Transmissivity</w:t>
            </w:r>
          </w:p>
        </w:tc>
        <w:tc>
          <w:tcPr>
            <w:tcW w:w="1540" w:type="dxa"/>
            <w:shd w:val="clear" w:color="000000" w:fill="305496"/>
            <w:noWrap/>
            <w:vAlign w:val="bottom"/>
            <w:hideMark/>
          </w:tcPr>
          <w:p w14:paraId="70929962" w14:textId="77777777" w:rsidR="00AE06AA" w:rsidRPr="00591537" w:rsidRDefault="00AE06AA" w:rsidP="00C6416A">
            <w:r w:rsidRPr="00591537">
              <w:t>Reflectivity</w:t>
            </w:r>
          </w:p>
        </w:tc>
      </w:tr>
      <w:tr w:rsidR="00AE06AA" w:rsidRPr="00591537" w14:paraId="696B5B81" w14:textId="77777777" w:rsidTr="004716FB">
        <w:trPr>
          <w:trHeight w:val="315"/>
        </w:trPr>
        <w:tc>
          <w:tcPr>
            <w:tcW w:w="1380" w:type="dxa"/>
            <w:shd w:val="clear" w:color="auto" w:fill="auto"/>
            <w:noWrap/>
            <w:vAlign w:val="bottom"/>
            <w:hideMark/>
          </w:tcPr>
          <w:p w14:paraId="547A2DA2" w14:textId="77777777" w:rsidR="00AE06AA" w:rsidRPr="00591537" w:rsidRDefault="00AE06AA" w:rsidP="00C6416A">
            <w:r w:rsidRPr="00591537">
              <w:t>ETFE</w:t>
            </w:r>
          </w:p>
        </w:tc>
        <w:tc>
          <w:tcPr>
            <w:tcW w:w="1617" w:type="dxa"/>
            <w:shd w:val="clear" w:color="auto" w:fill="auto"/>
            <w:noWrap/>
            <w:vAlign w:val="bottom"/>
            <w:hideMark/>
          </w:tcPr>
          <w:p w14:paraId="6E359423" w14:textId="77777777" w:rsidR="00AE06AA" w:rsidRPr="00591537" w:rsidRDefault="00AE06AA" w:rsidP="00C6416A">
            <w:r w:rsidRPr="00591537">
              <w:t>0.1</w:t>
            </w:r>
          </w:p>
        </w:tc>
        <w:tc>
          <w:tcPr>
            <w:tcW w:w="1920" w:type="dxa"/>
            <w:shd w:val="clear" w:color="auto" w:fill="auto"/>
            <w:noWrap/>
            <w:vAlign w:val="bottom"/>
            <w:hideMark/>
          </w:tcPr>
          <w:p w14:paraId="1880FF53" w14:textId="77777777" w:rsidR="00AE06AA" w:rsidRPr="00591537" w:rsidRDefault="00AE06AA" w:rsidP="00C6416A">
            <w:r w:rsidRPr="00591537">
              <w:t>0.83</w:t>
            </w:r>
          </w:p>
        </w:tc>
        <w:tc>
          <w:tcPr>
            <w:tcW w:w="1540" w:type="dxa"/>
            <w:shd w:val="clear" w:color="auto" w:fill="auto"/>
            <w:noWrap/>
            <w:vAlign w:val="bottom"/>
            <w:hideMark/>
          </w:tcPr>
          <w:p w14:paraId="27CFC954" w14:textId="77777777" w:rsidR="00AE06AA" w:rsidRPr="00591537" w:rsidRDefault="00AE06AA" w:rsidP="00C6416A">
            <w:r w:rsidRPr="00591537">
              <w:t>0.07</w:t>
            </w:r>
          </w:p>
        </w:tc>
      </w:tr>
      <w:tr w:rsidR="00AE06AA" w:rsidRPr="00591537" w14:paraId="2D104388" w14:textId="77777777" w:rsidTr="004716FB">
        <w:trPr>
          <w:trHeight w:val="315"/>
        </w:trPr>
        <w:tc>
          <w:tcPr>
            <w:tcW w:w="1380" w:type="dxa"/>
            <w:shd w:val="clear" w:color="auto" w:fill="auto"/>
            <w:noWrap/>
            <w:vAlign w:val="bottom"/>
            <w:hideMark/>
          </w:tcPr>
          <w:p w14:paraId="56A24259" w14:textId="77777777" w:rsidR="00AE06AA" w:rsidRPr="00591537" w:rsidRDefault="00AE06AA" w:rsidP="00C6416A">
            <w:r w:rsidRPr="00591537">
              <w:t>EVA</w:t>
            </w:r>
          </w:p>
        </w:tc>
        <w:tc>
          <w:tcPr>
            <w:tcW w:w="1617" w:type="dxa"/>
            <w:shd w:val="clear" w:color="auto" w:fill="auto"/>
            <w:noWrap/>
            <w:vAlign w:val="bottom"/>
            <w:hideMark/>
          </w:tcPr>
          <w:p w14:paraId="29D82C0C" w14:textId="77777777" w:rsidR="00AE06AA" w:rsidRPr="00591537" w:rsidRDefault="00AE06AA" w:rsidP="00C6416A">
            <w:r w:rsidRPr="00591537">
              <w:t>0</w:t>
            </w:r>
          </w:p>
        </w:tc>
        <w:tc>
          <w:tcPr>
            <w:tcW w:w="1920" w:type="dxa"/>
            <w:shd w:val="clear" w:color="auto" w:fill="auto"/>
            <w:noWrap/>
            <w:vAlign w:val="bottom"/>
            <w:hideMark/>
          </w:tcPr>
          <w:p w14:paraId="651E886C" w14:textId="77777777" w:rsidR="00AE06AA" w:rsidRPr="00591537" w:rsidRDefault="00AE06AA" w:rsidP="00C6416A">
            <w:r w:rsidRPr="00591537">
              <w:t>1</w:t>
            </w:r>
          </w:p>
        </w:tc>
        <w:tc>
          <w:tcPr>
            <w:tcW w:w="1540" w:type="dxa"/>
            <w:shd w:val="clear" w:color="auto" w:fill="auto"/>
            <w:noWrap/>
            <w:vAlign w:val="bottom"/>
            <w:hideMark/>
          </w:tcPr>
          <w:p w14:paraId="5F647CB0" w14:textId="77777777" w:rsidR="00AE06AA" w:rsidRPr="00591537" w:rsidRDefault="00AE06AA" w:rsidP="00C6416A">
            <w:r w:rsidRPr="00591537">
              <w:t>0</w:t>
            </w:r>
          </w:p>
        </w:tc>
      </w:tr>
      <w:tr w:rsidR="00AE06AA" w:rsidRPr="00591537" w14:paraId="00F0DB0C" w14:textId="77777777" w:rsidTr="004716FB">
        <w:trPr>
          <w:trHeight w:val="330"/>
        </w:trPr>
        <w:tc>
          <w:tcPr>
            <w:tcW w:w="1380" w:type="dxa"/>
            <w:shd w:val="clear" w:color="auto" w:fill="auto"/>
            <w:noWrap/>
            <w:vAlign w:val="bottom"/>
            <w:hideMark/>
          </w:tcPr>
          <w:p w14:paraId="63FB78D8" w14:textId="77777777" w:rsidR="00AE06AA" w:rsidRPr="00591537" w:rsidRDefault="00AE06AA" w:rsidP="00C6416A">
            <w:r w:rsidRPr="00591537">
              <w:t>Silicon Cell</w:t>
            </w:r>
          </w:p>
        </w:tc>
        <w:tc>
          <w:tcPr>
            <w:tcW w:w="1617" w:type="dxa"/>
            <w:shd w:val="clear" w:color="auto" w:fill="auto"/>
            <w:noWrap/>
            <w:vAlign w:val="bottom"/>
            <w:hideMark/>
          </w:tcPr>
          <w:p w14:paraId="4157D866" w14:textId="77777777" w:rsidR="00AE06AA" w:rsidRPr="00591537" w:rsidRDefault="00AE06AA" w:rsidP="00C6416A">
            <w:r w:rsidRPr="00591537">
              <w:t>0.97</w:t>
            </w:r>
          </w:p>
        </w:tc>
        <w:tc>
          <w:tcPr>
            <w:tcW w:w="1920" w:type="dxa"/>
            <w:shd w:val="clear" w:color="auto" w:fill="auto"/>
            <w:noWrap/>
            <w:vAlign w:val="bottom"/>
            <w:hideMark/>
          </w:tcPr>
          <w:p w14:paraId="6215AA67" w14:textId="77777777" w:rsidR="00AE06AA" w:rsidRPr="00591537" w:rsidRDefault="00AE06AA" w:rsidP="00C6416A">
            <w:r w:rsidRPr="00591537">
              <w:t>0</w:t>
            </w:r>
          </w:p>
        </w:tc>
        <w:tc>
          <w:tcPr>
            <w:tcW w:w="1540" w:type="dxa"/>
            <w:shd w:val="clear" w:color="auto" w:fill="auto"/>
            <w:noWrap/>
            <w:vAlign w:val="bottom"/>
            <w:hideMark/>
          </w:tcPr>
          <w:p w14:paraId="74371A17" w14:textId="77777777" w:rsidR="00AE06AA" w:rsidRPr="00591537" w:rsidRDefault="00AE06AA" w:rsidP="00C6416A">
            <w:r w:rsidRPr="00591537">
              <w:t>0.03</w:t>
            </w:r>
          </w:p>
        </w:tc>
      </w:tr>
    </w:tbl>
    <w:p w14:paraId="237604B8" w14:textId="77777777" w:rsidR="00AE06AA" w:rsidRDefault="00AE06AA" w:rsidP="00C6416A"/>
    <w:p w14:paraId="65F8D689" w14:textId="059A3079" w:rsidR="001230C2" w:rsidRDefault="001230C2" w:rsidP="00C6416A">
      <w:r w:rsidRPr="001230C2">
        <w:t xml:space="preserve">During the simulation, convection played a critical role in influencing heat transfer. The heat flux on the PV panel was derived from absorptivity (0.1 × 1000 W/m² = 100 W/m²), reflectivity (0.07 × 1000 W/m² = 70 W/m²), and transmissivity (0.83 × 1000 W/m² = 830 W/m²). The surface area of the monocrystalline silicon cell was calculated as 0.014679 m², with a total of 36 cells contributing to a combined surface area of 0.52848 W/m². From </w:t>
      </w:r>
      <w:r w:rsidRPr="001230C2">
        <w:lastRenderedPageBreak/>
        <w:t>this, the heat flux reflected from the silicon cells back to the ethylene vinyl acetate (EVA) layer was found to be 25 W/m², based on 0.03 × 830 W/m². The power generated (70 W) was divided by the surface area (0.52848 W/m²), resulting in a heat flux of 132.45 W/m². This led to a net transmitted heat flux of 805 W/m² from the EVA layer to the monocrystalline cell. Accounting for heat reflection, the final net heat flux on the monocrystalline panel was determined to be 672.5 W/m², which was used as a boundary condition in the photovoltaic model illustrated in</w:t>
      </w:r>
      <w:r w:rsidR="00286AD2">
        <w:t xml:space="preserve"> </w:t>
      </w:r>
      <w:r w:rsidR="00286AD2" w:rsidRPr="00286AD2">
        <w:rPr>
          <w:color w:val="2F5496" w:themeColor="accent1" w:themeShade="BF"/>
        </w:rPr>
        <w:fldChar w:fldCharType="begin"/>
      </w:r>
      <w:r w:rsidR="00286AD2" w:rsidRPr="00286AD2">
        <w:rPr>
          <w:color w:val="2F5496" w:themeColor="accent1" w:themeShade="BF"/>
        </w:rPr>
        <w:instrText xml:space="preserve"> REF _Ref177541325 \h </w:instrText>
      </w:r>
      <w:r w:rsidR="00286AD2" w:rsidRPr="00286AD2">
        <w:rPr>
          <w:color w:val="2F5496" w:themeColor="accent1" w:themeShade="BF"/>
        </w:rPr>
      </w:r>
      <w:r w:rsidR="00286AD2" w:rsidRPr="00286AD2">
        <w:rPr>
          <w:color w:val="2F5496" w:themeColor="accent1" w:themeShade="BF"/>
        </w:rPr>
        <w:fldChar w:fldCharType="separate"/>
      </w:r>
      <w:r w:rsidR="00286AD2" w:rsidRPr="00286AD2">
        <w:rPr>
          <w:color w:val="2F5496" w:themeColor="accent1" w:themeShade="BF"/>
        </w:rPr>
        <w:t>Fig</w:t>
      </w:r>
      <w:r w:rsidR="00286AD2">
        <w:rPr>
          <w:color w:val="2F5496" w:themeColor="accent1" w:themeShade="BF"/>
        </w:rPr>
        <w:t xml:space="preserve">. </w:t>
      </w:r>
      <w:r w:rsidR="00286AD2" w:rsidRPr="00286AD2">
        <w:rPr>
          <w:noProof/>
          <w:color w:val="2F5496" w:themeColor="accent1" w:themeShade="BF"/>
        </w:rPr>
        <w:t>34</w:t>
      </w:r>
      <w:r w:rsidR="00286AD2" w:rsidRPr="00286AD2">
        <w:rPr>
          <w:color w:val="2F5496" w:themeColor="accent1" w:themeShade="BF"/>
        </w:rPr>
        <w:fldChar w:fldCharType="end"/>
      </w:r>
      <w:r w:rsidRPr="001230C2">
        <w:t>.</w:t>
      </w:r>
    </w:p>
    <w:p w14:paraId="2A636AC2" w14:textId="77777777" w:rsidR="00CF6010" w:rsidRDefault="00AE06AA" w:rsidP="00C6416A">
      <w:r>
        <w:rPr>
          <w:noProof/>
        </w:rPr>
        <w:drawing>
          <wp:inline distT="0" distB="0" distL="0" distR="0" wp14:anchorId="1409AB75" wp14:editId="6E28A7FD">
            <wp:extent cx="5943600" cy="30861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47">
                      <a:extLst>
                        <a:ext uri="{28A0092B-C50C-407E-A947-70E740481C1C}">
                          <a14:useLocalDpi xmlns:a14="http://schemas.microsoft.com/office/drawing/2010/main" val="0"/>
                        </a:ext>
                      </a:extLst>
                    </a:blip>
                    <a:stretch>
                      <a:fillRect/>
                    </a:stretch>
                  </pic:blipFill>
                  <pic:spPr>
                    <a:xfrm>
                      <a:off x="0" y="0"/>
                      <a:ext cx="5943600" cy="3086100"/>
                    </a:xfrm>
                    <a:prstGeom prst="rect">
                      <a:avLst/>
                    </a:prstGeom>
                  </pic:spPr>
                </pic:pic>
              </a:graphicData>
            </a:graphic>
          </wp:inline>
        </w:drawing>
      </w:r>
    </w:p>
    <w:p w14:paraId="4F2FF309" w14:textId="637BEC78" w:rsidR="00AE06AA" w:rsidRDefault="00CF6010" w:rsidP="00064505">
      <w:pPr>
        <w:pStyle w:val="Caption"/>
        <w:spacing w:after="0"/>
      </w:pPr>
      <w:bookmarkStart w:id="150" w:name="_Ref177541325"/>
      <w:bookmarkStart w:id="151" w:name="_Toc177672842"/>
      <w:r>
        <w:t xml:space="preserve">Figure </w:t>
      </w:r>
      <w:fldSimple w:instr=" SEQ Figure \* ARABIC ">
        <w:r w:rsidR="00CF5B8E">
          <w:rPr>
            <w:noProof/>
          </w:rPr>
          <w:t>34</w:t>
        </w:r>
      </w:fldSimple>
      <w:bookmarkEnd w:id="150"/>
      <w:r>
        <w:t xml:space="preserve">: Steady-State Thermal Solution for the Set Boundary Conditions </w:t>
      </w:r>
      <w:sdt>
        <w:sdtPr>
          <w:rPr>
            <w:color w:val="000000"/>
          </w:rPr>
          <w:tag w:val="MENDELEY_CITATION_v3_eyJjaXRhdGlvbklEIjoiTUVOREVMRVlfQ0lUQVRJT05fNTRhZDBjOGQtZWQ5YS00MzIwLWE1NWQtZDI4OThhNGJjMGMyIiwicHJvcGVydGllcyI6eyJub3RlSW5kZXgiOjB9LCJpc0VkaXRlZCI6ZmFsc2UsIm1hbnVhbE92ZXJyaWRlIjp7ImlzTWFudWFsbHlPdmVycmlkZGVuIjpmYWxzZSwiY2l0ZXByb2NUZXh0IjoiKEFOU1lTLCAyMDIzKSIsIm1hbnVhbE92ZXJyaWRlVGV4dCI6IiJ9LCJjaXRhdGlvbkl0ZW1zIjpbeyJpZCI6ImFhZDVkZTM5LTUzZGMtMzdjNS04YmY0LTdmYzIzYTFmNzAwMSIsIml0ZW1EYXRhIjp7InR5cGUiOiJhcnRpY2xlIiwiaWQiOiJhYWQ1ZGUzOS01M2RjLTM3YzUtOGJmNC03ZmMyM2ExZjcwMDEiLCJ0aXRsZSI6IkNPTVBVVEFUSU9OQUwgRkxVSUQgRFlOQU1JQ1MgIiwiYXV0aG9yIjpbeyJmYW1pbHkiOiJBTlNZUyIsImdpdmVuIjoiIiwicGFyc2UtbmFtZXMiOmZhbHNlLCJkcm9wcGluZy1wYXJ0aWNsZSI6IiIsIm5vbi1kcm9wcGluZy1wYXJ0aWNsZSI6IiJ9XSwibnVtYmVyIjoiMjAyMyIsImlzc3VlZCI6eyJkYXRlLXBhcnRzIjpbWzIwMjMsOCwxN11dfSwicHVibGlzaGVyLXBsYWNlIjoiS2luZ3N0b24iLCJwdWJsaXNoZXIiOiJBTlNZUyIsImNvbnRhaW5lci10aXRsZS1zaG9ydCI6IiJ9LCJpc1RlbXBvcmFyeSI6ZmFsc2V9XX0="/>
          <w:id w:val="746226413"/>
          <w:placeholder>
            <w:docPart w:val="DefaultPlaceholder_-1854013440"/>
          </w:placeholder>
        </w:sdtPr>
        <w:sdtEndPr/>
        <w:sdtContent>
          <w:r w:rsidR="009520C8" w:rsidRPr="009520C8">
            <w:rPr>
              <w:color w:val="000000"/>
            </w:rPr>
            <w:t>(ANSYS, 2023)</w:t>
          </w:r>
        </w:sdtContent>
      </w:sdt>
      <w:r>
        <w:t>.</w:t>
      </w:r>
      <w:bookmarkEnd w:id="151"/>
    </w:p>
    <w:p w14:paraId="6C449250" w14:textId="1DADF55C" w:rsidR="003D072E" w:rsidRDefault="003D072E" w:rsidP="00064505">
      <w:pPr>
        <w:spacing w:after="0"/>
      </w:pPr>
    </w:p>
    <w:p w14:paraId="4A71791D" w14:textId="2DD213B0" w:rsidR="008E0F6C" w:rsidRPr="007E5B75" w:rsidRDefault="008E0F6C" w:rsidP="00C6416A">
      <w:pPr>
        <w:pStyle w:val="Heading3"/>
      </w:pPr>
      <w:bookmarkStart w:id="152" w:name="_Toc177672674"/>
      <w:r w:rsidRPr="007E5B75">
        <w:t xml:space="preserve">Modeling </w:t>
      </w:r>
      <w:r w:rsidR="007E5B75" w:rsidRPr="007E5B75">
        <w:t>Solutions</w:t>
      </w:r>
      <w:r w:rsidRPr="007E5B75">
        <w:t xml:space="preserve"> for Individual Layers of Photovoltaic Systems</w:t>
      </w:r>
      <w:bookmarkEnd w:id="152"/>
    </w:p>
    <w:p w14:paraId="661BD547" w14:textId="55B61B48" w:rsidR="009E21E4" w:rsidRDefault="001B4230" w:rsidP="00C6416A">
      <w:r>
        <w:t>Using ANSYS, this session produced CFD simulation results for the thermal radiation of the PV model layers from top to bottom. The steady-state thermal boundary condition was used to represent the greatest and lowest temperatures for each layer.</w:t>
      </w:r>
    </w:p>
    <w:p w14:paraId="76BDFBA7" w14:textId="0AA93965" w:rsidR="004E444C" w:rsidRDefault="00EA7603" w:rsidP="00C6416A">
      <w:pPr>
        <w:pStyle w:val="ListParagraph"/>
        <w:numPr>
          <w:ilvl w:val="0"/>
          <w:numId w:val="15"/>
        </w:numPr>
      </w:pPr>
      <w:r w:rsidRPr="00EA7603">
        <w:t>E</w:t>
      </w:r>
      <w:r w:rsidR="004E444C">
        <w:t xml:space="preserve">thylene </w:t>
      </w:r>
      <w:r w:rsidR="004E444C" w:rsidRPr="00EA7603">
        <w:t>T</w:t>
      </w:r>
      <w:r w:rsidR="004E444C">
        <w:t>etra</w:t>
      </w:r>
      <w:r w:rsidR="004E444C" w:rsidRPr="00EA7603">
        <w:t>f</w:t>
      </w:r>
      <w:r w:rsidR="004E444C">
        <w:t>luoro</w:t>
      </w:r>
      <w:r w:rsidR="004E444C" w:rsidRPr="00EA7603">
        <w:t>e</w:t>
      </w:r>
      <w:r w:rsidR="004E444C">
        <w:t>thylene</w:t>
      </w:r>
      <w:r>
        <w:t>:</w:t>
      </w:r>
      <w:r w:rsidR="00CE7E40">
        <w:t xml:space="preserve"> </w:t>
      </w:r>
      <w:r w:rsidR="00CE7E40" w:rsidRPr="00CE7E40">
        <w:rPr>
          <w:color w:val="2F5496" w:themeColor="accent1" w:themeShade="BF"/>
        </w:rPr>
        <w:fldChar w:fldCharType="begin"/>
      </w:r>
      <w:r w:rsidR="00CE7E40" w:rsidRPr="00CE7E40">
        <w:rPr>
          <w:color w:val="2F5496" w:themeColor="accent1" w:themeShade="BF"/>
        </w:rPr>
        <w:instrText xml:space="preserve"> REF _Ref177541610 \h </w:instrText>
      </w:r>
      <w:r w:rsidR="00CE7E40" w:rsidRPr="00CE7E40">
        <w:rPr>
          <w:color w:val="2F5496" w:themeColor="accent1" w:themeShade="BF"/>
        </w:rPr>
      </w:r>
      <w:r w:rsidR="00CE7E40" w:rsidRPr="00CE7E40">
        <w:rPr>
          <w:color w:val="2F5496" w:themeColor="accent1" w:themeShade="BF"/>
        </w:rPr>
        <w:fldChar w:fldCharType="separate"/>
      </w:r>
      <w:r w:rsidR="00CE7E40" w:rsidRPr="00CE7E40">
        <w:rPr>
          <w:color w:val="2F5496" w:themeColor="accent1" w:themeShade="BF"/>
        </w:rPr>
        <w:t>Fig</w:t>
      </w:r>
      <w:r w:rsidR="00CE7E40">
        <w:rPr>
          <w:color w:val="2F5496" w:themeColor="accent1" w:themeShade="BF"/>
        </w:rPr>
        <w:t xml:space="preserve">. </w:t>
      </w:r>
      <w:r w:rsidR="00CE7E40" w:rsidRPr="00CE7E40">
        <w:rPr>
          <w:noProof/>
          <w:color w:val="2F5496" w:themeColor="accent1" w:themeShade="BF"/>
        </w:rPr>
        <w:t>35</w:t>
      </w:r>
      <w:r w:rsidR="00CE7E40" w:rsidRPr="00CE7E40">
        <w:rPr>
          <w:color w:val="2F5496" w:themeColor="accent1" w:themeShade="BF"/>
        </w:rPr>
        <w:fldChar w:fldCharType="end"/>
      </w:r>
      <w:r w:rsidR="00CE7E40">
        <w:t xml:space="preserve"> </w:t>
      </w:r>
      <w:r w:rsidR="004E444C">
        <w:t>depicts the simulation result.</w:t>
      </w:r>
      <w:r w:rsidR="004E444C" w:rsidRPr="004E444C">
        <w:t xml:space="preserve"> </w:t>
      </w:r>
    </w:p>
    <w:p w14:paraId="47E37A87" w14:textId="77777777" w:rsidR="001B4230" w:rsidRDefault="004E444C" w:rsidP="00C6416A">
      <w:r>
        <w:rPr>
          <w:noProof/>
        </w:rPr>
        <w:lastRenderedPageBreak/>
        <w:drawing>
          <wp:inline distT="0" distB="0" distL="0" distR="0" wp14:anchorId="27F56A28" wp14:editId="60EC27B7">
            <wp:extent cx="5943600" cy="292417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48">
                      <a:extLst>
                        <a:ext uri="{28A0092B-C50C-407E-A947-70E740481C1C}">
                          <a14:useLocalDpi xmlns:a14="http://schemas.microsoft.com/office/drawing/2010/main" val="0"/>
                        </a:ext>
                      </a:extLst>
                    </a:blip>
                    <a:stretch>
                      <a:fillRect/>
                    </a:stretch>
                  </pic:blipFill>
                  <pic:spPr>
                    <a:xfrm>
                      <a:off x="0" y="0"/>
                      <a:ext cx="5943600" cy="2924175"/>
                    </a:xfrm>
                    <a:prstGeom prst="rect">
                      <a:avLst/>
                    </a:prstGeom>
                  </pic:spPr>
                </pic:pic>
              </a:graphicData>
            </a:graphic>
          </wp:inline>
        </w:drawing>
      </w:r>
    </w:p>
    <w:p w14:paraId="6BE49301" w14:textId="42813167" w:rsidR="004E444C" w:rsidRPr="004E444C" w:rsidRDefault="001B4230" w:rsidP="00064505">
      <w:pPr>
        <w:pStyle w:val="Caption"/>
        <w:spacing w:after="0"/>
        <w:rPr>
          <w:szCs w:val="24"/>
        </w:rPr>
      </w:pPr>
      <w:bookmarkStart w:id="153" w:name="_Ref177541610"/>
      <w:bookmarkStart w:id="154" w:name="_Toc177672843"/>
      <w:r>
        <w:t xml:space="preserve">Figure </w:t>
      </w:r>
      <w:fldSimple w:instr=" SEQ Figure \* ARABIC ">
        <w:r w:rsidR="00CF5B8E">
          <w:rPr>
            <w:noProof/>
          </w:rPr>
          <w:t>35</w:t>
        </w:r>
      </w:fldSimple>
      <w:bookmarkEnd w:id="153"/>
      <w:r>
        <w:t xml:space="preserve">: Ethylene Tetrafluoroethylene Temperature Result from the 1st Layer of the PV </w:t>
      </w:r>
      <w:sdt>
        <w:sdtPr>
          <w:rPr>
            <w:color w:val="000000"/>
          </w:rPr>
          <w:tag w:val="MENDELEY_CITATION_v3_eyJjaXRhdGlvbklEIjoiTUVOREVMRVlfQ0lUQVRJT05fMTc1OGY0ZTQtNWM5Zi00MTZmLTliODMtNzQ4Y2VkMzU2ZDZiIiwicHJvcGVydGllcyI6eyJub3RlSW5kZXgiOjB9LCJpc0VkaXRlZCI6ZmFsc2UsIm1hbnVhbE92ZXJyaWRlIjp7ImlzTWFudWFsbHlPdmVycmlkZGVuIjpmYWxzZSwiY2l0ZXByb2NUZXh0IjoiKEFOU1lTLCAyMDIzKSIsIm1hbnVhbE92ZXJyaWRlVGV4dCI6IiJ9LCJjaXRhdGlvbkl0ZW1zIjpbeyJpZCI6ImFhZDVkZTM5LTUzZGMtMzdjNS04YmY0LTdmYzIzYTFmNzAwMSIsIml0ZW1EYXRhIjp7InR5cGUiOiJhcnRpY2xlIiwiaWQiOiJhYWQ1ZGUzOS01M2RjLTM3YzUtOGJmNC03ZmMyM2ExZjcwMDEiLCJ0aXRsZSI6IkNPTVBVVEFUSU9OQUwgRkxVSUQgRFlOQU1JQ1MgIiwiYXV0aG9yIjpbeyJmYW1pbHkiOiJBTlNZUyIsImdpdmVuIjoiIiwicGFyc2UtbmFtZXMiOmZhbHNlLCJkcm9wcGluZy1wYXJ0aWNsZSI6IiIsIm5vbi1kcm9wcGluZy1wYXJ0aWNsZSI6IiJ9XSwibnVtYmVyIjoiMjAyMyIsImlzc3VlZCI6eyJkYXRlLXBhcnRzIjpbWzIwMjMsOCwxN11dfSwicHVibGlzaGVyLXBsYWNlIjoiS2luZ3N0b24iLCJwdWJsaXNoZXIiOiJBTlNZUyIsImNvbnRhaW5lci10aXRsZS1zaG9ydCI6IiJ9LCJpc1RlbXBvcmFyeSI6ZmFsc2V9XX0="/>
          <w:id w:val="-460112448"/>
          <w:placeholder>
            <w:docPart w:val="DefaultPlaceholder_-1854013440"/>
          </w:placeholder>
        </w:sdtPr>
        <w:sdtEndPr/>
        <w:sdtContent>
          <w:r w:rsidR="009520C8" w:rsidRPr="009520C8">
            <w:rPr>
              <w:color w:val="000000"/>
            </w:rPr>
            <w:t>(ANSYS, 2023)</w:t>
          </w:r>
        </w:sdtContent>
      </w:sdt>
      <w:r>
        <w:t>.</w:t>
      </w:r>
      <w:bookmarkEnd w:id="154"/>
    </w:p>
    <w:p w14:paraId="460ADB6D" w14:textId="4A5B6400" w:rsidR="00D46917" w:rsidRDefault="00D46917" w:rsidP="00064505">
      <w:pPr>
        <w:spacing w:after="0"/>
      </w:pPr>
    </w:p>
    <w:p w14:paraId="2F1836D5" w14:textId="62E4D403" w:rsidR="00767AA8" w:rsidRDefault="002575EB" w:rsidP="00C6416A">
      <w:r>
        <w:t>The temperature distribution of the photovoltaic (PV) panel shows that areas with temperatures up to 53.126°C reduce the efficiency of crystalline silicon cells by 11-14%, with each degree above 25°C causing a 0.4-0.5% loss. Cooler areas, between 34.527°C and 40°C, benefit from cooling mechanisms, improving reliability and preventing hotspots. While the ethylene tetrafluoroethylene (ETFE) layer aids heat management, it may not handle excessive heat, leading to degradation over time. Integrating a photovoltaic-thermal (PVT) system or active cooling solutions, like fluid-based systems or phase-change materials (PCMs), could help manage heat and efficiency in high-temperature conditions.</w:t>
      </w:r>
    </w:p>
    <w:p w14:paraId="1A0FECB5" w14:textId="23F5307A" w:rsidR="009858CA" w:rsidRDefault="009858CA" w:rsidP="00C6416A">
      <w:pPr>
        <w:pStyle w:val="ListParagraph"/>
        <w:numPr>
          <w:ilvl w:val="0"/>
          <w:numId w:val="15"/>
        </w:numPr>
      </w:pPr>
      <w:r>
        <w:rPr>
          <w:b/>
          <w:bCs/>
          <w:i/>
          <w:iCs/>
        </w:rPr>
        <w:t xml:space="preserve">Ethylene-Vinyl Acetate: </w:t>
      </w:r>
      <w:r w:rsidR="00EA5FD9">
        <w:t>Between each monocrystalline cell, two EVA were integrated from the PV, as seen in</w:t>
      </w:r>
      <w:r w:rsidR="00CA3028">
        <w:t xml:space="preserve"> </w:t>
      </w:r>
      <w:r w:rsidR="00CA3028" w:rsidRPr="00CA3028">
        <w:rPr>
          <w:color w:val="2F5496" w:themeColor="accent1" w:themeShade="BF"/>
        </w:rPr>
        <w:fldChar w:fldCharType="begin"/>
      </w:r>
      <w:r w:rsidR="00CA3028" w:rsidRPr="00CA3028">
        <w:rPr>
          <w:color w:val="2F5496" w:themeColor="accent1" w:themeShade="BF"/>
        </w:rPr>
        <w:instrText xml:space="preserve"> REF _Ref177541932 \h </w:instrText>
      </w:r>
      <w:r w:rsidR="00CA3028" w:rsidRPr="00CA3028">
        <w:rPr>
          <w:color w:val="2F5496" w:themeColor="accent1" w:themeShade="BF"/>
        </w:rPr>
      </w:r>
      <w:r w:rsidR="00CA3028" w:rsidRPr="00CA3028">
        <w:rPr>
          <w:color w:val="2F5496" w:themeColor="accent1" w:themeShade="BF"/>
        </w:rPr>
        <w:fldChar w:fldCharType="separate"/>
      </w:r>
      <w:r w:rsidR="00CA3028" w:rsidRPr="00CA3028">
        <w:rPr>
          <w:color w:val="2F5496" w:themeColor="accent1" w:themeShade="BF"/>
        </w:rPr>
        <w:t>Fig</w:t>
      </w:r>
      <w:r w:rsidR="00CA3028">
        <w:rPr>
          <w:color w:val="2F5496" w:themeColor="accent1" w:themeShade="BF"/>
        </w:rPr>
        <w:t xml:space="preserve">. </w:t>
      </w:r>
      <w:r w:rsidR="00CA3028" w:rsidRPr="00CA3028">
        <w:rPr>
          <w:noProof/>
          <w:color w:val="2F5496" w:themeColor="accent1" w:themeShade="BF"/>
        </w:rPr>
        <w:t>36</w:t>
      </w:r>
      <w:r w:rsidR="00CA3028" w:rsidRPr="00CA3028">
        <w:rPr>
          <w:color w:val="2F5496" w:themeColor="accent1" w:themeShade="BF"/>
        </w:rPr>
        <w:fldChar w:fldCharType="end"/>
      </w:r>
      <w:r>
        <w:t xml:space="preserve"> and </w:t>
      </w:r>
      <w:r w:rsidR="00CA3028">
        <w:t xml:space="preserve"> </w:t>
      </w:r>
      <w:r w:rsidR="00CA3028" w:rsidRPr="00CA3028">
        <w:rPr>
          <w:color w:val="2F5496" w:themeColor="accent1" w:themeShade="BF"/>
        </w:rPr>
        <w:fldChar w:fldCharType="begin"/>
      </w:r>
      <w:r w:rsidR="00CA3028" w:rsidRPr="00CA3028">
        <w:rPr>
          <w:color w:val="2F5496" w:themeColor="accent1" w:themeShade="BF"/>
        </w:rPr>
        <w:instrText xml:space="preserve"> REF _Ref177541944 \h </w:instrText>
      </w:r>
      <w:r w:rsidR="00CA3028" w:rsidRPr="00CA3028">
        <w:rPr>
          <w:color w:val="2F5496" w:themeColor="accent1" w:themeShade="BF"/>
        </w:rPr>
      </w:r>
      <w:r w:rsidR="00CA3028" w:rsidRPr="00CA3028">
        <w:rPr>
          <w:color w:val="2F5496" w:themeColor="accent1" w:themeShade="BF"/>
        </w:rPr>
        <w:fldChar w:fldCharType="separate"/>
      </w:r>
      <w:r w:rsidR="00CA3028" w:rsidRPr="00CA3028">
        <w:rPr>
          <w:color w:val="2F5496" w:themeColor="accent1" w:themeShade="BF"/>
        </w:rPr>
        <w:t>Fig</w:t>
      </w:r>
      <w:r w:rsidR="00CA3028">
        <w:rPr>
          <w:color w:val="2F5496" w:themeColor="accent1" w:themeShade="BF"/>
        </w:rPr>
        <w:t xml:space="preserve">. </w:t>
      </w:r>
      <w:r w:rsidR="00CA3028" w:rsidRPr="00CA3028">
        <w:rPr>
          <w:noProof/>
          <w:color w:val="2F5496" w:themeColor="accent1" w:themeShade="BF"/>
        </w:rPr>
        <w:t>37</w:t>
      </w:r>
      <w:r w:rsidR="00CA3028" w:rsidRPr="00CA3028">
        <w:rPr>
          <w:color w:val="2F5496" w:themeColor="accent1" w:themeShade="BF"/>
        </w:rPr>
        <w:fldChar w:fldCharType="end"/>
      </w:r>
      <w:r>
        <w:t>.</w:t>
      </w:r>
    </w:p>
    <w:p w14:paraId="43FB85AF" w14:textId="77777777" w:rsidR="00CA3028" w:rsidRDefault="004B38E3" w:rsidP="00C6416A">
      <w:r>
        <w:rPr>
          <w:noProof/>
        </w:rPr>
        <w:lastRenderedPageBreak/>
        <w:drawing>
          <wp:inline distT="0" distB="0" distL="0" distR="0" wp14:anchorId="658A92E1" wp14:editId="15E5EFE2">
            <wp:extent cx="5943600" cy="278257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49">
                      <a:extLst>
                        <a:ext uri="{28A0092B-C50C-407E-A947-70E740481C1C}">
                          <a14:useLocalDpi xmlns:a14="http://schemas.microsoft.com/office/drawing/2010/main" val="0"/>
                        </a:ext>
                      </a:extLst>
                    </a:blip>
                    <a:stretch>
                      <a:fillRect/>
                    </a:stretch>
                  </pic:blipFill>
                  <pic:spPr>
                    <a:xfrm>
                      <a:off x="0" y="0"/>
                      <a:ext cx="5943600" cy="2782570"/>
                    </a:xfrm>
                    <a:prstGeom prst="rect">
                      <a:avLst/>
                    </a:prstGeom>
                  </pic:spPr>
                </pic:pic>
              </a:graphicData>
            </a:graphic>
          </wp:inline>
        </w:drawing>
      </w:r>
    </w:p>
    <w:p w14:paraId="6B1F41DF" w14:textId="20E4F15F" w:rsidR="00732CAB" w:rsidRDefault="00CA3028" w:rsidP="00064505">
      <w:pPr>
        <w:pStyle w:val="Caption"/>
        <w:spacing w:after="0"/>
      </w:pPr>
      <w:bookmarkStart w:id="155" w:name="_Ref177541932"/>
      <w:bookmarkStart w:id="156" w:name="_Toc177672844"/>
      <w:r>
        <w:t xml:space="preserve">Figure </w:t>
      </w:r>
      <w:fldSimple w:instr=" SEQ Figure \* ARABIC ">
        <w:r w:rsidR="00CF5B8E">
          <w:rPr>
            <w:noProof/>
          </w:rPr>
          <w:t>36</w:t>
        </w:r>
      </w:fldSimple>
      <w:bookmarkEnd w:id="155"/>
      <w:r>
        <w:t>: Ethylene-Vinyl Acetate Top</w:t>
      </w:r>
      <w:r w:rsidR="00AA7B27">
        <w:t xml:space="preserve"> Temperature</w:t>
      </w:r>
      <w:r>
        <w:t xml:space="preserve"> Layer in between the Monocrystalline Cell </w:t>
      </w:r>
      <w:sdt>
        <w:sdtPr>
          <w:rPr>
            <w:color w:val="000000"/>
          </w:rPr>
          <w:tag w:val="MENDELEY_CITATION_v3_eyJjaXRhdGlvbklEIjoiTUVOREVMRVlfQ0lUQVRJT05fNzMwMzQzNzYtM2JjOC00OTkyLTlhMTctZDU1NDBlMzRjMGU3IiwicHJvcGVydGllcyI6eyJub3RlSW5kZXgiOjB9LCJpc0VkaXRlZCI6ZmFsc2UsIm1hbnVhbE92ZXJyaWRlIjp7ImlzTWFudWFsbHlPdmVycmlkZGVuIjpmYWxzZSwiY2l0ZXByb2NUZXh0IjoiKEFOU1lTLCAyMDIzKSIsIm1hbnVhbE92ZXJyaWRlVGV4dCI6IiJ9LCJjaXRhdGlvbkl0ZW1zIjpbeyJpZCI6ImFhZDVkZTM5LTUzZGMtMzdjNS04YmY0LTdmYzIzYTFmNzAwMSIsIml0ZW1EYXRhIjp7InR5cGUiOiJhcnRpY2xlIiwiaWQiOiJhYWQ1ZGUzOS01M2RjLTM3YzUtOGJmNC03ZmMyM2ExZjcwMDEiLCJ0aXRsZSI6IkNPTVBVVEFUSU9OQUwgRkxVSUQgRFlOQU1JQ1MgIiwiYXV0aG9yIjpbeyJmYW1pbHkiOiJBTlNZUyIsImdpdmVuIjoiIiwicGFyc2UtbmFtZXMiOmZhbHNlLCJkcm9wcGluZy1wYXJ0aWNsZSI6IiIsIm5vbi1kcm9wcGluZy1wYXJ0aWNsZSI6IiJ9XSwibnVtYmVyIjoiMjAyMyIsImlzc3VlZCI6eyJkYXRlLXBhcnRzIjpbWzIwMjMsOCwxN11dfSwicHVibGlzaGVyLXBsYWNlIjoiS2luZ3N0b24iLCJwdWJsaXNoZXIiOiJBTlNZUyIsImNvbnRhaW5lci10aXRsZS1zaG9ydCI6IiJ9LCJpc1RlbXBvcmFyeSI6ZmFsc2V9XX0="/>
          <w:id w:val="496233900"/>
          <w:placeholder>
            <w:docPart w:val="DefaultPlaceholder_-1854013440"/>
          </w:placeholder>
        </w:sdtPr>
        <w:sdtEndPr/>
        <w:sdtContent>
          <w:r w:rsidR="009520C8" w:rsidRPr="009520C8">
            <w:rPr>
              <w:color w:val="000000"/>
            </w:rPr>
            <w:t>(ANSYS, 2023)</w:t>
          </w:r>
        </w:sdtContent>
      </w:sdt>
      <w:r>
        <w:t>.</w:t>
      </w:r>
      <w:bookmarkEnd w:id="156"/>
    </w:p>
    <w:p w14:paraId="19319CC4" w14:textId="24992670" w:rsidR="004B38E3" w:rsidRDefault="004B38E3" w:rsidP="00064505">
      <w:pPr>
        <w:spacing w:after="0"/>
      </w:pPr>
    </w:p>
    <w:p w14:paraId="62950AED" w14:textId="7F48D749" w:rsidR="002575EB" w:rsidRDefault="002575EB" w:rsidP="00C6416A">
      <w:r w:rsidRPr="002575EB">
        <w:t>The thermal simulation results from ANSYS 2023</w:t>
      </w:r>
      <w:r w:rsidR="001F657F">
        <w:t xml:space="preserve"> </w:t>
      </w:r>
      <w:r w:rsidRPr="002575EB">
        <w:t xml:space="preserve">demonstrate the temperature distribution on a photovoltaic (PV) panel coated with an Ethylene Vinyl Acetate (EVA) layer. This steady-state simulation provides the temperature profile at exactly 1 second. The temperature range, displayed by the </w:t>
      </w:r>
      <w:proofErr w:type="spellStart"/>
      <w:r w:rsidR="001F657F">
        <w:t>colour</w:t>
      </w:r>
      <w:proofErr w:type="spellEnd"/>
      <w:r w:rsidRPr="002575EB">
        <w:t xml:space="preserve"> bar, varies from 34.376°C (blue) to 53.252°C (red). The panel shows large areas shaded in red, indicating high temperatures, while cooler zones in blue and green appear intermittently. The higher temperatures suggest significant heat absorption, potentially reducing solar cell efficiency, highlighting the importance of effective thermal management for maintaining performance.</w:t>
      </w:r>
    </w:p>
    <w:p w14:paraId="20C3D452" w14:textId="77777777" w:rsidR="00CA3028" w:rsidRDefault="002575EB" w:rsidP="00C6416A">
      <w:r>
        <w:rPr>
          <w:noProof/>
        </w:rPr>
        <w:lastRenderedPageBreak/>
        <w:drawing>
          <wp:inline distT="0" distB="0" distL="0" distR="0" wp14:anchorId="1841AAD9" wp14:editId="49614D15">
            <wp:extent cx="5943600" cy="280543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50">
                      <a:extLst>
                        <a:ext uri="{28A0092B-C50C-407E-A947-70E740481C1C}">
                          <a14:useLocalDpi xmlns:a14="http://schemas.microsoft.com/office/drawing/2010/main" val="0"/>
                        </a:ext>
                      </a:extLst>
                    </a:blip>
                    <a:stretch>
                      <a:fillRect/>
                    </a:stretch>
                  </pic:blipFill>
                  <pic:spPr>
                    <a:xfrm>
                      <a:off x="0" y="0"/>
                      <a:ext cx="5943600" cy="2805430"/>
                    </a:xfrm>
                    <a:prstGeom prst="rect">
                      <a:avLst/>
                    </a:prstGeom>
                  </pic:spPr>
                </pic:pic>
              </a:graphicData>
            </a:graphic>
          </wp:inline>
        </w:drawing>
      </w:r>
    </w:p>
    <w:p w14:paraId="3B4DDBAA" w14:textId="3790CCA7" w:rsidR="002575EB" w:rsidRDefault="00CA3028" w:rsidP="00C6416A">
      <w:pPr>
        <w:pStyle w:val="Caption"/>
      </w:pPr>
      <w:bookmarkStart w:id="157" w:name="_Ref177541944"/>
      <w:bookmarkStart w:id="158" w:name="_Toc177672845"/>
      <w:r>
        <w:t xml:space="preserve">Figure </w:t>
      </w:r>
      <w:fldSimple w:instr=" SEQ Figure \* ARABIC ">
        <w:r w:rsidR="00CF5B8E">
          <w:rPr>
            <w:noProof/>
          </w:rPr>
          <w:t>37</w:t>
        </w:r>
      </w:fldSimple>
      <w:bookmarkEnd w:id="157"/>
      <w:r>
        <w:t xml:space="preserve">: </w:t>
      </w:r>
      <w:r w:rsidRPr="00841C14">
        <w:t xml:space="preserve">Ethylene-Vinyl Acetate </w:t>
      </w:r>
      <w:r>
        <w:t>Bottom</w:t>
      </w:r>
      <w:r w:rsidR="00AA7B27">
        <w:t xml:space="preserve"> Temperature</w:t>
      </w:r>
      <w:r w:rsidRPr="00841C14">
        <w:t xml:space="preserve"> Layer in between the Monocrystalline Cell</w:t>
      </w:r>
      <w:r>
        <w:t xml:space="preserve"> </w:t>
      </w:r>
      <w:sdt>
        <w:sdtPr>
          <w:rPr>
            <w:color w:val="000000"/>
          </w:rPr>
          <w:tag w:val="MENDELEY_CITATION_v3_eyJjaXRhdGlvbklEIjoiTUVOREVMRVlfQ0lUQVRJT05fZDcyYWQ4YzYtMzBhZS00ZThiLWJmOGUtMzg0NjI2ZDMyZGQxIiwicHJvcGVydGllcyI6eyJub3RlSW5kZXgiOjB9LCJpc0VkaXRlZCI6ZmFsc2UsIm1hbnVhbE92ZXJyaWRlIjp7ImlzTWFudWFsbHlPdmVycmlkZGVuIjpmYWxzZSwiY2l0ZXByb2NUZXh0IjoiKEFOU1lTLCAyMDIzKSIsIm1hbnVhbE92ZXJyaWRlVGV4dCI6IiJ9LCJjaXRhdGlvbkl0ZW1zIjpbeyJpZCI6ImFhZDVkZTM5LTUzZGMtMzdjNS04YmY0LTdmYzIzYTFmNzAwMSIsIml0ZW1EYXRhIjp7InR5cGUiOiJhcnRpY2xlIiwiaWQiOiJhYWQ1ZGUzOS01M2RjLTM3YzUtOGJmNC03ZmMyM2ExZjcwMDEiLCJ0aXRsZSI6IkNPTVBVVEFUSU9OQUwgRkxVSUQgRFlOQU1JQ1MgIiwiYXV0aG9yIjpbeyJmYW1pbHkiOiJBTlNZUyIsImdpdmVuIjoiIiwicGFyc2UtbmFtZXMiOmZhbHNlLCJkcm9wcGluZy1wYXJ0aWNsZSI6IiIsIm5vbi1kcm9wcGluZy1wYXJ0aWNsZSI6IiJ9XSwibnVtYmVyIjoiMjAyMyIsImlzc3VlZCI6eyJkYXRlLXBhcnRzIjpbWzIwMjMsOCwxN11dfSwicHVibGlzaGVyLXBsYWNlIjoiS2luZ3N0b24iLCJwdWJsaXNoZXIiOiJBTlNZUyIsImNvbnRhaW5lci10aXRsZS1zaG9ydCI6IiJ9LCJpc1RlbXBvcmFyeSI6ZmFsc2V9XX0="/>
          <w:id w:val="1685401147"/>
          <w:placeholder>
            <w:docPart w:val="DefaultPlaceholder_-1854013440"/>
          </w:placeholder>
        </w:sdtPr>
        <w:sdtEndPr/>
        <w:sdtContent>
          <w:r w:rsidR="009520C8" w:rsidRPr="009520C8">
            <w:rPr>
              <w:color w:val="000000"/>
            </w:rPr>
            <w:t>(ANSYS, 2023)</w:t>
          </w:r>
        </w:sdtContent>
      </w:sdt>
      <w:r>
        <w:t>.</w:t>
      </w:r>
      <w:bookmarkEnd w:id="158"/>
    </w:p>
    <w:p w14:paraId="35886AF5" w14:textId="3AF7CE6A" w:rsidR="002575EB" w:rsidRDefault="002575EB" w:rsidP="00C6416A"/>
    <w:p w14:paraId="4FB6889B" w14:textId="35582B14" w:rsidR="002575EB" w:rsidRDefault="00A40731" w:rsidP="00C6416A">
      <w:pPr>
        <w:pStyle w:val="ListParagraph"/>
        <w:numPr>
          <w:ilvl w:val="0"/>
          <w:numId w:val="15"/>
        </w:numPr>
      </w:pPr>
      <w:r>
        <w:rPr>
          <w:b/>
          <w:bCs/>
          <w:i/>
          <w:iCs/>
        </w:rPr>
        <w:t xml:space="preserve">Monocrystalline </w:t>
      </w:r>
      <w:r w:rsidR="002575EB">
        <w:rPr>
          <w:b/>
          <w:bCs/>
          <w:i/>
          <w:iCs/>
        </w:rPr>
        <w:t xml:space="preserve">Silicon Cell: </w:t>
      </w:r>
      <w:r w:rsidR="002575EB">
        <w:t>The Cell result is displayed in</w:t>
      </w:r>
      <w:r w:rsidR="00AA7B27">
        <w:t xml:space="preserve"> </w:t>
      </w:r>
      <w:r w:rsidR="00AA7B27" w:rsidRPr="00AA7B27">
        <w:rPr>
          <w:color w:val="2F5496" w:themeColor="accent1" w:themeShade="BF"/>
        </w:rPr>
        <w:fldChar w:fldCharType="begin"/>
      </w:r>
      <w:r w:rsidR="00AA7B27" w:rsidRPr="00AA7B27">
        <w:rPr>
          <w:color w:val="2F5496" w:themeColor="accent1" w:themeShade="BF"/>
        </w:rPr>
        <w:instrText xml:space="preserve"> REF _Ref177542181 \h </w:instrText>
      </w:r>
      <w:r w:rsidR="00AA7B27" w:rsidRPr="00AA7B27">
        <w:rPr>
          <w:color w:val="2F5496" w:themeColor="accent1" w:themeShade="BF"/>
        </w:rPr>
      </w:r>
      <w:r w:rsidR="00AA7B27" w:rsidRPr="00AA7B27">
        <w:rPr>
          <w:color w:val="2F5496" w:themeColor="accent1" w:themeShade="BF"/>
        </w:rPr>
        <w:fldChar w:fldCharType="separate"/>
      </w:r>
      <w:r w:rsidR="00AA7B27" w:rsidRPr="00AA7B27">
        <w:rPr>
          <w:color w:val="2F5496" w:themeColor="accent1" w:themeShade="BF"/>
        </w:rPr>
        <w:t>Fig</w:t>
      </w:r>
      <w:r w:rsidR="00AA7B27">
        <w:rPr>
          <w:color w:val="2F5496" w:themeColor="accent1" w:themeShade="BF"/>
        </w:rPr>
        <w:t xml:space="preserve">. </w:t>
      </w:r>
      <w:r w:rsidR="00AA7B27" w:rsidRPr="00AA7B27">
        <w:rPr>
          <w:noProof/>
          <w:color w:val="2F5496" w:themeColor="accent1" w:themeShade="BF"/>
        </w:rPr>
        <w:t>38</w:t>
      </w:r>
      <w:r w:rsidR="00AA7B27" w:rsidRPr="00AA7B27">
        <w:rPr>
          <w:color w:val="2F5496" w:themeColor="accent1" w:themeShade="BF"/>
        </w:rPr>
        <w:fldChar w:fldCharType="end"/>
      </w:r>
      <w:r w:rsidR="002575EB">
        <w:t>.</w:t>
      </w:r>
    </w:p>
    <w:p w14:paraId="45EC4427" w14:textId="77777777" w:rsidR="00290768" w:rsidRDefault="00A00318" w:rsidP="00C6416A">
      <w:r>
        <w:rPr>
          <w:noProof/>
        </w:rPr>
        <w:drawing>
          <wp:inline distT="0" distB="0" distL="0" distR="0" wp14:anchorId="2DBCB1AB" wp14:editId="312D7C4E">
            <wp:extent cx="5943600" cy="29908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51">
                      <a:extLst>
                        <a:ext uri="{28A0092B-C50C-407E-A947-70E740481C1C}">
                          <a14:useLocalDpi xmlns:a14="http://schemas.microsoft.com/office/drawing/2010/main" val="0"/>
                        </a:ext>
                      </a:extLst>
                    </a:blip>
                    <a:stretch>
                      <a:fillRect/>
                    </a:stretch>
                  </pic:blipFill>
                  <pic:spPr>
                    <a:xfrm>
                      <a:off x="0" y="0"/>
                      <a:ext cx="5943600" cy="2990850"/>
                    </a:xfrm>
                    <a:prstGeom prst="rect">
                      <a:avLst/>
                    </a:prstGeom>
                  </pic:spPr>
                </pic:pic>
              </a:graphicData>
            </a:graphic>
          </wp:inline>
        </w:drawing>
      </w:r>
    </w:p>
    <w:p w14:paraId="284042DB" w14:textId="7C0DBD18" w:rsidR="002575EB" w:rsidRDefault="00290768" w:rsidP="00C6416A">
      <w:pPr>
        <w:pStyle w:val="Caption"/>
      </w:pPr>
      <w:bookmarkStart w:id="159" w:name="_Ref177542181"/>
      <w:bookmarkStart w:id="160" w:name="_Toc177672846"/>
      <w:r>
        <w:t xml:space="preserve">Figure </w:t>
      </w:r>
      <w:fldSimple w:instr=" SEQ Figure \* ARABIC ">
        <w:r w:rsidR="00CF5B8E">
          <w:rPr>
            <w:noProof/>
          </w:rPr>
          <w:t>38</w:t>
        </w:r>
      </w:fldSimple>
      <w:bookmarkEnd w:id="159"/>
      <w:r>
        <w:t>: Monocrystalline Silicon Cell</w:t>
      </w:r>
      <w:r w:rsidR="00AA7B27">
        <w:t xml:space="preserve"> Solar Radiation Temperature</w:t>
      </w:r>
      <w:r>
        <w:t xml:space="preserve"> of the Photovoltaic </w:t>
      </w:r>
      <w:r w:rsidR="00AA7B27">
        <w:t>M</w:t>
      </w:r>
      <w:r>
        <w:t>od</w:t>
      </w:r>
      <w:r w:rsidR="00AA7B27">
        <w:t>el</w:t>
      </w:r>
      <w:r>
        <w:t xml:space="preserve"> </w:t>
      </w:r>
      <w:sdt>
        <w:sdtPr>
          <w:rPr>
            <w:color w:val="000000"/>
          </w:rPr>
          <w:tag w:val="MENDELEY_CITATION_v3_eyJjaXRhdGlvbklEIjoiTUVOREVMRVlfQ0lUQVRJT05fOWNjZDUxZjktNjFiOC00OTdkLWIxOGQtMGMzNDczZmY1YjNiIiwicHJvcGVydGllcyI6eyJub3RlSW5kZXgiOjB9LCJpc0VkaXRlZCI6ZmFsc2UsIm1hbnVhbE92ZXJyaWRlIjp7ImlzTWFudWFsbHlPdmVycmlkZGVuIjpmYWxzZSwiY2l0ZXByb2NUZXh0IjoiKEFOU1lTLCAyMDIzKSIsIm1hbnVhbE92ZXJyaWRlVGV4dCI6IiJ9LCJjaXRhdGlvbkl0ZW1zIjpbeyJpZCI6ImFhZDVkZTM5LTUzZGMtMzdjNS04YmY0LTdmYzIzYTFmNzAwMSIsIml0ZW1EYXRhIjp7InR5cGUiOiJhcnRpY2xlIiwiaWQiOiJhYWQ1ZGUzOS01M2RjLTM3YzUtOGJmNC03ZmMyM2ExZjcwMDEiLCJ0aXRsZSI6IkNPTVBVVEFUSU9OQUwgRkxVSUQgRFlOQU1JQ1MgIiwiYXV0aG9yIjpbeyJmYW1pbHkiOiJBTlNZUyIsImdpdmVuIjoiIiwicGFyc2UtbmFtZXMiOmZhbHNlLCJkcm9wcGluZy1wYXJ0aWNsZSI6IiIsIm5vbi1kcm9wcGluZy1wYXJ0aWNsZSI6IiJ9XSwibnVtYmVyIjoiMjAyMyIsImlzc3VlZCI6eyJkYXRlLXBhcnRzIjpbWzIwMjMsOCwxN11dfSwicHVibGlzaGVyLXBsYWNlIjoiS2luZ3N0b24iLCJwdWJsaXNoZXIiOiJBTlNZUyIsImNvbnRhaW5lci10aXRsZS1zaG9ydCI6IiJ9LCJpc1RlbXBvcmFyeSI6ZmFsc2V9XX0="/>
          <w:id w:val="1138528843"/>
          <w:placeholder>
            <w:docPart w:val="DefaultPlaceholder_-1854013440"/>
          </w:placeholder>
        </w:sdtPr>
        <w:sdtEndPr/>
        <w:sdtContent>
          <w:r w:rsidR="009520C8" w:rsidRPr="009520C8">
            <w:rPr>
              <w:color w:val="000000"/>
            </w:rPr>
            <w:t>(ANSYS, 2023)</w:t>
          </w:r>
        </w:sdtContent>
      </w:sdt>
      <w:r>
        <w:t>.</w:t>
      </w:r>
      <w:bookmarkEnd w:id="160"/>
    </w:p>
    <w:p w14:paraId="414F8E2F" w14:textId="2AD3ECD5" w:rsidR="00A00318" w:rsidRDefault="00A00318" w:rsidP="00C6416A"/>
    <w:p w14:paraId="1F31675F" w14:textId="793A94AC" w:rsidR="00A00318" w:rsidRDefault="00A00318" w:rsidP="00C6416A">
      <w:r w:rsidRPr="00A00318">
        <w:lastRenderedPageBreak/>
        <w:t>The thermal simulation using ANSYS 2023 highlights the temperature distribution on a silicon photovoltaic (PV) panel during a steady-state thermal analysis at 1 second. The temperature scale ranges from 46.743°C to 53.255°C, with the central area, where the solar cells are concentrated, showing higher temperatures (red), while the cooler areas near the edges (green and blue) indicate better heat dissipation. The observed heat build-up in the core cells may negatively impact the overall efficiency of the PV system, as higher temperatures can reduce performance, while the edges experience enhanced cooling.</w:t>
      </w:r>
    </w:p>
    <w:p w14:paraId="57667914" w14:textId="0A66D2CC" w:rsidR="001F657F" w:rsidRDefault="001F657F" w:rsidP="00C6416A">
      <w:pPr>
        <w:pStyle w:val="ListParagraph"/>
        <w:numPr>
          <w:ilvl w:val="0"/>
          <w:numId w:val="15"/>
        </w:numPr>
      </w:pPr>
      <w:r>
        <w:rPr>
          <w:b/>
          <w:bCs/>
          <w:i/>
          <w:iCs/>
        </w:rPr>
        <w:t>Polyethylene Terephthalate:</w:t>
      </w:r>
      <w:r>
        <w:t xml:space="preserve"> The solution is as seen in</w:t>
      </w:r>
      <w:r w:rsidR="00AA7B27">
        <w:t xml:space="preserve"> </w:t>
      </w:r>
      <w:r w:rsidR="00AA7B27" w:rsidRPr="00AA7B27">
        <w:rPr>
          <w:color w:val="2F5496" w:themeColor="accent1" w:themeShade="BF"/>
        </w:rPr>
        <w:fldChar w:fldCharType="begin"/>
      </w:r>
      <w:r w:rsidR="00AA7B27" w:rsidRPr="00AA7B27">
        <w:rPr>
          <w:color w:val="2F5496" w:themeColor="accent1" w:themeShade="BF"/>
        </w:rPr>
        <w:instrText xml:space="preserve"> REF _Ref177542641 \h </w:instrText>
      </w:r>
      <w:r w:rsidR="00AA7B27" w:rsidRPr="00AA7B27">
        <w:rPr>
          <w:color w:val="2F5496" w:themeColor="accent1" w:themeShade="BF"/>
        </w:rPr>
      </w:r>
      <w:r w:rsidR="00AA7B27" w:rsidRPr="00AA7B27">
        <w:rPr>
          <w:color w:val="2F5496" w:themeColor="accent1" w:themeShade="BF"/>
        </w:rPr>
        <w:fldChar w:fldCharType="separate"/>
      </w:r>
      <w:r w:rsidR="00AA7B27" w:rsidRPr="00AA7B27">
        <w:rPr>
          <w:color w:val="2F5496" w:themeColor="accent1" w:themeShade="BF"/>
        </w:rPr>
        <w:t>Fig</w:t>
      </w:r>
      <w:r w:rsidR="00AA7B27">
        <w:rPr>
          <w:color w:val="2F5496" w:themeColor="accent1" w:themeShade="BF"/>
        </w:rPr>
        <w:t xml:space="preserve">. </w:t>
      </w:r>
      <w:r w:rsidR="00AA7B27" w:rsidRPr="00AA7B27">
        <w:rPr>
          <w:noProof/>
          <w:color w:val="2F5496" w:themeColor="accent1" w:themeShade="BF"/>
        </w:rPr>
        <w:t>39</w:t>
      </w:r>
      <w:r w:rsidR="00AA7B27" w:rsidRPr="00AA7B27">
        <w:rPr>
          <w:color w:val="2F5496" w:themeColor="accent1" w:themeShade="BF"/>
        </w:rPr>
        <w:fldChar w:fldCharType="end"/>
      </w:r>
      <w:r>
        <w:t>.</w:t>
      </w:r>
    </w:p>
    <w:p w14:paraId="03583AD6" w14:textId="77777777" w:rsidR="00AA7B27" w:rsidRDefault="001F657F" w:rsidP="00C6416A">
      <w:r>
        <w:rPr>
          <w:noProof/>
        </w:rPr>
        <w:drawing>
          <wp:inline distT="0" distB="0" distL="0" distR="0" wp14:anchorId="4AA6E49B" wp14:editId="3651467B">
            <wp:extent cx="5943600" cy="2810510"/>
            <wp:effectExtent l="0" t="0" r="0" b="889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52">
                      <a:extLst>
                        <a:ext uri="{28A0092B-C50C-407E-A947-70E740481C1C}">
                          <a14:useLocalDpi xmlns:a14="http://schemas.microsoft.com/office/drawing/2010/main" val="0"/>
                        </a:ext>
                      </a:extLst>
                    </a:blip>
                    <a:stretch>
                      <a:fillRect/>
                    </a:stretch>
                  </pic:blipFill>
                  <pic:spPr>
                    <a:xfrm>
                      <a:off x="0" y="0"/>
                      <a:ext cx="5943600" cy="2810510"/>
                    </a:xfrm>
                    <a:prstGeom prst="rect">
                      <a:avLst/>
                    </a:prstGeom>
                  </pic:spPr>
                </pic:pic>
              </a:graphicData>
            </a:graphic>
          </wp:inline>
        </w:drawing>
      </w:r>
    </w:p>
    <w:p w14:paraId="21909D91" w14:textId="0F796246" w:rsidR="001F657F" w:rsidRDefault="00AA7B27" w:rsidP="00C6416A">
      <w:pPr>
        <w:pStyle w:val="Caption"/>
      </w:pPr>
      <w:bookmarkStart w:id="161" w:name="_Ref177542641"/>
      <w:bookmarkStart w:id="162" w:name="_Toc177672847"/>
      <w:r>
        <w:t xml:space="preserve">Figure </w:t>
      </w:r>
      <w:fldSimple w:instr=" SEQ Figure \* ARABIC ">
        <w:r w:rsidR="00CF5B8E">
          <w:rPr>
            <w:noProof/>
          </w:rPr>
          <w:t>39</w:t>
        </w:r>
      </w:fldSimple>
      <w:bookmarkEnd w:id="161"/>
      <w:r>
        <w:t xml:space="preserve">: PET Temperature of the PV Panel layer </w:t>
      </w:r>
      <w:sdt>
        <w:sdtPr>
          <w:rPr>
            <w:color w:val="000000"/>
          </w:rPr>
          <w:tag w:val="MENDELEY_CITATION_v3_eyJjaXRhdGlvbklEIjoiTUVOREVMRVlfQ0lUQVRJT05fMWQ3ZDQyMjEtN2QzNi00YzYzLTkwZjQtZGUzZTRiNzNmYmViIiwicHJvcGVydGllcyI6eyJub3RlSW5kZXgiOjB9LCJpc0VkaXRlZCI6ZmFsc2UsIm1hbnVhbE92ZXJyaWRlIjp7ImlzTWFudWFsbHlPdmVycmlkZGVuIjpmYWxzZSwiY2l0ZXByb2NUZXh0IjoiKEFOU1lTLCAyMDIzKSIsIm1hbnVhbE92ZXJyaWRlVGV4dCI6IiJ9LCJjaXRhdGlvbkl0ZW1zIjpbeyJpZCI6ImFhZDVkZTM5LTUzZGMtMzdjNS04YmY0LTdmYzIzYTFmNzAwMSIsIml0ZW1EYXRhIjp7InR5cGUiOiJhcnRpY2xlIiwiaWQiOiJhYWQ1ZGUzOS01M2RjLTM3YzUtOGJmNC03ZmMyM2ExZjcwMDEiLCJ0aXRsZSI6IkNPTVBVVEFUSU9OQUwgRkxVSUQgRFlOQU1JQ1MgIiwiYXV0aG9yIjpbeyJmYW1pbHkiOiJBTlNZUyIsImdpdmVuIjoiIiwicGFyc2UtbmFtZXMiOmZhbHNlLCJkcm9wcGluZy1wYXJ0aWNsZSI6IiIsIm5vbi1kcm9wcGluZy1wYXJ0aWNsZSI6IiJ9XSwibnVtYmVyIjoiMjAyMyIsImlzc3VlZCI6eyJkYXRlLXBhcnRzIjpbWzIwMjMsOCwxN11dfSwicHVibGlzaGVyLXBsYWNlIjoiS2luZ3N0b24iLCJwdWJsaXNoZXIiOiJBTlNZUyIsImNvbnRhaW5lci10aXRsZS1zaG9ydCI6IiJ9LCJpc1RlbXBvcmFyeSI6ZmFsc2V9XX0="/>
          <w:id w:val="559680345"/>
          <w:placeholder>
            <w:docPart w:val="DefaultPlaceholder_-1854013440"/>
          </w:placeholder>
        </w:sdtPr>
        <w:sdtEndPr/>
        <w:sdtContent>
          <w:r w:rsidR="009520C8" w:rsidRPr="009520C8">
            <w:rPr>
              <w:color w:val="000000"/>
            </w:rPr>
            <w:t>(ANSYS, 2023)</w:t>
          </w:r>
        </w:sdtContent>
      </w:sdt>
      <w:r>
        <w:t>.</w:t>
      </w:r>
      <w:bookmarkEnd w:id="162"/>
    </w:p>
    <w:p w14:paraId="47CC9C14" w14:textId="77777777" w:rsidR="001F657F" w:rsidRPr="001F657F" w:rsidRDefault="001F657F" w:rsidP="00C6416A"/>
    <w:p w14:paraId="4CA63CEA" w14:textId="3BC64C1B" w:rsidR="001F657F" w:rsidRDefault="001F657F" w:rsidP="00C6416A">
      <w:pPr>
        <w:pStyle w:val="ListParagraph"/>
        <w:numPr>
          <w:ilvl w:val="0"/>
          <w:numId w:val="15"/>
        </w:numPr>
      </w:pPr>
      <w:r>
        <w:rPr>
          <w:b/>
          <w:bCs/>
          <w:i/>
          <w:iCs/>
        </w:rPr>
        <w:t>TAPE:</w:t>
      </w:r>
      <w:r>
        <w:t xml:space="preserve"> </w:t>
      </w:r>
      <w:r w:rsidR="00AA7B27" w:rsidRPr="00AA7B27">
        <w:fldChar w:fldCharType="begin"/>
      </w:r>
      <w:r w:rsidR="00AA7B27" w:rsidRPr="00AA7B27">
        <w:instrText xml:space="preserve"> REF _Ref177542653 \h </w:instrText>
      </w:r>
      <w:r w:rsidR="00AA7B27" w:rsidRPr="00AA7B27">
        <w:fldChar w:fldCharType="separate"/>
      </w:r>
      <w:r w:rsidR="00AA7B27" w:rsidRPr="00AA7B27">
        <w:t>Fig</w:t>
      </w:r>
      <w:r w:rsidR="00AA7B27">
        <w:t xml:space="preserve">. </w:t>
      </w:r>
      <w:r w:rsidR="00AA7B27" w:rsidRPr="00AA7B27">
        <w:rPr>
          <w:noProof/>
        </w:rPr>
        <w:t>40</w:t>
      </w:r>
      <w:r w:rsidR="00AA7B27" w:rsidRPr="00AA7B27">
        <w:fldChar w:fldCharType="end"/>
      </w:r>
      <w:r w:rsidR="00AA7B27">
        <w:t xml:space="preserve"> shows</w:t>
      </w:r>
      <w:r>
        <w:t xml:space="preserve"> the tape solution.</w:t>
      </w:r>
    </w:p>
    <w:p w14:paraId="7E8A1DE4" w14:textId="77777777" w:rsidR="00AA7B27" w:rsidRDefault="001F657F" w:rsidP="00C6416A">
      <w:r>
        <w:rPr>
          <w:noProof/>
        </w:rPr>
        <w:lastRenderedPageBreak/>
        <w:drawing>
          <wp:inline distT="0" distB="0" distL="0" distR="0" wp14:anchorId="253C4590" wp14:editId="10A4375D">
            <wp:extent cx="5943600" cy="2893695"/>
            <wp:effectExtent l="0" t="0" r="0" b="190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53">
                      <a:extLst>
                        <a:ext uri="{28A0092B-C50C-407E-A947-70E740481C1C}">
                          <a14:useLocalDpi xmlns:a14="http://schemas.microsoft.com/office/drawing/2010/main" val="0"/>
                        </a:ext>
                      </a:extLst>
                    </a:blip>
                    <a:stretch>
                      <a:fillRect/>
                    </a:stretch>
                  </pic:blipFill>
                  <pic:spPr>
                    <a:xfrm>
                      <a:off x="0" y="0"/>
                      <a:ext cx="5943600" cy="2893695"/>
                    </a:xfrm>
                    <a:prstGeom prst="rect">
                      <a:avLst/>
                    </a:prstGeom>
                  </pic:spPr>
                </pic:pic>
              </a:graphicData>
            </a:graphic>
          </wp:inline>
        </w:drawing>
      </w:r>
    </w:p>
    <w:p w14:paraId="3A998E72" w14:textId="1424D482" w:rsidR="001F657F" w:rsidRDefault="00AA7B27" w:rsidP="00C6416A">
      <w:pPr>
        <w:pStyle w:val="Caption"/>
      </w:pPr>
      <w:bookmarkStart w:id="163" w:name="_Ref177542653"/>
      <w:bookmarkStart w:id="164" w:name="_Toc177672848"/>
      <w:r>
        <w:t xml:space="preserve">Figure </w:t>
      </w:r>
      <w:fldSimple w:instr=" SEQ Figure \* ARABIC ">
        <w:r w:rsidR="00CF5B8E">
          <w:rPr>
            <w:noProof/>
          </w:rPr>
          <w:t>40</w:t>
        </w:r>
      </w:fldSimple>
      <w:bookmarkEnd w:id="163"/>
      <w:r>
        <w:t xml:space="preserve">: TAPE Adhesive Temperature layer of the PV </w:t>
      </w:r>
      <w:sdt>
        <w:sdtPr>
          <w:rPr>
            <w:color w:val="000000"/>
          </w:rPr>
          <w:tag w:val="MENDELEY_CITATION_v3_eyJjaXRhdGlvbklEIjoiTUVOREVMRVlfQ0lUQVRJT05fODQyN2Q1YmEtOWU3OC00OTNmLTkyNzctMDJhNTRlZmY3ZTcwIiwicHJvcGVydGllcyI6eyJub3RlSW5kZXgiOjB9LCJpc0VkaXRlZCI6ZmFsc2UsIm1hbnVhbE92ZXJyaWRlIjp7ImlzTWFudWFsbHlPdmVycmlkZGVuIjpmYWxzZSwiY2l0ZXByb2NUZXh0IjoiKEFOU1lTLCAyMDIzKSIsIm1hbnVhbE92ZXJyaWRlVGV4dCI6IiJ9LCJjaXRhdGlvbkl0ZW1zIjpbeyJpZCI6ImFhZDVkZTM5LTUzZGMtMzdjNS04YmY0LTdmYzIzYTFmNzAwMSIsIml0ZW1EYXRhIjp7InR5cGUiOiJhcnRpY2xlIiwiaWQiOiJhYWQ1ZGUzOS01M2RjLTM3YzUtOGJmNC03ZmMyM2ExZjcwMDEiLCJ0aXRsZSI6IkNPTVBVVEFUSU9OQUwgRkxVSUQgRFlOQU1JQ1MgIiwiYXV0aG9yIjpbeyJmYW1pbHkiOiJBTlNZUyIsImdpdmVuIjoiIiwicGFyc2UtbmFtZXMiOmZhbHNlLCJkcm9wcGluZy1wYXJ0aWNsZSI6IiIsIm5vbi1kcm9wcGluZy1wYXJ0aWNsZSI6IiJ9XSwibnVtYmVyIjoiMjAyMyIsImlzc3VlZCI6eyJkYXRlLXBhcnRzIjpbWzIwMjMsOCwxN11dfSwicHVibGlzaGVyLXBsYWNlIjoiS2luZ3N0b24iLCJwdWJsaXNoZXIiOiJBTlNZUyIsImNvbnRhaW5lci10aXRsZS1zaG9ydCI6IiJ9LCJpc1RlbXBvcmFyeSI6ZmFsc2V9XX0="/>
          <w:id w:val="-584387328"/>
          <w:placeholder>
            <w:docPart w:val="DefaultPlaceholder_-1854013440"/>
          </w:placeholder>
        </w:sdtPr>
        <w:sdtEndPr/>
        <w:sdtContent>
          <w:r w:rsidR="009520C8" w:rsidRPr="009520C8">
            <w:rPr>
              <w:color w:val="000000"/>
            </w:rPr>
            <w:t>(ANSYS, 2023)</w:t>
          </w:r>
        </w:sdtContent>
      </w:sdt>
      <w:r>
        <w:t>.</w:t>
      </w:r>
      <w:bookmarkEnd w:id="164"/>
    </w:p>
    <w:p w14:paraId="4137E2B7" w14:textId="77777777" w:rsidR="001F657F" w:rsidRPr="001F657F" w:rsidRDefault="001F657F" w:rsidP="00C6416A"/>
    <w:p w14:paraId="0FE97D74" w14:textId="2A3D3F55" w:rsidR="001F657F" w:rsidRDefault="001F657F" w:rsidP="00C6416A">
      <w:pPr>
        <w:pStyle w:val="ListParagraph"/>
        <w:numPr>
          <w:ilvl w:val="0"/>
          <w:numId w:val="15"/>
        </w:numPr>
      </w:pPr>
      <w:r>
        <w:rPr>
          <w:b/>
          <w:bCs/>
          <w:i/>
          <w:iCs/>
        </w:rPr>
        <w:t xml:space="preserve">Carbon Fiber Reinforced Polymer: </w:t>
      </w:r>
      <w:r>
        <w:t>This final layer of PV is held in place by the frame and is located behind the PV cover as seen in</w:t>
      </w:r>
      <w:r w:rsidR="00AA7B27">
        <w:t xml:space="preserve"> </w:t>
      </w:r>
      <w:r w:rsidR="00AA7B27" w:rsidRPr="00AA7B27">
        <w:rPr>
          <w:color w:val="2F5496" w:themeColor="accent1" w:themeShade="BF"/>
        </w:rPr>
        <w:fldChar w:fldCharType="begin"/>
      </w:r>
      <w:r w:rsidR="00AA7B27" w:rsidRPr="00AA7B27">
        <w:rPr>
          <w:color w:val="2F5496" w:themeColor="accent1" w:themeShade="BF"/>
        </w:rPr>
        <w:instrText xml:space="preserve"> REF _Ref177542662 \h </w:instrText>
      </w:r>
      <w:r w:rsidR="00AA7B27" w:rsidRPr="00AA7B27">
        <w:rPr>
          <w:color w:val="2F5496" w:themeColor="accent1" w:themeShade="BF"/>
        </w:rPr>
      </w:r>
      <w:r w:rsidR="00AA7B27" w:rsidRPr="00AA7B27">
        <w:rPr>
          <w:color w:val="2F5496" w:themeColor="accent1" w:themeShade="BF"/>
        </w:rPr>
        <w:fldChar w:fldCharType="separate"/>
      </w:r>
      <w:r w:rsidR="00AA7B27" w:rsidRPr="00AA7B27">
        <w:rPr>
          <w:color w:val="2F5496" w:themeColor="accent1" w:themeShade="BF"/>
        </w:rPr>
        <w:t>Fig</w:t>
      </w:r>
      <w:r w:rsidR="00AA7B27">
        <w:rPr>
          <w:color w:val="2F5496" w:themeColor="accent1" w:themeShade="BF"/>
        </w:rPr>
        <w:t xml:space="preserve">. </w:t>
      </w:r>
      <w:r w:rsidR="00AA7B27" w:rsidRPr="00AA7B27">
        <w:rPr>
          <w:noProof/>
          <w:color w:val="2F5496" w:themeColor="accent1" w:themeShade="BF"/>
        </w:rPr>
        <w:t>41</w:t>
      </w:r>
      <w:r w:rsidR="00AA7B27" w:rsidRPr="00AA7B27">
        <w:rPr>
          <w:color w:val="2F5496" w:themeColor="accent1" w:themeShade="BF"/>
        </w:rPr>
        <w:fldChar w:fldCharType="end"/>
      </w:r>
      <w:r>
        <w:t>.</w:t>
      </w:r>
    </w:p>
    <w:p w14:paraId="71F66A30" w14:textId="77777777" w:rsidR="00AA7B27" w:rsidRDefault="001F657F" w:rsidP="00C6416A">
      <w:r>
        <w:rPr>
          <w:noProof/>
        </w:rPr>
        <w:drawing>
          <wp:inline distT="0" distB="0" distL="0" distR="0" wp14:anchorId="7E92EB8C" wp14:editId="55C967A0">
            <wp:extent cx="5943600" cy="280543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54">
                      <a:extLst>
                        <a:ext uri="{28A0092B-C50C-407E-A947-70E740481C1C}">
                          <a14:useLocalDpi xmlns:a14="http://schemas.microsoft.com/office/drawing/2010/main" val="0"/>
                        </a:ext>
                      </a:extLst>
                    </a:blip>
                    <a:stretch>
                      <a:fillRect/>
                    </a:stretch>
                  </pic:blipFill>
                  <pic:spPr>
                    <a:xfrm>
                      <a:off x="0" y="0"/>
                      <a:ext cx="5943600" cy="2805430"/>
                    </a:xfrm>
                    <a:prstGeom prst="rect">
                      <a:avLst/>
                    </a:prstGeom>
                  </pic:spPr>
                </pic:pic>
              </a:graphicData>
            </a:graphic>
          </wp:inline>
        </w:drawing>
      </w:r>
    </w:p>
    <w:p w14:paraId="4B7F349A" w14:textId="45020E92" w:rsidR="001F657F" w:rsidRDefault="00AA7B27" w:rsidP="00C6416A">
      <w:pPr>
        <w:pStyle w:val="Caption"/>
      </w:pPr>
      <w:bookmarkStart w:id="165" w:name="_Ref177542662"/>
      <w:bookmarkStart w:id="166" w:name="_Toc177672849"/>
      <w:r>
        <w:t xml:space="preserve">Figure </w:t>
      </w:r>
      <w:fldSimple w:instr=" SEQ Figure \* ARABIC ">
        <w:r w:rsidR="00CF5B8E">
          <w:rPr>
            <w:noProof/>
          </w:rPr>
          <w:t>41</w:t>
        </w:r>
      </w:fldSimple>
      <w:bookmarkEnd w:id="165"/>
      <w:r>
        <w:t xml:space="preserve">: Carbon Fiber Reinforced Polymer Back Temperature Result Layer for the PV System </w:t>
      </w:r>
      <w:sdt>
        <w:sdtPr>
          <w:rPr>
            <w:color w:val="000000"/>
          </w:rPr>
          <w:tag w:val="MENDELEY_CITATION_v3_eyJjaXRhdGlvbklEIjoiTUVOREVMRVlfQ0lUQVRJT05fODQyNDJkM2YtZTE1YS00ZGYwLWFmMzYtNzRjODNiNjIwZjg5IiwicHJvcGVydGllcyI6eyJub3RlSW5kZXgiOjB9LCJpc0VkaXRlZCI6ZmFsc2UsIm1hbnVhbE92ZXJyaWRlIjp7ImlzTWFudWFsbHlPdmVycmlkZGVuIjpmYWxzZSwiY2l0ZXByb2NUZXh0IjoiKEFOU1lTLCAyMDIzKSIsIm1hbnVhbE92ZXJyaWRlVGV4dCI6IiJ9LCJjaXRhdGlvbkl0ZW1zIjpbeyJpZCI6ImFhZDVkZTM5LTUzZGMtMzdjNS04YmY0LTdmYzIzYTFmNzAwMSIsIml0ZW1EYXRhIjp7InR5cGUiOiJhcnRpY2xlIiwiaWQiOiJhYWQ1ZGUzOS01M2RjLTM3YzUtOGJmNC03ZmMyM2ExZjcwMDEiLCJ0aXRsZSI6IkNPTVBVVEFUSU9OQUwgRkxVSUQgRFlOQU1JQ1MgIiwiYXV0aG9yIjpbeyJmYW1pbHkiOiJBTlNZUyIsImdpdmVuIjoiIiwicGFyc2UtbmFtZXMiOmZhbHNlLCJkcm9wcGluZy1wYXJ0aWNsZSI6IiIsIm5vbi1kcm9wcGluZy1wYXJ0aWNsZSI6IiJ9XSwibnVtYmVyIjoiMjAyMyIsImlzc3VlZCI6eyJkYXRlLXBhcnRzIjpbWzIwMjMsOCwxN11dfSwicHVibGlzaGVyLXBsYWNlIjoiS2luZ3N0b24iLCJwdWJsaXNoZXIiOiJBTlNZUyIsImNvbnRhaW5lci10aXRsZS1zaG9ydCI6IiJ9LCJpc1RlbXBvcmFyeSI6ZmFsc2V9XX0="/>
          <w:id w:val="-106734910"/>
          <w:placeholder>
            <w:docPart w:val="DefaultPlaceholder_-1854013440"/>
          </w:placeholder>
        </w:sdtPr>
        <w:sdtEndPr/>
        <w:sdtContent>
          <w:r w:rsidR="009520C8" w:rsidRPr="009520C8">
            <w:rPr>
              <w:color w:val="000000"/>
            </w:rPr>
            <w:t>(ANSYS, 2023)</w:t>
          </w:r>
        </w:sdtContent>
      </w:sdt>
      <w:r>
        <w:t>.</w:t>
      </w:r>
      <w:bookmarkEnd w:id="166"/>
    </w:p>
    <w:p w14:paraId="03A0B3ED" w14:textId="530B5E47" w:rsidR="001F657F" w:rsidRDefault="001F657F" w:rsidP="00C6416A"/>
    <w:p w14:paraId="762CA5E0" w14:textId="187BF773" w:rsidR="001F657F" w:rsidRDefault="00AA7B27" w:rsidP="00C6416A">
      <w:r w:rsidRPr="00AA7B27">
        <w:rPr>
          <w:color w:val="2F5496" w:themeColor="accent1" w:themeShade="BF"/>
        </w:rPr>
        <w:lastRenderedPageBreak/>
        <w:fldChar w:fldCharType="begin"/>
      </w:r>
      <w:r w:rsidRPr="00AA7B27">
        <w:rPr>
          <w:color w:val="2F5496" w:themeColor="accent1" w:themeShade="BF"/>
        </w:rPr>
        <w:instrText xml:space="preserve"> REF _Ref177542941 \h </w:instrText>
      </w:r>
      <w:r w:rsidRPr="00AA7B27">
        <w:rPr>
          <w:color w:val="2F5496" w:themeColor="accent1" w:themeShade="BF"/>
        </w:rPr>
      </w:r>
      <w:r w:rsidRPr="00AA7B27">
        <w:rPr>
          <w:color w:val="2F5496" w:themeColor="accent1" w:themeShade="BF"/>
        </w:rPr>
        <w:fldChar w:fldCharType="separate"/>
      </w:r>
      <w:r w:rsidRPr="00AA7B27">
        <w:rPr>
          <w:color w:val="2F5496" w:themeColor="accent1" w:themeShade="BF"/>
        </w:rPr>
        <w:t>Fig</w:t>
      </w:r>
      <w:r>
        <w:rPr>
          <w:color w:val="2F5496" w:themeColor="accent1" w:themeShade="BF"/>
        </w:rPr>
        <w:t xml:space="preserve">. </w:t>
      </w:r>
      <w:r w:rsidRPr="00AA7B27">
        <w:rPr>
          <w:noProof/>
          <w:color w:val="2F5496" w:themeColor="accent1" w:themeShade="BF"/>
        </w:rPr>
        <w:t>42</w:t>
      </w:r>
      <w:r w:rsidRPr="00AA7B27">
        <w:rPr>
          <w:color w:val="2F5496" w:themeColor="accent1" w:themeShade="BF"/>
        </w:rPr>
        <w:fldChar w:fldCharType="end"/>
      </w:r>
      <w:r>
        <w:t xml:space="preserve"> </w:t>
      </w:r>
      <w:r w:rsidR="006F1674">
        <w:t>shows the</w:t>
      </w:r>
      <w:r w:rsidR="001F657F" w:rsidRPr="001F657F">
        <w:t xml:space="preserve"> thermal simulation performed with ANSYS 2023 focuses on the Directional Heat Flux along the Y-axis through a Carbon Fiber Reinforced Polymer (CFRP) backing of a photovoltaic (PV) panel in </w:t>
      </w:r>
      <w:r w:rsidR="00446668" w:rsidRPr="001F657F">
        <w:t>steady state</w:t>
      </w:r>
      <w:r w:rsidR="001F657F" w:rsidRPr="001F657F">
        <w:t xml:space="preserve"> at 1 second. The simulation results, shown in a scale ranging from -90.836 W/m² (red) to -398.21 W/m² (blue), predominantly indicate heat flux directed outward in the negative Y-direction, with blue </w:t>
      </w:r>
      <w:r w:rsidR="00446668">
        <w:t>coloration</w:t>
      </w:r>
      <w:r w:rsidR="001F657F" w:rsidRPr="001F657F">
        <w:t xml:space="preserve"> representing substantial dissipation. Heat is more pronounced at the panel's edges and corners, where higher flux occurs, while the </w:t>
      </w:r>
      <w:r w:rsidR="00446668">
        <w:t>center</w:t>
      </w:r>
      <w:r w:rsidR="001F657F" w:rsidRPr="001F657F">
        <w:t xml:space="preserve"> experiences lower but still notable flux. This pattern suggests that the CFRP backing enhances heat dissipation, reducing hotspots and promoting uniform cooling across the PV panel.</w:t>
      </w:r>
    </w:p>
    <w:p w14:paraId="522A528B" w14:textId="77777777" w:rsidR="00AA7B27" w:rsidRDefault="006F1674" w:rsidP="00C6416A">
      <w:r>
        <w:rPr>
          <w:noProof/>
        </w:rPr>
        <w:drawing>
          <wp:inline distT="0" distB="0" distL="0" distR="0" wp14:anchorId="41FAE993" wp14:editId="20713995">
            <wp:extent cx="5943600" cy="29527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55">
                      <a:extLst>
                        <a:ext uri="{28A0092B-C50C-407E-A947-70E740481C1C}">
                          <a14:useLocalDpi xmlns:a14="http://schemas.microsoft.com/office/drawing/2010/main" val="0"/>
                        </a:ext>
                      </a:extLst>
                    </a:blip>
                    <a:stretch>
                      <a:fillRect/>
                    </a:stretch>
                  </pic:blipFill>
                  <pic:spPr>
                    <a:xfrm>
                      <a:off x="0" y="0"/>
                      <a:ext cx="5943600" cy="2952750"/>
                    </a:xfrm>
                    <a:prstGeom prst="rect">
                      <a:avLst/>
                    </a:prstGeom>
                  </pic:spPr>
                </pic:pic>
              </a:graphicData>
            </a:graphic>
          </wp:inline>
        </w:drawing>
      </w:r>
    </w:p>
    <w:p w14:paraId="639109FB" w14:textId="3D0C0076" w:rsidR="006F1674" w:rsidRDefault="00AA7B27" w:rsidP="00064505">
      <w:pPr>
        <w:pStyle w:val="Caption"/>
        <w:spacing w:after="0"/>
      </w:pPr>
      <w:bookmarkStart w:id="167" w:name="_Ref177542941"/>
      <w:bookmarkStart w:id="168" w:name="_Toc177672850"/>
      <w:r>
        <w:t xml:space="preserve">Figure </w:t>
      </w:r>
      <w:fldSimple w:instr=" SEQ Figure \* ARABIC ">
        <w:r w:rsidR="00CF5B8E">
          <w:rPr>
            <w:noProof/>
          </w:rPr>
          <w:t>42</w:t>
        </w:r>
      </w:fldSimple>
      <w:bookmarkEnd w:id="167"/>
      <w:r>
        <w:t xml:space="preserve">: Thermal Simulation of the CFRP of the PV System Directional Heat Flux </w:t>
      </w:r>
      <w:sdt>
        <w:sdtPr>
          <w:rPr>
            <w:color w:val="000000"/>
          </w:rPr>
          <w:tag w:val="MENDELEY_CITATION_v3_eyJjaXRhdGlvbklEIjoiTUVOREVMRVlfQ0lUQVRJT05fY2Q2YzIwYmEtMTUyZi00YzVmLWEyZTItNzE4Yjk0NDczYjc5IiwicHJvcGVydGllcyI6eyJub3RlSW5kZXgiOjB9LCJpc0VkaXRlZCI6ZmFsc2UsIm1hbnVhbE92ZXJyaWRlIjp7ImlzTWFudWFsbHlPdmVycmlkZGVuIjpmYWxzZSwiY2l0ZXByb2NUZXh0IjoiKEFOU1lTLCAyMDIzKSIsIm1hbnVhbE92ZXJyaWRlVGV4dCI6IiJ9LCJjaXRhdGlvbkl0ZW1zIjpbeyJpZCI6ImFhZDVkZTM5LTUzZGMtMzdjNS04YmY0LTdmYzIzYTFmNzAwMSIsIml0ZW1EYXRhIjp7InR5cGUiOiJhcnRpY2xlIiwiaWQiOiJhYWQ1ZGUzOS01M2RjLTM3YzUtOGJmNC03ZmMyM2ExZjcwMDEiLCJ0aXRsZSI6IkNPTVBVVEFUSU9OQUwgRkxVSUQgRFlOQU1JQ1MgIiwiYXV0aG9yIjpbeyJmYW1pbHkiOiJBTlNZUyIsImdpdmVuIjoiIiwicGFyc2UtbmFtZXMiOmZhbHNlLCJkcm9wcGluZy1wYXJ0aWNsZSI6IiIsIm5vbi1kcm9wcGluZy1wYXJ0aWNsZSI6IiJ9XSwibnVtYmVyIjoiMjAyMyIsImlzc3VlZCI6eyJkYXRlLXBhcnRzIjpbWzIwMjMsOCwxN11dfSwicHVibGlzaGVyLXBsYWNlIjoiS2luZ3N0b24iLCJwdWJsaXNoZXIiOiJBTlNZUyIsImNvbnRhaW5lci10aXRsZS1zaG9ydCI6IiJ9LCJpc1RlbXBvcmFyeSI6ZmFsc2V9XX0="/>
          <w:id w:val="2118334355"/>
          <w:placeholder>
            <w:docPart w:val="DefaultPlaceholder_-1854013440"/>
          </w:placeholder>
        </w:sdtPr>
        <w:sdtEndPr/>
        <w:sdtContent>
          <w:r w:rsidR="009520C8" w:rsidRPr="009520C8">
            <w:rPr>
              <w:color w:val="000000"/>
            </w:rPr>
            <w:t>(ANSYS, 2023)</w:t>
          </w:r>
        </w:sdtContent>
      </w:sdt>
      <w:r>
        <w:t>.</w:t>
      </w:r>
      <w:bookmarkEnd w:id="168"/>
    </w:p>
    <w:p w14:paraId="6D7ED0B0" w14:textId="3518D624" w:rsidR="00A84DF2" w:rsidRDefault="00A84DF2" w:rsidP="00064505">
      <w:pPr>
        <w:spacing w:after="0"/>
      </w:pPr>
    </w:p>
    <w:p w14:paraId="14DBF3A1" w14:textId="586EB164" w:rsidR="00A84DF2" w:rsidRDefault="00C95617" w:rsidP="00C6416A">
      <w:pPr>
        <w:pStyle w:val="Heading3"/>
      </w:pPr>
      <w:bookmarkStart w:id="169" w:name="_Toc177672675"/>
      <w:r>
        <w:t>Thermal CFD Simulation Using ANSYS</w:t>
      </w:r>
      <w:bookmarkEnd w:id="169"/>
    </w:p>
    <w:p w14:paraId="3241E954" w14:textId="136D3F0E" w:rsidR="00C95617" w:rsidRDefault="00072481" w:rsidP="00C6416A">
      <w:r>
        <w:t>The meshing setup displayed</w:t>
      </w:r>
      <w:r w:rsidR="003C06E9">
        <w:t xml:space="preserve"> (</w:t>
      </w:r>
      <w:r w:rsidR="00D828D7" w:rsidRPr="00D828D7">
        <w:rPr>
          <w:color w:val="2F5496" w:themeColor="accent1" w:themeShade="BF"/>
        </w:rPr>
        <w:fldChar w:fldCharType="begin"/>
      </w:r>
      <w:r w:rsidR="00D828D7" w:rsidRPr="00D828D7">
        <w:rPr>
          <w:color w:val="2F5496" w:themeColor="accent1" w:themeShade="BF"/>
        </w:rPr>
        <w:instrText xml:space="preserve"> REF _Ref177543056 \h </w:instrText>
      </w:r>
      <w:r w:rsidR="00D828D7" w:rsidRPr="00D828D7">
        <w:rPr>
          <w:color w:val="2F5496" w:themeColor="accent1" w:themeShade="BF"/>
        </w:rPr>
      </w:r>
      <w:r w:rsidR="00D828D7" w:rsidRPr="00D828D7">
        <w:rPr>
          <w:color w:val="2F5496" w:themeColor="accent1" w:themeShade="BF"/>
        </w:rPr>
        <w:fldChar w:fldCharType="separate"/>
      </w:r>
      <w:r w:rsidR="00D828D7" w:rsidRPr="00D828D7">
        <w:rPr>
          <w:color w:val="2F5496" w:themeColor="accent1" w:themeShade="BF"/>
        </w:rPr>
        <w:t>Fig</w:t>
      </w:r>
      <w:r w:rsidR="00D828D7">
        <w:rPr>
          <w:color w:val="2F5496" w:themeColor="accent1" w:themeShade="BF"/>
        </w:rPr>
        <w:t xml:space="preserve">. </w:t>
      </w:r>
      <w:r w:rsidR="00D828D7" w:rsidRPr="00D828D7">
        <w:rPr>
          <w:noProof/>
          <w:color w:val="2F5496" w:themeColor="accent1" w:themeShade="BF"/>
        </w:rPr>
        <w:t>43</w:t>
      </w:r>
      <w:r w:rsidR="00D828D7" w:rsidRPr="00D828D7">
        <w:rPr>
          <w:color w:val="2F5496" w:themeColor="accent1" w:themeShade="BF"/>
        </w:rPr>
        <w:fldChar w:fldCharType="end"/>
      </w:r>
      <w:r w:rsidR="003C06E9">
        <w:t>)</w:t>
      </w:r>
      <w:r>
        <w:t xml:space="preserve"> in the ANSYS 2023 simulation illustrates the structured design of a PV panel tailored for thermal analysis, concentrating on heat transfer and distribution within the photovoltaic framework. The mesh consists of a uniformly arranged, grid-like structure (fins) that enhances the heat transfer efficiency of the solar cells integrated with the panel's heat exchanger. This arrangement ensures consistent calculation nodes across the surface, providing high-resolution data for detailed thermal analysis, especially in detecting localized temperature variations. A </w:t>
      </w:r>
      <w:r>
        <w:lastRenderedPageBreak/>
        <w:t>coiled element, likely representing a fluid tube for the embedded heat exchanger, is positioned at the top right corner, indicating that a cooling system is incorporated into the PV system. This cooling mechanism is crucial for managing the heat generated by the PV panel during operation. The scale bar, located at the bottom, reveals the panel's length to be approximately 0.900 meters, offering a spatial reference for the dimensions and physical properties under analysis. Overall, the meshing setup is essential for enabling precise thermal simulations, allowing the software to calculate heat flow, temperature gradients, and the overall thermal performance of the panel, with specific attention to the impact of cooling mechanisms on heat management.</w:t>
      </w:r>
    </w:p>
    <w:p w14:paraId="736F6FAF" w14:textId="77777777" w:rsidR="00D828D7" w:rsidRDefault="00C03335" w:rsidP="00C6416A">
      <w:r>
        <w:rPr>
          <w:noProof/>
        </w:rPr>
        <w:drawing>
          <wp:inline distT="0" distB="0" distL="0" distR="0" wp14:anchorId="34287627" wp14:editId="6680E493">
            <wp:extent cx="6029325" cy="4391025"/>
            <wp:effectExtent l="0" t="0" r="9525"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56">
                      <a:extLst>
                        <a:ext uri="{28A0092B-C50C-407E-A947-70E740481C1C}">
                          <a14:useLocalDpi xmlns:a14="http://schemas.microsoft.com/office/drawing/2010/main" val="0"/>
                        </a:ext>
                      </a:extLst>
                    </a:blip>
                    <a:stretch>
                      <a:fillRect/>
                    </a:stretch>
                  </pic:blipFill>
                  <pic:spPr>
                    <a:xfrm>
                      <a:off x="0" y="0"/>
                      <a:ext cx="6029325" cy="4391025"/>
                    </a:xfrm>
                    <a:prstGeom prst="rect">
                      <a:avLst/>
                    </a:prstGeom>
                  </pic:spPr>
                </pic:pic>
              </a:graphicData>
            </a:graphic>
          </wp:inline>
        </w:drawing>
      </w:r>
    </w:p>
    <w:p w14:paraId="6832D91A" w14:textId="330E6A85" w:rsidR="003C06E9" w:rsidRDefault="00D828D7" w:rsidP="00C6416A">
      <w:pPr>
        <w:pStyle w:val="Caption"/>
        <w:rPr>
          <w:b/>
          <w:bCs/>
        </w:rPr>
      </w:pPr>
      <w:bookmarkStart w:id="170" w:name="_Ref177543056"/>
      <w:bookmarkStart w:id="171" w:name="_Toc177672851"/>
      <w:r>
        <w:t xml:space="preserve">Figure </w:t>
      </w:r>
      <w:fldSimple w:instr=" SEQ Figure \* ARABIC ">
        <w:r w:rsidR="00CF5B8E">
          <w:rPr>
            <w:noProof/>
          </w:rPr>
          <w:t>43</w:t>
        </w:r>
      </w:fldSimple>
      <w:bookmarkEnd w:id="170"/>
      <w:r>
        <w:t xml:space="preserve">: MESH for the Solar Thermal Integrated Heat Exchanger </w:t>
      </w:r>
      <w:sdt>
        <w:sdtPr>
          <w:rPr>
            <w:color w:val="000000"/>
          </w:rPr>
          <w:tag w:val="MENDELEY_CITATION_v3_eyJjaXRhdGlvbklEIjoiTUVOREVMRVlfQ0lUQVRJT05fZDQxMzZmNWQtM2U0ZS00NmQ3LThhODctNzJhMWUzNzM3OTJiIiwicHJvcGVydGllcyI6eyJub3RlSW5kZXgiOjB9LCJpc0VkaXRlZCI6ZmFsc2UsIm1hbnVhbE92ZXJyaWRlIjp7ImlzTWFudWFsbHlPdmVycmlkZGVuIjpmYWxzZSwiY2l0ZXByb2NUZXh0IjoiKEFOU1lTLCAyMDIzKSIsIm1hbnVhbE92ZXJyaWRlVGV4dCI6IiJ9LCJjaXRhdGlvbkl0ZW1zIjpbeyJpZCI6ImFhZDVkZTM5LTUzZGMtMzdjNS04YmY0LTdmYzIzYTFmNzAwMSIsIml0ZW1EYXRhIjp7InR5cGUiOiJhcnRpY2xlIiwiaWQiOiJhYWQ1ZGUzOS01M2RjLTM3YzUtOGJmNC03ZmMyM2ExZjcwMDEiLCJ0aXRsZSI6IkNPTVBVVEFUSU9OQUwgRkxVSUQgRFlOQU1JQ1MgIiwiYXV0aG9yIjpbeyJmYW1pbHkiOiJBTlNZUyIsImdpdmVuIjoiIiwicGFyc2UtbmFtZXMiOmZhbHNlLCJkcm9wcGluZy1wYXJ0aWNsZSI6IiIsIm5vbi1kcm9wcGluZy1wYXJ0aWNsZSI6IiJ9XSwibnVtYmVyIjoiMjAyMyIsImlzc3VlZCI6eyJkYXRlLXBhcnRzIjpbWzIwMjMsOCwxN11dfSwicHVibGlzaGVyLXBsYWNlIjoiS2luZ3N0b24iLCJwdWJsaXNoZXIiOiJBTlNZUyIsImNvbnRhaW5lci10aXRsZS1zaG9ydCI6IiJ9LCJpc1RlbXBvcmFyeSI6ZmFsc2V9XX0="/>
          <w:id w:val="838889062"/>
          <w:placeholder>
            <w:docPart w:val="DefaultPlaceholder_-1854013440"/>
          </w:placeholder>
        </w:sdtPr>
        <w:sdtEndPr/>
        <w:sdtContent>
          <w:r w:rsidR="009520C8" w:rsidRPr="009520C8">
            <w:rPr>
              <w:color w:val="000000"/>
            </w:rPr>
            <w:t>(ANSYS, 2023)</w:t>
          </w:r>
        </w:sdtContent>
      </w:sdt>
      <w:r>
        <w:t>.</w:t>
      </w:r>
      <w:bookmarkEnd w:id="171"/>
    </w:p>
    <w:p w14:paraId="47CE21BD" w14:textId="49F1284D" w:rsidR="00EB1BB2" w:rsidRDefault="00EB1BB2" w:rsidP="00C6416A"/>
    <w:p w14:paraId="43A3E73E" w14:textId="01EB0421" w:rsidR="00EB1BB2" w:rsidRDefault="00EB1BB2" w:rsidP="00C6416A"/>
    <w:p w14:paraId="36EB93DA" w14:textId="260C4136" w:rsidR="00C95617" w:rsidRPr="000E65F6" w:rsidRDefault="00C95617" w:rsidP="00C6416A">
      <w:pPr>
        <w:pStyle w:val="Heading2"/>
      </w:pPr>
      <w:bookmarkStart w:id="172" w:name="_Toc177672676"/>
      <w:r w:rsidRPr="000E65F6">
        <w:lastRenderedPageBreak/>
        <w:t>POLYSUN SIMULATION</w:t>
      </w:r>
      <w:r w:rsidR="00DD1B46">
        <w:t xml:space="preserve"> OF PVT MODEL</w:t>
      </w:r>
      <w:r w:rsidRPr="000E65F6">
        <w:t>.</w:t>
      </w:r>
      <w:bookmarkEnd w:id="172"/>
    </w:p>
    <w:p w14:paraId="1ACE3074" w14:textId="3F2E8038" w:rsidR="000E65F6" w:rsidRDefault="00DE0ED9" w:rsidP="00C6416A">
      <w:r>
        <w:t xml:space="preserve">This stage will encompass the simulation conducted using </w:t>
      </w:r>
      <w:proofErr w:type="spellStart"/>
      <w:r>
        <w:t>Polysun</w:t>
      </w:r>
      <w:proofErr w:type="spellEnd"/>
      <w:r>
        <w:t>, along with the presentation of the corresponding results. To provide context, it will begin with an assessment of the project site, offering detailed insights into the geographical area where the system is intended for implementation.</w:t>
      </w:r>
    </w:p>
    <w:p w14:paraId="652CE56F" w14:textId="47BA45EE" w:rsidR="00DD1B46" w:rsidRPr="00DD1B46" w:rsidRDefault="00DD1B46" w:rsidP="00C6416A">
      <w:pPr>
        <w:pStyle w:val="Heading3"/>
      </w:pPr>
      <w:bookmarkStart w:id="173" w:name="_Toc177672677"/>
      <w:r w:rsidRPr="00DD1B46">
        <w:t>Site Location and Climatic Information</w:t>
      </w:r>
      <w:bookmarkEnd w:id="173"/>
    </w:p>
    <w:p w14:paraId="64E2781A" w14:textId="5496FE8C" w:rsidR="00DD1B46" w:rsidRDefault="00DD1B46" w:rsidP="00C6416A">
      <w:r w:rsidRPr="00DD1B46">
        <w:t xml:space="preserve">This study will be </w:t>
      </w:r>
      <w:r w:rsidR="00446668">
        <w:t>modeled</w:t>
      </w:r>
      <w:r w:rsidRPr="00DD1B46">
        <w:t xml:space="preserve"> in the London Borough of Wandsworth, UK, as depicted in</w:t>
      </w:r>
      <w:r w:rsidR="00DA01B0">
        <w:t xml:space="preserve"> </w:t>
      </w:r>
      <w:r w:rsidR="00DA01B0" w:rsidRPr="00C51D95">
        <w:rPr>
          <w:color w:val="2F5496" w:themeColor="accent1" w:themeShade="BF"/>
        </w:rPr>
        <w:fldChar w:fldCharType="begin"/>
      </w:r>
      <w:r w:rsidR="00DA01B0" w:rsidRPr="00C51D95">
        <w:rPr>
          <w:color w:val="2F5496" w:themeColor="accent1" w:themeShade="BF"/>
        </w:rPr>
        <w:instrText xml:space="preserve"> REF _Ref177593482 \h </w:instrText>
      </w:r>
      <w:r w:rsidR="00DA01B0" w:rsidRPr="00C51D95">
        <w:rPr>
          <w:color w:val="2F5496" w:themeColor="accent1" w:themeShade="BF"/>
        </w:rPr>
      </w:r>
      <w:r w:rsidR="00DA01B0" w:rsidRPr="00C51D95">
        <w:rPr>
          <w:color w:val="2F5496" w:themeColor="accent1" w:themeShade="BF"/>
        </w:rPr>
        <w:fldChar w:fldCharType="separate"/>
      </w:r>
      <w:r w:rsidR="00DA01B0" w:rsidRPr="00C51D95">
        <w:rPr>
          <w:color w:val="2F5496" w:themeColor="accent1" w:themeShade="BF"/>
        </w:rPr>
        <w:t>Fig</w:t>
      </w:r>
      <w:r w:rsidR="00C51D95">
        <w:rPr>
          <w:color w:val="2F5496" w:themeColor="accent1" w:themeShade="BF"/>
        </w:rPr>
        <w:t xml:space="preserve">. </w:t>
      </w:r>
      <w:r w:rsidR="00DA01B0" w:rsidRPr="00C51D95">
        <w:rPr>
          <w:noProof/>
          <w:color w:val="2F5496" w:themeColor="accent1" w:themeShade="BF"/>
        </w:rPr>
        <w:t>44</w:t>
      </w:r>
      <w:r w:rsidR="00DA01B0" w:rsidRPr="00C51D95">
        <w:rPr>
          <w:color w:val="2F5496" w:themeColor="accent1" w:themeShade="BF"/>
        </w:rPr>
        <w:fldChar w:fldCharType="end"/>
      </w:r>
      <w:r w:rsidRPr="00DD1B46">
        <w:t>. Based on the information from the Global Solar Atlas, the southern region of the United Kingdom experiences greater solar radiation annually. As a result, this area has been selected for the configuration of the PV system, designed for a small residential setting. To optimize energy capture, the solar panels will be positioned at an angle of 37°.</w:t>
      </w:r>
    </w:p>
    <w:p w14:paraId="5623335F" w14:textId="77777777" w:rsidR="001338ED" w:rsidRDefault="0022711B" w:rsidP="00C6416A">
      <w:r>
        <w:rPr>
          <w:noProof/>
        </w:rPr>
        <w:lastRenderedPageBreak/>
        <w:drawing>
          <wp:inline distT="0" distB="0" distL="0" distR="0" wp14:anchorId="3EE15DD9" wp14:editId="5DE6A6D8">
            <wp:extent cx="5943600" cy="6052185"/>
            <wp:effectExtent l="0" t="0" r="0" b="571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57">
                      <a:extLst>
                        <a:ext uri="{28A0092B-C50C-407E-A947-70E740481C1C}">
                          <a14:useLocalDpi xmlns:a14="http://schemas.microsoft.com/office/drawing/2010/main" val="0"/>
                        </a:ext>
                      </a:extLst>
                    </a:blip>
                    <a:stretch>
                      <a:fillRect/>
                    </a:stretch>
                  </pic:blipFill>
                  <pic:spPr>
                    <a:xfrm>
                      <a:off x="0" y="0"/>
                      <a:ext cx="5943600" cy="6052185"/>
                    </a:xfrm>
                    <a:prstGeom prst="rect">
                      <a:avLst/>
                    </a:prstGeom>
                  </pic:spPr>
                </pic:pic>
              </a:graphicData>
            </a:graphic>
          </wp:inline>
        </w:drawing>
      </w:r>
    </w:p>
    <w:p w14:paraId="3E2609CD" w14:textId="406DD704" w:rsidR="0022711B" w:rsidRDefault="001338ED" w:rsidP="00FD14CB">
      <w:pPr>
        <w:pStyle w:val="Caption"/>
        <w:spacing w:after="0"/>
      </w:pPr>
      <w:bookmarkStart w:id="174" w:name="_Ref177593482"/>
      <w:bookmarkStart w:id="175" w:name="_Toc177672852"/>
      <w:r>
        <w:t xml:space="preserve">Figure </w:t>
      </w:r>
      <w:fldSimple w:instr=" SEQ Figure \* ARABIC ">
        <w:r w:rsidR="00CF5B8E">
          <w:rPr>
            <w:noProof/>
          </w:rPr>
          <w:t>44</w:t>
        </w:r>
      </w:fldSimple>
      <w:bookmarkEnd w:id="174"/>
      <w:r>
        <w:t xml:space="preserve">: </w:t>
      </w:r>
      <w:r w:rsidRPr="007E6874">
        <w:t>Medfield Street, London Borough of Wandsworth, England, United Kingdom</w:t>
      </w:r>
      <w:r w:rsidR="005100C9">
        <w:t xml:space="preserve"> </w:t>
      </w:r>
      <w:sdt>
        <w:sdtPr>
          <w:rPr>
            <w:color w:val="000000"/>
          </w:rPr>
          <w:tag w:val="MENDELEY_CITATION_v3_eyJjaXRhdGlvbklEIjoiTUVOREVMRVlfQ0lUQVRJT05fNmJkMTkzY2QtYjg4NC00N2ExLWJjYjctZTkxZGQ2YjkyYjAxIiwicHJvcGVydGllcyI6eyJub3RlSW5kZXgiOjB9LCJpc0VkaXRlZCI6ZmFsc2UsIm1hbnVhbE92ZXJyaWRlIjp7ImlzTWFudWFsbHlPdmVycmlkZGVuIjpmYWxzZSwiY2l0ZXByb2NUZXh0IjoiKEdsb2JhbCBTb2xhciBBdGxhcywgMjAyNCkiLCJtYW51YWxPdmVycmlkZVRleHQiOiIifSwiY2l0YXRpb25JdGVtcyI6W3siaWQiOiIxM2JlN2FmNC0xNWFhLTMxMjMtYWVhMC1iZDFlOGM3MThhZTciLCJpdGVtRGF0YSI6eyJ0eXBlIjoiYXJ0aWNsZS1qb3VybmFsIiwiaWQiOiIxM2JlN2FmNC0xNWFhLTMxMjMtYWVhMC1iZDFlOGM3MThhZTciLCJ0aXRsZSI6Ikdsb2JhbCBTb2xhciBBdGxhcyBXaW1ibGVkb24gRW5nbGFuZCwgVW5pdGVkIEtpbmdkb20uIiwiYXV0aG9yIjpbeyJmYW1pbHkiOiJHbG9iYWwgU29sYXIgQXRsYXMiLCJnaXZlbiI6IiIsInBhcnNlLW5hbWVzIjpmYWxzZSwiZHJvcHBpbmctcGFydGljbGUiOiIiLCJub24tZHJvcHBpbmctcGFydGljbGUiOiIifV0sImNvbnRhaW5lci10aXRsZSI6Ikdsb2JhbCBTb2xhciBBdGxhcyAiLCJhY2Nlc3NlZCI6eyJkYXRlLXBhcnRzIjpbWzIwMjQsMywzMF1dfSwiVVJMIjoiaHR0cHM6Ly9nbG9iYWxzb2xhcmF0bGFzLmluZm8vZGV0YWlsP3M9NTEuNDIxNDc5LC0wLjIwNjQwMyZtPXNpdGUmYz01MS40MjE2OTEsLTAuMjA2NjgsMTEmcHY9c21hbGwsMTgwLDY2LDEiLCJpc3N1ZWQiOnsiZGF0ZS1wYXJ0cyI6W1syMDI0LDFdXX0sImNvbnRhaW5lci10aXRsZS1zaG9ydCI6IiJ9LCJpc1RlbXBvcmFyeSI6ZmFsc2V9XX0="/>
          <w:id w:val="1972714565"/>
          <w:placeholder>
            <w:docPart w:val="DefaultPlaceholder_-1854013440"/>
          </w:placeholder>
        </w:sdtPr>
        <w:sdtEndPr/>
        <w:sdtContent>
          <w:r w:rsidR="009520C8" w:rsidRPr="009520C8">
            <w:rPr>
              <w:color w:val="000000"/>
            </w:rPr>
            <w:t>(Global Solar Atlas, 2024)</w:t>
          </w:r>
        </w:sdtContent>
      </w:sdt>
      <w:r>
        <w:t>.</w:t>
      </w:r>
      <w:bookmarkEnd w:id="175"/>
    </w:p>
    <w:p w14:paraId="021E6E85" w14:textId="77777777" w:rsidR="00DD1B46" w:rsidRDefault="00DD1B46" w:rsidP="00FD14CB">
      <w:pPr>
        <w:spacing w:after="0"/>
      </w:pPr>
    </w:p>
    <w:p w14:paraId="44B5E577" w14:textId="0EA5B2BC" w:rsidR="00DD1B46" w:rsidRPr="00F55510" w:rsidRDefault="00F55510" w:rsidP="00FD14CB">
      <w:pPr>
        <w:pStyle w:val="Heading3"/>
        <w:spacing w:before="0"/>
        <w:rPr>
          <w:rFonts w:eastAsia="Times New Roman"/>
        </w:rPr>
      </w:pPr>
      <w:bookmarkStart w:id="176" w:name="_Toc177672678"/>
      <w:r w:rsidRPr="00F55510">
        <w:t>Typical Temperature Levels in Wandsworth</w:t>
      </w:r>
      <w:bookmarkEnd w:id="176"/>
    </w:p>
    <w:p w14:paraId="1D45AC8E" w14:textId="31DD6A12" w:rsidR="00F55510" w:rsidRDefault="00F55510" w:rsidP="00C6416A">
      <w:r w:rsidRPr="00F55510">
        <w:t xml:space="preserve">The warmer period in Wandsworth spans approximately 2.8 months, from June 13 to September 7, during which daily high temperatures exceed 20°C. July is the peak of this season, experiencing the highest temperatures, with averages of 23°C during the day and 15°C at night. In contrast, the cooler season extends for about 4 months, from </w:t>
      </w:r>
      <w:r w:rsidRPr="00F55510">
        <w:lastRenderedPageBreak/>
        <w:t>November 15 to March 16, where daytime highs typically fall below 11°C. February, being the coldest month, sees average temperatures range between 4°C at night and 9°C during the day, as depicted in</w:t>
      </w:r>
      <w:r w:rsidR="00DA01B0">
        <w:t xml:space="preserve"> </w:t>
      </w:r>
      <w:r w:rsidR="00DA01B0" w:rsidRPr="005100C9">
        <w:rPr>
          <w:color w:val="2F5496" w:themeColor="accent1" w:themeShade="BF"/>
        </w:rPr>
        <w:fldChar w:fldCharType="begin"/>
      </w:r>
      <w:r w:rsidR="00DA01B0" w:rsidRPr="005100C9">
        <w:rPr>
          <w:color w:val="2F5496" w:themeColor="accent1" w:themeShade="BF"/>
        </w:rPr>
        <w:instrText xml:space="preserve"> REF _Ref177593516 \h </w:instrText>
      </w:r>
      <w:r w:rsidR="00DA01B0" w:rsidRPr="005100C9">
        <w:rPr>
          <w:color w:val="2F5496" w:themeColor="accent1" w:themeShade="BF"/>
        </w:rPr>
      </w:r>
      <w:r w:rsidR="00DA01B0" w:rsidRPr="005100C9">
        <w:rPr>
          <w:color w:val="2F5496" w:themeColor="accent1" w:themeShade="BF"/>
        </w:rPr>
        <w:fldChar w:fldCharType="separate"/>
      </w:r>
      <w:r w:rsidR="00DA01B0" w:rsidRPr="005100C9">
        <w:rPr>
          <w:color w:val="2F5496" w:themeColor="accent1" w:themeShade="BF"/>
        </w:rPr>
        <w:t>Fig</w:t>
      </w:r>
      <w:r w:rsidR="005100C9">
        <w:rPr>
          <w:color w:val="2F5496" w:themeColor="accent1" w:themeShade="BF"/>
        </w:rPr>
        <w:t xml:space="preserve">. </w:t>
      </w:r>
      <w:r w:rsidR="00DA01B0" w:rsidRPr="005100C9">
        <w:rPr>
          <w:noProof/>
          <w:color w:val="2F5496" w:themeColor="accent1" w:themeShade="BF"/>
        </w:rPr>
        <w:t>45</w:t>
      </w:r>
      <w:r w:rsidR="00DA01B0" w:rsidRPr="005100C9">
        <w:rPr>
          <w:color w:val="2F5496" w:themeColor="accent1" w:themeShade="BF"/>
        </w:rPr>
        <w:fldChar w:fldCharType="end"/>
      </w:r>
      <w:r w:rsidRPr="00F55510">
        <w:t>.</w:t>
      </w:r>
    </w:p>
    <w:p w14:paraId="3BA06292" w14:textId="77777777" w:rsidR="001338ED" w:rsidRDefault="0022711B" w:rsidP="00C6416A">
      <w:r>
        <w:rPr>
          <w:noProof/>
        </w:rPr>
        <w:drawing>
          <wp:inline distT="0" distB="0" distL="0" distR="0" wp14:anchorId="371305BF" wp14:editId="75C864BD">
            <wp:extent cx="5943600" cy="3212465"/>
            <wp:effectExtent l="0" t="0" r="0" b="698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58">
                      <a:extLst>
                        <a:ext uri="{28A0092B-C50C-407E-A947-70E740481C1C}">
                          <a14:useLocalDpi xmlns:a14="http://schemas.microsoft.com/office/drawing/2010/main" val="0"/>
                        </a:ext>
                      </a:extLst>
                    </a:blip>
                    <a:stretch>
                      <a:fillRect/>
                    </a:stretch>
                  </pic:blipFill>
                  <pic:spPr>
                    <a:xfrm>
                      <a:off x="0" y="0"/>
                      <a:ext cx="5943600" cy="3212465"/>
                    </a:xfrm>
                    <a:prstGeom prst="rect">
                      <a:avLst/>
                    </a:prstGeom>
                  </pic:spPr>
                </pic:pic>
              </a:graphicData>
            </a:graphic>
          </wp:inline>
        </w:drawing>
      </w:r>
    </w:p>
    <w:p w14:paraId="71039CF5" w14:textId="706B6DA8" w:rsidR="0022711B" w:rsidRDefault="001338ED" w:rsidP="00FD14CB">
      <w:pPr>
        <w:pStyle w:val="Caption"/>
        <w:spacing w:after="0"/>
      </w:pPr>
      <w:bookmarkStart w:id="177" w:name="_Ref177593516"/>
      <w:bookmarkStart w:id="178" w:name="_Toc177672853"/>
      <w:r>
        <w:t xml:space="preserve">Figure </w:t>
      </w:r>
      <w:fldSimple w:instr=" SEQ Figure \* ARABIC ">
        <w:r w:rsidR="00CF5B8E">
          <w:rPr>
            <w:noProof/>
          </w:rPr>
          <w:t>45</w:t>
        </w:r>
      </w:fldSimple>
      <w:bookmarkEnd w:id="177"/>
      <w:r>
        <w:t xml:space="preserve">: </w:t>
      </w:r>
      <w:r w:rsidRPr="000F1820">
        <w:t>Typical Maximum and Minimum Temperatures in Wandsworth</w:t>
      </w:r>
      <w:r w:rsidR="005100C9">
        <w:t xml:space="preserve"> </w:t>
      </w:r>
      <w:sdt>
        <w:sdtPr>
          <w:rPr>
            <w:color w:val="000000"/>
          </w:rPr>
          <w:tag w:val="MENDELEY_CITATION_v3_eyJjaXRhdGlvbklEIjoiTUVOREVMRVlfQ0lUQVRJT05fMDZjM2Q2YjYtM2VhMS00OTlhLTljYTItM2M2NzQ3ZmUzYjk4IiwicHJvcGVydGllcyI6eyJub3RlSW5kZXgiOjB9LCJpc0VkaXRlZCI6ZmFsc2UsIm1hbnVhbE92ZXJyaWRlIjp7ImlzTWFudWFsbHlPdmVycmlkZGVuIjpmYWxzZSwiY2l0ZXByb2NUZXh0IjoiKFdlYXRoZXIgU3BhcmssIDIwMjQpIiwibWFudWFsT3ZlcnJpZGVUZXh0IjoiIn0sImNpdGF0aW9uSXRlbXMiOlt7ImlkIjoiZWIwYjllNGUtZDA4ZS0zZDc4LWI4NDYtYTRhM2NkZmExODE1IiwiaXRlbURhdGEiOnsidHlwZSI6IndlYnBhZ2UiLCJpZCI6ImViMGI5ZTRlLWQwOGUtM2Q3OC1iODQ2LWE0YTNjZGZhMTgxNSIsInRpdGxlIjoiQ2xpbWF0ZSBhbmQgQXZlcmFnZSBXZWF0aGVyIFllYXIgUm91bmQgaW4gTG9uZG9uIFVuaXRlZCBLaW5nZG9tIiwiYXV0aG9yIjpbeyJmYW1pbHkiOiJXZWF0aGVyIFNwYXJrIiwiZ2l2ZW4iOiIiLCJwYXJzZS1uYW1lcyI6ZmFsc2UsImRyb3BwaW5nLXBhcnRpY2xlIjoiIiwibm9uLWRyb3BwaW5nLXBhcnRpY2xlIjoiIn1dLCJjb250YWluZXItdGl0bGUiOiJXZWF0aGVyIFNwYXJrIiwiYWNjZXNzZWQiOnsiZGF0ZS1wYXJ0cyI6W1syMDI0LDMsMzFdXX0sIlVSTCI6Imh0dHBzOi8vd2VhdGhlcnNwYXJrLmNvbS95LzQ1MDYyL0F2ZXJhZ2UtV2VhdGhlci1pbi1Mb25kb24tVW5pdGVkLUtpbmdkb20tWWVhci1Sb3VuZCIsImlzc3VlZCI6eyJkYXRlLXBhcnRzIjpbWzIwMjQsM11dfSwiY29udGFpbmVyLXRpdGxlLXNob3J0IjoiIn0sImlzVGVtcG9yYXJ5IjpmYWxzZX1dfQ=="/>
          <w:id w:val="-1322887183"/>
          <w:placeholder>
            <w:docPart w:val="DefaultPlaceholder_-1854013440"/>
          </w:placeholder>
        </w:sdtPr>
        <w:sdtEndPr/>
        <w:sdtContent>
          <w:r w:rsidR="009520C8" w:rsidRPr="009520C8">
            <w:rPr>
              <w:color w:val="000000"/>
            </w:rPr>
            <w:t>(Weather Spark, 2024)</w:t>
          </w:r>
        </w:sdtContent>
      </w:sdt>
      <w:r>
        <w:t>.</w:t>
      </w:r>
      <w:bookmarkEnd w:id="178"/>
    </w:p>
    <w:p w14:paraId="6C3B6844" w14:textId="77777777" w:rsidR="00FD14CB" w:rsidRPr="00FD14CB" w:rsidRDefault="00FD14CB" w:rsidP="00FD14CB">
      <w:pPr>
        <w:spacing w:after="0"/>
      </w:pPr>
    </w:p>
    <w:p w14:paraId="51C821A8" w14:textId="135B1193" w:rsidR="005814B7" w:rsidRPr="00B168C4" w:rsidRDefault="00DD1B46" w:rsidP="00FD14CB">
      <w:pPr>
        <w:pStyle w:val="Heading3"/>
        <w:spacing w:before="0"/>
      </w:pPr>
      <w:bookmarkStart w:id="179" w:name="_Toc177672679"/>
      <w:r w:rsidRPr="00B168C4">
        <w:t>SOLAR ENERGY</w:t>
      </w:r>
      <w:bookmarkEnd w:id="179"/>
    </w:p>
    <w:p w14:paraId="27BE01F4" w14:textId="47125A9A" w:rsidR="005814B7" w:rsidRDefault="005814B7" w:rsidP="00C6416A">
      <w:r w:rsidRPr="005814B7">
        <w:t>This section outlines the total daily amount of shortwave solar energy that reaches the earth's surface over a large area, factoring in seasonal changes in day length, the Sun’s position relative to the horizon, and the effects of cloud cover and atmospheric particles, as depicted in</w:t>
      </w:r>
      <w:r w:rsidR="00DA01B0">
        <w:t xml:space="preserve"> </w:t>
      </w:r>
      <w:r w:rsidR="00DA01B0" w:rsidRPr="005100C9">
        <w:rPr>
          <w:color w:val="2F5496" w:themeColor="accent1" w:themeShade="BF"/>
        </w:rPr>
        <w:fldChar w:fldCharType="begin"/>
      </w:r>
      <w:r w:rsidR="00DA01B0" w:rsidRPr="005100C9">
        <w:rPr>
          <w:color w:val="2F5496" w:themeColor="accent1" w:themeShade="BF"/>
        </w:rPr>
        <w:instrText xml:space="preserve"> REF _Ref177593535 \h </w:instrText>
      </w:r>
      <w:r w:rsidR="00DA01B0" w:rsidRPr="005100C9">
        <w:rPr>
          <w:color w:val="2F5496" w:themeColor="accent1" w:themeShade="BF"/>
        </w:rPr>
      </w:r>
      <w:r w:rsidR="00DA01B0" w:rsidRPr="005100C9">
        <w:rPr>
          <w:color w:val="2F5496" w:themeColor="accent1" w:themeShade="BF"/>
        </w:rPr>
        <w:fldChar w:fldCharType="separate"/>
      </w:r>
      <w:r w:rsidR="00DA01B0" w:rsidRPr="005100C9">
        <w:rPr>
          <w:color w:val="2F5496" w:themeColor="accent1" w:themeShade="BF"/>
        </w:rPr>
        <w:t>Fig</w:t>
      </w:r>
      <w:r w:rsidR="005100C9">
        <w:rPr>
          <w:color w:val="2F5496" w:themeColor="accent1" w:themeShade="BF"/>
        </w:rPr>
        <w:t xml:space="preserve">. </w:t>
      </w:r>
      <w:r w:rsidR="00DA01B0" w:rsidRPr="005100C9">
        <w:rPr>
          <w:noProof/>
          <w:color w:val="2F5496" w:themeColor="accent1" w:themeShade="BF"/>
        </w:rPr>
        <w:t>46</w:t>
      </w:r>
      <w:r w:rsidR="00DA01B0" w:rsidRPr="005100C9">
        <w:rPr>
          <w:color w:val="2F5496" w:themeColor="accent1" w:themeShade="BF"/>
        </w:rPr>
        <w:fldChar w:fldCharType="end"/>
      </w:r>
      <w:r w:rsidRPr="005814B7">
        <w:t>. Shortwave radiation encompasses visible and ultraviolet light. The daily incident shortwave solar energy demonstrates significant seasonal fluctuation. The brighter phase, lasting approximately 3.5 months from May 1 to August 17, features daily solar energy levels exceeding 5.3 kWh per square meter. June stands out as the brightest month in Wandsworth, averaging 6.3 kWh. Conversely, the darker phase lasts around 3.8 months, from October 25 to February 19, during which the daily incident energy drops below 1.8 kWh per square meter. December is the darkest month, with an average of 0.7 kWh.</w:t>
      </w:r>
    </w:p>
    <w:p w14:paraId="7C93E32D" w14:textId="77777777" w:rsidR="001F5720" w:rsidRDefault="003F0BB6" w:rsidP="00C6416A">
      <w:r>
        <w:rPr>
          <w:noProof/>
        </w:rPr>
        <w:lastRenderedPageBreak/>
        <w:drawing>
          <wp:inline distT="0" distB="0" distL="0" distR="0" wp14:anchorId="3E455C86" wp14:editId="399E4516">
            <wp:extent cx="5943600" cy="28575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59">
                      <a:extLst>
                        <a:ext uri="{28A0092B-C50C-407E-A947-70E740481C1C}">
                          <a14:useLocalDpi xmlns:a14="http://schemas.microsoft.com/office/drawing/2010/main" val="0"/>
                        </a:ext>
                      </a:extLst>
                    </a:blip>
                    <a:stretch>
                      <a:fillRect/>
                    </a:stretch>
                  </pic:blipFill>
                  <pic:spPr>
                    <a:xfrm>
                      <a:off x="0" y="0"/>
                      <a:ext cx="5943600" cy="2857500"/>
                    </a:xfrm>
                    <a:prstGeom prst="rect">
                      <a:avLst/>
                    </a:prstGeom>
                  </pic:spPr>
                </pic:pic>
              </a:graphicData>
            </a:graphic>
          </wp:inline>
        </w:drawing>
      </w:r>
    </w:p>
    <w:p w14:paraId="2251807A" w14:textId="20482768" w:rsidR="0022711B" w:rsidRDefault="001F5720" w:rsidP="00C6416A">
      <w:pPr>
        <w:pStyle w:val="Caption"/>
      </w:pPr>
      <w:bookmarkStart w:id="180" w:name="_Ref177593535"/>
      <w:bookmarkStart w:id="181" w:name="_Toc177672854"/>
      <w:r>
        <w:t xml:space="preserve">Figure </w:t>
      </w:r>
      <w:fldSimple w:instr=" SEQ Figure \* ARABIC ">
        <w:r w:rsidR="00CF5B8E">
          <w:rPr>
            <w:noProof/>
          </w:rPr>
          <w:t>46</w:t>
        </w:r>
      </w:fldSimple>
      <w:bookmarkEnd w:id="180"/>
      <w:r>
        <w:t xml:space="preserve">: </w:t>
      </w:r>
      <w:r w:rsidRPr="00D92133">
        <w:t>Average Daily Incident Shortwave Solar Energy in Wandsworth</w:t>
      </w:r>
      <w:r w:rsidR="005100C9">
        <w:t xml:space="preserve"> </w:t>
      </w:r>
      <w:sdt>
        <w:sdtPr>
          <w:rPr>
            <w:color w:val="000000"/>
          </w:rPr>
          <w:tag w:val="MENDELEY_CITATION_v3_eyJjaXRhdGlvbklEIjoiTUVOREVMRVlfQ0lUQVRJT05fYzNhZGU0OTMtOGRhYi00NjkxLTg1MzEtYWY2NzZmMDNlZjk1IiwicHJvcGVydGllcyI6eyJub3RlSW5kZXgiOjB9LCJpc0VkaXRlZCI6ZmFsc2UsIm1hbnVhbE92ZXJyaWRlIjp7ImlzTWFudWFsbHlPdmVycmlkZGVuIjpmYWxzZSwiY2l0ZXByb2NUZXh0IjoiKFdlYXRoZXIgU3BhcmssIDIwMjQpIiwibWFudWFsT3ZlcnJpZGVUZXh0IjoiIn0sImNpdGF0aW9uSXRlbXMiOlt7ImlkIjoiZWIwYjllNGUtZDA4ZS0zZDc4LWI4NDYtYTRhM2NkZmExODE1IiwiaXRlbURhdGEiOnsidHlwZSI6IndlYnBhZ2UiLCJpZCI6ImViMGI5ZTRlLWQwOGUtM2Q3OC1iODQ2LWE0YTNjZGZhMTgxNSIsInRpdGxlIjoiQ2xpbWF0ZSBhbmQgQXZlcmFnZSBXZWF0aGVyIFllYXIgUm91bmQgaW4gTG9uZG9uIFVuaXRlZCBLaW5nZG9tIiwiYXV0aG9yIjpbeyJmYW1pbHkiOiJXZWF0aGVyIFNwYXJrIiwiZ2l2ZW4iOiIiLCJwYXJzZS1uYW1lcyI6ZmFsc2UsImRyb3BwaW5nLXBhcnRpY2xlIjoiIiwibm9uLWRyb3BwaW5nLXBhcnRpY2xlIjoiIn1dLCJjb250YWluZXItdGl0bGUiOiJXZWF0aGVyIFNwYXJrIiwiYWNjZXNzZWQiOnsiZGF0ZS1wYXJ0cyI6W1syMDI0LDMsMzFdXX0sIlVSTCI6Imh0dHBzOi8vd2VhdGhlcnNwYXJrLmNvbS95LzQ1MDYyL0F2ZXJhZ2UtV2VhdGhlci1pbi1Mb25kb24tVW5pdGVkLUtpbmdkb20tWWVhci1Sb3VuZCIsImlzc3VlZCI6eyJkYXRlLXBhcnRzIjpbWzIwMjQsM11dfSwiY29udGFpbmVyLXRpdGxlLXNob3J0IjoiIn0sImlzVGVtcG9yYXJ5IjpmYWxzZX1dfQ=="/>
          <w:id w:val="2030058932"/>
          <w:placeholder>
            <w:docPart w:val="DefaultPlaceholder_-1854013440"/>
          </w:placeholder>
        </w:sdtPr>
        <w:sdtEndPr/>
        <w:sdtContent>
          <w:r w:rsidR="009520C8" w:rsidRPr="009520C8">
            <w:rPr>
              <w:color w:val="000000"/>
            </w:rPr>
            <w:t>(Weather Spark, 2024)</w:t>
          </w:r>
        </w:sdtContent>
      </w:sdt>
      <w:r>
        <w:t>.</w:t>
      </w:r>
      <w:bookmarkEnd w:id="181"/>
    </w:p>
    <w:p w14:paraId="5CD79F6A" w14:textId="77777777" w:rsidR="003F0BB6" w:rsidRDefault="003F0BB6" w:rsidP="00C6416A"/>
    <w:p w14:paraId="48236C19" w14:textId="33DB661A" w:rsidR="00DD1B46" w:rsidRDefault="00DD1B46" w:rsidP="00C6416A">
      <w:pPr>
        <w:pStyle w:val="Heading3"/>
        <w:rPr>
          <w:rFonts w:eastAsia="Times New Roman"/>
        </w:rPr>
      </w:pPr>
      <w:bookmarkStart w:id="182" w:name="_Toc177672680"/>
      <w:r w:rsidRPr="00B168C4">
        <w:rPr>
          <w:rFonts w:eastAsia="Times New Roman"/>
        </w:rPr>
        <w:t>SOLAR ELEVATION &amp; AZIMUTH</w:t>
      </w:r>
      <w:bookmarkEnd w:id="182"/>
    </w:p>
    <w:p w14:paraId="3FE2A271" w14:textId="77777777" w:rsidR="001F5720" w:rsidRDefault="003F0BB6" w:rsidP="00C6416A">
      <w:r>
        <w:rPr>
          <w:noProof/>
        </w:rPr>
        <w:drawing>
          <wp:inline distT="0" distB="0" distL="0" distR="0" wp14:anchorId="0A31F435" wp14:editId="588536B9">
            <wp:extent cx="5943600" cy="28575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60">
                      <a:extLst>
                        <a:ext uri="{28A0092B-C50C-407E-A947-70E740481C1C}">
                          <a14:useLocalDpi xmlns:a14="http://schemas.microsoft.com/office/drawing/2010/main" val="0"/>
                        </a:ext>
                      </a:extLst>
                    </a:blip>
                    <a:stretch>
                      <a:fillRect/>
                    </a:stretch>
                  </pic:blipFill>
                  <pic:spPr>
                    <a:xfrm>
                      <a:off x="0" y="0"/>
                      <a:ext cx="5943600" cy="2857500"/>
                    </a:xfrm>
                    <a:prstGeom prst="rect">
                      <a:avLst/>
                    </a:prstGeom>
                  </pic:spPr>
                </pic:pic>
              </a:graphicData>
            </a:graphic>
          </wp:inline>
        </w:drawing>
      </w:r>
    </w:p>
    <w:p w14:paraId="02E8CBCA" w14:textId="48FDF19D" w:rsidR="003F0BB6" w:rsidRDefault="001F5720" w:rsidP="00C6416A">
      <w:pPr>
        <w:pStyle w:val="Caption"/>
      </w:pPr>
      <w:bookmarkStart w:id="183" w:name="_Ref177593576"/>
      <w:bookmarkStart w:id="184" w:name="_Toc177672855"/>
      <w:r>
        <w:t xml:space="preserve">Figure </w:t>
      </w:r>
      <w:fldSimple w:instr=" SEQ Figure \* ARABIC ">
        <w:r w:rsidR="00CF5B8E">
          <w:rPr>
            <w:noProof/>
          </w:rPr>
          <w:t>47</w:t>
        </w:r>
      </w:fldSimple>
      <w:bookmarkEnd w:id="183"/>
      <w:r>
        <w:t xml:space="preserve">: </w:t>
      </w:r>
      <w:r w:rsidRPr="000E4DC7">
        <w:t>Sun Angle and Direction in Wandsworth</w:t>
      </w:r>
      <w:r w:rsidR="005100C9">
        <w:t xml:space="preserve"> </w:t>
      </w:r>
      <w:sdt>
        <w:sdtPr>
          <w:rPr>
            <w:color w:val="000000"/>
          </w:rPr>
          <w:tag w:val="MENDELEY_CITATION_v3_eyJjaXRhdGlvbklEIjoiTUVOREVMRVlfQ0lUQVRJT05fODRhNDYyNTktMWE1NC00NTIxLWFhZmUtZTI1NjZmZDhjY2VmIiwicHJvcGVydGllcyI6eyJub3RlSW5kZXgiOjB9LCJpc0VkaXRlZCI6ZmFsc2UsIm1hbnVhbE92ZXJyaWRlIjp7ImlzTWFudWFsbHlPdmVycmlkZGVuIjpmYWxzZSwiY2l0ZXByb2NUZXh0IjoiKFdlYXRoZXIgU3BhcmssIDIwMjQpIiwibWFudWFsT3ZlcnJpZGVUZXh0IjoiIn0sImNpdGF0aW9uSXRlbXMiOlt7ImlkIjoiZWIwYjllNGUtZDA4ZS0zZDc4LWI4NDYtYTRhM2NkZmExODE1IiwiaXRlbURhdGEiOnsidHlwZSI6IndlYnBhZ2UiLCJpZCI6ImViMGI5ZTRlLWQwOGUtM2Q3OC1iODQ2LWE0YTNjZGZhMTgxNSIsInRpdGxlIjoiQ2xpbWF0ZSBhbmQgQXZlcmFnZSBXZWF0aGVyIFllYXIgUm91bmQgaW4gTG9uZG9uIFVuaXRlZCBLaW5nZG9tIiwiYXV0aG9yIjpbeyJmYW1pbHkiOiJXZWF0aGVyIFNwYXJrIiwiZ2l2ZW4iOiIiLCJwYXJzZS1uYW1lcyI6ZmFsc2UsImRyb3BwaW5nLXBhcnRpY2xlIjoiIiwibm9uLWRyb3BwaW5nLXBhcnRpY2xlIjoiIn1dLCJjb250YWluZXItdGl0bGUiOiJXZWF0aGVyIFNwYXJrIiwiYWNjZXNzZWQiOnsiZGF0ZS1wYXJ0cyI6W1syMDI0LDMsMzFdXX0sIlVSTCI6Imh0dHBzOi8vd2VhdGhlcnNwYXJrLmNvbS95LzQ1MDYyL0F2ZXJhZ2UtV2VhdGhlci1pbi1Mb25kb24tVW5pdGVkLUtpbmdkb20tWWVhci1Sb3VuZCIsImlzc3VlZCI6eyJkYXRlLXBhcnRzIjpbWzIwMjQsM11dfSwiY29udGFpbmVyLXRpdGxlLXNob3J0IjoiIn0sImlzVGVtcG9yYXJ5IjpmYWxzZX1dfQ=="/>
          <w:id w:val="-2102790973"/>
          <w:placeholder>
            <w:docPart w:val="DefaultPlaceholder_-1854013440"/>
          </w:placeholder>
        </w:sdtPr>
        <w:sdtEndPr/>
        <w:sdtContent>
          <w:r w:rsidR="009520C8" w:rsidRPr="009520C8">
            <w:rPr>
              <w:color w:val="000000"/>
            </w:rPr>
            <w:t>(Weather Spark, 2024)</w:t>
          </w:r>
        </w:sdtContent>
      </w:sdt>
      <w:r w:rsidR="005100C9">
        <w:t>.</w:t>
      </w:r>
      <w:bookmarkEnd w:id="184"/>
    </w:p>
    <w:p w14:paraId="6C660270" w14:textId="77777777" w:rsidR="009A6E31" w:rsidRPr="009A6E31" w:rsidRDefault="009A6E31" w:rsidP="009A6E31"/>
    <w:p w14:paraId="70347541" w14:textId="2E46FE03" w:rsidR="003F0BB6" w:rsidRDefault="00DA01B0" w:rsidP="00C6416A">
      <w:r w:rsidRPr="005100C9">
        <w:rPr>
          <w:color w:val="2F5496" w:themeColor="accent1" w:themeShade="BF"/>
        </w:rPr>
        <w:lastRenderedPageBreak/>
        <w:fldChar w:fldCharType="begin"/>
      </w:r>
      <w:r w:rsidRPr="005100C9">
        <w:rPr>
          <w:color w:val="2F5496" w:themeColor="accent1" w:themeShade="BF"/>
        </w:rPr>
        <w:instrText xml:space="preserve"> REF _Ref177593576 \h </w:instrText>
      </w:r>
      <w:r w:rsidRPr="005100C9">
        <w:rPr>
          <w:color w:val="2F5496" w:themeColor="accent1" w:themeShade="BF"/>
        </w:rPr>
      </w:r>
      <w:r w:rsidRPr="005100C9">
        <w:rPr>
          <w:color w:val="2F5496" w:themeColor="accent1" w:themeShade="BF"/>
        </w:rPr>
        <w:fldChar w:fldCharType="separate"/>
      </w:r>
      <w:r w:rsidRPr="005100C9">
        <w:rPr>
          <w:color w:val="2F5496" w:themeColor="accent1" w:themeShade="BF"/>
        </w:rPr>
        <w:t>Fig</w:t>
      </w:r>
      <w:r w:rsidR="005100C9">
        <w:rPr>
          <w:color w:val="2F5496" w:themeColor="accent1" w:themeShade="BF"/>
        </w:rPr>
        <w:t xml:space="preserve">. </w:t>
      </w:r>
      <w:r w:rsidRPr="005100C9">
        <w:rPr>
          <w:noProof/>
          <w:color w:val="2F5496" w:themeColor="accent1" w:themeShade="BF"/>
        </w:rPr>
        <w:t>47</w:t>
      </w:r>
      <w:r w:rsidRPr="005100C9">
        <w:rPr>
          <w:color w:val="2F5496" w:themeColor="accent1" w:themeShade="BF"/>
        </w:rPr>
        <w:fldChar w:fldCharType="end"/>
      </w:r>
      <w:r w:rsidR="005100C9">
        <w:rPr>
          <w:color w:val="2F5496" w:themeColor="accent1" w:themeShade="BF"/>
        </w:rPr>
        <w:t xml:space="preserve"> </w:t>
      </w:r>
      <w:r w:rsidR="005814B7">
        <w:t xml:space="preserve">offers a concise illustration of the sun's position, depicting both its elevation (the height of the sun above the horizon) and azimuth (its direction along the compass) for each hour across the reporting period. </w:t>
      </w:r>
    </w:p>
    <w:p w14:paraId="0FF83ECD" w14:textId="77777777" w:rsidR="001F5720" w:rsidRDefault="003F0BB6" w:rsidP="00C6416A">
      <w:r>
        <w:rPr>
          <w:noProof/>
        </w:rPr>
        <w:drawing>
          <wp:inline distT="0" distB="0" distL="0" distR="0" wp14:anchorId="5F14C7FA" wp14:editId="71E9FDFC">
            <wp:extent cx="5943600" cy="6848475"/>
            <wp:effectExtent l="0" t="0" r="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61">
                      <a:extLst>
                        <a:ext uri="{28A0092B-C50C-407E-A947-70E740481C1C}">
                          <a14:useLocalDpi xmlns:a14="http://schemas.microsoft.com/office/drawing/2010/main" val="0"/>
                        </a:ext>
                      </a:extLst>
                    </a:blip>
                    <a:stretch>
                      <a:fillRect/>
                    </a:stretch>
                  </pic:blipFill>
                  <pic:spPr>
                    <a:xfrm>
                      <a:off x="0" y="0"/>
                      <a:ext cx="5943600" cy="6848475"/>
                    </a:xfrm>
                    <a:prstGeom prst="rect">
                      <a:avLst/>
                    </a:prstGeom>
                  </pic:spPr>
                </pic:pic>
              </a:graphicData>
            </a:graphic>
          </wp:inline>
        </w:drawing>
      </w:r>
    </w:p>
    <w:p w14:paraId="13CAFDCF" w14:textId="6B4AA0DD" w:rsidR="003F0BB6" w:rsidRDefault="001F5720" w:rsidP="00C6416A">
      <w:pPr>
        <w:pStyle w:val="Caption"/>
      </w:pPr>
      <w:bookmarkStart w:id="185" w:name="_Ref177593593"/>
      <w:bookmarkStart w:id="186" w:name="_Toc177672856"/>
      <w:r>
        <w:t xml:space="preserve">Figure </w:t>
      </w:r>
      <w:fldSimple w:instr=" SEQ Figure \* ARABIC ">
        <w:r w:rsidR="00CF5B8E">
          <w:rPr>
            <w:noProof/>
          </w:rPr>
          <w:t>48</w:t>
        </w:r>
      </w:fldSimple>
      <w:bookmarkEnd w:id="185"/>
      <w:r>
        <w:t xml:space="preserve">: </w:t>
      </w:r>
      <w:r w:rsidRPr="00E34A14">
        <w:t>Photovoltaic Power Generation and Solar Energy Exposure</w:t>
      </w:r>
      <w:r w:rsidR="005100C9">
        <w:t xml:space="preserve"> </w:t>
      </w:r>
      <w:sdt>
        <w:sdtPr>
          <w:rPr>
            <w:color w:val="000000"/>
          </w:rPr>
          <w:tag w:val="MENDELEY_CITATION_v3_eyJjaXRhdGlvbklEIjoiTUVOREVMRVlfQ0lUQVRJT05fMGJmMDdiNWQtOTEwZi00NDM0LTk0MzUtZjM2MDI2YzRlYTEyIiwicHJvcGVydGllcyI6eyJub3RlSW5kZXgiOjB9LCJpc0VkaXRlZCI6ZmFsc2UsIm1hbnVhbE92ZXJyaWRlIjp7ImlzTWFudWFsbHlPdmVycmlkZGVuIjpmYWxzZSwiY2l0ZXByb2NUZXh0IjoiKEdsb2JhbCBTb2xhciBBdGxhcywgMjAyNCkiLCJtYW51YWxPdmVycmlkZVRleHQiOiIifSwiY2l0YXRpb25JdGVtcyI6W3siaWQiOiIxM2JlN2FmNC0xNWFhLTMxMjMtYWVhMC1iZDFlOGM3MThhZTciLCJpdGVtRGF0YSI6eyJ0eXBlIjoiYXJ0aWNsZS1qb3VybmFsIiwiaWQiOiIxM2JlN2FmNC0xNWFhLTMxMjMtYWVhMC1iZDFlOGM3MThhZTciLCJ0aXRsZSI6Ikdsb2JhbCBTb2xhciBBdGxhcyBXaW1ibGVkb24gRW5nbGFuZCwgVW5pdGVkIEtpbmdkb20uIiwiYXV0aG9yIjpbeyJmYW1pbHkiOiJHbG9iYWwgU29sYXIgQXRsYXMiLCJnaXZlbiI6IiIsInBhcnNlLW5hbWVzIjpmYWxzZSwiZHJvcHBpbmctcGFydGljbGUiOiIiLCJub24tZHJvcHBpbmctcGFydGljbGUiOiIifV0sImNvbnRhaW5lci10aXRsZSI6Ikdsb2JhbCBTb2xhciBBdGxhcyAiLCJhY2Nlc3NlZCI6eyJkYXRlLXBhcnRzIjpbWzIwMjQsMywzMF1dfSwiVVJMIjoiaHR0cHM6Ly9nbG9iYWxzb2xhcmF0bGFzLmluZm8vZGV0YWlsP3M9NTEuNDIxNDc5LC0wLjIwNjQwMyZtPXNpdGUmYz01MS40MjE2OTEsLTAuMjA2NjgsMTEmcHY9c21hbGwsMTgwLDY2LDEiLCJpc3N1ZWQiOnsiZGF0ZS1wYXJ0cyI6W1syMDI0LDFdXX0sImNvbnRhaW5lci10aXRsZS1zaG9ydCI6IiJ9LCJpc1RlbXBvcmFyeSI6ZmFsc2V9XX0="/>
          <w:id w:val="-1458100265"/>
          <w:placeholder>
            <w:docPart w:val="DefaultPlaceholder_-1854013440"/>
          </w:placeholder>
        </w:sdtPr>
        <w:sdtEndPr/>
        <w:sdtContent>
          <w:r w:rsidR="009520C8" w:rsidRPr="009520C8">
            <w:rPr>
              <w:color w:val="000000"/>
            </w:rPr>
            <w:t>(Global Solar Atlas, 2024)</w:t>
          </w:r>
        </w:sdtContent>
      </w:sdt>
      <w:r w:rsidR="005100C9">
        <w:t>.</w:t>
      </w:r>
      <w:bookmarkEnd w:id="186"/>
    </w:p>
    <w:p w14:paraId="3089E6A6" w14:textId="7AF7B26B" w:rsidR="005814B7" w:rsidRDefault="005814B7" w:rsidP="00C6416A">
      <w:r>
        <w:lastRenderedPageBreak/>
        <w:t>The horizontal axis corresponds to the days of the year, while the vertical axis reflects the time of day.</w:t>
      </w:r>
      <w:r w:rsidR="003F0BB6">
        <w:t xml:space="preserve"> </w:t>
      </w:r>
      <w:r>
        <w:t xml:space="preserve">For any given moment, the background </w:t>
      </w:r>
      <w:r w:rsidR="00446668">
        <w:t>color</w:t>
      </w:r>
      <w:r>
        <w:t xml:space="preserve"> represents the sun's azimuth. Meanwhile, the black contour lines highlight areas of constant solar elevation.</w:t>
      </w:r>
      <w:r w:rsidR="00DA01B0">
        <w:t xml:space="preserve"> </w:t>
      </w:r>
      <w:r w:rsidR="00DA01B0" w:rsidRPr="005100C9">
        <w:rPr>
          <w:color w:val="2F5496" w:themeColor="accent1" w:themeShade="BF"/>
        </w:rPr>
        <w:fldChar w:fldCharType="begin"/>
      </w:r>
      <w:r w:rsidR="00DA01B0" w:rsidRPr="005100C9">
        <w:rPr>
          <w:color w:val="2F5496" w:themeColor="accent1" w:themeShade="BF"/>
        </w:rPr>
        <w:instrText xml:space="preserve"> REF _Ref177593593 \h </w:instrText>
      </w:r>
      <w:r w:rsidR="00DA01B0" w:rsidRPr="005100C9">
        <w:rPr>
          <w:color w:val="2F5496" w:themeColor="accent1" w:themeShade="BF"/>
        </w:rPr>
      </w:r>
      <w:r w:rsidR="00DA01B0" w:rsidRPr="005100C9">
        <w:rPr>
          <w:color w:val="2F5496" w:themeColor="accent1" w:themeShade="BF"/>
        </w:rPr>
        <w:fldChar w:fldCharType="separate"/>
      </w:r>
      <w:r w:rsidR="00DA01B0" w:rsidRPr="005100C9">
        <w:rPr>
          <w:color w:val="2F5496" w:themeColor="accent1" w:themeShade="BF"/>
        </w:rPr>
        <w:t>Fig</w:t>
      </w:r>
      <w:r w:rsidR="005100C9">
        <w:rPr>
          <w:color w:val="2F5496" w:themeColor="accent1" w:themeShade="BF"/>
        </w:rPr>
        <w:t xml:space="preserve">. </w:t>
      </w:r>
      <w:r w:rsidR="00DA01B0" w:rsidRPr="005100C9">
        <w:rPr>
          <w:noProof/>
          <w:color w:val="2F5496" w:themeColor="accent1" w:themeShade="BF"/>
        </w:rPr>
        <w:t>48</w:t>
      </w:r>
      <w:r w:rsidR="00DA01B0" w:rsidRPr="005100C9">
        <w:rPr>
          <w:color w:val="2F5496" w:themeColor="accent1" w:themeShade="BF"/>
        </w:rPr>
        <w:fldChar w:fldCharType="end"/>
      </w:r>
      <w:r>
        <w:t xml:space="preserve"> and</w:t>
      </w:r>
      <w:r w:rsidR="00DA01B0">
        <w:t xml:space="preserve"> </w:t>
      </w:r>
      <w:r w:rsidR="00DA01B0" w:rsidRPr="005100C9">
        <w:rPr>
          <w:color w:val="2F5496" w:themeColor="accent1" w:themeShade="BF"/>
        </w:rPr>
        <w:fldChar w:fldCharType="begin"/>
      </w:r>
      <w:r w:rsidR="00DA01B0" w:rsidRPr="005100C9">
        <w:rPr>
          <w:color w:val="2F5496" w:themeColor="accent1" w:themeShade="BF"/>
        </w:rPr>
        <w:instrText xml:space="preserve"> REF _Ref177593603 \h </w:instrText>
      </w:r>
      <w:r w:rsidR="00DA01B0" w:rsidRPr="005100C9">
        <w:rPr>
          <w:color w:val="2F5496" w:themeColor="accent1" w:themeShade="BF"/>
        </w:rPr>
      </w:r>
      <w:r w:rsidR="00DA01B0" w:rsidRPr="005100C9">
        <w:rPr>
          <w:color w:val="2F5496" w:themeColor="accent1" w:themeShade="BF"/>
        </w:rPr>
        <w:fldChar w:fldCharType="separate"/>
      </w:r>
      <w:r w:rsidR="00DA01B0" w:rsidRPr="005100C9">
        <w:rPr>
          <w:color w:val="2F5496" w:themeColor="accent1" w:themeShade="BF"/>
        </w:rPr>
        <w:t>Fig</w:t>
      </w:r>
      <w:r w:rsidR="005100C9">
        <w:rPr>
          <w:color w:val="2F5496" w:themeColor="accent1" w:themeShade="BF"/>
        </w:rPr>
        <w:t xml:space="preserve">. </w:t>
      </w:r>
      <w:r w:rsidR="00DA01B0" w:rsidRPr="005100C9">
        <w:rPr>
          <w:noProof/>
          <w:color w:val="2F5496" w:themeColor="accent1" w:themeShade="BF"/>
        </w:rPr>
        <w:t>49</w:t>
      </w:r>
      <w:r w:rsidR="00DA01B0" w:rsidRPr="005100C9">
        <w:rPr>
          <w:color w:val="2F5496" w:themeColor="accent1" w:themeShade="BF"/>
        </w:rPr>
        <w:fldChar w:fldCharType="end"/>
      </w:r>
      <w:r>
        <w:t xml:space="preserve"> present further details on PV performance and solar radiation.</w:t>
      </w:r>
    </w:p>
    <w:p w14:paraId="51EC23CB" w14:textId="77777777" w:rsidR="001F5720" w:rsidRDefault="003F0BB6" w:rsidP="00C6416A">
      <w:r>
        <w:rPr>
          <w:noProof/>
        </w:rPr>
        <w:drawing>
          <wp:inline distT="0" distB="0" distL="0" distR="0" wp14:anchorId="4D3B7AAD" wp14:editId="766FA168">
            <wp:extent cx="5943600" cy="625665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62">
                      <a:extLst>
                        <a:ext uri="{28A0092B-C50C-407E-A947-70E740481C1C}">
                          <a14:useLocalDpi xmlns:a14="http://schemas.microsoft.com/office/drawing/2010/main" val="0"/>
                        </a:ext>
                      </a:extLst>
                    </a:blip>
                    <a:stretch>
                      <a:fillRect/>
                    </a:stretch>
                  </pic:blipFill>
                  <pic:spPr>
                    <a:xfrm>
                      <a:off x="0" y="0"/>
                      <a:ext cx="5943600" cy="6256655"/>
                    </a:xfrm>
                    <a:prstGeom prst="rect">
                      <a:avLst/>
                    </a:prstGeom>
                  </pic:spPr>
                </pic:pic>
              </a:graphicData>
            </a:graphic>
          </wp:inline>
        </w:drawing>
      </w:r>
    </w:p>
    <w:p w14:paraId="2C192F14" w14:textId="5CD69E79" w:rsidR="003F0BB6" w:rsidRDefault="001F5720" w:rsidP="00C6416A">
      <w:pPr>
        <w:pStyle w:val="Caption"/>
      </w:pPr>
      <w:bookmarkStart w:id="187" w:name="_Ref177593603"/>
      <w:bookmarkStart w:id="188" w:name="_Toc177672857"/>
      <w:r>
        <w:t xml:space="preserve">Figure </w:t>
      </w:r>
      <w:fldSimple w:instr=" SEQ Figure \* ARABIC ">
        <w:r w:rsidR="00CF5B8E">
          <w:rPr>
            <w:noProof/>
          </w:rPr>
          <w:t>49</w:t>
        </w:r>
      </w:fldSimple>
      <w:bookmarkEnd w:id="187"/>
      <w:r>
        <w:t xml:space="preserve">: Average Hourly Profile and </w:t>
      </w:r>
      <w:r w:rsidRPr="00F46681">
        <w:t>Solar Energy Exposure</w:t>
      </w:r>
      <w:r w:rsidR="005100C9">
        <w:t xml:space="preserve"> </w:t>
      </w:r>
      <w:sdt>
        <w:sdtPr>
          <w:rPr>
            <w:color w:val="000000"/>
          </w:rPr>
          <w:tag w:val="MENDELEY_CITATION_v3_eyJjaXRhdGlvbklEIjoiTUVOREVMRVlfQ0lUQVRJT05fODEzMzM3ODktZjU3Yi00NWM0LWI1MWQtZDc3MDlhYzJmMjA5IiwicHJvcGVydGllcyI6eyJub3RlSW5kZXgiOjB9LCJpc0VkaXRlZCI6ZmFsc2UsIm1hbnVhbE92ZXJyaWRlIjp7ImlzTWFudWFsbHlPdmVycmlkZGVuIjpmYWxzZSwiY2l0ZXByb2NUZXh0IjoiKEdsb2JhbCBTb2xhciBBdGxhcywgMjAyNCkiLCJtYW51YWxPdmVycmlkZVRleHQiOiIifSwiY2l0YXRpb25JdGVtcyI6W3siaWQiOiIxM2JlN2FmNC0xNWFhLTMxMjMtYWVhMC1iZDFlOGM3MThhZTciLCJpdGVtRGF0YSI6eyJ0eXBlIjoiYXJ0aWNsZS1qb3VybmFsIiwiaWQiOiIxM2JlN2FmNC0xNWFhLTMxMjMtYWVhMC1iZDFlOGM3MThhZTciLCJ0aXRsZSI6Ikdsb2JhbCBTb2xhciBBdGxhcyBXaW1ibGVkb24gRW5nbGFuZCwgVW5pdGVkIEtpbmdkb20uIiwiYXV0aG9yIjpbeyJmYW1pbHkiOiJHbG9iYWwgU29sYXIgQXRsYXMiLCJnaXZlbiI6IiIsInBhcnNlLW5hbWVzIjpmYWxzZSwiZHJvcHBpbmctcGFydGljbGUiOiIiLCJub24tZHJvcHBpbmctcGFydGljbGUiOiIifV0sImNvbnRhaW5lci10aXRsZSI6Ikdsb2JhbCBTb2xhciBBdGxhcyAiLCJhY2Nlc3NlZCI6eyJkYXRlLXBhcnRzIjpbWzIwMjQsMywzMF1dfSwiVVJMIjoiaHR0cHM6Ly9nbG9iYWxzb2xhcmF0bGFzLmluZm8vZGV0YWlsP3M9NTEuNDIxNDc5LC0wLjIwNjQwMyZtPXNpdGUmYz01MS40MjE2OTEsLTAuMjA2NjgsMTEmcHY9c21hbGwsMTgwLDY2LDEiLCJpc3N1ZWQiOnsiZGF0ZS1wYXJ0cyI6W1syMDI0LDFdXX0sImNvbnRhaW5lci10aXRsZS1zaG9ydCI6IiJ9LCJpc1RlbXBvcmFyeSI6ZmFsc2UsInN1cHByZXNzLWF1dGhvciI6ZmFsc2UsImNvbXBvc2l0ZSI6ZmFsc2UsImF1dGhvci1vbmx5IjpmYWxzZX1dfQ=="/>
          <w:id w:val="-898052714"/>
          <w:placeholder>
            <w:docPart w:val="DefaultPlaceholder_-1854013440"/>
          </w:placeholder>
        </w:sdtPr>
        <w:sdtEndPr/>
        <w:sdtContent>
          <w:r w:rsidR="009520C8" w:rsidRPr="009520C8">
            <w:rPr>
              <w:color w:val="000000"/>
            </w:rPr>
            <w:t>(Global Solar Atlas, 2024)</w:t>
          </w:r>
        </w:sdtContent>
      </w:sdt>
      <w:r>
        <w:t>.</w:t>
      </w:r>
      <w:bookmarkEnd w:id="188"/>
    </w:p>
    <w:p w14:paraId="7FE5F455" w14:textId="47CA17D2" w:rsidR="003F0BB6" w:rsidRDefault="003F0BB6" w:rsidP="00C6416A"/>
    <w:p w14:paraId="28403295" w14:textId="57394E88" w:rsidR="00DD1B46" w:rsidRPr="00B168C4" w:rsidRDefault="00DD1B46" w:rsidP="00C6416A">
      <w:pPr>
        <w:pStyle w:val="Heading3"/>
      </w:pPr>
      <w:bookmarkStart w:id="189" w:name="_Toc177672681"/>
      <w:r w:rsidRPr="00B168C4">
        <w:lastRenderedPageBreak/>
        <w:t>RAINFALL</w:t>
      </w:r>
      <w:bookmarkEnd w:id="189"/>
    </w:p>
    <w:p w14:paraId="4525D3C0" w14:textId="03216ACE" w:rsidR="005814B7" w:rsidRDefault="005814B7" w:rsidP="00C6416A">
      <w:r w:rsidRPr="005814B7">
        <w:t>The data presented in</w:t>
      </w:r>
      <w:r w:rsidR="00DA01B0">
        <w:t xml:space="preserve"> </w:t>
      </w:r>
      <w:r w:rsidR="00DA01B0" w:rsidRPr="0032581C">
        <w:rPr>
          <w:color w:val="2F5496" w:themeColor="accent1" w:themeShade="BF"/>
        </w:rPr>
        <w:fldChar w:fldCharType="begin"/>
      </w:r>
      <w:r w:rsidR="00DA01B0" w:rsidRPr="0032581C">
        <w:rPr>
          <w:color w:val="2F5496" w:themeColor="accent1" w:themeShade="BF"/>
        </w:rPr>
        <w:instrText xml:space="preserve"> REF _Ref177593629 \h </w:instrText>
      </w:r>
      <w:r w:rsidR="00DA01B0" w:rsidRPr="0032581C">
        <w:rPr>
          <w:color w:val="2F5496" w:themeColor="accent1" w:themeShade="BF"/>
        </w:rPr>
      </w:r>
      <w:r w:rsidR="00DA01B0" w:rsidRPr="0032581C">
        <w:rPr>
          <w:color w:val="2F5496" w:themeColor="accent1" w:themeShade="BF"/>
        </w:rPr>
        <w:fldChar w:fldCharType="separate"/>
      </w:r>
      <w:r w:rsidR="00DA01B0" w:rsidRPr="0032581C">
        <w:rPr>
          <w:color w:val="2F5496" w:themeColor="accent1" w:themeShade="BF"/>
        </w:rPr>
        <w:t>Fig</w:t>
      </w:r>
      <w:r w:rsidR="0032581C">
        <w:rPr>
          <w:color w:val="2F5496" w:themeColor="accent1" w:themeShade="BF"/>
        </w:rPr>
        <w:t xml:space="preserve">. </w:t>
      </w:r>
      <w:r w:rsidR="00DA01B0" w:rsidRPr="0032581C">
        <w:rPr>
          <w:noProof/>
          <w:color w:val="2F5496" w:themeColor="accent1" w:themeShade="BF"/>
        </w:rPr>
        <w:t>50</w:t>
      </w:r>
      <w:r w:rsidR="00DA01B0" w:rsidRPr="0032581C">
        <w:rPr>
          <w:color w:val="2F5496" w:themeColor="accent1" w:themeShade="BF"/>
        </w:rPr>
        <w:fldChar w:fldCharType="end"/>
      </w:r>
      <w:r w:rsidRPr="005814B7">
        <w:t xml:space="preserve"> illustrates not only the monthly totals but also the changes in rainfall over time, represented by a moving 31-day average </w:t>
      </w:r>
      <w:r w:rsidR="00446668">
        <w:t>centered</w:t>
      </w:r>
      <w:r w:rsidRPr="005814B7">
        <w:t xml:space="preserve"> on each day of the year. Rainfall in Wandsworth demonstrates some seasonal fluctuations, though it occurs year-round. October receives the highest average precipitation, measuring 56 </w:t>
      </w:r>
      <w:r w:rsidR="00446668">
        <w:t>millimeters</w:t>
      </w:r>
      <w:r w:rsidRPr="005814B7">
        <w:t xml:space="preserve">, while March has the lowest, with an average of 32 </w:t>
      </w:r>
      <w:r w:rsidR="00446668">
        <w:t>millimeters</w:t>
      </w:r>
      <w:r w:rsidRPr="005814B7">
        <w:t xml:space="preserve"> of rainfall.</w:t>
      </w:r>
    </w:p>
    <w:p w14:paraId="5510F54B" w14:textId="77777777" w:rsidR="001338ED" w:rsidRDefault="003F0BB6" w:rsidP="00C6416A">
      <w:r>
        <w:rPr>
          <w:noProof/>
        </w:rPr>
        <w:drawing>
          <wp:inline distT="0" distB="0" distL="0" distR="0" wp14:anchorId="20D6847A" wp14:editId="692E004D">
            <wp:extent cx="5943600" cy="191008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63">
                      <a:extLst>
                        <a:ext uri="{28A0092B-C50C-407E-A947-70E740481C1C}">
                          <a14:useLocalDpi xmlns:a14="http://schemas.microsoft.com/office/drawing/2010/main" val="0"/>
                        </a:ext>
                      </a:extLst>
                    </a:blip>
                    <a:stretch>
                      <a:fillRect/>
                    </a:stretch>
                  </pic:blipFill>
                  <pic:spPr>
                    <a:xfrm>
                      <a:off x="0" y="0"/>
                      <a:ext cx="5943600" cy="1910080"/>
                    </a:xfrm>
                    <a:prstGeom prst="rect">
                      <a:avLst/>
                    </a:prstGeom>
                  </pic:spPr>
                </pic:pic>
              </a:graphicData>
            </a:graphic>
          </wp:inline>
        </w:drawing>
      </w:r>
    </w:p>
    <w:p w14:paraId="5ACBBC2F" w14:textId="13CB360B" w:rsidR="003F0BB6" w:rsidRDefault="001338ED" w:rsidP="00C6416A">
      <w:pPr>
        <w:pStyle w:val="Caption"/>
      </w:pPr>
      <w:bookmarkStart w:id="190" w:name="_Ref177593629"/>
      <w:bookmarkStart w:id="191" w:name="_Toc177672858"/>
      <w:r>
        <w:t xml:space="preserve">Figure </w:t>
      </w:r>
      <w:fldSimple w:instr=" SEQ Figure \* ARABIC ">
        <w:r w:rsidR="00CF5B8E">
          <w:rPr>
            <w:noProof/>
          </w:rPr>
          <w:t>50</w:t>
        </w:r>
      </w:fldSimple>
      <w:bookmarkEnd w:id="190"/>
      <w:r>
        <w:t xml:space="preserve">: </w:t>
      </w:r>
      <w:r w:rsidRPr="00F257AD">
        <w:t>Typical Monthly Precipitation in Wandsworth</w:t>
      </w:r>
      <w:r w:rsidR="00D606CA">
        <w:t xml:space="preserve"> </w:t>
      </w:r>
      <w:sdt>
        <w:sdtPr>
          <w:rPr>
            <w:color w:val="000000"/>
          </w:rPr>
          <w:tag w:val="MENDELEY_CITATION_v3_eyJjaXRhdGlvbklEIjoiTUVOREVMRVlfQ0lUQVRJT05fYzZiMDhiMDUtYTY5Ny00NjAzLWIyMzAtMjA3YjUxMTkyNWU5IiwicHJvcGVydGllcyI6eyJub3RlSW5kZXgiOjB9LCJpc0VkaXRlZCI6ZmFsc2UsIm1hbnVhbE92ZXJyaWRlIjp7ImlzTWFudWFsbHlPdmVycmlkZGVuIjpmYWxzZSwiY2l0ZXByb2NUZXh0IjoiKFdlYXRoZXIgU3BhcmssIDIwMjQpIiwibWFudWFsT3ZlcnJpZGVUZXh0IjoiIn0sImNpdGF0aW9uSXRlbXMiOlt7ImlkIjoiZWIwYjllNGUtZDA4ZS0zZDc4LWI4NDYtYTRhM2NkZmExODE1IiwiaXRlbURhdGEiOnsidHlwZSI6IndlYnBhZ2UiLCJpZCI6ImViMGI5ZTRlLWQwOGUtM2Q3OC1iODQ2LWE0YTNjZGZhMTgxNSIsInRpdGxlIjoiQ2xpbWF0ZSBhbmQgQXZlcmFnZSBXZWF0aGVyIFllYXIgUm91bmQgaW4gTG9uZG9uIFVuaXRlZCBLaW5nZG9tIiwiYXV0aG9yIjpbeyJmYW1pbHkiOiJXZWF0aGVyIFNwYXJrIiwiZ2l2ZW4iOiIiLCJwYXJzZS1uYW1lcyI6ZmFsc2UsImRyb3BwaW5nLXBhcnRpY2xlIjoiIiwibm9uLWRyb3BwaW5nLXBhcnRpY2xlIjoiIn1dLCJjb250YWluZXItdGl0bGUiOiJXZWF0aGVyIFNwYXJrIiwiYWNjZXNzZWQiOnsiZGF0ZS1wYXJ0cyI6W1syMDI0LDMsMzFdXX0sIlVSTCI6Imh0dHBzOi8vd2VhdGhlcnNwYXJrLmNvbS95LzQ1MDYyL0F2ZXJhZ2UtV2VhdGhlci1pbi1Mb25kb24tVW5pdGVkLUtpbmdkb20tWWVhci1Sb3VuZCIsImlzc3VlZCI6eyJkYXRlLXBhcnRzIjpbWzIwMjQsM11dfSwiY29udGFpbmVyLXRpdGxlLXNob3J0IjoiIn0sImlzVGVtcG9yYXJ5IjpmYWxzZX1dfQ=="/>
          <w:id w:val="2024433438"/>
          <w:placeholder>
            <w:docPart w:val="DefaultPlaceholder_-1854013440"/>
          </w:placeholder>
        </w:sdtPr>
        <w:sdtEndPr/>
        <w:sdtContent>
          <w:r w:rsidR="009520C8" w:rsidRPr="009520C8">
            <w:rPr>
              <w:color w:val="000000"/>
            </w:rPr>
            <w:t>(Weather Spark, 2024)</w:t>
          </w:r>
        </w:sdtContent>
      </w:sdt>
      <w:r w:rsidR="00D606CA">
        <w:t>.</w:t>
      </w:r>
      <w:bookmarkEnd w:id="191"/>
    </w:p>
    <w:p w14:paraId="2D54A0FF" w14:textId="77777777" w:rsidR="00555092" w:rsidRPr="00555092" w:rsidRDefault="00555092" w:rsidP="00C6416A"/>
    <w:p w14:paraId="23FE0D6D" w14:textId="67185219" w:rsidR="00AE7EE6" w:rsidRPr="00B168C4" w:rsidRDefault="00DD1B46" w:rsidP="00C6416A">
      <w:pPr>
        <w:pStyle w:val="Heading3"/>
        <w:rPr>
          <w:rFonts w:eastAsia="Times New Roman"/>
        </w:rPr>
      </w:pPr>
      <w:bookmarkStart w:id="192" w:name="_Toc177672682"/>
      <w:r w:rsidRPr="00B168C4">
        <w:rPr>
          <w:rFonts w:eastAsia="Times New Roman"/>
        </w:rPr>
        <w:t>CLOUD</w:t>
      </w:r>
      <w:bookmarkEnd w:id="192"/>
    </w:p>
    <w:p w14:paraId="2B12737B" w14:textId="0DCDFB03" w:rsidR="00AE7EE6" w:rsidRDefault="00AE7EE6" w:rsidP="00C6416A">
      <w:r w:rsidRPr="00AE7EE6">
        <w:t>The cloud cover in Wandsworth varies considerably throughout the year, as illustrated in</w:t>
      </w:r>
      <w:r w:rsidR="00DA01B0">
        <w:t xml:space="preserve"> </w:t>
      </w:r>
      <w:r w:rsidR="00DA01B0" w:rsidRPr="00E863F5">
        <w:rPr>
          <w:color w:val="2F5496" w:themeColor="accent1" w:themeShade="BF"/>
        </w:rPr>
        <w:fldChar w:fldCharType="begin"/>
      </w:r>
      <w:r w:rsidR="00DA01B0" w:rsidRPr="00E863F5">
        <w:rPr>
          <w:color w:val="2F5496" w:themeColor="accent1" w:themeShade="BF"/>
        </w:rPr>
        <w:instrText xml:space="preserve"> REF _Ref177593641 \h </w:instrText>
      </w:r>
      <w:r w:rsidR="00DA01B0" w:rsidRPr="00E863F5">
        <w:rPr>
          <w:color w:val="2F5496" w:themeColor="accent1" w:themeShade="BF"/>
        </w:rPr>
      </w:r>
      <w:r w:rsidR="00DA01B0" w:rsidRPr="00E863F5">
        <w:rPr>
          <w:color w:val="2F5496" w:themeColor="accent1" w:themeShade="BF"/>
        </w:rPr>
        <w:fldChar w:fldCharType="separate"/>
      </w:r>
      <w:r w:rsidR="00DA01B0" w:rsidRPr="00E863F5">
        <w:rPr>
          <w:color w:val="2F5496" w:themeColor="accent1" w:themeShade="BF"/>
        </w:rPr>
        <w:t>Fig</w:t>
      </w:r>
      <w:r w:rsidR="00E863F5">
        <w:rPr>
          <w:color w:val="2F5496" w:themeColor="accent1" w:themeShade="BF"/>
        </w:rPr>
        <w:t xml:space="preserve">. </w:t>
      </w:r>
      <w:r w:rsidR="00DA01B0" w:rsidRPr="00E863F5">
        <w:rPr>
          <w:noProof/>
          <w:color w:val="2F5496" w:themeColor="accent1" w:themeShade="BF"/>
        </w:rPr>
        <w:t>51</w:t>
      </w:r>
      <w:r w:rsidR="00DA01B0" w:rsidRPr="00E863F5">
        <w:rPr>
          <w:color w:val="2F5496" w:themeColor="accent1" w:themeShade="BF"/>
        </w:rPr>
        <w:fldChar w:fldCharType="end"/>
      </w:r>
      <w:r w:rsidRPr="00AE7EE6">
        <w:t>. The period with the least cloud cover starts approximately on April 1 and continues for about 6.5 months, concluding around October 18. July is typically the month with the clearest skies, where conditions are clear, mostly clear, or partly cloudy about 57% of the time. Conversely, the more overcast season begins around October 18 and lasts roughly 5.4 months, finishing near April 1. December is generally the cloudiest month, with overcast or mostly cloudy skies occurring around 72% of the time on average.</w:t>
      </w:r>
    </w:p>
    <w:p w14:paraId="778A8CB7" w14:textId="77777777" w:rsidR="001338ED" w:rsidRDefault="003F0BB6" w:rsidP="00C6416A">
      <w:r>
        <w:rPr>
          <w:noProof/>
        </w:rPr>
        <w:lastRenderedPageBreak/>
        <w:drawing>
          <wp:inline distT="0" distB="0" distL="0" distR="0" wp14:anchorId="679E4710" wp14:editId="144AFE3E">
            <wp:extent cx="5943600" cy="28575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64">
                      <a:extLst>
                        <a:ext uri="{28A0092B-C50C-407E-A947-70E740481C1C}">
                          <a14:useLocalDpi xmlns:a14="http://schemas.microsoft.com/office/drawing/2010/main" val="0"/>
                        </a:ext>
                      </a:extLst>
                    </a:blip>
                    <a:stretch>
                      <a:fillRect/>
                    </a:stretch>
                  </pic:blipFill>
                  <pic:spPr>
                    <a:xfrm>
                      <a:off x="0" y="0"/>
                      <a:ext cx="5943600" cy="2857500"/>
                    </a:xfrm>
                    <a:prstGeom prst="rect">
                      <a:avLst/>
                    </a:prstGeom>
                  </pic:spPr>
                </pic:pic>
              </a:graphicData>
            </a:graphic>
          </wp:inline>
        </w:drawing>
      </w:r>
    </w:p>
    <w:p w14:paraId="1D704D62" w14:textId="5A10CBC0" w:rsidR="003F0BB6" w:rsidRDefault="001338ED" w:rsidP="009A6E31">
      <w:pPr>
        <w:pStyle w:val="Caption"/>
        <w:spacing w:after="0"/>
        <w:rPr>
          <w:rFonts w:eastAsia="Times New Roman"/>
        </w:rPr>
      </w:pPr>
      <w:bookmarkStart w:id="193" w:name="_Ref177593641"/>
      <w:bookmarkStart w:id="194" w:name="_Toc177672859"/>
      <w:r>
        <w:t xml:space="preserve">Figure </w:t>
      </w:r>
      <w:fldSimple w:instr=" SEQ Figure \* ARABIC ">
        <w:r w:rsidR="00CF5B8E">
          <w:rPr>
            <w:noProof/>
          </w:rPr>
          <w:t>51</w:t>
        </w:r>
      </w:fldSimple>
      <w:bookmarkEnd w:id="193"/>
      <w:r>
        <w:t xml:space="preserve">: </w:t>
      </w:r>
      <w:r w:rsidRPr="00A33F71">
        <w:t>Types of Cloud Coverage in Wandsworth</w:t>
      </w:r>
      <w:r w:rsidR="0091765F">
        <w:t xml:space="preserve"> </w:t>
      </w:r>
      <w:sdt>
        <w:sdtPr>
          <w:rPr>
            <w:color w:val="000000"/>
          </w:rPr>
          <w:tag w:val="MENDELEY_CITATION_v3_eyJjaXRhdGlvbklEIjoiTUVOREVMRVlfQ0lUQVRJT05fNmJjZTY4MDYtN2QxYS00ZGVkLTk2ZmMtNWY4MWMyYTE0ZGFlIiwicHJvcGVydGllcyI6eyJub3RlSW5kZXgiOjB9LCJpc0VkaXRlZCI6ZmFsc2UsIm1hbnVhbE92ZXJyaWRlIjp7ImlzTWFudWFsbHlPdmVycmlkZGVuIjpmYWxzZSwiY2l0ZXByb2NUZXh0IjoiKFdlYXRoZXIgU3BhcmssIDIwMjQpIiwibWFudWFsT3ZlcnJpZGVUZXh0IjoiIn0sImNpdGF0aW9uSXRlbXMiOlt7ImlkIjoiZWIwYjllNGUtZDA4ZS0zZDc4LWI4NDYtYTRhM2NkZmExODE1IiwiaXRlbURhdGEiOnsidHlwZSI6IndlYnBhZ2UiLCJpZCI6ImViMGI5ZTRlLWQwOGUtM2Q3OC1iODQ2LWE0YTNjZGZhMTgxNSIsInRpdGxlIjoiQ2xpbWF0ZSBhbmQgQXZlcmFnZSBXZWF0aGVyIFllYXIgUm91bmQgaW4gTG9uZG9uIFVuaXRlZCBLaW5nZG9tIiwiYXV0aG9yIjpbeyJmYW1pbHkiOiJXZWF0aGVyIFNwYXJrIiwiZ2l2ZW4iOiIiLCJwYXJzZS1uYW1lcyI6ZmFsc2UsImRyb3BwaW5nLXBhcnRpY2xlIjoiIiwibm9uLWRyb3BwaW5nLXBhcnRpY2xlIjoiIn1dLCJjb250YWluZXItdGl0bGUiOiJXZWF0aGVyIFNwYXJrIiwiYWNjZXNzZWQiOnsiZGF0ZS1wYXJ0cyI6W1syMDI0LDMsMzFdXX0sIlVSTCI6Imh0dHBzOi8vd2VhdGhlcnNwYXJrLmNvbS95LzQ1MDYyL0F2ZXJhZ2UtV2VhdGhlci1pbi1Mb25kb24tVW5pdGVkLUtpbmdkb20tWWVhci1Sb3VuZCIsImlzc3VlZCI6eyJkYXRlLXBhcnRzIjpbWzIwMjQsM11dfSwiY29udGFpbmVyLXRpdGxlLXNob3J0IjoiIn0sImlzVGVtcG9yYXJ5IjpmYWxzZSwic3VwcHJlc3MtYXV0aG9yIjpmYWxzZSwiY29tcG9zaXRlIjpmYWxzZSwiYXV0aG9yLW9ubHkiOmZhbHNlfV19"/>
          <w:id w:val="-1091614496"/>
          <w:placeholder>
            <w:docPart w:val="DefaultPlaceholder_-1854013440"/>
          </w:placeholder>
        </w:sdtPr>
        <w:sdtEndPr/>
        <w:sdtContent>
          <w:r w:rsidR="009520C8" w:rsidRPr="009520C8">
            <w:rPr>
              <w:color w:val="000000"/>
            </w:rPr>
            <w:t>(Weather Spark, 2024)</w:t>
          </w:r>
        </w:sdtContent>
      </w:sdt>
      <w:r>
        <w:t>.</w:t>
      </w:r>
      <w:bookmarkEnd w:id="194"/>
    </w:p>
    <w:p w14:paraId="1716912E" w14:textId="57CC53B9" w:rsidR="00DB3EB4" w:rsidRDefault="00DB3EB4" w:rsidP="009A6E31">
      <w:pPr>
        <w:spacing w:after="0"/>
      </w:pPr>
    </w:p>
    <w:p w14:paraId="25F005EA" w14:textId="595AC1DB" w:rsidR="0033276B" w:rsidRDefault="00BE7E2A" w:rsidP="00C6416A">
      <w:pPr>
        <w:pStyle w:val="Heading3"/>
      </w:pPr>
      <w:bookmarkStart w:id="195" w:name="_Toc177672683"/>
      <w:r w:rsidRPr="00E269D3">
        <w:t>POLYSUN Modeling Outcome of the Photovoltaic-Thermal System</w:t>
      </w:r>
      <w:bookmarkEnd w:id="195"/>
    </w:p>
    <w:p w14:paraId="09CBC1E2" w14:textId="1E440D39" w:rsidR="0033276B" w:rsidRDefault="0033276B" w:rsidP="00C6416A">
      <w:r w:rsidRPr="0033276B">
        <w:t>The schematic in</w:t>
      </w:r>
      <w:r w:rsidR="00DA01B0">
        <w:t xml:space="preserve"> </w:t>
      </w:r>
      <w:r w:rsidR="00DA01B0" w:rsidRPr="006C42C1">
        <w:rPr>
          <w:color w:val="2F5496" w:themeColor="accent1" w:themeShade="BF"/>
        </w:rPr>
        <w:fldChar w:fldCharType="begin"/>
      </w:r>
      <w:r w:rsidR="00DA01B0" w:rsidRPr="006C42C1">
        <w:rPr>
          <w:color w:val="2F5496" w:themeColor="accent1" w:themeShade="BF"/>
        </w:rPr>
        <w:instrText xml:space="preserve"> REF _Ref177586052 \h </w:instrText>
      </w:r>
      <w:r w:rsidR="00DA01B0" w:rsidRPr="006C42C1">
        <w:rPr>
          <w:color w:val="2F5496" w:themeColor="accent1" w:themeShade="BF"/>
        </w:rPr>
      </w:r>
      <w:r w:rsidR="00DA01B0" w:rsidRPr="006C42C1">
        <w:rPr>
          <w:color w:val="2F5496" w:themeColor="accent1" w:themeShade="BF"/>
        </w:rPr>
        <w:fldChar w:fldCharType="separate"/>
      </w:r>
      <w:r w:rsidR="00DA01B0" w:rsidRPr="006C42C1">
        <w:rPr>
          <w:color w:val="2F5496" w:themeColor="accent1" w:themeShade="BF"/>
        </w:rPr>
        <w:t>Fig</w:t>
      </w:r>
      <w:r w:rsidR="006C42C1">
        <w:rPr>
          <w:color w:val="2F5496" w:themeColor="accent1" w:themeShade="BF"/>
        </w:rPr>
        <w:t xml:space="preserve">. </w:t>
      </w:r>
      <w:r w:rsidR="00DA01B0" w:rsidRPr="006C42C1">
        <w:rPr>
          <w:noProof/>
          <w:color w:val="2F5496" w:themeColor="accent1" w:themeShade="BF"/>
        </w:rPr>
        <w:t>52</w:t>
      </w:r>
      <w:r w:rsidR="00DA01B0" w:rsidRPr="006C42C1">
        <w:rPr>
          <w:color w:val="2F5496" w:themeColor="accent1" w:themeShade="BF"/>
        </w:rPr>
        <w:fldChar w:fldCharType="end"/>
      </w:r>
      <w:r w:rsidRPr="0033276B">
        <w:t xml:space="preserve"> presents a Photovoltaic Thermal (PVT) system designed for domestic hot water preheating, highlighting components that enhance solar energy </w:t>
      </w:r>
      <w:r w:rsidR="00446668">
        <w:t>utilization</w:t>
      </w:r>
      <w:r w:rsidRPr="0033276B">
        <w:t xml:space="preserve">. The solar array consists of four modules, producing a nominal output of 0.8 kW, with a 90° east azimuth and a 45° tilt. Two storage tanks, with capacities of 300L and 200L, hold potable water, with the latter heating water to 50°C for household use. A 10-kW gas boiler serves as a supplementary heat source, ensuring a consistent </w:t>
      </w:r>
      <w:r w:rsidR="00DA01B0">
        <w:t>hot water supply</w:t>
      </w:r>
      <w:r w:rsidRPr="0033276B">
        <w:t>. The system is configured to support a typical residential electricity demand of 3,500 kWh annually and integrates with the local grid at 400 V. The installation is located in Wandsworth Town at coordinates -0.194° longitude, 51.449° latitude, and an elevation of 12 m.</w:t>
      </w:r>
    </w:p>
    <w:p w14:paraId="103F70C9" w14:textId="77777777" w:rsidR="00555092" w:rsidRDefault="00071D6D" w:rsidP="00C6416A">
      <w:r>
        <w:rPr>
          <w:noProof/>
        </w:rPr>
        <w:lastRenderedPageBreak/>
        <w:drawing>
          <wp:inline distT="0" distB="0" distL="0" distR="0" wp14:anchorId="3641D57D" wp14:editId="4FF9F1A7">
            <wp:extent cx="5943600" cy="7363460"/>
            <wp:effectExtent l="0" t="0" r="0" b="889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65">
                      <a:extLst>
                        <a:ext uri="{28A0092B-C50C-407E-A947-70E740481C1C}">
                          <a14:useLocalDpi xmlns:a14="http://schemas.microsoft.com/office/drawing/2010/main" val="0"/>
                        </a:ext>
                      </a:extLst>
                    </a:blip>
                    <a:stretch>
                      <a:fillRect/>
                    </a:stretch>
                  </pic:blipFill>
                  <pic:spPr>
                    <a:xfrm>
                      <a:off x="0" y="0"/>
                      <a:ext cx="5943600" cy="7363460"/>
                    </a:xfrm>
                    <a:prstGeom prst="rect">
                      <a:avLst/>
                    </a:prstGeom>
                  </pic:spPr>
                </pic:pic>
              </a:graphicData>
            </a:graphic>
          </wp:inline>
        </w:drawing>
      </w:r>
    </w:p>
    <w:p w14:paraId="16DD0024" w14:textId="55D33E2B" w:rsidR="00CE007F" w:rsidRDefault="00555092" w:rsidP="00C6416A">
      <w:pPr>
        <w:pStyle w:val="Caption"/>
      </w:pPr>
      <w:bookmarkStart w:id="196" w:name="_Ref177586052"/>
      <w:bookmarkStart w:id="197" w:name="_Toc177672860"/>
      <w:r>
        <w:t xml:space="preserve">Figure </w:t>
      </w:r>
      <w:fldSimple w:instr=" SEQ Figure \* ARABIC ">
        <w:r w:rsidR="00CF5B8E">
          <w:rPr>
            <w:noProof/>
          </w:rPr>
          <w:t>52</w:t>
        </w:r>
      </w:fldSimple>
      <w:bookmarkEnd w:id="196"/>
      <w:r>
        <w:t>: Domestic Hot Water Preheating by PVT</w:t>
      </w:r>
      <w:r w:rsidR="006C42C1">
        <w:t xml:space="preserve"> </w:t>
      </w:r>
      <w:sdt>
        <w:sdtPr>
          <w:rPr>
            <w:color w:val="000000"/>
          </w:rPr>
          <w:tag w:val="MENDELEY_CITATION_v3_eyJjaXRhdGlvbklEIjoiTUVOREVMRVlfQ0lUQVRJT05fY2I4NTFhZjktYTU0MS00OTQ0LTkxYWUtZWU1YWFkMWU2ZjRj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Swic3VwcHJlc3MtYXV0aG9yIjpmYWxzZSwiY29tcG9zaXRlIjpmYWxzZSwiYXV0aG9yLW9ubHkiOmZhbHNlfV19"/>
          <w:id w:val="-1489006540"/>
          <w:placeholder>
            <w:docPart w:val="DefaultPlaceholder_-1854013440"/>
          </w:placeholder>
        </w:sdtPr>
        <w:sdtEndPr/>
        <w:sdtContent>
          <w:r w:rsidR="009520C8" w:rsidRPr="009520C8">
            <w:rPr>
              <w:color w:val="000000"/>
            </w:rPr>
            <w:t>(</w:t>
          </w:r>
          <w:proofErr w:type="spellStart"/>
          <w:r w:rsidR="009520C8" w:rsidRPr="009520C8">
            <w:rPr>
              <w:color w:val="000000"/>
            </w:rPr>
            <w:t>Polysun</w:t>
          </w:r>
          <w:proofErr w:type="spellEnd"/>
          <w:r w:rsidR="009520C8" w:rsidRPr="009520C8">
            <w:rPr>
              <w:color w:val="000000"/>
            </w:rPr>
            <w:t xml:space="preserve"> Simulation Software, 2024)</w:t>
          </w:r>
        </w:sdtContent>
      </w:sdt>
      <w:r>
        <w:t>.</w:t>
      </w:r>
      <w:bookmarkEnd w:id="197"/>
    </w:p>
    <w:p w14:paraId="485A8875" w14:textId="77777777" w:rsidR="00CE007F" w:rsidRDefault="00CE007F" w:rsidP="00C6416A"/>
    <w:p w14:paraId="51019FD7" w14:textId="1A5AB70F" w:rsidR="008A7342" w:rsidRDefault="006F5FBF" w:rsidP="00C6416A">
      <w:r w:rsidRPr="006F5FBF">
        <w:lastRenderedPageBreak/>
        <w:t>The annual performance of the PVT system</w:t>
      </w:r>
      <w:r w:rsidR="00071D6D">
        <w:t xml:space="preserve"> in</w:t>
      </w:r>
      <w:r w:rsidR="00DA01B0">
        <w:t xml:space="preserve"> </w:t>
      </w:r>
      <w:r w:rsidR="00DA01B0" w:rsidRPr="006C42C1">
        <w:rPr>
          <w:color w:val="2F5496" w:themeColor="accent1" w:themeShade="BF"/>
        </w:rPr>
        <w:fldChar w:fldCharType="begin"/>
      </w:r>
      <w:r w:rsidR="00DA01B0" w:rsidRPr="006C42C1">
        <w:rPr>
          <w:color w:val="2F5496" w:themeColor="accent1" w:themeShade="BF"/>
        </w:rPr>
        <w:instrText xml:space="preserve"> REF _Ref177594049 \h </w:instrText>
      </w:r>
      <w:r w:rsidR="00DA01B0" w:rsidRPr="006C42C1">
        <w:rPr>
          <w:color w:val="2F5496" w:themeColor="accent1" w:themeShade="BF"/>
        </w:rPr>
      </w:r>
      <w:r w:rsidR="00DA01B0" w:rsidRPr="006C42C1">
        <w:rPr>
          <w:color w:val="2F5496" w:themeColor="accent1" w:themeShade="BF"/>
        </w:rPr>
        <w:fldChar w:fldCharType="separate"/>
      </w:r>
      <w:r w:rsidR="00DA01B0" w:rsidRPr="006C42C1">
        <w:rPr>
          <w:color w:val="2F5496" w:themeColor="accent1" w:themeShade="BF"/>
        </w:rPr>
        <w:t xml:space="preserve">Table </w:t>
      </w:r>
      <w:r w:rsidR="00DA01B0" w:rsidRPr="006C42C1">
        <w:rPr>
          <w:noProof/>
          <w:color w:val="2F5496" w:themeColor="accent1" w:themeShade="BF"/>
        </w:rPr>
        <w:t>10</w:t>
      </w:r>
      <w:r w:rsidR="00DA01B0" w:rsidRPr="006C42C1">
        <w:rPr>
          <w:color w:val="2F5496" w:themeColor="accent1" w:themeShade="BF"/>
        </w:rPr>
        <w:fldChar w:fldCharType="end"/>
      </w:r>
      <w:r w:rsidR="00071D6D">
        <w:t xml:space="preserve"> </w:t>
      </w:r>
      <w:r w:rsidRPr="006F5FBF">
        <w:t>highlights important energy consumption and output metrics. The system consumes 6,797 kWh per year, including 3,506 kWh for household electricity and 4,050 kWh of natural gas for heating backup. It utilizes 3,218 kWh of energy, achieving a performance ratio of 0.79 and a primary energy factor of 1.39. The solar thermal component, with a 5.3 m² collector area, provides 21.4% of the heating demand, yielding 835.4 kWh annually. It also saves 88.4 m³ of gas, reducing CO2 emissions by 215 kg. Additionally, 713 kWh of electricity is self-consumed, representing 93.9% of the generated electricity and contributing 20.3% to household energy self-sufficiency.</w:t>
      </w:r>
    </w:p>
    <w:p w14:paraId="62C21A03" w14:textId="599B023F" w:rsidR="00555092" w:rsidRDefault="00555092" w:rsidP="00C6416A">
      <w:pPr>
        <w:pStyle w:val="Caption"/>
      </w:pPr>
      <w:bookmarkStart w:id="198" w:name="_Ref177594049"/>
      <w:bookmarkStart w:id="199" w:name="_Toc177672933"/>
      <w:r>
        <w:t xml:space="preserve">Table </w:t>
      </w:r>
      <w:fldSimple w:instr=" SEQ Table \* ARABIC ">
        <w:r w:rsidR="007118A7">
          <w:rPr>
            <w:noProof/>
          </w:rPr>
          <w:t>10</w:t>
        </w:r>
      </w:fldSimple>
      <w:bookmarkEnd w:id="198"/>
      <w:r>
        <w:t xml:space="preserve">: </w:t>
      </w:r>
      <w:r w:rsidRPr="005648EF">
        <w:t>Summary of Photovoltaic-Thermal Systems, Solar Heat, and Power Generation</w:t>
      </w:r>
      <w:r w:rsidR="006C42C1">
        <w:t xml:space="preserve"> </w:t>
      </w:r>
      <w:sdt>
        <w:sdtPr>
          <w:rPr>
            <w:color w:val="000000"/>
          </w:rPr>
          <w:tag w:val="MENDELEY_CITATION_v3_eyJjaXRhdGlvbklEIjoiTUVOREVMRVlfQ0lUQVRJT05fYzY0NDNlODEtNmYzZC00MGUyLTk0NGMtN2I4NWY3ZTYxZmMy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Swic3VwcHJlc3MtYXV0aG9yIjpmYWxzZSwiY29tcG9zaXRlIjpmYWxzZSwiYXV0aG9yLW9ubHkiOmZhbHNlfV19"/>
          <w:id w:val="1915434115"/>
          <w:placeholder>
            <w:docPart w:val="DefaultPlaceholder_-1854013440"/>
          </w:placeholder>
        </w:sdtPr>
        <w:sdtEndPr/>
        <w:sdtContent>
          <w:r w:rsidR="009520C8" w:rsidRPr="009520C8">
            <w:rPr>
              <w:color w:val="000000"/>
            </w:rPr>
            <w:t>(</w:t>
          </w:r>
          <w:proofErr w:type="spellStart"/>
          <w:r w:rsidR="009520C8" w:rsidRPr="009520C8">
            <w:rPr>
              <w:color w:val="000000"/>
            </w:rPr>
            <w:t>Polysun</w:t>
          </w:r>
          <w:proofErr w:type="spellEnd"/>
          <w:r w:rsidR="009520C8" w:rsidRPr="009520C8">
            <w:rPr>
              <w:color w:val="000000"/>
            </w:rPr>
            <w:t xml:space="preserve"> Simulation Software, 2024)</w:t>
          </w:r>
        </w:sdtContent>
      </w:sdt>
      <w:r>
        <w:t>.</w:t>
      </w:r>
      <w:bookmarkEnd w:id="199"/>
    </w:p>
    <w:p w14:paraId="45BD88FC" w14:textId="71C0CA3B" w:rsidR="006F5FBF" w:rsidRDefault="00071D6D" w:rsidP="00C6416A">
      <w:r>
        <w:rPr>
          <w:noProof/>
        </w:rPr>
        <w:lastRenderedPageBreak/>
        <w:drawing>
          <wp:inline distT="0" distB="0" distL="0" distR="0" wp14:anchorId="0C1B1D04" wp14:editId="06AC9A40">
            <wp:extent cx="5943600" cy="55245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66">
                      <a:extLst>
                        <a:ext uri="{28A0092B-C50C-407E-A947-70E740481C1C}">
                          <a14:useLocalDpi xmlns:a14="http://schemas.microsoft.com/office/drawing/2010/main" val="0"/>
                        </a:ext>
                      </a:extLst>
                    </a:blip>
                    <a:stretch>
                      <a:fillRect/>
                    </a:stretch>
                  </pic:blipFill>
                  <pic:spPr>
                    <a:xfrm>
                      <a:off x="0" y="0"/>
                      <a:ext cx="5943600" cy="5524500"/>
                    </a:xfrm>
                    <a:prstGeom prst="rect">
                      <a:avLst/>
                    </a:prstGeom>
                  </pic:spPr>
                </pic:pic>
              </a:graphicData>
            </a:graphic>
          </wp:inline>
        </w:drawing>
      </w:r>
    </w:p>
    <w:p w14:paraId="373E5865" w14:textId="6655E2DD" w:rsidR="006F5FBF" w:rsidRDefault="006F5FBF" w:rsidP="00C6416A">
      <w:r w:rsidRPr="006F5FBF">
        <w:t>The graphical data in</w:t>
      </w:r>
      <w:r w:rsidR="00DA01B0">
        <w:t xml:space="preserve"> </w:t>
      </w:r>
      <w:r w:rsidR="00DA01B0" w:rsidRPr="006C42C1">
        <w:rPr>
          <w:color w:val="2F5496" w:themeColor="accent1" w:themeShade="BF"/>
        </w:rPr>
        <w:fldChar w:fldCharType="begin"/>
      </w:r>
      <w:r w:rsidR="00DA01B0" w:rsidRPr="006C42C1">
        <w:rPr>
          <w:color w:val="2F5496" w:themeColor="accent1" w:themeShade="BF"/>
        </w:rPr>
        <w:instrText xml:space="preserve"> REF _Ref177594082 \h </w:instrText>
      </w:r>
      <w:r w:rsidR="00DA01B0" w:rsidRPr="006C42C1">
        <w:rPr>
          <w:color w:val="2F5496" w:themeColor="accent1" w:themeShade="BF"/>
        </w:rPr>
      </w:r>
      <w:r w:rsidR="00DA01B0" w:rsidRPr="006C42C1">
        <w:rPr>
          <w:color w:val="2F5496" w:themeColor="accent1" w:themeShade="BF"/>
        </w:rPr>
        <w:fldChar w:fldCharType="separate"/>
      </w:r>
      <w:r w:rsidR="00DA01B0" w:rsidRPr="006C42C1">
        <w:rPr>
          <w:color w:val="2F5496" w:themeColor="accent1" w:themeShade="BF"/>
        </w:rPr>
        <w:t xml:space="preserve">Table </w:t>
      </w:r>
      <w:r w:rsidR="00DA01B0" w:rsidRPr="006C42C1">
        <w:rPr>
          <w:noProof/>
          <w:color w:val="2F5496" w:themeColor="accent1" w:themeShade="BF"/>
        </w:rPr>
        <w:t>11</w:t>
      </w:r>
      <w:r w:rsidR="00DA01B0" w:rsidRPr="006C42C1">
        <w:rPr>
          <w:color w:val="2F5496" w:themeColor="accent1" w:themeShade="BF"/>
        </w:rPr>
        <w:fldChar w:fldCharType="end"/>
      </w:r>
      <w:r w:rsidRPr="006F5FBF">
        <w:t xml:space="preserve"> provides an analysis of the solar system's performance, focusing on solar fraction, horizon line, and meteorological conditions. The solar fraction, which represents the energy supplied by the solar system, peaks at 36% in July and drops to 4% in December. The horizon line shows the sun's altitude, with its highest point around solar noon. Meteorological data indicates an average outdoor temperature of 11.9°C and total global irradiation of 998 kWh/m² annually, with diffuse irradiation at 548 kWh/m² under overcast conditions. The gas boiler operates with a </w:t>
      </w:r>
      <w:r w:rsidR="006C42C1" w:rsidRPr="006F5FBF">
        <w:t>10-kW</w:t>
      </w:r>
      <w:r w:rsidRPr="006F5FBF">
        <w:t xml:space="preserve"> power rating, </w:t>
      </w:r>
      <w:r w:rsidR="00CD7645">
        <w:t xml:space="preserve">and </w:t>
      </w:r>
      <w:r w:rsidRPr="006F5FBF">
        <w:t>75.9% efficiency, delivering 3,073 kWh while consuming 4,050 kWh of gas annually.</w:t>
      </w:r>
    </w:p>
    <w:p w14:paraId="0AD9C5C3" w14:textId="53BBAB06" w:rsidR="00555092" w:rsidRDefault="00555092" w:rsidP="00C6416A">
      <w:pPr>
        <w:pStyle w:val="Caption"/>
      </w:pPr>
      <w:bookmarkStart w:id="200" w:name="_Ref177594082"/>
      <w:bookmarkStart w:id="201" w:name="_Toc177672934"/>
      <w:r>
        <w:t xml:space="preserve">Table </w:t>
      </w:r>
      <w:fldSimple w:instr=" SEQ Table \* ARABIC ">
        <w:r w:rsidR="007118A7">
          <w:rPr>
            <w:noProof/>
          </w:rPr>
          <w:t>11</w:t>
        </w:r>
      </w:fldSimple>
      <w:bookmarkEnd w:id="200"/>
      <w:r>
        <w:t>: Meteorological Data Overview of the PVT system</w:t>
      </w:r>
      <w:r w:rsidR="000A2919">
        <w:t xml:space="preserve"> </w:t>
      </w:r>
      <w:sdt>
        <w:sdtPr>
          <w:rPr>
            <w:color w:val="000000"/>
          </w:rPr>
          <w:tag w:val="MENDELEY_CITATION_v3_eyJjaXRhdGlvbklEIjoiTUVOREVMRVlfQ0lUQVRJT05fOTM2NjdhMWMtYzMyZC00YTIyLWExODAtZGQ2MzY4YzEwOTAy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X1dfQ=="/>
          <w:id w:val="597839745"/>
          <w:placeholder>
            <w:docPart w:val="DefaultPlaceholder_-1854013440"/>
          </w:placeholder>
        </w:sdtPr>
        <w:sdtEndPr/>
        <w:sdtContent>
          <w:r w:rsidR="009520C8" w:rsidRPr="009520C8">
            <w:rPr>
              <w:color w:val="000000"/>
            </w:rPr>
            <w:t>(</w:t>
          </w:r>
          <w:proofErr w:type="spellStart"/>
          <w:r w:rsidR="009520C8" w:rsidRPr="009520C8">
            <w:rPr>
              <w:color w:val="000000"/>
            </w:rPr>
            <w:t>Polysun</w:t>
          </w:r>
          <w:proofErr w:type="spellEnd"/>
          <w:r w:rsidR="009520C8" w:rsidRPr="009520C8">
            <w:rPr>
              <w:color w:val="000000"/>
            </w:rPr>
            <w:t xml:space="preserve"> Simulation Software, 2024)</w:t>
          </w:r>
        </w:sdtContent>
      </w:sdt>
      <w:r>
        <w:t>.</w:t>
      </w:r>
      <w:bookmarkEnd w:id="201"/>
    </w:p>
    <w:p w14:paraId="6D1C5576" w14:textId="5C1E9E6F" w:rsidR="006F5FBF" w:rsidRDefault="00E54B9C" w:rsidP="00C6416A">
      <w:r>
        <w:rPr>
          <w:noProof/>
        </w:rPr>
        <w:lastRenderedPageBreak/>
        <w:drawing>
          <wp:inline distT="0" distB="0" distL="0" distR="0" wp14:anchorId="1DB0EB75" wp14:editId="14E74F91">
            <wp:extent cx="5943600" cy="64262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67">
                      <a:extLst>
                        <a:ext uri="{28A0092B-C50C-407E-A947-70E740481C1C}">
                          <a14:useLocalDpi xmlns:a14="http://schemas.microsoft.com/office/drawing/2010/main" val="0"/>
                        </a:ext>
                      </a:extLst>
                    </a:blip>
                    <a:stretch>
                      <a:fillRect/>
                    </a:stretch>
                  </pic:blipFill>
                  <pic:spPr>
                    <a:xfrm>
                      <a:off x="0" y="0"/>
                      <a:ext cx="5943600" cy="6426200"/>
                    </a:xfrm>
                    <a:prstGeom prst="rect">
                      <a:avLst/>
                    </a:prstGeom>
                  </pic:spPr>
                </pic:pic>
              </a:graphicData>
            </a:graphic>
          </wp:inline>
        </w:drawing>
      </w:r>
    </w:p>
    <w:p w14:paraId="6D54FDFD" w14:textId="70A0C5D9" w:rsidR="00C56E2D" w:rsidRDefault="00C56E2D" w:rsidP="00C6416A"/>
    <w:p w14:paraId="62D3083F" w14:textId="411C1FBA" w:rsidR="00C56E2D" w:rsidRDefault="00C56E2D" w:rsidP="00C6416A">
      <w:r w:rsidRPr="00C56E2D">
        <w:t>The specifications of the storage tank and solar loop, as detailed in</w:t>
      </w:r>
      <w:r w:rsidR="00C51D95">
        <w:t xml:space="preserve"> </w:t>
      </w:r>
      <w:r w:rsidR="00C51D95" w:rsidRPr="000A2919">
        <w:rPr>
          <w:color w:val="2F5496" w:themeColor="accent1" w:themeShade="BF"/>
        </w:rPr>
        <w:fldChar w:fldCharType="begin"/>
      </w:r>
      <w:r w:rsidR="00C51D95" w:rsidRPr="000A2919">
        <w:rPr>
          <w:color w:val="2F5496" w:themeColor="accent1" w:themeShade="BF"/>
        </w:rPr>
        <w:instrText xml:space="preserve"> REF _Ref177594113 \h </w:instrText>
      </w:r>
      <w:r w:rsidR="00C51D95" w:rsidRPr="000A2919">
        <w:rPr>
          <w:color w:val="2F5496" w:themeColor="accent1" w:themeShade="BF"/>
        </w:rPr>
      </w:r>
      <w:r w:rsidR="00C51D95" w:rsidRPr="000A2919">
        <w:rPr>
          <w:color w:val="2F5496" w:themeColor="accent1" w:themeShade="BF"/>
        </w:rPr>
        <w:fldChar w:fldCharType="separate"/>
      </w:r>
      <w:r w:rsidR="00C51D95" w:rsidRPr="000A2919">
        <w:rPr>
          <w:color w:val="2F5496" w:themeColor="accent1" w:themeShade="BF"/>
        </w:rPr>
        <w:t xml:space="preserve">Table </w:t>
      </w:r>
      <w:r w:rsidR="00C51D95" w:rsidRPr="000A2919">
        <w:rPr>
          <w:noProof/>
          <w:color w:val="2F5496" w:themeColor="accent1" w:themeShade="BF"/>
        </w:rPr>
        <w:t>12</w:t>
      </w:r>
      <w:r w:rsidR="00C51D95" w:rsidRPr="000A2919">
        <w:rPr>
          <w:color w:val="2F5496" w:themeColor="accent1" w:themeShade="BF"/>
        </w:rPr>
        <w:fldChar w:fldCharType="end"/>
      </w:r>
      <w:r w:rsidRPr="00C56E2D">
        <w:t xml:space="preserve">, are essential to understanding the system's design and performance, alongside a graph showing solar thermal energy delivery. The storage tank, with a 200L capacity, is made of stainless steel, insulated with 80mm of rigid polyurethane foam, and stands 1.2 meters tall. It loses 238 kWh through standby heat and 182 kWh from connection losses. The solar loop uses </w:t>
      </w:r>
      <w:r w:rsidRPr="00C56E2D">
        <w:lastRenderedPageBreak/>
        <w:t>a 33.3% propylene mixture as a heat transfer fluid, with a total volume of 32.3L, maintained at 4 bars for optimal circulation. The solar energy delivery graph shows a peak of 120 kWh in June and July, reflecting the system’s highest performance during summer.</w:t>
      </w:r>
    </w:p>
    <w:p w14:paraId="10244DB4" w14:textId="2D4C0EFC" w:rsidR="00555092" w:rsidRDefault="00555092" w:rsidP="00C6416A">
      <w:pPr>
        <w:pStyle w:val="Caption"/>
      </w:pPr>
      <w:bookmarkStart w:id="202" w:name="_Ref177594113"/>
      <w:bookmarkStart w:id="203" w:name="_Toc177672935"/>
      <w:r>
        <w:t xml:space="preserve">Table </w:t>
      </w:r>
      <w:fldSimple w:instr=" SEQ Table \* ARABIC ">
        <w:r w:rsidR="007118A7">
          <w:rPr>
            <w:noProof/>
          </w:rPr>
          <w:t>12</w:t>
        </w:r>
      </w:fldSimple>
      <w:bookmarkEnd w:id="202"/>
      <w:r>
        <w:t>:</w:t>
      </w:r>
      <w:r w:rsidRPr="00DD2DFC">
        <w:t>Solar Thermal Energy in the System (</w:t>
      </w:r>
      <w:proofErr w:type="spellStart"/>
      <w:r w:rsidRPr="00DD2DFC">
        <w:t>Qsol</w:t>
      </w:r>
      <w:proofErr w:type="spellEnd"/>
      <w:r w:rsidRPr="00DD2DFC">
        <w:t>)</w:t>
      </w:r>
      <w:r w:rsidR="000A2919">
        <w:t xml:space="preserve"> </w:t>
      </w:r>
      <w:sdt>
        <w:sdtPr>
          <w:rPr>
            <w:color w:val="000000"/>
          </w:rPr>
          <w:tag w:val="MENDELEY_CITATION_v3_eyJjaXRhdGlvbklEIjoiTUVOREVMRVlfQ0lUQVRJT05fMzgzMTYzYTMtZjFhYy00YjRhLTgzNDEtMDg4MGVkYWQwMTYy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Swic3VwcHJlc3MtYXV0aG9yIjpmYWxzZSwiY29tcG9zaXRlIjpmYWxzZSwiYXV0aG9yLW9ubHkiOmZhbHNlfV19"/>
          <w:id w:val="-2001494793"/>
          <w:placeholder>
            <w:docPart w:val="DefaultPlaceholder_-1854013440"/>
          </w:placeholder>
        </w:sdtPr>
        <w:sdtEndPr/>
        <w:sdtContent>
          <w:r w:rsidR="009520C8" w:rsidRPr="009520C8">
            <w:rPr>
              <w:color w:val="000000"/>
            </w:rPr>
            <w:t>(</w:t>
          </w:r>
          <w:proofErr w:type="spellStart"/>
          <w:r w:rsidR="009520C8" w:rsidRPr="009520C8">
            <w:rPr>
              <w:color w:val="000000"/>
            </w:rPr>
            <w:t>Polysun</w:t>
          </w:r>
          <w:proofErr w:type="spellEnd"/>
          <w:r w:rsidR="009520C8" w:rsidRPr="009520C8">
            <w:rPr>
              <w:color w:val="000000"/>
            </w:rPr>
            <w:t xml:space="preserve"> Simulation Software, 2024)</w:t>
          </w:r>
        </w:sdtContent>
      </w:sdt>
      <w:r>
        <w:t>.</w:t>
      </w:r>
      <w:bookmarkEnd w:id="203"/>
    </w:p>
    <w:p w14:paraId="41AB3B4C" w14:textId="35593CA7" w:rsidR="00C56E2D" w:rsidRDefault="00B5438A" w:rsidP="00C6416A">
      <w:r>
        <w:rPr>
          <w:noProof/>
        </w:rPr>
        <w:drawing>
          <wp:inline distT="0" distB="0" distL="0" distR="0" wp14:anchorId="3B789A3A" wp14:editId="6B342CCB">
            <wp:extent cx="5943600" cy="5598795"/>
            <wp:effectExtent l="0" t="0" r="0" b="190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68">
                      <a:extLst>
                        <a:ext uri="{28A0092B-C50C-407E-A947-70E740481C1C}">
                          <a14:useLocalDpi xmlns:a14="http://schemas.microsoft.com/office/drawing/2010/main" val="0"/>
                        </a:ext>
                      </a:extLst>
                    </a:blip>
                    <a:stretch>
                      <a:fillRect/>
                    </a:stretch>
                  </pic:blipFill>
                  <pic:spPr>
                    <a:xfrm>
                      <a:off x="0" y="0"/>
                      <a:ext cx="5943600" cy="5598795"/>
                    </a:xfrm>
                    <a:prstGeom prst="rect">
                      <a:avLst/>
                    </a:prstGeom>
                  </pic:spPr>
                </pic:pic>
              </a:graphicData>
            </a:graphic>
          </wp:inline>
        </w:drawing>
      </w:r>
    </w:p>
    <w:p w14:paraId="6FC74C07" w14:textId="57521592" w:rsidR="00C56E2D" w:rsidRDefault="00C56E2D" w:rsidP="00C6416A">
      <w:r w:rsidRPr="00C56E2D">
        <w:t>The analysis of energy yield and solar fraction in</w:t>
      </w:r>
      <w:r w:rsidR="00C51D95">
        <w:t xml:space="preserve"> </w:t>
      </w:r>
      <w:r w:rsidR="00C51D95" w:rsidRPr="000A2919">
        <w:rPr>
          <w:color w:val="2F5496" w:themeColor="accent1" w:themeShade="BF"/>
        </w:rPr>
        <w:fldChar w:fldCharType="begin"/>
      </w:r>
      <w:r w:rsidR="00C51D95" w:rsidRPr="000A2919">
        <w:rPr>
          <w:color w:val="2F5496" w:themeColor="accent1" w:themeShade="BF"/>
        </w:rPr>
        <w:instrText xml:space="preserve"> REF _Ref177594169 \h </w:instrText>
      </w:r>
      <w:r w:rsidR="00C51D95" w:rsidRPr="000A2919">
        <w:rPr>
          <w:color w:val="2F5496" w:themeColor="accent1" w:themeShade="BF"/>
        </w:rPr>
      </w:r>
      <w:r w:rsidR="00C51D95" w:rsidRPr="000A2919">
        <w:rPr>
          <w:color w:val="2F5496" w:themeColor="accent1" w:themeShade="BF"/>
        </w:rPr>
        <w:fldChar w:fldCharType="separate"/>
      </w:r>
      <w:r w:rsidR="00C51D95" w:rsidRPr="000A2919">
        <w:rPr>
          <w:color w:val="2F5496" w:themeColor="accent1" w:themeShade="BF"/>
        </w:rPr>
        <w:t>Fig</w:t>
      </w:r>
      <w:r w:rsidR="000A2919">
        <w:rPr>
          <w:color w:val="2F5496" w:themeColor="accent1" w:themeShade="BF"/>
        </w:rPr>
        <w:t xml:space="preserve">. </w:t>
      </w:r>
      <w:r w:rsidR="00C51D95" w:rsidRPr="000A2919">
        <w:rPr>
          <w:noProof/>
          <w:color w:val="2F5496" w:themeColor="accent1" w:themeShade="BF"/>
        </w:rPr>
        <w:t>53</w:t>
      </w:r>
      <w:r w:rsidR="00C51D95" w:rsidRPr="000A2919">
        <w:rPr>
          <w:color w:val="2F5496" w:themeColor="accent1" w:themeShade="BF"/>
        </w:rPr>
        <w:fldChar w:fldCharType="end"/>
      </w:r>
      <w:r w:rsidRPr="00C56E2D">
        <w:t xml:space="preserve"> demonstrates the seasonal fluctuations in the performance of a photovoltaic thermal system. The AC output (</w:t>
      </w:r>
      <w:proofErr w:type="spellStart"/>
      <w:r w:rsidRPr="00C56E2D">
        <w:t>Qinv</w:t>
      </w:r>
      <w:proofErr w:type="spellEnd"/>
      <w:r w:rsidRPr="00C56E2D">
        <w:t>) from the photovoltaic system is highest in May at 91 kWh, while the lowest occurs in December at 23 kWh, highlighting the effect of shorter winter daylight hours. Conversely, energy from the heat generator (</w:t>
      </w:r>
      <w:proofErr w:type="spellStart"/>
      <w:r w:rsidRPr="00C56E2D">
        <w:t>Qaux</w:t>
      </w:r>
      <w:proofErr w:type="spellEnd"/>
      <w:r w:rsidRPr="00C56E2D">
        <w:t xml:space="preserve">), primarily supported by a boiler, peaks in the </w:t>
      </w:r>
      <w:r w:rsidRPr="00C56E2D">
        <w:lastRenderedPageBreak/>
        <w:t xml:space="preserve">colder months with 298 kWh in January and 299 kWh in </w:t>
      </w:r>
      <w:r w:rsidR="00446668" w:rsidRPr="00C56E2D">
        <w:t>December and</w:t>
      </w:r>
      <w:r w:rsidRPr="00C56E2D">
        <w:t xml:space="preserve"> drops during summer due to greater solar thermal energy. The solar fraction (</w:t>
      </w:r>
      <w:proofErr w:type="spellStart"/>
      <w:r w:rsidRPr="00C56E2D">
        <w:t>SFn</w:t>
      </w:r>
      <w:proofErr w:type="spellEnd"/>
      <w:r w:rsidRPr="00C56E2D">
        <w:t>), which shows the percentage of energy met by solar power, peaks at 36% in July and decreases to 4% in December, reflecting lower solar availability during winter. This analysis reveals the seasonal dependence on solar energy and the increased need for auxiliary heating during low-radiation months.</w:t>
      </w:r>
    </w:p>
    <w:p w14:paraId="45193038" w14:textId="77777777" w:rsidR="00A44A49" w:rsidRDefault="00B5438A" w:rsidP="00C6416A">
      <w:r>
        <w:rPr>
          <w:noProof/>
        </w:rPr>
        <w:drawing>
          <wp:inline distT="0" distB="0" distL="0" distR="0" wp14:anchorId="307A6F1C" wp14:editId="170638D6">
            <wp:extent cx="5943600" cy="5895975"/>
            <wp:effectExtent l="0" t="0" r="0"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69">
                      <a:extLst>
                        <a:ext uri="{28A0092B-C50C-407E-A947-70E740481C1C}">
                          <a14:useLocalDpi xmlns:a14="http://schemas.microsoft.com/office/drawing/2010/main" val="0"/>
                        </a:ext>
                      </a:extLst>
                    </a:blip>
                    <a:stretch>
                      <a:fillRect/>
                    </a:stretch>
                  </pic:blipFill>
                  <pic:spPr>
                    <a:xfrm>
                      <a:off x="0" y="0"/>
                      <a:ext cx="5943600" cy="5895975"/>
                    </a:xfrm>
                    <a:prstGeom prst="rect">
                      <a:avLst/>
                    </a:prstGeom>
                  </pic:spPr>
                </pic:pic>
              </a:graphicData>
            </a:graphic>
          </wp:inline>
        </w:drawing>
      </w:r>
    </w:p>
    <w:p w14:paraId="036FBD93" w14:textId="7DC0175D" w:rsidR="00C56E2D" w:rsidRDefault="00A44A49" w:rsidP="00C6416A">
      <w:pPr>
        <w:pStyle w:val="Caption"/>
      </w:pPr>
      <w:bookmarkStart w:id="204" w:name="_Ref177594169"/>
      <w:bookmarkStart w:id="205" w:name="_Toc177672861"/>
      <w:r>
        <w:t xml:space="preserve">Figure </w:t>
      </w:r>
      <w:fldSimple w:instr=" SEQ Figure \* ARABIC ">
        <w:r w:rsidR="00CF5B8E">
          <w:rPr>
            <w:noProof/>
          </w:rPr>
          <w:t>53</w:t>
        </w:r>
      </w:fldSimple>
      <w:bookmarkEnd w:id="204"/>
      <w:r>
        <w:t xml:space="preserve">: </w:t>
      </w:r>
      <w:r w:rsidRPr="00D90092">
        <w:t>Graphical Representation of Photovoltaic Yield (</w:t>
      </w:r>
      <w:proofErr w:type="spellStart"/>
      <w:r w:rsidRPr="00D90092">
        <w:t>Qinv</w:t>
      </w:r>
      <w:proofErr w:type="spellEnd"/>
      <w:r w:rsidRPr="00D90092">
        <w:t>), Auxiliary Heat Energy (</w:t>
      </w:r>
      <w:proofErr w:type="spellStart"/>
      <w:r w:rsidRPr="00D90092">
        <w:t>Qaux</w:t>
      </w:r>
      <w:proofErr w:type="spellEnd"/>
      <w:r w:rsidRPr="00D90092">
        <w:t>), and Solar Fraction (</w:t>
      </w:r>
      <w:proofErr w:type="spellStart"/>
      <w:r w:rsidRPr="00D90092">
        <w:t>Sfn</w:t>
      </w:r>
      <w:proofErr w:type="spellEnd"/>
      <w:r w:rsidRPr="00D90092">
        <w:t>)</w:t>
      </w:r>
      <w:r w:rsidR="000A2919">
        <w:t xml:space="preserve"> </w:t>
      </w:r>
      <w:sdt>
        <w:sdtPr>
          <w:rPr>
            <w:color w:val="000000"/>
          </w:rPr>
          <w:tag w:val="MENDELEY_CITATION_v3_eyJjaXRhdGlvbklEIjoiTUVOREVMRVlfQ0lUQVRJT05fMjZhMjRjYjktNDZmZi00YWVlLTliOWEtNDEzMGVhNDJiYzNh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Swic3VwcHJlc3MtYXV0aG9yIjpmYWxzZSwiY29tcG9zaXRlIjpmYWxzZSwiYXV0aG9yLW9ubHkiOmZhbHNlfV19"/>
          <w:id w:val="651566578"/>
          <w:placeholder>
            <w:docPart w:val="DefaultPlaceholder_-1854013440"/>
          </w:placeholder>
        </w:sdtPr>
        <w:sdtEndPr/>
        <w:sdtContent>
          <w:r w:rsidR="009520C8" w:rsidRPr="009520C8">
            <w:rPr>
              <w:color w:val="000000"/>
            </w:rPr>
            <w:t>(</w:t>
          </w:r>
          <w:proofErr w:type="spellStart"/>
          <w:r w:rsidR="009520C8" w:rsidRPr="009520C8">
            <w:rPr>
              <w:color w:val="000000"/>
            </w:rPr>
            <w:t>Polysun</w:t>
          </w:r>
          <w:proofErr w:type="spellEnd"/>
          <w:r w:rsidR="009520C8" w:rsidRPr="009520C8">
            <w:rPr>
              <w:color w:val="000000"/>
            </w:rPr>
            <w:t xml:space="preserve"> Simulation Software, 2024)</w:t>
          </w:r>
        </w:sdtContent>
      </w:sdt>
      <w:r>
        <w:t>.</w:t>
      </w:r>
      <w:bookmarkEnd w:id="205"/>
    </w:p>
    <w:p w14:paraId="511172E7" w14:textId="598CE6C9" w:rsidR="00C56E2D" w:rsidRDefault="00CD7645" w:rsidP="00C6416A">
      <w:r>
        <w:lastRenderedPageBreak/>
        <w:t>The annual performance of the system, in terms of fuel and electricity consumption,</w:t>
      </w:r>
      <w:r w:rsidR="00C51D95">
        <w:t xml:space="preserve"> </w:t>
      </w:r>
      <w:r w:rsidR="00C51D95" w:rsidRPr="000A2919">
        <w:rPr>
          <w:color w:val="2F5496" w:themeColor="accent1" w:themeShade="BF"/>
        </w:rPr>
        <w:fldChar w:fldCharType="begin"/>
      </w:r>
      <w:r w:rsidR="00C51D95" w:rsidRPr="000A2919">
        <w:rPr>
          <w:color w:val="2F5496" w:themeColor="accent1" w:themeShade="BF"/>
        </w:rPr>
        <w:instrText xml:space="preserve"> REF _Ref177594207 \h </w:instrText>
      </w:r>
      <w:r w:rsidR="00C51D95" w:rsidRPr="000A2919">
        <w:rPr>
          <w:color w:val="2F5496" w:themeColor="accent1" w:themeShade="BF"/>
        </w:rPr>
      </w:r>
      <w:r w:rsidR="00C51D95" w:rsidRPr="000A2919">
        <w:rPr>
          <w:color w:val="2F5496" w:themeColor="accent1" w:themeShade="BF"/>
        </w:rPr>
        <w:fldChar w:fldCharType="separate"/>
      </w:r>
      <w:r w:rsidR="00C51D95" w:rsidRPr="000A2919">
        <w:rPr>
          <w:color w:val="2F5496" w:themeColor="accent1" w:themeShade="BF"/>
        </w:rPr>
        <w:t>Fig</w:t>
      </w:r>
      <w:r w:rsidR="000A2919">
        <w:rPr>
          <w:color w:val="2F5496" w:themeColor="accent1" w:themeShade="BF"/>
        </w:rPr>
        <w:t xml:space="preserve">. </w:t>
      </w:r>
      <w:r w:rsidR="00C51D95" w:rsidRPr="000A2919">
        <w:rPr>
          <w:noProof/>
          <w:color w:val="2F5496" w:themeColor="accent1" w:themeShade="BF"/>
        </w:rPr>
        <w:t>54</w:t>
      </w:r>
      <w:r w:rsidR="00C51D95" w:rsidRPr="000A2919">
        <w:rPr>
          <w:color w:val="2F5496" w:themeColor="accent1" w:themeShade="BF"/>
        </w:rPr>
        <w:fldChar w:fldCharType="end"/>
      </w:r>
      <w:r>
        <w:t xml:space="preserve"> shows clear seasonal trends. Total fuel and electricity consumption (</w:t>
      </w:r>
      <w:proofErr w:type="spellStart"/>
      <w:r>
        <w:t>Etot</w:t>
      </w:r>
      <w:proofErr w:type="spellEnd"/>
      <w:r>
        <w:t>) is highest in January at 711 kWh, reflecting the increased heating needs during winter, and lowest in July at 450 kWh. Electricity consumption (</w:t>
      </w:r>
      <w:proofErr w:type="spellStart"/>
      <w:r>
        <w:t>Ecs</w:t>
      </w:r>
      <w:proofErr w:type="spellEnd"/>
      <w:r>
        <w:t>) remains relatively steady throughout the year, with slight peaks in January (359 kWh) and December (345 kWh), coinciding with higher energy use in colder months. Self-consumption (</w:t>
      </w:r>
      <w:proofErr w:type="spellStart"/>
      <w:r>
        <w:t>Eocs</w:t>
      </w:r>
      <w:proofErr w:type="spellEnd"/>
      <w:r>
        <w:t xml:space="preserve">) of electricity generated by the PVT system increases between April and August, ranging from 74 to 84 kWh, due to longer daylight hours and greater photovoltaic output, while it decreases sharply to 23 kWh in December when solar energy is scarce. Finally, a general professional report is </w:t>
      </w:r>
      <w:r w:rsidR="00B5438A">
        <w:t>presented</w:t>
      </w:r>
      <w:r>
        <w:t xml:space="preserve"> in</w:t>
      </w:r>
      <w:r w:rsidR="00C51D95">
        <w:t xml:space="preserve"> </w:t>
      </w:r>
      <w:r w:rsidR="00C51D95" w:rsidRPr="000A2919">
        <w:rPr>
          <w:color w:val="2F5496" w:themeColor="accent1" w:themeShade="BF"/>
        </w:rPr>
        <w:fldChar w:fldCharType="begin"/>
      </w:r>
      <w:r w:rsidR="00C51D95" w:rsidRPr="000A2919">
        <w:rPr>
          <w:color w:val="2F5496" w:themeColor="accent1" w:themeShade="BF"/>
        </w:rPr>
        <w:instrText xml:space="preserve"> REF _Ref177594254 \h </w:instrText>
      </w:r>
      <w:r w:rsidR="00C51D95" w:rsidRPr="000A2919">
        <w:rPr>
          <w:color w:val="2F5496" w:themeColor="accent1" w:themeShade="BF"/>
        </w:rPr>
      </w:r>
      <w:r w:rsidR="00C51D95" w:rsidRPr="000A2919">
        <w:rPr>
          <w:color w:val="2F5496" w:themeColor="accent1" w:themeShade="BF"/>
        </w:rPr>
        <w:fldChar w:fldCharType="separate"/>
      </w:r>
      <w:r w:rsidR="00C51D95" w:rsidRPr="000A2919">
        <w:rPr>
          <w:color w:val="2F5496" w:themeColor="accent1" w:themeShade="BF"/>
        </w:rPr>
        <w:t xml:space="preserve">Table </w:t>
      </w:r>
      <w:r w:rsidR="00C51D95" w:rsidRPr="000A2919">
        <w:rPr>
          <w:noProof/>
          <w:color w:val="2F5496" w:themeColor="accent1" w:themeShade="BF"/>
        </w:rPr>
        <w:t>13</w:t>
      </w:r>
      <w:r w:rsidR="00C51D95" w:rsidRPr="000A2919">
        <w:rPr>
          <w:color w:val="2F5496" w:themeColor="accent1" w:themeShade="BF"/>
        </w:rPr>
        <w:fldChar w:fldCharType="end"/>
      </w:r>
      <w:r>
        <w:t>.</w:t>
      </w:r>
    </w:p>
    <w:p w14:paraId="44B2A39D" w14:textId="77777777" w:rsidR="00A44A49" w:rsidRDefault="00B5438A" w:rsidP="00C6416A">
      <w:r>
        <w:rPr>
          <w:noProof/>
        </w:rPr>
        <w:drawing>
          <wp:inline distT="0" distB="0" distL="0" distR="0" wp14:anchorId="35B6CF9E" wp14:editId="2F40FA1C">
            <wp:extent cx="5943600" cy="5248275"/>
            <wp:effectExtent l="0" t="0" r="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70">
                      <a:extLst>
                        <a:ext uri="{28A0092B-C50C-407E-A947-70E740481C1C}">
                          <a14:useLocalDpi xmlns:a14="http://schemas.microsoft.com/office/drawing/2010/main" val="0"/>
                        </a:ext>
                      </a:extLst>
                    </a:blip>
                    <a:stretch>
                      <a:fillRect/>
                    </a:stretch>
                  </pic:blipFill>
                  <pic:spPr>
                    <a:xfrm>
                      <a:off x="0" y="0"/>
                      <a:ext cx="5943600" cy="5248275"/>
                    </a:xfrm>
                    <a:prstGeom prst="rect">
                      <a:avLst/>
                    </a:prstGeom>
                  </pic:spPr>
                </pic:pic>
              </a:graphicData>
            </a:graphic>
          </wp:inline>
        </w:drawing>
      </w:r>
    </w:p>
    <w:p w14:paraId="4B9BB09D" w14:textId="6E58EB00" w:rsidR="00B5438A" w:rsidRDefault="00A44A49" w:rsidP="00C6416A">
      <w:pPr>
        <w:pStyle w:val="Caption"/>
      </w:pPr>
      <w:bookmarkStart w:id="206" w:name="_Ref177594207"/>
      <w:bookmarkStart w:id="207" w:name="_Toc177672862"/>
      <w:r>
        <w:lastRenderedPageBreak/>
        <w:t xml:space="preserve">Figure </w:t>
      </w:r>
      <w:fldSimple w:instr=" SEQ Figure \* ARABIC ">
        <w:r w:rsidR="00CF5B8E">
          <w:rPr>
            <w:noProof/>
          </w:rPr>
          <w:t>54</w:t>
        </w:r>
      </w:fldSimple>
      <w:bookmarkEnd w:id="206"/>
      <w:r>
        <w:t xml:space="preserve">: </w:t>
      </w:r>
      <w:r w:rsidRPr="000B0E99">
        <w:t>Graphical Representation of Total Energy Consumption of the System (</w:t>
      </w:r>
      <w:proofErr w:type="spellStart"/>
      <w:r w:rsidRPr="000B0E99">
        <w:t>etot</w:t>
      </w:r>
      <w:proofErr w:type="spellEnd"/>
      <w:r w:rsidRPr="000B0E99">
        <w:t>), Overall Electricity Usage (</w:t>
      </w:r>
      <w:proofErr w:type="spellStart"/>
      <w:r w:rsidRPr="000B0E99">
        <w:t>Ecs</w:t>
      </w:r>
      <w:proofErr w:type="spellEnd"/>
      <w:r w:rsidRPr="000B0E99">
        <w:t>), and Self-Consumption (</w:t>
      </w:r>
      <w:proofErr w:type="spellStart"/>
      <w:r w:rsidRPr="000B0E99">
        <w:t>Eocs</w:t>
      </w:r>
      <w:proofErr w:type="spellEnd"/>
      <w:r w:rsidRPr="000B0E99">
        <w:t>)</w:t>
      </w:r>
      <w:r w:rsidR="000A2919">
        <w:t xml:space="preserve"> </w:t>
      </w:r>
      <w:sdt>
        <w:sdtPr>
          <w:rPr>
            <w:color w:val="000000"/>
          </w:rPr>
          <w:tag w:val="MENDELEY_CITATION_v3_eyJjaXRhdGlvbklEIjoiTUVOREVMRVlfQ0lUQVRJT05fODhjNDg4OTEtZWVjMy00MzYyLWFiNzUtNDM4MGZhMDlkNTk1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Swic3VwcHJlc3MtYXV0aG9yIjpmYWxzZSwiY29tcG9zaXRlIjpmYWxzZSwiYXV0aG9yLW9ubHkiOmZhbHNlfV19"/>
          <w:id w:val="-426125214"/>
          <w:placeholder>
            <w:docPart w:val="DefaultPlaceholder_-1854013440"/>
          </w:placeholder>
        </w:sdtPr>
        <w:sdtEndPr/>
        <w:sdtContent>
          <w:r w:rsidR="009520C8" w:rsidRPr="009520C8">
            <w:rPr>
              <w:color w:val="000000"/>
            </w:rPr>
            <w:t>(</w:t>
          </w:r>
          <w:proofErr w:type="spellStart"/>
          <w:r w:rsidR="009520C8" w:rsidRPr="009520C8">
            <w:rPr>
              <w:color w:val="000000"/>
            </w:rPr>
            <w:t>Polysun</w:t>
          </w:r>
          <w:proofErr w:type="spellEnd"/>
          <w:r w:rsidR="009520C8" w:rsidRPr="009520C8">
            <w:rPr>
              <w:color w:val="000000"/>
            </w:rPr>
            <w:t xml:space="preserve"> Simulation Software, 2024)</w:t>
          </w:r>
        </w:sdtContent>
      </w:sdt>
      <w:r>
        <w:t>.</w:t>
      </w:r>
      <w:bookmarkEnd w:id="207"/>
    </w:p>
    <w:p w14:paraId="1CFEC87D" w14:textId="29179D4C" w:rsidR="00A44A49" w:rsidRDefault="00A44A49" w:rsidP="00C6416A">
      <w:pPr>
        <w:pStyle w:val="Caption"/>
      </w:pPr>
      <w:bookmarkStart w:id="208" w:name="_Ref177594254"/>
      <w:bookmarkStart w:id="209" w:name="_Toc177672936"/>
      <w:r>
        <w:t xml:space="preserve">Table </w:t>
      </w:r>
      <w:fldSimple w:instr=" SEQ Table \* ARABIC ">
        <w:r w:rsidR="007118A7">
          <w:rPr>
            <w:noProof/>
          </w:rPr>
          <w:t>13</w:t>
        </w:r>
      </w:fldSimple>
      <w:bookmarkEnd w:id="208"/>
      <w:r>
        <w:t>: Tabulated POLYSUN Simulation Report</w:t>
      </w:r>
      <w:r w:rsidR="000A2919">
        <w:t xml:space="preserve"> </w:t>
      </w:r>
      <w:sdt>
        <w:sdtPr>
          <w:rPr>
            <w:color w:val="000000"/>
          </w:rPr>
          <w:tag w:val="MENDELEY_CITATION_v3_eyJjaXRhdGlvbklEIjoiTUVOREVMRVlfQ0lUQVRJT05fZDE4NDQ1YmQtYmFkYS00YmQ4LThhZGMtOTQ5MDQ0ZTFhZjAy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Swic3VwcHJlc3MtYXV0aG9yIjpmYWxzZSwiY29tcG9zaXRlIjpmYWxzZSwiYXV0aG9yLW9ubHkiOmZhbHNlfV19"/>
          <w:id w:val="1791165581"/>
          <w:placeholder>
            <w:docPart w:val="DefaultPlaceholder_-1854013440"/>
          </w:placeholder>
        </w:sdtPr>
        <w:sdtEndPr/>
        <w:sdtContent>
          <w:r w:rsidR="009520C8" w:rsidRPr="009520C8">
            <w:rPr>
              <w:color w:val="000000"/>
            </w:rPr>
            <w:t>(</w:t>
          </w:r>
          <w:proofErr w:type="spellStart"/>
          <w:r w:rsidR="009520C8" w:rsidRPr="009520C8">
            <w:rPr>
              <w:color w:val="000000"/>
            </w:rPr>
            <w:t>Polysun</w:t>
          </w:r>
          <w:proofErr w:type="spellEnd"/>
          <w:r w:rsidR="009520C8" w:rsidRPr="009520C8">
            <w:rPr>
              <w:color w:val="000000"/>
            </w:rPr>
            <w:t xml:space="preserve"> Simulation Software, 2024)</w:t>
          </w:r>
        </w:sdtContent>
      </w:sdt>
      <w:r>
        <w:t>.</w:t>
      </w:r>
      <w:bookmarkEnd w:id="209"/>
    </w:p>
    <w:p w14:paraId="7E4E142D" w14:textId="21FF07F7" w:rsidR="00B5438A" w:rsidRDefault="00974CEE" w:rsidP="00C6416A">
      <w:r>
        <w:rPr>
          <w:noProof/>
        </w:rPr>
        <w:drawing>
          <wp:inline distT="0" distB="0" distL="0" distR="0" wp14:anchorId="32B009F7" wp14:editId="360C51AF">
            <wp:extent cx="5943600" cy="629412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71">
                      <a:extLst>
                        <a:ext uri="{28A0092B-C50C-407E-A947-70E740481C1C}">
                          <a14:useLocalDpi xmlns:a14="http://schemas.microsoft.com/office/drawing/2010/main" val="0"/>
                        </a:ext>
                      </a:extLst>
                    </a:blip>
                    <a:stretch>
                      <a:fillRect/>
                    </a:stretch>
                  </pic:blipFill>
                  <pic:spPr>
                    <a:xfrm>
                      <a:off x="0" y="0"/>
                      <a:ext cx="5943600" cy="6294120"/>
                    </a:xfrm>
                    <a:prstGeom prst="rect">
                      <a:avLst/>
                    </a:prstGeom>
                  </pic:spPr>
                </pic:pic>
              </a:graphicData>
            </a:graphic>
          </wp:inline>
        </w:drawing>
      </w:r>
    </w:p>
    <w:p w14:paraId="4FE15B3B" w14:textId="1375D1BC" w:rsidR="0068095E" w:rsidRDefault="0068095E" w:rsidP="00C6416A"/>
    <w:p w14:paraId="29FBD0F8" w14:textId="6ACCECBB" w:rsidR="0068095E" w:rsidRDefault="0068095E" w:rsidP="00C6416A">
      <w:r>
        <w:t>The daily maximum temperature of the PVT (Photovoltaic Thermal) collector, as illustrated in</w:t>
      </w:r>
      <w:r w:rsidR="00C51D95">
        <w:t xml:space="preserve"> </w:t>
      </w:r>
      <w:r w:rsidR="00C51D95" w:rsidRPr="000A2919">
        <w:rPr>
          <w:color w:val="2F5496" w:themeColor="accent1" w:themeShade="BF"/>
        </w:rPr>
        <w:fldChar w:fldCharType="begin"/>
      </w:r>
      <w:r w:rsidR="00C51D95" w:rsidRPr="000A2919">
        <w:rPr>
          <w:color w:val="2F5496" w:themeColor="accent1" w:themeShade="BF"/>
        </w:rPr>
        <w:instrText xml:space="preserve"> REF _Ref177594225 \h </w:instrText>
      </w:r>
      <w:r w:rsidR="00C51D95" w:rsidRPr="000A2919">
        <w:rPr>
          <w:color w:val="2F5496" w:themeColor="accent1" w:themeShade="BF"/>
        </w:rPr>
      </w:r>
      <w:r w:rsidR="00C51D95" w:rsidRPr="000A2919">
        <w:rPr>
          <w:color w:val="2F5496" w:themeColor="accent1" w:themeShade="BF"/>
        </w:rPr>
        <w:fldChar w:fldCharType="separate"/>
      </w:r>
      <w:r w:rsidR="00C51D95" w:rsidRPr="000A2919">
        <w:rPr>
          <w:color w:val="2F5496" w:themeColor="accent1" w:themeShade="BF"/>
        </w:rPr>
        <w:t>Fig</w:t>
      </w:r>
      <w:r w:rsidR="000A2919">
        <w:rPr>
          <w:color w:val="2F5496" w:themeColor="accent1" w:themeShade="BF"/>
        </w:rPr>
        <w:t xml:space="preserve">. </w:t>
      </w:r>
      <w:r w:rsidR="00C51D95" w:rsidRPr="000A2919">
        <w:rPr>
          <w:noProof/>
          <w:color w:val="2F5496" w:themeColor="accent1" w:themeShade="BF"/>
        </w:rPr>
        <w:t>55</w:t>
      </w:r>
      <w:r w:rsidR="00C51D95" w:rsidRPr="000A2919">
        <w:rPr>
          <w:color w:val="2F5496" w:themeColor="accent1" w:themeShade="BF"/>
        </w:rPr>
        <w:fldChar w:fldCharType="end"/>
      </w:r>
      <w:r>
        <w:t xml:space="preserve">, demonstrates significant fluctuations throughout the year, influenced by seasonal changes in solar radiation. During the warmer months, particularly in the </w:t>
      </w:r>
      <w:r>
        <w:lastRenderedPageBreak/>
        <w:t>middle of the year, the temperature reaches its peak, nearing 45°C, while in the colder periods, it drops below 10°C. This pattern reflects the impact of increased solar radiation during summer and reduced radiation during winter. Additionally, the graph shows occasional sharp spikes and dips, likely caused by variations in daily weather conditions, such as particularly sunny or cloudy days.</w:t>
      </w:r>
    </w:p>
    <w:p w14:paraId="4C94F4FE" w14:textId="77777777" w:rsidR="00CB511B" w:rsidRDefault="0068095E" w:rsidP="00C6416A">
      <w:r>
        <w:rPr>
          <w:noProof/>
        </w:rPr>
        <w:drawing>
          <wp:inline distT="0" distB="0" distL="0" distR="0" wp14:anchorId="38D11436" wp14:editId="73273B0A">
            <wp:extent cx="5943600" cy="272415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943600" cy="2724150"/>
                    </a:xfrm>
                    <a:prstGeom prst="rect">
                      <a:avLst/>
                    </a:prstGeom>
                  </pic:spPr>
                </pic:pic>
              </a:graphicData>
            </a:graphic>
          </wp:inline>
        </w:drawing>
      </w:r>
    </w:p>
    <w:p w14:paraId="4FB4EB99" w14:textId="15CA8B26" w:rsidR="0068095E" w:rsidRDefault="00CB511B" w:rsidP="009A6E31">
      <w:pPr>
        <w:pStyle w:val="Caption"/>
        <w:spacing w:after="0"/>
      </w:pPr>
      <w:bookmarkStart w:id="210" w:name="_Ref177594225"/>
      <w:bookmarkStart w:id="211" w:name="_Toc177672863"/>
      <w:r>
        <w:t xml:space="preserve">Figure </w:t>
      </w:r>
      <w:fldSimple w:instr=" SEQ Figure \* ARABIC ">
        <w:r w:rsidR="00CF5B8E">
          <w:rPr>
            <w:noProof/>
          </w:rPr>
          <w:t>55</w:t>
        </w:r>
      </w:fldSimple>
      <w:bookmarkEnd w:id="210"/>
      <w:r>
        <w:t xml:space="preserve">: </w:t>
      </w:r>
      <w:r w:rsidRPr="00821EC4">
        <w:t>Daily Peak Temperature Graph of a PVT Collector</w:t>
      </w:r>
      <w:r w:rsidR="00B67086">
        <w:t xml:space="preserve"> </w:t>
      </w:r>
      <w:sdt>
        <w:sdtPr>
          <w:rPr>
            <w:color w:val="000000"/>
          </w:rPr>
          <w:tag w:val="MENDELEY_CITATION_v3_eyJjaXRhdGlvbklEIjoiTUVOREVMRVlfQ0lUQVRJT05fOGZiZjA1NWMtZjBjOS00NzA3LTk3ODktNjczYWIyZjk4ODVj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Swic3VwcHJlc3MtYXV0aG9yIjpmYWxzZSwiY29tcG9zaXRlIjpmYWxzZSwiYXV0aG9yLW9ubHkiOmZhbHNlfV19"/>
          <w:id w:val="-1516766653"/>
          <w:placeholder>
            <w:docPart w:val="DefaultPlaceholder_-1854013440"/>
          </w:placeholder>
        </w:sdtPr>
        <w:sdtEndPr/>
        <w:sdtContent>
          <w:r w:rsidR="009520C8" w:rsidRPr="009520C8">
            <w:rPr>
              <w:color w:val="000000"/>
            </w:rPr>
            <w:t>(</w:t>
          </w:r>
          <w:proofErr w:type="spellStart"/>
          <w:r w:rsidR="009520C8" w:rsidRPr="009520C8">
            <w:rPr>
              <w:color w:val="000000"/>
            </w:rPr>
            <w:t>Polysun</w:t>
          </w:r>
          <w:proofErr w:type="spellEnd"/>
          <w:r w:rsidR="009520C8" w:rsidRPr="009520C8">
            <w:rPr>
              <w:color w:val="000000"/>
            </w:rPr>
            <w:t xml:space="preserve"> Simulation Software, 2024)</w:t>
          </w:r>
        </w:sdtContent>
      </w:sdt>
      <w:r>
        <w:t>.</w:t>
      </w:r>
      <w:bookmarkEnd w:id="211"/>
    </w:p>
    <w:p w14:paraId="6E7E0148" w14:textId="73042901" w:rsidR="00010AA7" w:rsidRDefault="00010AA7" w:rsidP="009A6E31">
      <w:pPr>
        <w:spacing w:after="0"/>
      </w:pPr>
    </w:p>
    <w:p w14:paraId="01A60354" w14:textId="1E72D810" w:rsidR="00010AA7" w:rsidRDefault="00010AA7" w:rsidP="00C6416A">
      <w:r>
        <w:t>The energy flow diagram in Sankey format (</w:t>
      </w:r>
      <w:r w:rsidR="00C51D95" w:rsidRPr="00B67086">
        <w:rPr>
          <w:color w:val="2F5496" w:themeColor="accent1" w:themeShade="BF"/>
        </w:rPr>
        <w:fldChar w:fldCharType="begin"/>
      </w:r>
      <w:r w:rsidR="00C51D95" w:rsidRPr="00B67086">
        <w:rPr>
          <w:color w:val="2F5496" w:themeColor="accent1" w:themeShade="BF"/>
        </w:rPr>
        <w:instrText xml:space="preserve"> REF _Ref177594376 \h </w:instrText>
      </w:r>
      <w:r w:rsidR="00C51D95" w:rsidRPr="00B67086">
        <w:rPr>
          <w:color w:val="2F5496" w:themeColor="accent1" w:themeShade="BF"/>
        </w:rPr>
      </w:r>
      <w:r w:rsidR="00C51D95" w:rsidRPr="00B67086">
        <w:rPr>
          <w:color w:val="2F5496" w:themeColor="accent1" w:themeShade="BF"/>
        </w:rPr>
        <w:fldChar w:fldCharType="separate"/>
      </w:r>
      <w:r w:rsidR="00C51D95" w:rsidRPr="00B67086">
        <w:rPr>
          <w:color w:val="2F5496" w:themeColor="accent1" w:themeShade="BF"/>
        </w:rPr>
        <w:t>Fig</w:t>
      </w:r>
      <w:r w:rsidR="00B67086">
        <w:rPr>
          <w:color w:val="2F5496" w:themeColor="accent1" w:themeShade="BF"/>
        </w:rPr>
        <w:t xml:space="preserve">. </w:t>
      </w:r>
      <w:r w:rsidR="00C51D95" w:rsidRPr="00B67086">
        <w:rPr>
          <w:noProof/>
          <w:color w:val="2F5496" w:themeColor="accent1" w:themeShade="BF"/>
        </w:rPr>
        <w:t>56</w:t>
      </w:r>
      <w:r w:rsidR="00C51D95" w:rsidRPr="00B67086">
        <w:rPr>
          <w:color w:val="2F5496" w:themeColor="accent1" w:themeShade="BF"/>
        </w:rPr>
        <w:fldChar w:fldCharType="end"/>
      </w:r>
      <w:r>
        <w:t>) illustrates the annual energy balance of the system. Solar thermal energy contributes 835 kWh, playing a vital role in the overall distribution. The gas-fueled heat generator consumes 4,050 kWh of fuel and electricity annually, while the pump's energy usage is minimal at 6 kWh. The photovoltaic (PV) system generates 806 kWh of direct current (DC) power, with an additional 2,793 kWh sourced from the grid. Domestic hot water has the highest energy demand at 3,218 kWh, followed by losses to surroundings (440 kWh) and indoor room losses (1,234 kWh). The system self-consumes 713 kWh efficiently, though there are minor losses, including 47 kWh through the inverter and 46 kWh returned to the grid.</w:t>
      </w:r>
    </w:p>
    <w:p w14:paraId="1E57A7DD" w14:textId="77777777" w:rsidR="00CB511B" w:rsidRDefault="00010AA7" w:rsidP="00C6416A">
      <w:r>
        <w:rPr>
          <w:noProof/>
        </w:rPr>
        <w:lastRenderedPageBreak/>
        <w:drawing>
          <wp:inline distT="0" distB="0" distL="0" distR="0" wp14:anchorId="0137C5F3" wp14:editId="7337EAFB">
            <wp:extent cx="5943600" cy="4181475"/>
            <wp:effectExtent l="0" t="0" r="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73">
                      <a:extLst>
                        <a:ext uri="{28A0092B-C50C-407E-A947-70E740481C1C}">
                          <a14:useLocalDpi xmlns:a14="http://schemas.microsoft.com/office/drawing/2010/main" val="0"/>
                        </a:ext>
                      </a:extLst>
                    </a:blip>
                    <a:stretch>
                      <a:fillRect/>
                    </a:stretch>
                  </pic:blipFill>
                  <pic:spPr>
                    <a:xfrm>
                      <a:off x="0" y="0"/>
                      <a:ext cx="5943600" cy="4181475"/>
                    </a:xfrm>
                    <a:prstGeom prst="rect">
                      <a:avLst/>
                    </a:prstGeom>
                  </pic:spPr>
                </pic:pic>
              </a:graphicData>
            </a:graphic>
          </wp:inline>
        </w:drawing>
      </w:r>
    </w:p>
    <w:p w14:paraId="4A0831A3" w14:textId="6C4B4DB9" w:rsidR="00010AA7" w:rsidRDefault="00CB511B" w:rsidP="009A6E31">
      <w:pPr>
        <w:pStyle w:val="Caption"/>
        <w:spacing w:after="0"/>
      </w:pPr>
      <w:bookmarkStart w:id="212" w:name="_Ref177594376"/>
      <w:bookmarkStart w:id="213" w:name="_Toc177672864"/>
      <w:r>
        <w:t xml:space="preserve">Figure </w:t>
      </w:r>
      <w:fldSimple w:instr=" SEQ Figure \* ARABIC ">
        <w:r w:rsidR="00CF5B8E">
          <w:rPr>
            <w:noProof/>
          </w:rPr>
          <w:t>56</w:t>
        </w:r>
      </w:fldSimple>
      <w:bookmarkEnd w:id="212"/>
      <w:r>
        <w:t>: Sankey Diagram for the PVT system</w:t>
      </w:r>
      <w:r w:rsidR="00B67086">
        <w:t xml:space="preserve"> </w:t>
      </w:r>
      <w:sdt>
        <w:sdtPr>
          <w:rPr>
            <w:color w:val="000000"/>
          </w:rPr>
          <w:tag w:val="MENDELEY_CITATION_v3_eyJjaXRhdGlvbklEIjoiTUVOREVMRVlfQ0lUQVRJT05fNGI3ZGYxY2QtMDI2OS00ZmJlLWIwMWEtY2FmYjA0ZTM4NDM1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Swic3VwcHJlc3MtYXV0aG9yIjpmYWxzZSwiY29tcG9zaXRlIjpmYWxzZSwiYXV0aG9yLW9ubHkiOmZhbHNlfV19"/>
          <w:id w:val="-613295917"/>
          <w:placeholder>
            <w:docPart w:val="DefaultPlaceholder_-1854013440"/>
          </w:placeholder>
        </w:sdtPr>
        <w:sdtEndPr/>
        <w:sdtContent>
          <w:r w:rsidR="009520C8" w:rsidRPr="009520C8">
            <w:rPr>
              <w:color w:val="000000"/>
            </w:rPr>
            <w:t>(</w:t>
          </w:r>
          <w:proofErr w:type="spellStart"/>
          <w:r w:rsidR="009520C8" w:rsidRPr="009520C8">
            <w:rPr>
              <w:color w:val="000000"/>
            </w:rPr>
            <w:t>Polysun</w:t>
          </w:r>
          <w:proofErr w:type="spellEnd"/>
          <w:r w:rsidR="009520C8" w:rsidRPr="009520C8">
            <w:rPr>
              <w:color w:val="000000"/>
            </w:rPr>
            <w:t xml:space="preserve"> Simulation Software, 2024)</w:t>
          </w:r>
        </w:sdtContent>
      </w:sdt>
      <w:r>
        <w:t>.</w:t>
      </w:r>
      <w:bookmarkEnd w:id="213"/>
    </w:p>
    <w:p w14:paraId="40DAF9A5" w14:textId="51FB9A21" w:rsidR="00E269D3" w:rsidRPr="003B69AD" w:rsidRDefault="00E269D3" w:rsidP="009A6E31">
      <w:pPr>
        <w:spacing w:after="0"/>
      </w:pPr>
    </w:p>
    <w:p w14:paraId="0B38A913" w14:textId="4F396A2E" w:rsidR="0061613B" w:rsidRDefault="003B69AD" w:rsidP="00C6416A">
      <w:pPr>
        <w:pStyle w:val="Heading3"/>
      </w:pPr>
      <w:bookmarkStart w:id="214" w:name="_Toc177672684"/>
      <w:r w:rsidRPr="00B57AEE">
        <w:t>Comparison of Metrics for Simulation Performance</w:t>
      </w:r>
      <w:bookmarkEnd w:id="214"/>
    </w:p>
    <w:p w14:paraId="5E62A001" w14:textId="28823579" w:rsidR="00CB511B" w:rsidRDefault="00CB511B" w:rsidP="00C6416A">
      <w:r>
        <w:t xml:space="preserve">The comparison involved evaluating the "Domestic Hot Water preheating PVT system," as illustrated in </w:t>
      </w:r>
      <w:r w:rsidRPr="00CB511B">
        <w:rPr>
          <w:color w:val="2F5496" w:themeColor="accent1" w:themeShade="BF"/>
        </w:rPr>
        <w:fldChar w:fldCharType="begin"/>
      </w:r>
      <w:r w:rsidRPr="00CB511B">
        <w:rPr>
          <w:color w:val="2F5496" w:themeColor="accent1" w:themeShade="BF"/>
        </w:rPr>
        <w:instrText xml:space="preserve"> REF _Ref177586052 \h </w:instrText>
      </w:r>
      <w:r w:rsidRPr="00CB511B">
        <w:rPr>
          <w:color w:val="2F5496" w:themeColor="accent1" w:themeShade="BF"/>
        </w:rPr>
      </w:r>
      <w:r w:rsidRPr="00CB511B">
        <w:rPr>
          <w:color w:val="2F5496" w:themeColor="accent1" w:themeShade="BF"/>
        </w:rPr>
        <w:fldChar w:fldCharType="separate"/>
      </w:r>
      <w:r w:rsidRPr="00CB511B">
        <w:rPr>
          <w:color w:val="2F5496" w:themeColor="accent1" w:themeShade="BF"/>
        </w:rPr>
        <w:t xml:space="preserve">Fig. </w:t>
      </w:r>
      <w:r w:rsidRPr="00CB511B">
        <w:rPr>
          <w:noProof/>
          <w:color w:val="2F5496" w:themeColor="accent1" w:themeShade="BF"/>
        </w:rPr>
        <w:t>52</w:t>
      </w:r>
      <w:r w:rsidRPr="00CB511B">
        <w:rPr>
          <w:color w:val="2F5496" w:themeColor="accent1" w:themeShade="BF"/>
        </w:rPr>
        <w:fldChar w:fldCharType="end"/>
      </w:r>
      <w:r>
        <w:t>, against the Space Heating Seasonal Storage PVT Collector shown in</w:t>
      </w:r>
      <w:r w:rsidR="00C51D95">
        <w:t xml:space="preserve"> </w:t>
      </w:r>
      <w:r w:rsidR="00C51D95" w:rsidRPr="00B67086">
        <w:rPr>
          <w:color w:val="2F5496" w:themeColor="accent1" w:themeShade="BF"/>
        </w:rPr>
        <w:fldChar w:fldCharType="begin"/>
      </w:r>
      <w:r w:rsidR="00C51D95" w:rsidRPr="00B67086">
        <w:rPr>
          <w:color w:val="2F5496" w:themeColor="accent1" w:themeShade="BF"/>
        </w:rPr>
        <w:instrText xml:space="preserve"> REF _Ref177594408 \h </w:instrText>
      </w:r>
      <w:r w:rsidR="00C51D95" w:rsidRPr="00B67086">
        <w:rPr>
          <w:color w:val="2F5496" w:themeColor="accent1" w:themeShade="BF"/>
        </w:rPr>
      </w:r>
      <w:r w:rsidR="00C51D95" w:rsidRPr="00B67086">
        <w:rPr>
          <w:color w:val="2F5496" w:themeColor="accent1" w:themeShade="BF"/>
        </w:rPr>
        <w:fldChar w:fldCharType="separate"/>
      </w:r>
      <w:r w:rsidR="00C51D95" w:rsidRPr="00B67086">
        <w:rPr>
          <w:color w:val="2F5496" w:themeColor="accent1" w:themeShade="BF"/>
        </w:rPr>
        <w:t>Fig</w:t>
      </w:r>
      <w:r w:rsidR="00B67086">
        <w:rPr>
          <w:color w:val="2F5496" w:themeColor="accent1" w:themeShade="BF"/>
        </w:rPr>
        <w:t xml:space="preserve">. </w:t>
      </w:r>
      <w:r w:rsidR="00C51D95" w:rsidRPr="00B67086">
        <w:rPr>
          <w:noProof/>
          <w:color w:val="2F5496" w:themeColor="accent1" w:themeShade="BF"/>
        </w:rPr>
        <w:t>57</w:t>
      </w:r>
      <w:r w:rsidR="00C51D95" w:rsidRPr="00B67086">
        <w:rPr>
          <w:color w:val="2F5496" w:themeColor="accent1" w:themeShade="BF"/>
        </w:rPr>
        <w:fldChar w:fldCharType="end"/>
      </w:r>
      <w:r>
        <w:t>, and the combined Domestic Hot Water and Space Heating preheating system, as depicted in</w:t>
      </w:r>
      <w:r w:rsidR="00C51D95">
        <w:t xml:space="preserve"> </w:t>
      </w:r>
      <w:r w:rsidR="00C51D95" w:rsidRPr="00B67086">
        <w:rPr>
          <w:color w:val="2F5496" w:themeColor="accent1" w:themeShade="BF"/>
        </w:rPr>
        <w:fldChar w:fldCharType="begin"/>
      </w:r>
      <w:r w:rsidR="00C51D95" w:rsidRPr="00B67086">
        <w:rPr>
          <w:color w:val="2F5496" w:themeColor="accent1" w:themeShade="BF"/>
        </w:rPr>
        <w:instrText xml:space="preserve"> REF _Ref177594417 \h </w:instrText>
      </w:r>
      <w:r w:rsidR="00C51D95" w:rsidRPr="00B67086">
        <w:rPr>
          <w:color w:val="2F5496" w:themeColor="accent1" w:themeShade="BF"/>
        </w:rPr>
      </w:r>
      <w:r w:rsidR="00C51D95" w:rsidRPr="00B67086">
        <w:rPr>
          <w:color w:val="2F5496" w:themeColor="accent1" w:themeShade="BF"/>
        </w:rPr>
        <w:fldChar w:fldCharType="separate"/>
      </w:r>
      <w:r w:rsidR="00C51D95" w:rsidRPr="00B67086">
        <w:rPr>
          <w:color w:val="2F5496" w:themeColor="accent1" w:themeShade="BF"/>
        </w:rPr>
        <w:t>Fig</w:t>
      </w:r>
      <w:r w:rsidR="00B67086">
        <w:rPr>
          <w:color w:val="2F5496" w:themeColor="accent1" w:themeShade="BF"/>
        </w:rPr>
        <w:t xml:space="preserve">. </w:t>
      </w:r>
      <w:r w:rsidR="00C51D95" w:rsidRPr="00B67086">
        <w:rPr>
          <w:noProof/>
          <w:color w:val="2F5496" w:themeColor="accent1" w:themeShade="BF"/>
        </w:rPr>
        <w:t>58</w:t>
      </w:r>
      <w:r w:rsidR="00C51D95" w:rsidRPr="00B67086">
        <w:rPr>
          <w:color w:val="2F5496" w:themeColor="accent1" w:themeShade="BF"/>
        </w:rPr>
        <w:fldChar w:fldCharType="end"/>
      </w:r>
      <w:r>
        <w:t xml:space="preserve">. Below </w:t>
      </w:r>
      <w:r w:rsidR="00446668">
        <w:t>is</w:t>
      </w:r>
      <w:r>
        <w:t xml:space="preserve"> the graph of the simulation comparison results.</w:t>
      </w:r>
    </w:p>
    <w:p w14:paraId="0A825A88" w14:textId="77777777" w:rsidR="00F84532" w:rsidRDefault="002B0562" w:rsidP="00C6416A">
      <w:r>
        <w:rPr>
          <w:noProof/>
        </w:rPr>
        <w:lastRenderedPageBreak/>
        <w:drawing>
          <wp:inline distT="0" distB="0" distL="0" distR="0" wp14:anchorId="6C85C4E9" wp14:editId="3FCF9855">
            <wp:extent cx="5943600" cy="3648075"/>
            <wp:effectExtent l="0" t="0" r="0"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74">
                      <a:extLst>
                        <a:ext uri="{28A0092B-C50C-407E-A947-70E740481C1C}">
                          <a14:useLocalDpi xmlns:a14="http://schemas.microsoft.com/office/drawing/2010/main" val="0"/>
                        </a:ext>
                      </a:extLst>
                    </a:blip>
                    <a:stretch>
                      <a:fillRect/>
                    </a:stretch>
                  </pic:blipFill>
                  <pic:spPr>
                    <a:xfrm>
                      <a:off x="0" y="0"/>
                      <a:ext cx="5943600" cy="3648075"/>
                    </a:xfrm>
                    <a:prstGeom prst="rect">
                      <a:avLst/>
                    </a:prstGeom>
                  </pic:spPr>
                </pic:pic>
              </a:graphicData>
            </a:graphic>
          </wp:inline>
        </w:drawing>
      </w:r>
    </w:p>
    <w:p w14:paraId="75B8BEE1" w14:textId="44BE4A59" w:rsidR="002B0562" w:rsidRDefault="00F84532" w:rsidP="00C6416A">
      <w:pPr>
        <w:pStyle w:val="Caption"/>
      </w:pPr>
      <w:bookmarkStart w:id="215" w:name="_Ref177594408"/>
      <w:bookmarkStart w:id="216" w:name="_Toc177672865"/>
      <w:r>
        <w:t xml:space="preserve">Figure </w:t>
      </w:r>
      <w:fldSimple w:instr=" SEQ Figure \* ARABIC ">
        <w:r w:rsidR="00CF5B8E">
          <w:rPr>
            <w:noProof/>
          </w:rPr>
          <w:t>57</w:t>
        </w:r>
      </w:fldSimple>
      <w:bookmarkEnd w:id="215"/>
      <w:r>
        <w:t>: Space Heating (Seasonal Storage, PVT Collector)</w:t>
      </w:r>
      <w:r w:rsidR="00CD60D0">
        <w:t xml:space="preserve"> </w:t>
      </w:r>
      <w:sdt>
        <w:sdtPr>
          <w:rPr>
            <w:color w:val="000000"/>
          </w:rPr>
          <w:tag w:val="MENDELEY_CITATION_v3_eyJjaXRhdGlvbklEIjoiTUVOREVMRVlfQ0lUQVRJT05fNGVlN2QxN2EtM2RkMS00OTgwLTk4NWYtNTk1YThhNWI3NGRj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Swic3VwcHJlc3MtYXV0aG9yIjpmYWxzZSwiY29tcG9zaXRlIjpmYWxzZSwiYXV0aG9yLW9ubHkiOmZhbHNlfV19"/>
          <w:id w:val="-1732455112"/>
          <w:placeholder>
            <w:docPart w:val="DefaultPlaceholder_-1854013440"/>
          </w:placeholder>
        </w:sdtPr>
        <w:sdtEndPr/>
        <w:sdtContent>
          <w:r w:rsidR="009520C8" w:rsidRPr="009520C8">
            <w:rPr>
              <w:color w:val="000000"/>
            </w:rPr>
            <w:t>(</w:t>
          </w:r>
          <w:proofErr w:type="spellStart"/>
          <w:r w:rsidR="009520C8" w:rsidRPr="009520C8">
            <w:rPr>
              <w:color w:val="000000"/>
            </w:rPr>
            <w:t>Polysun</w:t>
          </w:r>
          <w:proofErr w:type="spellEnd"/>
          <w:r w:rsidR="009520C8" w:rsidRPr="009520C8">
            <w:rPr>
              <w:color w:val="000000"/>
            </w:rPr>
            <w:t xml:space="preserve"> Simulation Software, 2024)</w:t>
          </w:r>
        </w:sdtContent>
      </w:sdt>
      <w:r>
        <w:t>.</w:t>
      </w:r>
      <w:bookmarkEnd w:id="216"/>
    </w:p>
    <w:p w14:paraId="54001DA5" w14:textId="77777777" w:rsidR="00F84532" w:rsidRDefault="006B37B8" w:rsidP="009A6E31">
      <w:pPr>
        <w:spacing w:before="240"/>
      </w:pPr>
      <w:r>
        <w:rPr>
          <w:noProof/>
        </w:rPr>
        <w:drawing>
          <wp:inline distT="0" distB="0" distL="0" distR="0" wp14:anchorId="40EFFDF7" wp14:editId="21692E49">
            <wp:extent cx="5943600" cy="3583602"/>
            <wp:effectExtent l="0" t="0" r="0" b="0"/>
            <wp:docPr id="2048" name="Picture 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 name="Picture 2048"/>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947511" cy="3585960"/>
                    </a:xfrm>
                    <a:prstGeom prst="rect">
                      <a:avLst/>
                    </a:prstGeom>
                  </pic:spPr>
                </pic:pic>
              </a:graphicData>
            </a:graphic>
          </wp:inline>
        </w:drawing>
      </w:r>
    </w:p>
    <w:p w14:paraId="6A672AE1" w14:textId="0552AC73" w:rsidR="006B37B8" w:rsidRDefault="00F84532" w:rsidP="00C6416A">
      <w:pPr>
        <w:pStyle w:val="Caption"/>
      </w:pPr>
      <w:bookmarkStart w:id="217" w:name="_Ref177594417"/>
      <w:bookmarkStart w:id="218" w:name="_Toc177672866"/>
      <w:r>
        <w:t xml:space="preserve">Figure </w:t>
      </w:r>
      <w:fldSimple w:instr=" SEQ Figure \* ARABIC ">
        <w:r w:rsidR="00CF5B8E">
          <w:rPr>
            <w:noProof/>
          </w:rPr>
          <w:t>58</w:t>
        </w:r>
      </w:fldSimple>
      <w:bookmarkEnd w:id="217"/>
      <w:r>
        <w:t>: Domestic hot water &amp; Space heating, Preheating by PVT</w:t>
      </w:r>
      <w:r w:rsidR="00CD60D0">
        <w:t xml:space="preserve"> </w:t>
      </w:r>
      <w:sdt>
        <w:sdtPr>
          <w:rPr>
            <w:color w:val="000000"/>
          </w:rPr>
          <w:tag w:val="MENDELEY_CITATION_v3_eyJjaXRhdGlvbklEIjoiTUVOREVMRVlfQ0lUQVRJT05fZGZlMjc1OTMtMjExYy00ZDA0LTlkY2QtM2NlMmFlMjkzMDc5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Swic3VwcHJlc3MtYXV0aG9yIjpmYWxzZSwiY29tcG9zaXRlIjpmYWxzZSwiYXV0aG9yLW9ubHkiOmZhbHNlfV19"/>
          <w:id w:val="-1899200552"/>
          <w:placeholder>
            <w:docPart w:val="DefaultPlaceholder_-1854013440"/>
          </w:placeholder>
        </w:sdtPr>
        <w:sdtEndPr/>
        <w:sdtContent>
          <w:r w:rsidR="009520C8" w:rsidRPr="009520C8">
            <w:rPr>
              <w:color w:val="000000"/>
            </w:rPr>
            <w:t>(</w:t>
          </w:r>
          <w:proofErr w:type="spellStart"/>
          <w:r w:rsidR="009520C8" w:rsidRPr="009520C8">
            <w:rPr>
              <w:color w:val="000000"/>
            </w:rPr>
            <w:t>Polysun</w:t>
          </w:r>
          <w:proofErr w:type="spellEnd"/>
          <w:r w:rsidR="009520C8" w:rsidRPr="009520C8">
            <w:rPr>
              <w:color w:val="000000"/>
            </w:rPr>
            <w:t xml:space="preserve"> Simulation Software, 2024)</w:t>
          </w:r>
        </w:sdtContent>
      </w:sdt>
      <w:r>
        <w:t>.</w:t>
      </w:r>
      <w:bookmarkEnd w:id="218"/>
    </w:p>
    <w:p w14:paraId="06BAA6AB" w14:textId="53225C59" w:rsidR="00B57AEE" w:rsidRDefault="009F729B" w:rsidP="009A6E31">
      <w:pPr>
        <w:spacing w:after="0"/>
      </w:pPr>
      <w:r>
        <w:lastRenderedPageBreak/>
        <w:t>The system performance analysis, as depicted in</w:t>
      </w:r>
      <w:r w:rsidR="00C51D95">
        <w:t xml:space="preserve"> </w:t>
      </w:r>
      <w:r w:rsidR="00C51D95" w:rsidRPr="00CD60D0">
        <w:rPr>
          <w:color w:val="2F5496" w:themeColor="accent1" w:themeShade="BF"/>
        </w:rPr>
        <w:fldChar w:fldCharType="begin"/>
      </w:r>
      <w:r w:rsidR="00C51D95" w:rsidRPr="00CD60D0">
        <w:rPr>
          <w:color w:val="2F5496" w:themeColor="accent1" w:themeShade="BF"/>
        </w:rPr>
        <w:instrText xml:space="preserve"> REF _Ref177594434 \h </w:instrText>
      </w:r>
      <w:r w:rsidR="00C51D95" w:rsidRPr="00CD60D0">
        <w:rPr>
          <w:color w:val="2F5496" w:themeColor="accent1" w:themeShade="BF"/>
        </w:rPr>
      </w:r>
      <w:r w:rsidR="00C51D95" w:rsidRPr="00CD60D0">
        <w:rPr>
          <w:color w:val="2F5496" w:themeColor="accent1" w:themeShade="BF"/>
        </w:rPr>
        <w:fldChar w:fldCharType="separate"/>
      </w:r>
      <w:r w:rsidR="00C51D95" w:rsidRPr="00CD60D0">
        <w:rPr>
          <w:color w:val="2F5496" w:themeColor="accent1" w:themeShade="BF"/>
        </w:rPr>
        <w:t>Fig</w:t>
      </w:r>
      <w:r w:rsidR="00CD60D0">
        <w:rPr>
          <w:color w:val="2F5496" w:themeColor="accent1" w:themeShade="BF"/>
        </w:rPr>
        <w:t xml:space="preserve">. </w:t>
      </w:r>
      <w:r w:rsidR="00C51D95" w:rsidRPr="00CD60D0">
        <w:rPr>
          <w:noProof/>
          <w:color w:val="2F5496" w:themeColor="accent1" w:themeShade="BF"/>
        </w:rPr>
        <w:t>59</w:t>
      </w:r>
      <w:r w:rsidR="00C51D95" w:rsidRPr="00CD60D0">
        <w:rPr>
          <w:color w:val="2F5496" w:themeColor="accent1" w:themeShade="BF"/>
        </w:rPr>
        <w:fldChar w:fldCharType="end"/>
      </w:r>
      <w:r>
        <w:t>, highlights annual variations across different heating modes, including preheating by PVT, seasonal storage, domestic hot water, and space heating. The highest electricity consumption occurs in winter, especially between January and March, with space heating being the largest contributor, represented by yellow bars. Domestic hot water and space heating consistently add to overall energy usage, as shown by black bars. Energy consumption follows a seasonal pattern, peaking in January and declining through summer as heating needs decrease. Similarly, heat generator demand, excluding solar thermal, rises in winter and drops during warmer months. Photovoltaic yield, represented by AC output, is greatest between April and August, corresponding to higher solar radiation during spring and summer.</w:t>
      </w:r>
    </w:p>
    <w:p w14:paraId="661E4982" w14:textId="77777777" w:rsidR="00326B13" w:rsidRDefault="009F729B" w:rsidP="009A6E31">
      <w:pPr>
        <w:spacing w:after="0"/>
      </w:pPr>
      <w:r>
        <w:rPr>
          <w:noProof/>
        </w:rPr>
        <w:drawing>
          <wp:inline distT="0" distB="0" distL="0" distR="0" wp14:anchorId="1A940C62" wp14:editId="73CF0FBE">
            <wp:extent cx="5942513" cy="5158696"/>
            <wp:effectExtent l="0" t="0" r="1270" b="444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76">
                      <a:extLst>
                        <a:ext uri="{28A0092B-C50C-407E-A947-70E740481C1C}">
                          <a14:useLocalDpi xmlns:a14="http://schemas.microsoft.com/office/drawing/2010/main" val="0"/>
                        </a:ext>
                      </a:extLst>
                    </a:blip>
                    <a:stretch>
                      <a:fillRect/>
                    </a:stretch>
                  </pic:blipFill>
                  <pic:spPr>
                    <a:xfrm>
                      <a:off x="0" y="0"/>
                      <a:ext cx="5945986" cy="5161711"/>
                    </a:xfrm>
                    <a:prstGeom prst="rect">
                      <a:avLst/>
                    </a:prstGeom>
                  </pic:spPr>
                </pic:pic>
              </a:graphicData>
            </a:graphic>
          </wp:inline>
        </w:drawing>
      </w:r>
    </w:p>
    <w:p w14:paraId="0F91DB98" w14:textId="4F7EF20F" w:rsidR="009F729B" w:rsidRDefault="00326B13" w:rsidP="00C6416A">
      <w:pPr>
        <w:pStyle w:val="Caption"/>
        <w:rPr>
          <w:b/>
          <w:bCs/>
        </w:rPr>
      </w:pPr>
      <w:bookmarkStart w:id="219" w:name="_Ref177594434"/>
      <w:bookmarkStart w:id="220" w:name="_Toc177672867"/>
      <w:r>
        <w:t xml:space="preserve">Figure </w:t>
      </w:r>
      <w:fldSimple w:instr=" SEQ Figure \* ARABIC ">
        <w:r w:rsidR="00CF5B8E">
          <w:rPr>
            <w:noProof/>
          </w:rPr>
          <w:t>59</w:t>
        </w:r>
      </w:fldSimple>
      <w:bookmarkEnd w:id="219"/>
      <w:r>
        <w:t xml:space="preserve">: </w:t>
      </w:r>
      <w:r w:rsidRPr="007D72B7">
        <w:t xml:space="preserve">Graphical Analysis of </w:t>
      </w:r>
      <w:proofErr w:type="spellStart"/>
      <w:r w:rsidRPr="007D72B7">
        <w:t>Ecs</w:t>
      </w:r>
      <w:proofErr w:type="spellEnd"/>
      <w:r w:rsidRPr="007D72B7">
        <w:t xml:space="preserve">, </w:t>
      </w:r>
      <w:proofErr w:type="spellStart"/>
      <w:r w:rsidRPr="007D72B7">
        <w:t>Etot</w:t>
      </w:r>
      <w:proofErr w:type="spellEnd"/>
      <w:r w:rsidRPr="007D72B7">
        <w:t xml:space="preserve">, </w:t>
      </w:r>
      <w:proofErr w:type="spellStart"/>
      <w:r w:rsidRPr="007D72B7">
        <w:t>Qaux</w:t>
      </w:r>
      <w:proofErr w:type="spellEnd"/>
      <w:r w:rsidRPr="007D72B7">
        <w:t xml:space="preserve">, and </w:t>
      </w:r>
      <w:proofErr w:type="spellStart"/>
      <w:r w:rsidRPr="007D72B7">
        <w:t>Qinv</w:t>
      </w:r>
      <w:proofErr w:type="spellEnd"/>
      <w:r w:rsidRPr="007D72B7">
        <w:t xml:space="preserve"> for the Three Systems Under Comparison</w:t>
      </w:r>
      <w:r w:rsidR="00CD60D0">
        <w:t xml:space="preserve"> </w:t>
      </w:r>
      <w:sdt>
        <w:sdtPr>
          <w:rPr>
            <w:color w:val="000000"/>
          </w:rPr>
          <w:tag w:val="MENDELEY_CITATION_v3_eyJjaXRhdGlvbklEIjoiTUVOREVMRVlfQ0lUQVRJT05fNTgzZWFjMDctOTNlNC00YTQ0LWJhNDEtMDhjOTQxODA0NGM3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Swic3VwcHJlc3MtYXV0aG9yIjpmYWxzZSwiY29tcG9zaXRlIjpmYWxzZSwiYXV0aG9yLW9ubHkiOmZhbHNlfV19"/>
          <w:id w:val="-39434703"/>
          <w:placeholder>
            <w:docPart w:val="DefaultPlaceholder_-1854013440"/>
          </w:placeholder>
        </w:sdtPr>
        <w:sdtEndPr/>
        <w:sdtContent>
          <w:r w:rsidR="009520C8" w:rsidRPr="009520C8">
            <w:rPr>
              <w:color w:val="000000"/>
            </w:rPr>
            <w:t>(</w:t>
          </w:r>
          <w:proofErr w:type="spellStart"/>
          <w:r w:rsidR="009520C8" w:rsidRPr="009520C8">
            <w:rPr>
              <w:color w:val="000000"/>
            </w:rPr>
            <w:t>Polysun</w:t>
          </w:r>
          <w:proofErr w:type="spellEnd"/>
          <w:r w:rsidR="009520C8" w:rsidRPr="009520C8">
            <w:rPr>
              <w:color w:val="000000"/>
            </w:rPr>
            <w:t xml:space="preserve"> Simulation Software, 2024)</w:t>
          </w:r>
        </w:sdtContent>
      </w:sdt>
      <w:r>
        <w:t>.</w:t>
      </w:r>
      <w:bookmarkEnd w:id="220"/>
    </w:p>
    <w:p w14:paraId="2F3D32AB" w14:textId="76122B6A" w:rsidR="009F729B" w:rsidRDefault="00D86C09" w:rsidP="009A6E31">
      <w:pPr>
        <w:spacing w:after="0"/>
      </w:pPr>
      <w:r w:rsidRPr="00D86C09">
        <w:lastRenderedPageBreak/>
        <w:t>The data in</w:t>
      </w:r>
      <w:r w:rsidR="00C51D95">
        <w:t xml:space="preserve"> </w:t>
      </w:r>
      <w:r w:rsidR="00C51D95" w:rsidRPr="00CD60D0">
        <w:rPr>
          <w:color w:val="2F5496" w:themeColor="accent1" w:themeShade="BF"/>
        </w:rPr>
        <w:fldChar w:fldCharType="begin"/>
      </w:r>
      <w:r w:rsidR="00C51D95" w:rsidRPr="00CD60D0">
        <w:rPr>
          <w:color w:val="2F5496" w:themeColor="accent1" w:themeShade="BF"/>
        </w:rPr>
        <w:instrText xml:space="preserve"> REF _Ref177594448 \h </w:instrText>
      </w:r>
      <w:r w:rsidR="00C51D95" w:rsidRPr="00CD60D0">
        <w:rPr>
          <w:color w:val="2F5496" w:themeColor="accent1" w:themeShade="BF"/>
        </w:rPr>
      </w:r>
      <w:r w:rsidR="00C51D95" w:rsidRPr="00CD60D0">
        <w:rPr>
          <w:color w:val="2F5496" w:themeColor="accent1" w:themeShade="BF"/>
        </w:rPr>
        <w:fldChar w:fldCharType="separate"/>
      </w:r>
      <w:r w:rsidR="00C51D95" w:rsidRPr="00CD60D0">
        <w:rPr>
          <w:color w:val="2F5496" w:themeColor="accent1" w:themeShade="BF"/>
        </w:rPr>
        <w:t>Fig</w:t>
      </w:r>
      <w:r w:rsidR="00CD60D0">
        <w:rPr>
          <w:color w:val="2F5496" w:themeColor="accent1" w:themeShade="BF"/>
        </w:rPr>
        <w:t xml:space="preserve">. </w:t>
      </w:r>
      <w:r w:rsidR="00C51D95" w:rsidRPr="00CD60D0">
        <w:rPr>
          <w:noProof/>
          <w:color w:val="2F5496" w:themeColor="accent1" w:themeShade="BF"/>
        </w:rPr>
        <w:t>60</w:t>
      </w:r>
      <w:r w:rsidR="00C51D95" w:rsidRPr="00CD60D0">
        <w:rPr>
          <w:color w:val="2F5496" w:themeColor="accent1" w:themeShade="BF"/>
        </w:rPr>
        <w:fldChar w:fldCharType="end"/>
      </w:r>
      <w:r w:rsidRPr="00D86C09">
        <w:rPr>
          <w:color w:val="2F5496" w:themeColor="accent1" w:themeShade="BF"/>
        </w:rPr>
        <w:t xml:space="preserve"> </w:t>
      </w:r>
      <w:r w:rsidRPr="00D86C09">
        <w:t>presents key monthly energy metrics, focusing on solar thermal energy performance. The most prominent trend is that space heating, shown by the yellow bars, dominates energy production, especially in winter, while preheating from the PVT system, indicated by the green bars, remains steady but lower year-round. Energy consumption follows a similar seasonal pattern, peaking in winter due to space heating demands and decreasing in summer. Self-consumption is highest in winter, driven by space heating, with a notable contribution from PVT preheating. The solar fraction, representing the percentage of energy from solar sources, peaks in summer but declines significantly during winter, particularly for space heating, reflecting the seasonal nature of solar energy's contribution.</w:t>
      </w:r>
    </w:p>
    <w:p w14:paraId="5F646E26" w14:textId="77777777" w:rsidR="00326B13" w:rsidRDefault="00D86C09" w:rsidP="009A6E31">
      <w:pPr>
        <w:spacing w:after="0"/>
      </w:pPr>
      <w:r>
        <w:rPr>
          <w:noProof/>
        </w:rPr>
        <w:drawing>
          <wp:inline distT="0" distB="0" distL="0" distR="0" wp14:anchorId="620DC967" wp14:editId="723F1EB0">
            <wp:extent cx="5943600" cy="5021272"/>
            <wp:effectExtent l="0" t="0" r="0" b="825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77">
                      <a:extLst>
                        <a:ext uri="{28A0092B-C50C-407E-A947-70E740481C1C}">
                          <a14:useLocalDpi xmlns:a14="http://schemas.microsoft.com/office/drawing/2010/main" val="0"/>
                        </a:ext>
                      </a:extLst>
                    </a:blip>
                    <a:stretch>
                      <a:fillRect/>
                    </a:stretch>
                  </pic:blipFill>
                  <pic:spPr>
                    <a:xfrm>
                      <a:off x="0" y="0"/>
                      <a:ext cx="5944410" cy="5021956"/>
                    </a:xfrm>
                    <a:prstGeom prst="rect">
                      <a:avLst/>
                    </a:prstGeom>
                  </pic:spPr>
                </pic:pic>
              </a:graphicData>
            </a:graphic>
          </wp:inline>
        </w:drawing>
      </w:r>
    </w:p>
    <w:p w14:paraId="08EC35B8" w14:textId="261A11E6" w:rsidR="00D86C09" w:rsidRDefault="00326B13" w:rsidP="00C6416A">
      <w:pPr>
        <w:pStyle w:val="Caption"/>
      </w:pPr>
      <w:bookmarkStart w:id="221" w:name="_Ref177594448"/>
      <w:bookmarkStart w:id="222" w:name="_Toc177672868"/>
      <w:r>
        <w:t xml:space="preserve">Figure </w:t>
      </w:r>
      <w:fldSimple w:instr=" SEQ Figure \* ARABIC ">
        <w:r w:rsidR="00CF5B8E">
          <w:rPr>
            <w:noProof/>
          </w:rPr>
          <w:t>60</w:t>
        </w:r>
      </w:fldSimple>
      <w:bookmarkEnd w:id="221"/>
      <w:r>
        <w:t xml:space="preserve">: </w:t>
      </w:r>
      <w:r w:rsidRPr="00654AF3">
        <w:t xml:space="preserve">Graphical Analysis of </w:t>
      </w:r>
      <w:proofErr w:type="spellStart"/>
      <w:r>
        <w:t>Sfn</w:t>
      </w:r>
      <w:proofErr w:type="spellEnd"/>
      <w:r w:rsidRPr="00654AF3">
        <w:t xml:space="preserve">, </w:t>
      </w:r>
      <w:proofErr w:type="spellStart"/>
      <w:r w:rsidRPr="00654AF3">
        <w:t>E</w:t>
      </w:r>
      <w:r>
        <w:t>ocs</w:t>
      </w:r>
      <w:proofErr w:type="spellEnd"/>
      <w:r w:rsidRPr="00654AF3">
        <w:t xml:space="preserve">, </w:t>
      </w:r>
      <w:proofErr w:type="spellStart"/>
      <w:r w:rsidRPr="00654AF3">
        <w:t>Q</w:t>
      </w:r>
      <w:r>
        <w:t>sol</w:t>
      </w:r>
      <w:proofErr w:type="spellEnd"/>
      <w:r w:rsidRPr="00654AF3">
        <w:t xml:space="preserve">, and </w:t>
      </w:r>
      <w:proofErr w:type="spellStart"/>
      <w:r w:rsidRPr="00654AF3">
        <w:t>Q</w:t>
      </w:r>
      <w:r>
        <w:t>use</w:t>
      </w:r>
      <w:proofErr w:type="spellEnd"/>
      <w:r w:rsidRPr="00654AF3">
        <w:t xml:space="preserve"> for the Three Systems Under Comparison</w:t>
      </w:r>
      <w:r w:rsidR="005366EF">
        <w:t xml:space="preserve"> </w:t>
      </w:r>
      <w:sdt>
        <w:sdtPr>
          <w:rPr>
            <w:color w:val="000000"/>
          </w:rPr>
          <w:tag w:val="MENDELEY_CITATION_v3_eyJjaXRhdGlvbklEIjoiTUVOREVMRVlfQ0lUQVRJT05fYzVkMmZlYjgtNjMzZS00YmIyLWFmNzQtYzI1OGRiZjY2MGU4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Swic3VwcHJlc3MtYXV0aG9yIjpmYWxzZSwiY29tcG9zaXRlIjpmYWxzZSwiYXV0aG9yLW9ubHkiOmZhbHNlfV19"/>
          <w:id w:val="716253220"/>
          <w:placeholder>
            <w:docPart w:val="DefaultPlaceholder_-1854013440"/>
          </w:placeholder>
        </w:sdtPr>
        <w:sdtEndPr/>
        <w:sdtContent>
          <w:r w:rsidR="009520C8" w:rsidRPr="009520C8">
            <w:rPr>
              <w:color w:val="000000"/>
            </w:rPr>
            <w:t>(</w:t>
          </w:r>
          <w:proofErr w:type="spellStart"/>
          <w:r w:rsidR="009520C8" w:rsidRPr="009520C8">
            <w:rPr>
              <w:color w:val="000000"/>
            </w:rPr>
            <w:t>Polysun</w:t>
          </w:r>
          <w:proofErr w:type="spellEnd"/>
          <w:r w:rsidR="009520C8" w:rsidRPr="009520C8">
            <w:rPr>
              <w:color w:val="000000"/>
            </w:rPr>
            <w:t xml:space="preserve"> Simulation Software, 2024)</w:t>
          </w:r>
        </w:sdtContent>
      </w:sdt>
      <w:r w:rsidR="005366EF">
        <w:t>.</w:t>
      </w:r>
      <w:bookmarkEnd w:id="222"/>
    </w:p>
    <w:p w14:paraId="09BA51E8" w14:textId="4133270B" w:rsidR="00F94DF7" w:rsidRDefault="00F94DF7" w:rsidP="00C6416A">
      <w:pPr>
        <w:pStyle w:val="Heading2"/>
      </w:pPr>
      <w:bookmarkStart w:id="223" w:name="_Toc177672685"/>
      <w:r w:rsidRPr="00F94DF7">
        <w:lastRenderedPageBreak/>
        <w:t>Economic Evaluation and Levelized Cost of Electricity (LCOE) Assessment</w:t>
      </w:r>
      <w:bookmarkEnd w:id="223"/>
    </w:p>
    <w:p w14:paraId="130ACA4F" w14:textId="72F176C3" w:rsidR="004D6220" w:rsidRDefault="004D6220" w:rsidP="00C6416A">
      <w:pPr>
        <w:rPr>
          <w:rFonts w:eastAsia="Times New Roman"/>
          <w:color w:val="auto"/>
        </w:rPr>
      </w:pPr>
      <w:r w:rsidRPr="004D6220">
        <w:t xml:space="preserve">The economic viability of the PVT system was assessed using a </w:t>
      </w:r>
      <w:r w:rsidRPr="004D6220">
        <w:rPr>
          <w:rStyle w:val="Strong"/>
          <w:rFonts w:cs="Arial"/>
          <w:b w:val="0"/>
          <w:bCs w:val="0"/>
        </w:rPr>
        <w:t>levelized cost of energy (LCOE) analysis</w:t>
      </w:r>
      <w:r w:rsidRPr="004D6220">
        <w:t xml:space="preserve">, which calculates the cost per unit of electricity generated over the system's lifetime. The LCOE for the designed PVT system was compared with that of the UK grid to evaluate the financial feasibility of the design. </w:t>
      </w:r>
      <w:r w:rsidRPr="004D6220">
        <w:rPr>
          <w:rFonts w:eastAsia="Times New Roman"/>
          <w:color w:val="auto"/>
        </w:rPr>
        <w:t>The formula applied for the LCOE is given from</w:t>
      </w:r>
      <w:r>
        <w:rPr>
          <w:rFonts w:eastAsia="Times New Roman"/>
          <w:color w:val="auto"/>
        </w:rPr>
        <w:t xml:space="preserve"> </w:t>
      </w:r>
      <w:r w:rsidRPr="004D6220">
        <w:rPr>
          <w:rFonts w:eastAsia="Times New Roman"/>
          <w:color w:val="2F5496" w:themeColor="accent1" w:themeShade="BF"/>
        </w:rPr>
        <w:fldChar w:fldCharType="begin"/>
      </w:r>
      <w:r w:rsidRPr="004D6220">
        <w:rPr>
          <w:rFonts w:eastAsia="Times New Roman"/>
          <w:color w:val="2F5496" w:themeColor="accent1" w:themeShade="BF"/>
        </w:rPr>
        <w:instrText xml:space="preserve"> REF _Ref177348571 \h </w:instrText>
      </w:r>
      <w:r w:rsidRPr="004D6220">
        <w:rPr>
          <w:rFonts w:eastAsia="Times New Roman"/>
          <w:color w:val="2F5496" w:themeColor="accent1" w:themeShade="BF"/>
        </w:rPr>
      </w:r>
      <w:r w:rsidRPr="004D6220">
        <w:rPr>
          <w:rFonts w:eastAsia="Times New Roman"/>
          <w:color w:val="2F5496" w:themeColor="accent1" w:themeShade="BF"/>
        </w:rPr>
        <w:fldChar w:fldCharType="separate"/>
      </w:r>
      <w:proofErr w:type="spellStart"/>
      <w:r w:rsidRPr="004D6220">
        <w:rPr>
          <w:color w:val="2F5496" w:themeColor="accent1" w:themeShade="BF"/>
        </w:rPr>
        <w:t>Equ</w:t>
      </w:r>
      <w:proofErr w:type="spellEnd"/>
      <w:r>
        <w:rPr>
          <w:color w:val="2F5496" w:themeColor="accent1" w:themeShade="BF"/>
        </w:rPr>
        <w:t xml:space="preserve">. </w:t>
      </w:r>
      <w:r w:rsidRPr="004D6220">
        <w:rPr>
          <w:noProof/>
          <w:color w:val="2F5496" w:themeColor="accent1" w:themeShade="BF"/>
        </w:rPr>
        <w:t>14</w:t>
      </w:r>
      <w:r w:rsidRPr="004D6220">
        <w:rPr>
          <w:rFonts w:eastAsia="Times New Roman"/>
          <w:color w:val="2F5496" w:themeColor="accent1" w:themeShade="BF"/>
        </w:rPr>
        <w:fldChar w:fldCharType="end"/>
      </w:r>
      <w:r w:rsidRPr="004D6220">
        <w:rPr>
          <w:rFonts w:eastAsia="Times New Roman"/>
          <w:color w:val="auto"/>
        </w:rPr>
        <w:t>.</w:t>
      </w:r>
    </w:p>
    <w:p w14:paraId="3466068F" w14:textId="5D8A48DD" w:rsidR="007C7677" w:rsidRDefault="007C7677" w:rsidP="00C6416A">
      <w:pPr>
        <w:pStyle w:val="Heading3"/>
      </w:pPr>
      <w:bookmarkStart w:id="224" w:name="_Toc177672686"/>
      <w:r w:rsidRPr="007C7677">
        <w:t>Step-by-Step Explanation of the LCOE Calculation</w:t>
      </w:r>
      <w:bookmarkEnd w:id="224"/>
    </w:p>
    <w:p w14:paraId="6AF9911A" w14:textId="22C9759F" w:rsidR="007C7677" w:rsidRDefault="007C7677" w:rsidP="00C6416A">
      <w:pPr>
        <w:pStyle w:val="ListParagraph"/>
        <w:numPr>
          <w:ilvl w:val="0"/>
          <w:numId w:val="17"/>
        </w:numPr>
      </w:pPr>
      <w:r w:rsidRPr="007C7677">
        <w:rPr>
          <w:b/>
          <w:bCs/>
          <w:i/>
          <w:iCs/>
        </w:rPr>
        <w:t>Step 1 Calculate the Numerator (Total Costs):</w:t>
      </w:r>
      <w:r w:rsidRPr="007C7677">
        <w:rPr>
          <w:b/>
          <w:bCs/>
        </w:rPr>
        <w:t xml:space="preserve"> </w:t>
      </w:r>
      <w:r w:rsidRPr="007C7677">
        <w:t>The financial analysis of a solar PVT system involves evaluating both the total lifetime costs and the expected energy production over the system’s lifespan. Lifetime costs include the initial capital investment, operational and maintenance expenses, and depreciation. In this case, the primary cost is the upfront investment of £12,000, incurred entirely in Year 0, with no further expenses anticipated in future years. This approach emphasizes the significant impact of upfront costs in the early stages of the system’s financial evaluation.</w:t>
      </w:r>
    </w:p>
    <w:p w14:paraId="6FC2F373" w14:textId="5F98D44D" w:rsidR="00C53F87" w:rsidRPr="00C53F87" w:rsidRDefault="00C054F8" w:rsidP="00C6416A">
      <w:pPr>
        <w:pStyle w:val="ListParagraph"/>
        <w:numPr>
          <w:ilvl w:val="0"/>
          <w:numId w:val="17"/>
        </w:numPr>
        <w:rPr>
          <w:b/>
          <w:bCs/>
        </w:rPr>
      </w:pPr>
      <w:r w:rsidRPr="00C054F8">
        <w:rPr>
          <w:b/>
          <w:bCs/>
          <w:i/>
          <w:iCs/>
        </w:rPr>
        <w:t>Step 2: Calculate the Denominator (Total Energy Generated):</w:t>
      </w:r>
      <w:r>
        <w:rPr>
          <w:b/>
          <w:bCs/>
        </w:rPr>
        <w:t xml:space="preserve"> </w:t>
      </w:r>
      <w:r w:rsidRPr="00C054F8">
        <w:t>The annual energy generation must be calculated while considering the degradation rate, followed by applying a discount rate to determine the discounted energy for each year. In this scenario, the initial energy output in Year 1 (E</w:t>
      </w:r>
      <w:r w:rsidRPr="00C054F8">
        <w:rPr>
          <w:rFonts w:ascii="Cambria Math" w:hAnsi="Cambria Math" w:cs="Cambria Math"/>
        </w:rPr>
        <w:t>₁</w:t>
      </w:r>
      <w:r w:rsidRPr="00C054F8">
        <w:t>) is 7,200 kWh, with a degradation rate of 0.003</w:t>
      </w:r>
      <w:r>
        <w:t xml:space="preserve">.  </w:t>
      </w:r>
    </w:p>
    <w:p w14:paraId="249501B2" w14:textId="77777777" w:rsidR="00C53F87" w:rsidRDefault="00C53F87" w:rsidP="00C6416A">
      <w:pPr>
        <w:pStyle w:val="ListParagraph"/>
      </w:pPr>
    </w:p>
    <w:p w14:paraId="08E4A9CD" w14:textId="05157E25" w:rsidR="00C054F8" w:rsidRDefault="00C054F8" w:rsidP="00C6416A">
      <w:pPr>
        <w:pStyle w:val="ListParagraph"/>
        <w:rPr>
          <w:vertAlign w:val="superscript"/>
        </w:rPr>
      </w:pPr>
      <w:proofErr w:type="spellStart"/>
      <w:r>
        <w:t>E</w:t>
      </w:r>
      <w:r w:rsidRPr="00C054F8">
        <w:rPr>
          <w:vertAlign w:val="subscript"/>
        </w:rPr>
        <w:t>n</w:t>
      </w:r>
      <w:proofErr w:type="spellEnd"/>
      <w:r>
        <w:t>=E</w:t>
      </w:r>
      <w:r w:rsidRPr="00C054F8">
        <w:rPr>
          <w:vertAlign w:val="subscript"/>
        </w:rPr>
        <w:t>1</w:t>
      </w:r>
      <w:r>
        <w:t xml:space="preserve"> x (1-0.003)</w:t>
      </w:r>
      <w:r w:rsidRPr="00C054F8">
        <w:rPr>
          <w:vertAlign w:val="superscript"/>
        </w:rPr>
        <w:t xml:space="preserve"> n-1</w:t>
      </w:r>
      <w:r>
        <w:rPr>
          <w:vertAlign w:val="superscript"/>
        </w:rPr>
        <w:t xml:space="preserve"> </w:t>
      </w:r>
    </w:p>
    <w:p w14:paraId="77F8B49D" w14:textId="22EB1C3A" w:rsidR="00EC18F4" w:rsidRDefault="00EC18F4" w:rsidP="00C6416A">
      <w:pPr>
        <w:pStyle w:val="ListParagraph"/>
      </w:pPr>
      <w:proofErr w:type="spellStart"/>
      <w:r>
        <w:t>E</w:t>
      </w:r>
      <w:r w:rsidRPr="00EC18F4">
        <w:rPr>
          <w:vertAlign w:val="subscript"/>
        </w:rPr>
        <w:t>n</w:t>
      </w:r>
      <w:proofErr w:type="spellEnd"/>
      <w:r>
        <w:t xml:space="preserve"> = 7200 x (1 – 0.003) </w:t>
      </w:r>
      <w:r w:rsidRPr="00EC18F4">
        <w:rPr>
          <w:vertAlign w:val="superscript"/>
        </w:rPr>
        <w:t>25-1</w:t>
      </w:r>
      <w:r>
        <w:t xml:space="preserve">, Therefore </w:t>
      </w:r>
      <w:proofErr w:type="spellStart"/>
      <w:r>
        <w:t>E</w:t>
      </w:r>
      <w:r w:rsidRPr="00EC18F4">
        <w:rPr>
          <w:vertAlign w:val="subscript"/>
        </w:rPr>
        <w:t>n</w:t>
      </w:r>
      <w:proofErr w:type="spellEnd"/>
      <w:r>
        <w:t xml:space="preserve"> = 6699.097458</w:t>
      </w:r>
      <w:r w:rsidR="00A62465">
        <w:t>KWh</w:t>
      </w:r>
      <w:r>
        <w:t>.</w:t>
      </w:r>
    </w:p>
    <w:p w14:paraId="30A6A215" w14:textId="036EE29C" w:rsidR="00E15EE2" w:rsidRPr="00C53F87" w:rsidRDefault="00AF451B" w:rsidP="00C6416A">
      <w:pPr>
        <w:pStyle w:val="ListParagraph"/>
        <w:rPr>
          <w:rFonts w:eastAsiaTheme="minorEastAsia" w:cs="Arial"/>
        </w:rPr>
      </w:pPr>
      <m:oMathPara>
        <m:oMathParaPr>
          <m:jc m:val="left"/>
        </m:oMathParaPr>
        <m:oMath>
          <m:sSub>
            <m:sSubPr>
              <m:ctrlPr>
                <w:rPr>
                  <w:rFonts w:ascii="Cambria Math" w:hAnsi="Cambria Math"/>
                </w:rPr>
              </m:ctrlPr>
            </m:sSubPr>
            <m:e>
              <m:r>
                <w:rPr>
                  <w:rFonts w:ascii="Cambria Math" w:hAnsi="Cambria Math"/>
                </w:rPr>
                <m:t>E</m:t>
              </m:r>
            </m:e>
            <m:sub>
              <m:r>
                <m:rPr>
                  <m:sty m:val="p"/>
                </m:rPr>
                <w:rPr>
                  <w:rFonts w:ascii="Cambria Math" w:hAnsi="Cambria Math"/>
                </w:rPr>
                <m:t>1</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E</m:t>
                  </m:r>
                </m:e>
                <m:sub>
                  <m:r>
                    <w:rPr>
                      <w:rFonts w:ascii="Cambria Math" w:hAnsi="Cambria Math"/>
                    </w:rPr>
                    <m:t>n</m:t>
                  </m:r>
                </m:sub>
              </m:sSub>
            </m:num>
            <m:den>
              <m:sSup>
                <m:sSupPr>
                  <m:ctrlPr>
                    <w:rPr>
                      <w:rFonts w:ascii="Cambria Math" w:hAnsi="Cambria Math"/>
                    </w:rPr>
                  </m:ctrlPr>
                </m:sSupPr>
                <m:e>
                  <m:r>
                    <m:rPr>
                      <m:sty m:val="p"/>
                    </m:rPr>
                    <w:rPr>
                      <w:rFonts w:ascii="Cambria Math" w:hAnsi="Cambria Math"/>
                    </w:rPr>
                    <m:t>(1+</m:t>
                  </m:r>
                  <m:r>
                    <w:rPr>
                      <w:rFonts w:ascii="Cambria Math" w:hAnsi="Cambria Math"/>
                    </w:rPr>
                    <m:t>d</m:t>
                  </m:r>
                  <m:r>
                    <m:rPr>
                      <m:sty m:val="p"/>
                    </m:rPr>
                    <w:rPr>
                      <w:rFonts w:ascii="Cambria Math" w:hAnsi="Cambria Math"/>
                    </w:rPr>
                    <m:t>)</m:t>
                  </m:r>
                </m:e>
                <m:sup>
                  <m:r>
                    <w:rPr>
                      <w:rFonts w:ascii="Cambria Math" w:hAnsi="Cambria Math"/>
                    </w:rPr>
                    <m:t>n</m:t>
                  </m:r>
                </m:sup>
              </m:sSup>
            </m:den>
          </m:f>
          <m:r>
            <m:rPr>
              <m:sty m:val="p"/>
            </m:rPr>
            <w:rPr>
              <w:rFonts w:ascii="Cambria Math" w:hAnsi="Cambria Math"/>
            </w:rPr>
            <m:t>⇒</m:t>
          </m:r>
          <m:f>
            <m:fPr>
              <m:ctrlPr>
                <w:rPr>
                  <w:rFonts w:ascii="Cambria Math" w:hAnsi="Cambria Math"/>
                </w:rPr>
              </m:ctrlPr>
            </m:fPr>
            <m:num>
              <m:r>
                <m:rPr>
                  <m:sty m:val="p"/>
                </m:rPr>
                <w:rPr>
                  <w:rFonts w:ascii="Cambria Math" w:hAnsi="Cambria Math"/>
                </w:rPr>
                <m:t>7178.4</m:t>
              </m:r>
            </m:num>
            <m:den>
              <m:sSup>
                <m:sSupPr>
                  <m:ctrlPr>
                    <w:rPr>
                      <w:rFonts w:ascii="Cambria Math" w:hAnsi="Cambria Math"/>
                    </w:rPr>
                  </m:ctrlPr>
                </m:sSupPr>
                <m:e>
                  <m:r>
                    <m:rPr>
                      <m:sty m:val="p"/>
                    </m:rPr>
                    <w:rPr>
                      <w:rFonts w:ascii="Cambria Math" w:hAnsi="Cambria Math"/>
                    </w:rPr>
                    <m:t>(1+0.05)</m:t>
                  </m:r>
                </m:e>
                <m:sup>
                  <m:r>
                    <m:rPr>
                      <m:sty m:val="p"/>
                    </m:rPr>
                    <w:rPr>
                      <w:rFonts w:ascii="Cambria Math" w:hAnsi="Cambria Math"/>
                    </w:rPr>
                    <m:t>2</m:t>
                  </m:r>
                </m:sup>
              </m:sSup>
            </m:den>
          </m:f>
          <m:r>
            <m:rPr>
              <m:sty m:val="p"/>
            </m:rPr>
            <w:rPr>
              <w:rFonts w:ascii="Cambria Math" w:hAnsi="Cambria Math"/>
            </w:rPr>
            <m:t>=6511.02</m:t>
          </m:r>
          <m:r>
            <w:rPr>
              <w:rFonts w:ascii="Cambria Math" w:hAnsi="Cambria Math"/>
            </w:rPr>
            <m:t>KWh</m:t>
          </m:r>
        </m:oMath>
      </m:oMathPara>
    </w:p>
    <w:p w14:paraId="4FF81F16" w14:textId="77777777" w:rsidR="00C53F87" w:rsidRPr="00E15EE2" w:rsidRDefault="00C53F87" w:rsidP="00C6416A">
      <w:pPr>
        <w:pStyle w:val="ListParagraph"/>
      </w:pPr>
    </w:p>
    <w:p w14:paraId="7F9E7A20" w14:textId="4D7B8C20" w:rsidR="0016281B" w:rsidRDefault="00C054F8" w:rsidP="000D5424">
      <w:pPr>
        <w:pStyle w:val="ListParagraph"/>
        <w:spacing w:after="0"/>
      </w:pPr>
      <w:r w:rsidRPr="00C054F8">
        <w:lastRenderedPageBreak/>
        <w:t>This causes the energy output to decline annually based on the degradation factor. After calculating the energy for each year, it is discounted using a rate of 0.05 to account for its present value</w:t>
      </w:r>
      <w:r>
        <w:t xml:space="preserve"> in</w:t>
      </w:r>
      <w:r w:rsidR="00D139B2">
        <w:t xml:space="preserve"> </w:t>
      </w:r>
      <w:r w:rsidR="00D139B2" w:rsidRPr="00D139B2">
        <w:rPr>
          <w:color w:val="2F5496" w:themeColor="accent1" w:themeShade="BF"/>
        </w:rPr>
        <w:fldChar w:fldCharType="begin"/>
      </w:r>
      <w:r w:rsidR="00D139B2" w:rsidRPr="00D139B2">
        <w:rPr>
          <w:color w:val="2F5496" w:themeColor="accent1" w:themeShade="BF"/>
        </w:rPr>
        <w:instrText xml:space="preserve"> REF _Ref177618630 \h </w:instrText>
      </w:r>
      <w:r w:rsidR="00D139B2" w:rsidRPr="00D139B2">
        <w:rPr>
          <w:color w:val="2F5496" w:themeColor="accent1" w:themeShade="BF"/>
        </w:rPr>
      </w:r>
      <w:r w:rsidR="00D139B2" w:rsidRPr="00D139B2">
        <w:rPr>
          <w:color w:val="2F5496" w:themeColor="accent1" w:themeShade="BF"/>
        </w:rPr>
        <w:fldChar w:fldCharType="separate"/>
      </w:r>
      <w:r w:rsidR="00D139B2" w:rsidRPr="00D139B2">
        <w:rPr>
          <w:color w:val="2F5496" w:themeColor="accent1" w:themeShade="BF"/>
        </w:rPr>
        <w:t xml:space="preserve">Table </w:t>
      </w:r>
      <w:r w:rsidR="00D139B2" w:rsidRPr="00D139B2">
        <w:rPr>
          <w:noProof/>
          <w:color w:val="2F5496" w:themeColor="accent1" w:themeShade="BF"/>
        </w:rPr>
        <w:t>14</w:t>
      </w:r>
      <w:r w:rsidR="00D139B2" w:rsidRPr="00D139B2">
        <w:rPr>
          <w:color w:val="2F5496" w:themeColor="accent1" w:themeShade="BF"/>
        </w:rPr>
        <w:fldChar w:fldCharType="end"/>
      </w:r>
      <w:r w:rsidRPr="00C054F8">
        <w:t xml:space="preserve">. </w:t>
      </w:r>
    </w:p>
    <w:p w14:paraId="00335848" w14:textId="0108E9F3" w:rsidR="0016281B" w:rsidRDefault="0016281B" w:rsidP="000D5424">
      <w:pPr>
        <w:pStyle w:val="ListParagraph"/>
        <w:spacing w:after="0"/>
      </w:pPr>
    </w:p>
    <w:p w14:paraId="63C938EA" w14:textId="5B27414A" w:rsidR="0016281B" w:rsidRDefault="0016281B" w:rsidP="00C6416A">
      <w:pPr>
        <w:pStyle w:val="Caption"/>
      </w:pPr>
      <w:bookmarkStart w:id="225" w:name="_Ref177618630"/>
      <w:bookmarkStart w:id="226" w:name="_Toc177672937"/>
      <w:r>
        <w:t xml:space="preserve">Table </w:t>
      </w:r>
      <w:fldSimple w:instr=" SEQ Table \* ARABIC ">
        <w:r w:rsidR="007118A7">
          <w:rPr>
            <w:noProof/>
          </w:rPr>
          <w:t>14</w:t>
        </w:r>
      </w:fldSimple>
      <w:bookmarkEnd w:id="225"/>
      <w:r>
        <w:t xml:space="preserve">: </w:t>
      </w:r>
      <w:r w:rsidRPr="002B18D5">
        <w:t>Financial Considerations of Photovoltaic Systems</w:t>
      </w:r>
      <w:r w:rsidR="002443FF">
        <w:t xml:space="preserve"> </w:t>
      </w:r>
      <w:sdt>
        <w:sdtPr>
          <w:rPr>
            <w:color w:val="000000"/>
          </w:rPr>
          <w:tag w:val="MENDELEY_CITATION_v3_eyJjaXRhdGlvbklEIjoiTUVOREVMRVlfQ0lUQVRJT05fOTVkZTYyMGEtNDAxOC00ZTZjLWJkZmMtMzg2NWJiNGFiNWIzIiwicHJvcGVydGllcyI6eyJub3RlSW5kZXgiOjB9LCJpc0VkaXRlZCI6ZmFsc2UsIm1hbnVhbE92ZXJyaWRlIjp7ImlzTWFudWFsbHlPdmVycmlkZGVuIjpmYWxzZSwiY2l0ZXByb2NUZXh0IjoiKEJhYnUgYW5kIFBvbm5hbWJhbGFtLCAyMDIxKSIsIm1hbnVhbE92ZXJyaWRlVGV4dCI6IiJ9LCJjaXRhdGlvbkl0ZW1zIjpbeyJpZCI6IjUwZTcxOWEyLTZiMDQtMzNmYi1hZDU2LWUwOTRhMDJlY2M2MSIsIml0ZW1EYXRhIjp7InR5cGUiOiJhcnRpY2xlLWpvdXJuYWwiLCJpZCI6IjUwZTcxOWEyLTZiMDQtMzNmYi1hZDU2LWUwOTRhMDJlY2M2MSIsInRpdGxlIjoiRWNvbm9taWMgYW5hbHlzaXMgb2YgaHlicmlkIFBob3Rvdm9sdGFpYyBUaGVybWFsIENvbmZpZ3VyYXRpb25zOiBBIGNvbXBhcmF0aXZlIHN0dWR5IiwiYXV0aG9yIjpbeyJmYW1pbHkiOiJCYWJ1IiwiZ2l2ZW4iOiJDaGFsbGEiLCJwYXJzZS1uYW1lcyI6ZmFsc2UsImRyb3BwaW5nLXBhcnRpY2xlIjoiIiwibm9uLWRyb3BwaW5nLXBhcnRpY2xlIjoiIn0seyJmYW1pbHkiOiJQb25uYW1iYWxhbSIsImdpdmVuIjoiUCIsInBhcnNlLW5hbWVzIjpmYWxzZSwiZHJvcHBpbmctcGFydGljbGUiOiIiLCJub24tZHJvcHBpbmctcGFydGljbGUiOiIifV0sImNvbnRhaW5lci10aXRsZSI6IlN1c3RhaW5hYmxlIEVuZXJneSBUZWNobm9sb2dpZXMgYW5kIEFzc2Vzc21lbnRzIiwiSVNTTiI6IjIyMTMtMTM4OCIsImlzc3VlZCI6eyJkYXRlLXBhcnRzIjpbWzIwMjFdXX0sInBhZ2UiOiIxMDA5MzIiLCJwdWJsaXNoZXIiOiJFbHNldmllciIsInZvbHVtZSI6IjQzIiwiY29udGFpbmVyLXRpdGxlLXNob3J0IjoiIn0sImlzVGVtcG9yYXJ5IjpmYWxzZX1dfQ=="/>
          <w:id w:val="-994022067"/>
          <w:placeholder>
            <w:docPart w:val="DefaultPlaceholder_-1854013440"/>
          </w:placeholder>
        </w:sdtPr>
        <w:sdtEndPr/>
        <w:sdtContent>
          <w:r w:rsidR="009520C8" w:rsidRPr="009520C8">
            <w:rPr>
              <w:rFonts w:eastAsia="Times New Roman"/>
              <w:color w:val="000000"/>
            </w:rPr>
            <w:t>(Babu and Ponnambalam, 2021)</w:t>
          </w:r>
        </w:sdtContent>
      </w:sdt>
      <w:r>
        <w:t>.</w:t>
      </w:r>
      <w:bookmarkEnd w:id="226"/>
    </w:p>
    <w:tbl>
      <w:tblPr>
        <w:tblW w:w="5300" w:type="dxa"/>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4A0" w:firstRow="1" w:lastRow="0" w:firstColumn="1" w:lastColumn="0" w:noHBand="0" w:noVBand="1"/>
      </w:tblPr>
      <w:tblGrid>
        <w:gridCol w:w="3340"/>
        <w:gridCol w:w="1960"/>
      </w:tblGrid>
      <w:tr w:rsidR="0016281B" w:rsidRPr="00BD353F" w14:paraId="68EB5587" w14:textId="77777777" w:rsidTr="0016281B">
        <w:trPr>
          <w:trHeight w:val="585"/>
          <w:jc w:val="center"/>
        </w:trPr>
        <w:tc>
          <w:tcPr>
            <w:tcW w:w="3340" w:type="dxa"/>
            <w:shd w:val="clear" w:color="000000" w:fill="305496"/>
            <w:noWrap/>
            <w:vAlign w:val="center"/>
            <w:hideMark/>
          </w:tcPr>
          <w:p w14:paraId="03897E50" w14:textId="77777777" w:rsidR="0016281B" w:rsidRPr="00BD353F" w:rsidRDefault="0016281B" w:rsidP="00C6416A">
            <w:r w:rsidRPr="00BD353F">
              <w:t xml:space="preserve">ECONOMIC PARAMETERS </w:t>
            </w:r>
          </w:p>
        </w:tc>
        <w:tc>
          <w:tcPr>
            <w:tcW w:w="1960" w:type="dxa"/>
            <w:shd w:val="clear" w:color="000000" w:fill="305496"/>
            <w:noWrap/>
            <w:vAlign w:val="center"/>
            <w:hideMark/>
          </w:tcPr>
          <w:p w14:paraId="4CBF7B55" w14:textId="77777777" w:rsidR="0016281B" w:rsidRPr="00BD353F" w:rsidRDefault="0016281B" w:rsidP="00C6416A">
            <w:r w:rsidRPr="00BD353F">
              <w:t>VALUE</w:t>
            </w:r>
          </w:p>
        </w:tc>
      </w:tr>
      <w:tr w:rsidR="0016281B" w:rsidRPr="00BD353F" w14:paraId="7FCB72F9" w14:textId="77777777" w:rsidTr="0016281B">
        <w:trPr>
          <w:trHeight w:val="420"/>
          <w:jc w:val="center"/>
        </w:trPr>
        <w:tc>
          <w:tcPr>
            <w:tcW w:w="3340" w:type="dxa"/>
            <w:shd w:val="clear" w:color="auto" w:fill="auto"/>
            <w:noWrap/>
            <w:vAlign w:val="bottom"/>
            <w:hideMark/>
          </w:tcPr>
          <w:p w14:paraId="273CFA3B" w14:textId="77777777" w:rsidR="0016281B" w:rsidRPr="00BD353F" w:rsidRDefault="0016281B" w:rsidP="00C6416A">
            <w:r w:rsidRPr="00BD353F">
              <w:t>Investment Cost</w:t>
            </w:r>
          </w:p>
        </w:tc>
        <w:tc>
          <w:tcPr>
            <w:tcW w:w="1960" w:type="dxa"/>
            <w:shd w:val="clear" w:color="auto" w:fill="auto"/>
            <w:noWrap/>
            <w:vAlign w:val="bottom"/>
            <w:hideMark/>
          </w:tcPr>
          <w:p w14:paraId="69586945" w14:textId="77777777" w:rsidR="0016281B" w:rsidRPr="00BD353F" w:rsidRDefault="0016281B" w:rsidP="00C6416A">
            <w:r w:rsidRPr="00BD353F">
              <w:t>£12000 per Kw</w:t>
            </w:r>
          </w:p>
        </w:tc>
      </w:tr>
      <w:tr w:rsidR="0016281B" w:rsidRPr="00BD353F" w14:paraId="5E2A778B" w14:textId="77777777" w:rsidTr="0016281B">
        <w:trPr>
          <w:trHeight w:val="435"/>
          <w:jc w:val="center"/>
        </w:trPr>
        <w:tc>
          <w:tcPr>
            <w:tcW w:w="3340" w:type="dxa"/>
            <w:shd w:val="clear" w:color="auto" w:fill="auto"/>
            <w:noWrap/>
            <w:vAlign w:val="bottom"/>
            <w:hideMark/>
          </w:tcPr>
          <w:p w14:paraId="3B06C4C6" w14:textId="77777777" w:rsidR="0016281B" w:rsidRPr="00BD353F" w:rsidRDefault="0016281B" w:rsidP="00C6416A">
            <w:r w:rsidRPr="00BD353F">
              <w:t>Lifetime</w:t>
            </w:r>
          </w:p>
        </w:tc>
        <w:tc>
          <w:tcPr>
            <w:tcW w:w="1960" w:type="dxa"/>
            <w:shd w:val="clear" w:color="auto" w:fill="auto"/>
            <w:noWrap/>
            <w:vAlign w:val="bottom"/>
            <w:hideMark/>
          </w:tcPr>
          <w:p w14:paraId="0DB7C5C3" w14:textId="77777777" w:rsidR="0016281B" w:rsidRPr="00BD353F" w:rsidRDefault="0016281B" w:rsidP="00C6416A">
            <w:r w:rsidRPr="00BD353F">
              <w:t>25 years</w:t>
            </w:r>
          </w:p>
        </w:tc>
      </w:tr>
      <w:tr w:rsidR="0016281B" w:rsidRPr="00BD353F" w14:paraId="76B7D691" w14:textId="77777777" w:rsidTr="0016281B">
        <w:trPr>
          <w:trHeight w:val="450"/>
          <w:jc w:val="center"/>
        </w:trPr>
        <w:tc>
          <w:tcPr>
            <w:tcW w:w="3340" w:type="dxa"/>
            <w:shd w:val="clear" w:color="auto" w:fill="auto"/>
            <w:noWrap/>
            <w:vAlign w:val="bottom"/>
            <w:hideMark/>
          </w:tcPr>
          <w:p w14:paraId="1E39080F" w14:textId="77777777" w:rsidR="0016281B" w:rsidRPr="00BD353F" w:rsidRDefault="0016281B" w:rsidP="00C6416A">
            <w:r w:rsidRPr="00BD353F">
              <w:t>Discount rate</w:t>
            </w:r>
          </w:p>
        </w:tc>
        <w:tc>
          <w:tcPr>
            <w:tcW w:w="1960" w:type="dxa"/>
            <w:shd w:val="clear" w:color="auto" w:fill="auto"/>
            <w:noWrap/>
            <w:vAlign w:val="bottom"/>
            <w:hideMark/>
          </w:tcPr>
          <w:p w14:paraId="0CF6E4E5" w14:textId="77777777" w:rsidR="0016281B" w:rsidRPr="00BD353F" w:rsidRDefault="0016281B" w:rsidP="00C6416A">
            <w:r w:rsidRPr="00BD353F">
              <w:t>5%</w:t>
            </w:r>
          </w:p>
        </w:tc>
      </w:tr>
      <w:tr w:rsidR="0016281B" w:rsidRPr="00BD353F" w14:paraId="05A80902" w14:textId="77777777" w:rsidTr="0016281B">
        <w:trPr>
          <w:trHeight w:val="465"/>
          <w:jc w:val="center"/>
        </w:trPr>
        <w:tc>
          <w:tcPr>
            <w:tcW w:w="3340" w:type="dxa"/>
            <w:shd w:val="clear" w:color="auto" w:fill="auto"/>
            <w:noWrap/>
            <w:vAlign w:val="bottom"/>
            <w:hideMark/>
          </w:tcPr>
          <w:p w14:paraId="05AF6D6B" w14:textId="77777777" w:rsidR="0016281B" w:rsidRPr="00BD353F" w:rsidRDefault="0016281B" w:rsidP="00C6416A">
            <w:r w:rsidRPr="00BD353F">
              <w:t>Annual electricity saving</w:t>
            </w:r>
          </w:p>
        </w:tc>
        <w:tc>
          <w:tcPr>
            <w:tcW w:w="1960" w:type="dxa"/>
            <w:shd w:val="clear" w:color="auto" w:fill="auto"/>
            <w:noWrap/>
            <w:vAlign w:val="bottom"/>
            <w:hideMark/>
          </w:tcPr>
          <w:p w14:paraId="36055559" w14:textId="77777777" w:rsidR="0016281B" w:rsidRPr="00BD353F" w:rsidRDefault="0016281B" w:rsidP="00C6416A">
            <w:r w:rsidRPr="00BD353F">
              <w:t>7200Kwh</w:t>
            </w:r>
          </w:p>
        </w:tc>
      </w:tr>
      <w:tr w:rsidR="0016281B" w:rsidRPr="00BD353F" w14:paraId="0FA5CB5C" w14:textId="77777777" w:rsidTr="0016281B">
        <w:trPr>
          <w:trHeight w:val="435"/>
          <w:jc w:val="center"/>
        </w:trPr>
        <w:tc>
          <w:tcPr>
            <w:tcW w:w="3340" w:type="dxa"/>
            <w:shd w:val="clear" w:color="auto" w:fill="auto"/>
            <w:noWrap/>
            <w:vAlign w:val="bottom"/>
            <w:hideMark/>
          </w:tcPr>
          <w:p w14:paraId="1A6E44C1" w14:textId="77777777" w:rsidR="0016281B" w:rsidRPr="00BD353F" w:rsidRDefault="0016281B" w:rsidP="00C6416A">
            <w:r w:rsidRPr="00BD353F">
              <w:t>Cost of Electricity</w:t>
            </w:r>
          </w:p>
        </w:tc>
        <w:tc>
          <w:tcPr>
            <w:tcW w:w="1960" w:type="dxa"/>
            <w:shd w:val="clear" w:color="auto" w:fill="auto"/>
            <w:noWrap/>
            <w:vAlign w:val="bottom"/>
            <w:hideMark/>
          </w:tcPr>
          <w:p w14:paraId="13506E57" w14:textId="44DB53D8" w:rsidR="0016281B" w:rsidRPr="00BD353F" w:rsidRDefault="0016281B" w:rsidP="00C6416A">
            <w:r w:rsidRPr="00BD353F">
              <w:t xml:space="preserve">£0.18 per </w:t>
            </w:r>
            <w:r>
              <w:t>kWh</w:t>
            </w:r>
          </w:p>
        </w:tc>
      </w:tr>
      <w:tr w:rsidR="0016281B" w:rsidRPr="00BD353F" w14:paraId="5B36A4B5" w14:textId="77777777" w:rsidTr="0016281B">
        <w:trPr>
          <w:trHeight w:val="405"/>
          <w:jc w:val="center"/>
        </w:trPr>
        <w:tc>
          <w:tcPr>
            <w:tcW w:w="3340" w:type="dxa"/>
            <w:shd w:val="clear" w:color="auto" w:fill="auto"/>
            <w:noWrap/>
            <w:vAlign w:val="bottom"/>
            <w:hideMark/>
          </w:tcPr>
          <w:p w14:paraId="66775466" w14:textId="77777777" w:rsidR="0016281B" w:rsidRPr="00BD353F" w:rsidRDefault="0016281B" w:rsidP="00C6416A">
            <w:r w:rsidRPr="00BD353F">
              <w:t>Depreciation Rate</w:t>
            </w:r>
          </w:p>
        </w:tc>
        <w:tc>
          <w:tcPr>
            <w:tcW w:w="1960" w:type="dxa"/>
            <w:shd w:val="clear" w:color="auto" w:fill="auto"/>
            <w:noWrap/>
            <w:vAlign w:val="bottom"/>
            <w:hideMark/>
          </w:tcPr>
          <w:p w14:paraId="0AEDADF1" w14:textId="77777777" w:rsidR="0016281B" w:rsidRPr="00BD353F" w:rsidRDefault="0016281B" w:rsidP="00C6416A">
            <w:r w:rsidRPr="00BD353F">
              <w:t>0.30%</w:t>
            </w:r>
          </w:p>
        </w:tc>
      </w:tr>
      <w:tr w:rsidR="0016281B" w:rsidRPr="00BD353F" w14:paraId="60AEC757" w14:textId="77777777" w:rsidTr="0016281B">
        <w:trPr>
          <w:trHeight w:val="480"/>
          <w:jc w:val="center"/>
        </w:trPr>
        <w:tc>
          <w:tcPr>
            <w:tcW w:w="3340" w:type="dxa"/>
            <w:shd w:val="clear" w:color="auto" w:fill="auto"/>
            <w:noWrap/>
            <w:vAlign w:val="bottom"/>
            <w:hideMark/>
          </w:tcPr>
          <w:p w14:paraId="5A598965" w14:textId="77777777" w:rsidR="0016281B" w:rsidRPr="00BD353F" w:rsidRDefault="0016281B" w:rsidP="00C6416A">
            <w:r w:rsidRPr="00BD353F">
              <w:t>Electricity Price Inflation Rate</w:t>
            </w:r>
          </w:p>
        </w:tc>
        <w:tc>
          <w:tcPr>
            <w:tcW w:w="1960" w:type="dxa"/>
            <w:shd w:val="clear" w:color="auto" w:fill="auto"/>
            <w:noWrap/>
            <w:vAlign w:val="bottom"/>
            <w:hideMark/>
          </w:tcPr>
          <w:p w14:paraId="37F8D922" w14:textId="77777777" w:rsidR="0016281B" w:rsidRPr="00BD353F" w:rsidRDefault="0016281B" w:rsidP="00C6416A">
            <w:r w:rsidRPr="00BD353F">
              <w:t>3%</w:t>
            </w:r>
          </w:p>
        </w:tc>
      </w:tr>
    </w:tbl>
    <w:p w14:paraId="4E03D183" w14:textId="77777777" w:rsidR="0016281B" w:rsidRDefault="0016281B" w:rsidP="000D5424">
      <w:pPr>
        <w:pStyle w:val="ListParagraph"/>
        <w:spacing w:after="0"/>
      </w:pPr>
    </w:p>
    <w:p w14:paraId="2C09BC0D" w14:textId="0F03F91F" w:rsidR="00C054F8" w:rsidRPr="000D5424" w:rsidRDefault="00C054F8" w:rsidP="0081630A">
      <w:pPr>
        <w:spacing w:after="0"/>
        <w:rPr>
          <w:color w:val="2F5496" w:themeColor="accent1" w:themeShade="BF"/>
        </w:rPr>
      </w:pPr>
      <w:r w:rsidRPr="00C054F8">
        <w:t>The formula for discounted energy is applied to find the cumulative total over 25 years, with detailed calculations shown in</w:t>
      </w:r>
      <w:r w:rsidR="00D139B2">
        <w:t xml:space="preserve"> </w:t>
      </w:r>
      <w:r w:rsidR="00D139B2" w:rsidRPr="000D5424">
        <w:rPr>
          <w:color w:val="2F5496" w:themeColor="accent1" w:themeShade="BF"/>
        </w:rPr>
        <w:fldChar w:fldCharType="begin"/>
      </w:r>
      <w:r w:rsidR="00D139B2" w:rsidRPr="000D5424">
        <w:rPr>
          <w:color w:val="2F5496" w:themeColor="accent1" w:themeShade="BF"/>
        </w:rPr>
        <w:instrText xml:space="preserve"> REF _Ref177618666 \h </w:instrText>
      </w:r>
      <w:r w:rsidR="00D139B2" w:rsidRPr="000D5424">
        <w:rPr>
          <w:color w:val="2F5496" w:themeColor="accent1" w:themeShade="BF"/>
        </w:rPr>
      </w:r>
      <w:r w:rsidR="00D139B2" w:rsidRPr="000D5424">
        <w:rPr>
          <w:color w:val="2F5496" w:themeColor="accent1" w:themeShade="BF"/>
        </w:rPr>
        <w:fldChar w:fldCharType="separate"/>
      </w:r>
      <w:r w:rsidR="00D139B2" w:rsidRPr="000D5424">
        <w:rPr>
          <w:color w:val="2F5496" w:themeColor="accent1" w:themeShade="BF"/>
        </w:rPr>
        <w:t xml:space="preserve">Table </w:t>
      </w:r>
      <w:r w:rsidR="00D139B2" w:rsidRPr="000D5424">
        <w:rPr>
          <w:noProof/>
          <w:color w:val="2F5496" w:themeColor="accent1" w:themeShade="BF"/>
        </w:rPr>
        <w:t>15</w:t>
      </w:r>
      <w:r w:rsidR="00D139B2" w:rsidRPr="000D5424">
        <w:rPr>
          <w:color w:val="2F5496" w:themeColor="accent1" w:themeShade="BF"/>
        </w:rPr>
        <w:fldChar w:fldCharType="end"/>
      </w:r>
      <w:r w:rsidR="00D139B2" w:rsidRPr="000D5424">
        <w:rPr>
          <w:color w:val="2F5496" w:themeColor="accent1" w:themeShade="BF"/>
        </w:rPr>
        <w:t>.</w:t>
      </w:r>
    </w:p>
    <w:p w14:paraId="4B38F2A1" w14:textId="62A6DF73" w:rsidR="00136511" w:rsidRDefault="00136511" w:rsidP="00C6416A">
      <w:pPr>
        <w:pStyle w:val="Caption"/>
      </w:pPr>
      <w:bookmarkStart w:id="227" w:name="_Ref177618666"/>
      <w:bookmarkStart w:id="228" w:name="_Toc177672938"/>
      <w:r>
        <w:t xml:space="preserve">Table </w:t>
      </w:r>
      <w:fldSimple w:instr=" SEQ Table \* ARABIC ">
        <w:r w:rsidR="007118A7">
          <w:rPr>
            <w:noProof/>
          </w:rPr>
          <w:t>15</w:t>
        </w:r>
      </w:fldSimple>
      <w:bookmarkEnd w:id="227"/>
      <w:r>
        <w:t>: Detailed Process for Estimating Energy Output Over the Lifespan of a Solar PV System</w:t>
      </w:r>
      <w:r w:rsidR="002443FF">
        <w:t xml:space="preserve"> </w:t>
      </w:r>
      <w:sdt>
        <w:sdtPr>
          <w:rPr>
            <w:color w:val="000000"/>
          </w:rPr>
          <w:tag w:val="MENDELEY_CITATION_v3_eyJjaXRhdGlvbklEIjoiTUVOREVMRVlfQ0lUQVRJT05fYTE5NThjMzMtMjU3ZS00YjBiLTkzN2MtNjY1NmU5YjYzZGI3IiwicHJvcGVydGllcyI6eyJub3RlSW5kZXgiOjB9LCJpc0VkaXRlZCI6ZmFsc2UsIm1hbnVhbE92ZXJyaWRlIjp7ImlzTWFudWFsbHlPdmVycmlkZGVuIjpmYWxzZSwiY2l0ZXByb2NUZXh0IjoiKE1pY3Jvc29mdCBFeGNlbCwgMjAyMikiLCJtYW51YWxPdmVycmlkZVRleHQiOiIifSwiY2l0YXRpb25JdGVtcyI6W3siaWQiOiJhNjk0ZjE5Zi0yNGM5LTNlNmEtODBiNy1hYWVlMmM3YTE3M2IiLCJpdGVtRGF0YSI6eyJ0eXBlIjoiYXJ0aWNsZSIsImlkIjoiYTY5NGYxOWYtMjRjOS0zZTZhLTgwYjctYWFlZTJjN2ExNzNiIiwidGl0bGUiOiJFWENFTCAiLCJhdXRob3IiOlt7ImZhbWlseSI6Ik1pY3Jvc29mdCBFeGNlbCIsImdpdmVuIjoiIiwicGFyc2UtbmFtZXMiOmZhbHNlLCJkcm9wcGluZy1wYXJ0aWNsZSI6IiIsIm5vbi1kcm9wcGluZy1wYXJ0aWNsZSI6IiJ9XSwiaXNzdWVkIjp7ImRhdGUtcGFydHMiOltbMjAyMiwyLDIwXV19LCJjb250YWluZXItdGl0bGUtc2hvcnQiOiIifSwiaXNUZW1wb3JhcnkiOmZhbHNlLCJzdXBwcmVzcy1hdXRob3IiOmZhbHNlLCJjb21wb3NpdGUiOmZhbHNlLCJhdXRob3Itb25seSI6ZmFsc2V9XX0="/>
          <w:id w:val="500170940"/>
          <w:placeholder>
            <w:docPart w:val="DefaultPlaceholder_-1854013440"/>
          </w:placeholder>
        </w:sdtPr>
        <w:sdtEndPr/>
        <w:sdtContent>
          <w:r w:rsidR="009520C8" w:rsidRPr="009520C8">
            <w:rPr>
              <w:color w:val="000000"/>
            </w:rPr>
            <w:t>(Microsoft Excel, 2022)</w:t>
          </w:r>
        </w:sdtContent>
      </w:sdt>
      <w:r w:rsidR="002443FF">
        <w:t>.</w:t>
      </w:r>
      <w:bookmarkEnd w:id="228"/>
    </w:p>
    <w:tbl>
      <w:tblPr>
        <w:tblW w:w="6800" w:type="dxa"/>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4A0" w:firstRow="1" w:lastRow="0" w:firstColumn="1" w:lastColumn="0" w:noHBand="0" w:noVBand="1"/>
      </w:tblPr>
      <w:tblGrid>
        <w:gridCol w:w="840"/>
        <w:gridCol w:w="2920"/>
        <w:gridCol w:w="3040"/>
      </w:tblGrid>
      <w:tr w:rsidR="00136511" w:rsidRPr="00136511" w14:paraId="18DF6E5F" w14:textId="77777777" w:rsidTr="00136511">
        <w:trPr>
          <w:trHeight w:val="465"/>
          <w:jc w:val="center"/>
        </w:trPr>
        <w:tc>
          <w:tcPr>
            <w:tcW w:w="840" w:type="dxa"/>
            <w:shd w:val="clear" w:color="000000" w:fill="305496"/>
            <w:noWrap/>
            <w:vAlign w:val="center"/>
            <w:hideMark/>
          </w:tcPr>
          <w:p w14:paraId="19219030" w14:textId="77777777" w:rsidR="00136511" w:rsidRPr="00136511" w:rsidRDefault="00136511" w:rsidP="00C6416A">
            <w:r w:rsidRPr="00136511">
              <w:t>Year</w:t>
            </w:r>
          </w:p>
        </w:tc>
        <w:tc>
          <w:tcPr>
            <w:tcW w:w="2920" w:type="dxa"/>
            <w:shd w:val="clear" w:color="000000" w:fill="305496"/>
            <w:noWrap/>
            <w:vAlign w:val="center"/>
            <w:hideMark/>
          </w:tcPr>
          <w:p w14:paraId="37A5392F" w14:textId="77777777" w:rsidR="00136511" w:rsidRPr="00136511" w:rsidRDefault="00136511" w:rsidP="00C6416A">
            <w:r w:rsidRPr="00136511">
              <w:t>Energy Generated (kWh)</w:t>
            </w:r>
          </w:p>
        </w:tc>
        <w:tc>
          <w:tcPr>
            <w:tcW w:w="3040" w:type="dxa"/>
            <w:shd w:val="clear" w:color="000000" w:fill="305496"/>
            <w:noWrap/>
            <w:vAlign w:val="center"/>
            <w:hideMark/>
          </w:tcPr>
          <w:p w14:paraId="588F9F4F" w14:textId="77777777" w:rsidR="00136511" w:rsidRPr="00136511" w:rsidRDefault="00136511" w:rsidP="00C6416A">
            <w:r w:rsidRPr="00136511">
              <w:t>Discounted Energy (kWh)</w:t>
            </w:r>
          </w:p>
        </w:tc>
      </w:tr>
      <w:tr w:rsidR="00136511" w:rsidRPr="00136511" w14:paraId="33241BE8" w14:textId="77777777" w:rsidTr="00136511">
        <w:trPr>
          <w:trHeight w:val="315"/>
          <w:jc w:val="center"/>
        </w:trPr>
        <w:tc>
          <w:tcPr>
            <w:tcW w:w="840" w:type="dxa"/>
            <w:shd w:val="clear" w:color="auto" w:fill="auto"/>
            <w:noWrap/>
            <w:vAlign w:val="bottom"/>
            <w:hideMark/>
          </w:tcPr>
          <w:p w14:paraId="4E99EFBA" w14:textId="77777777" w:rsidR="00136511" w:rsidRPr="00136511" w:rsidRDefault="00136511" w:rsidP="00C6416A">
            <w:r w:rsidRPr="00136511">
              <w:t>1</w:t>
            </w:r>
          </w:p>
        </w:tc>
        <w:tc>
          <w:tcPr>
            <w:tcW w:w="2920" w:type="dxa"/>
            <w:shd w:val="clear" w:color="auto" w:fill="auto"/>
            <w:noWrap/>
            <w:vAlign w:val="bottom"/>
            <w:hideMark/>
          </w:tcPr>
          <w:p w14:paraId="028E9BC6" w14:textId="77777777" w:rsidR="00136511" w:rsidRPr="00136511" w:rsidRDefault="00136511" w:rsidP="00C6416A">
            <w:r w:rsidRPr="00136511">
              <w:t>7200.00</w:t>
            </w:r>
          </w:p>
        </w:tc>
        <w:tc>
          <w:tcPr>
            <w:tcW w:w="3040" w:type="dxa"/>
            <w:shd w:val="clear" w:color="auto" w:fill="auto"/>
            <w:noWrap/>
            <w:vAlign w:val="bottom"/>
            <w:hideMark/>
          </w:tcPr>
          <w:p w14:paraId="33FAAF4E" w14:textId="77777777" w:rsidR="00136511" w:rsidRPr="00136511" w:rsidRDefault="00136511" w:rsidP="00C6416A">
            <w:r w:rsidRPr="00136511">
              <w:t>6857.14</w:t>
            </w:r>
          </w:p>
        </w:tc>
      </w:tr>
      <w:tr w:rsidR="00136511" w:rsidRPr="00136511" w14:paraId="60831C90" w14:textId="77777777" w:rsidTr="00136511">
        <w:trPr>
          <w:trHeight w:val="315"/>
          <w:jc w:val="center"/>
        </w:trPr>
        <w:tc>
          <w:tcPr>
            <w:tcW w:w="840" w:type="dxa"/>
            <w:shd w:val="clear" w:color="auto" w:fill="auto"/>
            <w:noWrap/>
            <w:vAlign w:val="bottom"/>
            <w:hideMark/>
          </w:tcPr>
          <w:p w14:paraId="0B4F5239" w14:textId="77777777" w:rsidR="00136511" w:rsidRPr="00136511" w:rsidRDefault="00136511" w:rsidP="00C6416A">
            <w:r w:rsidRPr="00136511">
              <w:t>2</w:t>
            </w:r>
          </w:p>
        </w:tc>
        <w:tc>
          <w:tcPr>
            <w:tcW w:w="2920" w:type="dxa"/>
            <w:shd w:val="clear" w:color="auto" w:fill="auto"/>
            <w:noWrap/>
            <w:vAlign w:val="bottom"/>
            <w:hideMark/>
          </w:tcPr>
          <w:p w14:paraId="7D121E5C" w14:textId="77777777" w:rsidR="00136511" w:rsidRPr="00136511" w:rsidRDefault="00136511" w:rsidP="00C6416A">
            <w:r w:rsidRPr="00136511">
              <w:t>7178.40</w:t>
            </w:r>
          </w:p>
        </w:tc>
        <w:tc>
          <w:tcPr>
            <w:tcW w:w="3040" w:type="dxa"/>
            <w:shd w:val="clear" w:color="auto" w:fill="auto"/>
            <w:noWrap/>
            <w:vAlign w:val="bottom"/>
            <w:hideMark/>
          </w:tcPr>
          <w:p w14:paraId="3B239E77" w14:textId="77777777" w:rsidR="00136511" w:rsidRPr="00136511" w:rsidRDefault="00136511" w:rsidP="00C6416A">
            <w:r w:rsidRPr="00136511">
              <w:t>6511.02</w:t>
            </w:r>
          </w:p>
        </w:tc>
      </w:tr>
      <w:tr w:rsidR="00136511" w:rsidRPr="00136511" w14:paraId="1AE6E14C" w14:textId="77777777" w:rsidTr="00136511">
        <w:trPr>
          <w:trHeight w:val="315"/>
          <w:jc w:val="center"/>
        </w:trPr>
        <w:tc>
          <w:tcPr>
            <w:tcW w:w="840" w:type="dxa"/>
            <w:shd w:val="clear" w:color="auto" w:fill="auto"/>
            <w:noWrap/>
            <w:vAlign w:val="bottom"/>
            <w:hideMark/>
          </w:tcPr>
          <w:p w14:paraId="20EB9848" w14:textId="77777777" w:rsidR="00136511" w:rsidRPr="00136511" w:rsidRDefault="00136511" w:rsidP="00C6416A">
            <w:r w:rsidRPr="00136511">
              <w:t>3</w:t>
            </w:r>
          </w:p>
        </w:tc>
        <w:tc>
          <w:tcPr>
            <w:tcW w:w="2920" w:type="dxa"/>
            <w:shd w:val="clear" w:color="auto" w:fill="auto"/>
            <w:noWrap/>
            <w:vAlign w:val="bottom"/>
            <w:hideMark/>
          </w:tcPr>
          <w:p w14:paraId="093DBF14" w14:textId="77777777" w:rsidR="00136511" w:rsidRPr="00136511" w:rsidRDefault="00136511" w:rsidP="00C6416A">
            <w:r w:rsidRPr="00136511">
              <w:t>7156.86</w:t>
            </w:r>
          </w:p>
        </w:tc>
        <w:tc>
          <w:tcPr>
            <w:tcW w:w="3040" w:type="dxa"/>
            <w:shd w:val="clear" w:color="auto" w:fill="auto"/>
            <w:noWrap/>
            <w:vAlign w:val="bottom"/>
            <w:hideMark/>
          </w:tcPr>
          <w:p w14:paraId="20D8093B" w14:textId="77777777" w:rsidR="00136511" w:rsidRPr="00136511" w:rsidRDefault="00136511" w:rsidP="00C6416A">
            <w:r w:rsidRPr="00136511">
              <w:t>6182.37</w:t>
            </w:r>
          </w:p>
        </w:tc>
      </w:tr>
      <w:tr w:rsidR="00136511" w:rsidRPr="00136511" w14:paraId="3FCDF887" w14:textId="77777777" w:rsidTr="00136511">
        <w:trPr>
          <w:trHeight w:val="315"/>
          <w:jc w:val="center"/>
        </w:trPr>
        <w:tc>
          <w:tcPr>
            <w:tcW w:w="840" w:type="dxa"/>
            <w:shd w:val="clear" w:color="auto" w:fill="auto"/>
            <w:noWrap/>
            <w:vAlign w:val="bottom"/>
            <w:hideMark/>
          </w:tcPr>
          <w:p w14:paraId="265DD151" w14:textId="77777777" w:rsidR="00136511" w:rsidRPr="00136511" w:rsidRDefault="00136511" w:rsidP="00C6416A">
            <w:r w:rsidRPr="00136511">
              <w:t>4</w:t>
            </w:r>
          </w:p>
        </w:tc>
        <w:tc>
          <w:tcPr>
            <w:tcW w:w="2920" w:type="dxa"/>
            <w:shd w:val="clear" w:color="auto" w:fill="auto"/>
            <w:noWrap/>
            <w:vAlign w:val="bottom"/>
            <w:hideMark/>
          </w:tcPr>
          <w:p w14:paraId="7833C672" w14:textId="77777777" w:rsidR="00136511" w:rsidRPr="00136511" w:rsidRDefault="00136511" w:rsidP="00C6416A">
            <w:r w:rsidRPr="00136511">
              <w:t>7135.39</w:t>
            </w:r>
          </w:p>
        </w:tc>
        <w:tc>
          <w:tcPr>
            <w:tcW w:w="3040" w:type="dxa"/>
            <w:shd w:val="clear" w:color="auto" w:fill="auto"/>
            <w:noWrap/>
            <w:vAlign w:val="bottom"/>
            <w:hideMark/>
          </w:tcPr>
          <w:p w14:paraId="75510231" w14:textId="77777777" w:rsidR="00136511" w:rsidRPr="00136511" w:rsidRDefault="00136511" w:rsidP="00C6416A">
            <w:r w:rsidRPr="00136511">
              <w:t>5870.31</w:t>
            </w:r>
          </w:p>
        </w:tc>
      </w:tr>
      <w:tr w:rsidR="00136511" w:rsidRPr="00136511" w14:paraId="2F1DAF43" w14:textId="77777777" w:rsidTr="00136511">
        <w:trPr>
          <w:trHeight w:val="315"/>
          <w:jc w:val="center"/>
        </w:trPr>
        <w:tc>
          <w:tcPr>
            <w:tcW w:w="840" w:type="dxa"/>
            <w:shd w:val="clear" w:color="auto" w:fill="auto"/>
            <w:noWrap/>
            <w:vAlign w:val="bottom"/>
            <w:hideMark/>
          </w:tcPr>
          <w:p w14:paraId="5BC42E14" w14:textId="77777777" w:rsidR="00136511" w:rsidRPr="00136511" w:rsidRDefault="00136511" w:rsidP="00C6416A">
            <w:r w:rsidRPr="00136511">
              <w:t>5</w:t>
            </w:r>
          </w:p>
        </w:tc>
        <w:tc>
          <w:tcPr>
            <w:tcW w:w="2920" w:type="dxa"/>
            <w:shd w:val="clear" w:color="auto" w:fill="auto"/>
            <w:noWrap/>
            <w:vAlign w:val="bottom"/>
            <w:hideMark/>
          </w:tcPr>
          <w:p w14:paraId="1028A9B5" w14:textId="77777777" w:rsidR="00136511" w:rsidRPr="00136511" w:rsidRDefault="00136511" w:rsidP="00C6416A">
            <w:r w:rsidRPr="00136511">
              <w:t>7113.99</w:t>
            </w:r>
          </w:p>
        </w:tc>
        <w:tc>
          <w:tcPr>
            <w:tcW w:w="3040" w:type="dxa"/>
            <w:shd w:val="clear" w:color="auto" w:fill="auto"/>
            <w:noWrap/>
            <w:vAlign w:val="bottom"/>
            <w:hideMark/>
          </w:tcPr>
          <w:p w14:paraId="03034293" w14:textId="77777777" w:rsidR="00136511" w:rsidRPr="00136511" w:rsidRDefault="00136511" w:rsidP="00C6416A">
            <w:r w:rsidRPr="00136511">
              <w:t>5574.00</w:t>
            </w:r>
          </w:p>
        </w:tc>
      </w:tr>
      <w:tr w:rsidR="00136511" w:rsidRPr="00136511" w14:paraId="7D4D6525" w14:textId="77777777" w:rsidTr="00136511">
        <w:trPr>
          <w:trHeight w:val="315"/>
          <w:jc w:val="center"/>
        </w:trPr>
        <w:tc>
          <w:tcPr>
            <w:tcW w:w="840" w:type="dxa"/>
            <w:shd w:val="clear" w:color="auto" w:fill="auto"/>
            <w:noWrap/>
            <w:vAlign w:val="bottom"/>
            <w:hideMark/>
          </w:tcPr>
          <w:p w14:paraId="20D9571D" w14:textId="77777777" w:rsidR="00136511" w:rsidRPr="00136511" w:rsidRDefault="00136511" w:rsidP="00C6416A">
            <w:r w:rsidRPr="00136511">
              <w:lastRenderedPageBreak/>
              <w:t>6</w:t>
            </w:r>
          </w:p>
        </w:tc>
        <w:tc>
          <w:tcPr>
            <w:tcW w:w="2920" w:type="dxa"/>
            <w:shd w:val="clear" w:color="auto" w:fill="auto"/>
            <w:noWrap/>
            <w:vAlign w:val="bottom"/>
            <w:hideMark/>
          </w:tcPr>
          <w:p w14:paraId="4CEFBFBD" w14:textId="77777777" w:rsidR="00136511" w:rsidRPr="00136511" w:rsidRDefault="00136511" w:rsidP="00C6416A">
            <w:r w:rsidRPr="00136511">
              <w:t>7092.65</w:t>
            </w:r>
          </w:p>
        </w:tc>
        <w:tc>
          <w:tcPr>
            <w:tcW w:w="3040" w:type="dxa"/>
            <w:shd w:val="clear" w:color="auto" w:fill="auto"/>
            <w:noWrap/>
            <w:vAlign w:val="bottom"/>
            <w:hideMark/>
          </w:tcPr>
          <w:p w14:paraId="249B8516" w14:textId="77777777" w:rsidR="00136511" w:rsidRPr="00136511" w:rsidRDefault="00136511" w:rsidP="00C6416A">
            <w:r w:rsidRPr="00136511">
              <w:t>5292.64</w:t>
            </w:r>
          </w:p>
        </w:tc>
      </w:tr>
      <w:tr w:rsidR="00136511" w:rsidRPr="00136511" w14:paraId="14C84E4B" w14:textId="77777777" w:rsidTr="00136511">
        <w:trPr>
          <w:trHeight w:val="315"/>
          <w:jc w:val="center"/>
        </w:trPr>
        <w:tc>
          <w:tcPr>
            <w:tcW w:w="840" w:type="dxa"/>
            <w:shd w:val="clear" w:color="auto" w:fill="auto"/>
            <w:noWrap/>
            <w:vAlign w:val="bottom"/>
            <w:hideMark/>
          </w:tcPr>
          <w:p w14:paraId="1D2E3993" w14:textId="77777777" w:rsidR="00136511" w:rsidRPr="00136511" w:rsidRDefault="00136511" w:rsidP="00C6416A">
            <w:r w:rsidRPr="00136511">
              <w:t>7</w:t>
            </w:r>
          </w:p>
        </w:tc>
        <w:tc>
          <w:tcPr>
            <w:tcW w:w="2920" w:type="dxa"/>
            <w:shd w:val="clear" w:color="auto" w:fill="auto"/>
            <w:noWrap/>
            <w:vAlign w:val="bottom"/>
            <w:hideMark/>
          </w:tcPr>
          <w:p w14:paraId="11637D12" w14:textId="77777777" w:rsidR="00136511" w:rsidRPr="00136511" w:rsidRDefault="00136511" w:rsidP="00C6416A">
            <w:r w:rsidRPr="00136511">
              <w:t>7071.37</w:t>
            </w:r>
          </w:p>
        </w:tc>
        <w:tc>
          <w:tcPr>
            <w:tcW w:w="3040" w:type="dxa"/>
            <w:shd w:val="clear" w:color="auto" w:fill="auto"/>
            <w:noWrap/>
            <w:vAlign w:val="bottom"/>
            <w:hideMark/>
          </w:tcPr>
          <w:p w14:paraId="30C1C5A6" w14:textId="77777777" w:rsidR="00136511" w:rsidRPr="00136511" w:rsidRDefault="00136511" w:rsidP="00C6416A">
            <w:r w:rsidRPr="00136511">
              <w:t>5025.49</w:t>
            </w:r>
          </w:p>
        </w:tc>
      </w:tr>
      <w:tr w:rsidR="00136511" w:rsidRPr="00136511" w14:paraId="3398E067" w14:textId="77777777" w:rsidTr="00136511">
        <w:trPr>
          <w:trHeight w:val="315"/>
          <w:jc w:val="center"/>
        </w:trPr>
        <w:tc>
          <w:tcPr>
            <w:tcW w:w="840" w:type="dxa"/>
            <w:shd w:val="clear" w:color="auto" w:fill="auto"/>
            <w:noWrap/>
            <w:vAlign w:val="bottom"/>
            <w:hideMark/>
          </w:tcPr>
          <w:p w14:paraId="637056AE" w14:textId="77777777" w:rsidR="00136511" w:rsidRPr="00136511" w:rsidRDefault="00136511" w:rsidP="00C6416A">
            <w:r w:rsidRPr="00136511">
              <w:t>8</w:t>
            </w:r>
          </w:p>
        </w:tc>
        <w:tc>
          <w:tcPr>
            <w:tcW w:w="2920" w:type="dxa"/>
            <w:shd w:val="clear" w:color="auto" w:fill="auto"/>
            <w:noWrap/>
            <w:vAlign w:val="bottom"/>
            <w:hideMark/>
          </w:tcPr>
          <w:p w14:paraId="67BA3D55" w14:textId="77777777" w:rsidR="00136511" w:rsidRPr="00136511" w:rsidRDefault="00136511" w:rsidP="00C6416A">
            <w:r w:rsidRPr="00136511">
              <w:t>7050.15</w:t>
            </w:r>
          </w:p>
        </w:tc>
        <w:tc>
          <w:tcPr>
            <w:tcW w:w="3040" w:type="dxa"/>
            <w:shd w:val="clear" w:color="auto" w:fill="auto"/>
            <w:noWrap/>
            <w:vAlign w:val="bottom"/>
            <w:hideMark/>
          </w:tcPr>
          <w:p w14:paraId="6ECFC3D6" w14:textId="77777777" w:rsidR="00136511" w:rsidRPr="00136511" w:rsidRDefault="00136511" w:rsidP="00C6416A">
            <w:r w:rsidRPr="00136511">
              <w:t>4771.82</w:t>
            </w:r>
          </w:p>
        </w:tc>
      </w:tr>
      <w:tr w:rsidR="00136511" w:rsidRPr="00136511" w14:paraId="1CD04268" w14:textId="77777777" w:rsidTr="00136511">
        <w:trPr>
          <w:trHeight w:val="315"/>
          <w:jc w:val="center"/>
        </w:trPr>
        <w:tc>
          <w:tcPr>
            <w:tcW w:w="840" w:type="dxa"/>
            <w:shd w:val="clear" w:color="auto" w:fill="auto"/>
            <w:noWrap/>
            <w:vAlign w:val="bottom"/>
            <w:hideMark/>
          </w:tcPr>
          <w:p w14:paraId="0AE5AC68" w14:textId="77777777" w:rsidR="00136511" w:rsidRPr="00136511" w:rsidRDefault="00136511" w:rsidP="00C6416A">
            <w:r w:rsidRPr="00136511">
              <w:t>9</w:t>
            </w:r>
          </w:p>
        </w:tc>
        <w:tc>
          <w:tcPr>
            <w:tcW w:w="2920" w:type="dxa"/>
            <w:shd w:val="clear" w:color="auto" w:fill="auto"/>
            <w:noWrap/>
            <w:vAlign w:val="bottom"/>
            <w:hideMark/>
          </w:tcPr>
          <w:p w14:paraId="2813D538" w14:textId="77777777" w:rsidR="00136511" w:rsidRPr="00136511" w:rsidRDefault="00136511" w:rsidP="00C6416A">
            <w:r w:rsidRPr="00136511">
              <w:t>7029.00</w:t>
            </w:r>
          </w:p>
        </w:tc>
        <w:tc>
          <w:tcPr>
            <w:tcW w:w="3040" w:type="dxa"/>
            <w:shd w:val="clear" w:color="auto" w:fill="auto"/>
            <w:noWrap/>
            <w:vAlign w:val="bottom"/>
            <w:hideMark/>
          </w:tcPr>
          <w:p w14:paraId="1BE78B1B" w14:textId="77777777" w:rsidR="00136511" w:rsidRPr="00136511" w:rsidRDefault="00136511" w:rsidP="00C6416A">
            <w:r w:rsidRPr="00136511">
              <w:t>4530.96</w:t>
            </w:r>
          </w:p>
        </w:tc>
      </w:tr>
      <w:tr w:rsidR="00136511" w:rsidRPr="00136511" w14:paraId="2194CC98" w14:textId="77777777" w:rsidTr="00136511">
        <w:trPr>
          <w:trHeight w:val="315"/>
          <w:jc w:val="center"/>
        </w:trPr>
        <w:tc>
          <w:tcPr>
            <w:tcW w:w="840" w:type="dxa"/>
            <w:shd w:val="clear" w:color="auto" w:fill="auto"/>
            <w:noWrap/>
            <w:vAlign w:val="bottom"/>
            <w:hideMark/>
          </w:tcPr>
          <w:p w14:paraId="7C906113" w14:textId="77777777" w:rsidR="00136511" w:rsidRPr="00136511" w:rsidRDefault="00136511" w:rsidP="00C6416A">
            <w:r w:rsidRPr="00136511">
              <w:t>10</w:t>
            </w:r>
          </w:p>
        </w:tc>
        <w:tc>
          <w:tcPr>
            <w:tcW w:w="2920" w:type="dxa"/>
            <w:shd w:val="clear" w:color="auto" w:fill="auto"/>
            <w:noWrap/>
            <w:vAlign w:val="bottom"/>
            <w:hideMark/>
          </w:tcPr>
          <w:p w14:paraId="49E9192D" w14:textId="77777777" w:rsidR="00136511" w:rsidRPr="00136511" w:rsidRDefault="00136511" w:rsidP="00C6416A">
            <w:r w:rsidRPr="00136511">
              <w:t>7007.92</w:t>
            </w:r>
          </w:p>
        </w:tc>
        <w:tc>
          <w:tcPr>
            <w:tcW w:w="3040" w:type="dxa"/>
            <w:shd w:val="clear" w:color="auto" w:fill="auto"/>
            <w:noWrap/>
            <w:vAlign w:val="bottom"/>
            <w:hideMark/>
          </w:tcPr>
          <w:p w14:paraId="0E77B62E" w14:textId="77777777" w:rsidR="00136511" w:rsidRPr="00136511" w:rsidRDefault="00136511" w:rsidP="00C6416A">
            <w:r w:rsidRPr="00136511">
              <w:t>4302.25</w:t>
            </w:r>
          </w:p>
        </w:tc>
      </w:tr>
      <w:tr w:rsidR="00136511" w:rsidRPr="00136511" w14:paraId="7BE5E736" w14:textId="77777777" w:rsidTr="00136511">
        <w:trPr>
          <w:trHeight w:val="315"/>
          <w:jc w:val="center"/>
        </w:trPr>
        <w:tc>
          <w:tcPr>
            <w:tcW w:w="840" w:type="dxa"/>
            <w:shd w:val="clear" w:color="auto" w:fill="auto"/>
            <w:noWrap/>
            <w:vAlign w:val="bottom"/>
            <w:hideMark/>
          </w:tcPr>
          <w:p w14:paraId="64799A70" w14:textId="77777777" w:rsidR="00136511" w:rsidRPr="00136511" w:rsidRDefault="00136511" w:rsidP="00C6416A">
            <w:r w:rsidRPr="00136511">
              <w:t>11</w:t>
            </w:r>
          </w:p>
        </w:tc>
        <w:tc>
          <w:tcPr>
            <w:tcW w:w="2920" w:type="dxa"/>
            <w:shd w:val="clear" w:color="auto" w:fill="auto"/>
            <w:noWrap/>
            <w:vAlign w:val="bottom"/>
            <w:hideMark/>
          </w:tcPr>
          <w:p w14:paraId="2826B5DF" w14:textId="77777777" w:rsidR="00136511" w:rsidRPr="00136511" w:rsidRDefault="00136511" w:rsidP="00C6416A">
            <w:r w:rsidRPr="00136511">
              <w:t>6986.89</w:t>
            </w:r>
          </w:p>
        </w:tc>
        <w:tc>
          <w:tcPr>
            <w:tcW w:w="3040" w:type="dxa"/>
            <w:shd w:val="clear" w:color="auto" w:fill="auto"/>
            <w:noWrap/>
            <w:vAlign w:val="bottom"/>
            <w:hideMark/>
          </w:tcPr>
          <w:p w14:paraId="701BF72A" w14:textId="77777777" w:rsidR="00136511" w:rsidRPr="00136511" w:rsidRDefault="00136511" w:rsidP="00C6416A">
            <w:r w:rsidRPr="00136511">
              <w:t>4085.09</w:t>
            </w:r>
          </w:p>
        </w:tc>
      </w:tr>
      <w:tr w:rsidR="00136511" w:rsidRPr="00136511" w14:paraId="1659489D" w14:textId="77777777" w:rsidTr="00136511">
        <w:trPr>
          <w:trHeight w:val="315"/>
          <w:jc w:val="center"/>
        </w:trPr>
        <w:tc>
          <w:tcPr>
            <w:tcW w:w="840" w:type="dxa"/>
            <w:shd w:val="clear" w:color="auto" w:fill="auto"/>
            <w:noWrap/>
            <w:vAlign w:val="bottom"/>
            <w:hideMark/>
          </w:tcPr>
          <w:p w14:paraId="3DE4049E" w14:textId="77777777" w:rsidR="00136511" w:rsidRPr="00136511" w:rsidRDefault="00136511" w:rsidP="00C6416A">
            <w:r w:rsidRPr="00136511">
              <w:t>12</w:t>
            </w:r>
          </w:p>
        </w:tc>
        <w:tc>
          <w:tcPr>
            <w:tcW w:w="2920" w:type="dxa"/>
            <w:shd w:val="clear" w:color="auto" w:fill="auto"/>
            <w:noWrap/>
            <w:vAlign w:val="bottom"/>
            <w:hideMark/>
          </w:tcPr>
          <w:p w14:paraId="6F9200EE" w14:textId="77777777" w:rsidR="00136511" w:rsidRPr="00136511" w:rsidRDefault="00136511" w:rsidP="00C6416A">
            <w:r w:rsidRPr="00136511">
              <w:t>6965.93</w:t>
            </w:r>
          </w:p>
        </w:tc>
        <w:tc>
          <w:tcPr>
            <w:tcW w:w="3040" w:type="dxa"/>
            <w:shd w:val="clear" w:color="auto" w:fill="auto"/>
            <w:noWrap/>
            <w:vAlign w:val="bottom"/>
            <w:hideMark/>
          </w:tcPr>
          <w:p w14:paraId="4F3A9B01" w14:textId="77777777" w:rsidR="00136511" w:rsidRPr="00136511" w:rsidRDefault="00136511" w:rsidP="00C6416A">
            <w:r w:rsidRPr="00136511">
              <w:t>3878.89</w:t>
            </w:r>
          </w:p>
        </w:tc>
      </w:tr>
      <w:tr w:rsidR="00136511" w:rsidRPr="00136511" w14:paraId="6754BB8C" w14:textId="77777777" w:rsidTr="00136511">
        <w:trPr>
          <w:trHeight w:val="315"/>
          <w:jc w:val="center"/>
        </w:trPr>
        <w:tc>
          <w:tcPr>
            <w:tcW w:w="840" w:type="dxa"/>
            <w:shd w:val="clear" w:color="auto" w:fill="auto"/>
            <w:noWrap/>
            <w:vAlign w:val="bottom"/>
            <w:hideMark/>
          </w:tcPr>
          <w:p w14:paraId="7A435AF1" w14:textId="77777777" w:rsidR="00136511" w:rsidRPr="00136511" w:rsidRDefault="00136511" w:rsidP="00C6416A">
            <w:r w:rsidRPr="00136511">
              <w:t>13</w:t>
            </w:r>
          </w:p>
        </w:tc>
        <w:tc>
          <w:tcPr>
            <w:tcW w:w="2920" w:type="dxa"/>
            <w:shd w:val="clear" w:color="auto" w:fill="auto"/>
            <w:noWrap/>
            <w:vAlign w:val="bottom"/>
            <w:hideMark/>
          </w:tcPr>
          <w:p w14:paraId="0504BA54" w14:textId="77777777" w:rsidR="00136511" w:rsidRPr="00136511" w:rsidRDefault="00136511" w:rsidP="00C6416A">
            <w:r w:rsidRPr="00136511">
              <w:t>6945.03</w:t>
            </w:r>
          </w:p>
        </w:tc>
        <w:tc>
          <w:tcPr>
            <w:tcW w:w="3040" w:type="dxa"/>
            <w:shd w:val="clear" w:color="auto" w:fill="auto"/>
            <w:noWrap/>
            <w:vAlign w:val="bottom"/>
            <w:hideMark/>
          </w:tcPr>
          <w:p w14:paraId="216CD5D9" w14:textId="77777777" w:rsidR="00136511" w:rsidRPr="00136511" w:rsidRDefault="00136511" w:rsidP="00C6416A">
            <w:r w:rsidRPr="00136511">
              <w:t>3683.10</w:t>
            </w:r>
          </w:p>
        </w:tc>
      </w:tr>
      <w:tr w:rsidR="00136511" w:rsidRPr="00136511" w14:paraId="1494B8D4" w14:textId="77777777" w:rsidTr="00136511">
        <w:trPr>
          <w:trHeight w:val="315"/>
          <w:jc w:val="center"/>
        </w:trPr>
        <w:tc>
          <w:tcPr>
            <w:tcW w:w="840" w:type="dxa"/>
            <w:shd w:val="clear" w:color="auto" w:fill="auto"/>
            <w:noWrap/>
            <w:vAlign w:val="bottom"/>
            <w:hideMark/>
          </w:tcPr>
          <w:p w14:paraId="38ABE245" w14:textId="77777777" w:rsidR="00136511" w:rsidRPr="00136511" w:rsidRDefault="00136511" w:rsidP="00C6416A">
            <w:r w:rsidRPr="00136511">
              <w:t>14</w:t>
            </w:r>
          </w:p>
        </w:tc>
        <w:tc>
          <w:tcPr>
            <w:tcW w:w="2920" w:type="dxa"/>
            <w:shd w:val="clear" w:color="auto" w:fill="auto"/>
            <w:noWrap/>
            <w:vAlign w:val="bottom"/>
            <w:hideMark/>
          </w:tcPr>
          <w:p w14:paraId="351446EF" w14:textId="77777777" w:rsidR="00136511" w:rsidRPr="00136511" w:rsidRDefault="00136511" w:rsidP="00C6416A">
            <w:r w:rsidRPr="00136511">
              <w:t>6924.20</w:t>
            </w:r>
          </w:p>
        </w:tc>
        <w:tc>
          <w:tcPr>
            <w:tcW w:w="3040" w:type="dxa"/>
            <w:shd w:val="clear" w:color="auto" w:fill="auto"/>
            <w:noWrap/>
            <w:vAlign w:val="bottom"/>
            <w:hideMark/>
          </w:tcPr>
          <w:p w14:paraId="65F21ECE" w14:textId="77777777" w:rsidR="00136511" w:rsidRPr="00136511" w:rsidRDefault="00136511" w:rsidP="00C6416A">
            <w:r w:rsidRPr="00136511">
              <w:t>3497.19</w:t>
            </w:r>
          </w:p>
        </w:tc>
      </w:tr>
      <w:tr w:rsidR="00136511" w:rsidRPr="00136511" w14:paraId="26E710B8" w14:textId="77777777" w:rsidTr="00136511">
        <w:trPr>
          <w:trHeight w:val="315"/>
          <w:jc w:val="center"/>
        </w:trPr>
        <w:tc>
          <w:tcPr>
            <w:tcW w:w="840" w:type="dxa"/>
            <w:shd w:val="clear" w:color="auto" w:fill="auto"/>
            <w:noWrap/>
            <w:vAlign w:val="bottom"/>
            <w:hideMark/>
          </w:tcPr>
          <w:p w14:paraId="28835763" w14:textId="77777777" w:rsidR="00136511" w:rsidRPr="00136511" w:rsidRDefault="00136511" w:rsidP="00C6416A">
            <w:r w:rsidRPr="00136511">
              <w:t>15</w:t>
            </w:r>
          </w:p>
        </w:tc>
        <w:tc>
          <w:tcPr>
            <w:tcW w:w="2920" w:type="dxa"/>
            <w:shd w:val="clear" w:color="auto" w:fill="auto"/>
            <w:noWrap/>
            <w:vAlign w:val="bottom"/>
            <w:hideMark/>
          </w:tcPr>
          <w:p w14:paraId="51BC378C" w14:textId="77777777" w:rsidR="00136511" w:rsidRPr="00136511" w:rsidRDefault="00136511" w:rsidP="00C6416A">
            <w:r w:rsidRPr="00136511">
              <w:t>6903.43</w:t>
            </w:r>
          </w:p>
        </w:tc>
        <w:tc>
          <w:tcPr>
            <w:tcW w:w="3040" w:type="dxa"/>
            <w:shd w:val="clear" w:color="auto" w:fill="auto"/>
            <w:noWrap/>
            <w:vAlign w:val="bottom"/>
            <w:hideMark/>
          </w:tcPr>
          <w:p w14:paraId="3CABD3BF" w14:textId="77777777" w:rsidR="00136511" w:rsidRPr="00136511" w:rsidRDefault="00136511" w:rsidP="00C6416A">
            <w:r w:rsidRPr="00136511">
              <w:t>3320.67</w:t>
            </w:r>
          </w:p>
        </w:tc>
      </w:tr>
      <w:tr w:rsidR="00136511" w:rsidRPr="00136511" w14:paraId="192ECEAC" w14:textId="77777777" w:rsidTr="00136511">
        <w:trPr>
          <w:trHeight w:val="315"/>
          <w:jc w:val="center"/>
        </w:trPr>
        <w:tc>
          <w:tcPr>
            <w:tcW w:w="840" w:type="dxa"/>
            <w:shd w:val="clear" w:color="auto" w:fill="auto"/>
            <w:noWrap/>
            <w:vAlign w:val="bottom"/>
            <w:hideMark/>
          </w:tcPr>
          <w:p w14:paraId="09791D84" w14:textId="77777777" w:rsidR="00136511" w:rsidRPr="00136511" w:rsidRDefault="00136511" w:rsidP="00C6416A">
            <w:r w:rsidRPr="00136511">
              <w:t>16</w:t>
            </w:r>
          </w:p>
        </w:tc>
        <w:tc>
          <w:tcPr>
            <w:tcW w:w="2920" w:type="dxa"/>
            <w:shd w:val="clear" w:color="auto" w:fill="auto"/>
            <w:noWrap/>
            <w:vAlign w:val="bottom"/>
            <w:hideMark/>
          </w:tcPr>
          <w:p w14:paraId="066E0D0D" w14:textId="77777777" w:rsidR="00136511" w:rsidRPr="00136511" w:rsidRDefault="00136511" w:rsidP="00C6416A">
            <w:r w:rsidRPr="00136511">
              <w:t>6882.72</w:t>
            </w:r>
          </w:p>
        </w:tc>
        <w:tc>
          <w:tcPr>
            <w:tcW w:w="3040" w:type="dxa"/>
            <w:shd w:val="clear" w:color="auto" w:fill="auto"/>
            <w:noWrap/>
            <w:vAlign w:val="bottom"/>
            <w:hideMark/>
          </w:tcPr>
          <w:p w14:paraId="46F752C3" w14:textId="77777777" w:rsidR="00136511" w:rsidRPr="00136511" w:rsidRDefault="00136511" w:rsidP="00C6416A">
            <w:r w:rsidRPr="00136511">
              <w:t>3153.05</w:t>
            </w:r>
          </w:p>
        </w:tc>
      </w:tr>
      <w:tr w:rsidR="00136511" w:rsidRPr="00136511" w14:paraId="6FA328BF" w14:textId="77777777" w:rsidTr="00136511">
        <w:trPr>
          <w:trHeight w:val="315"/>
          <w:jc w:val="center"/>
        </w:trPr>
        <w:tc>
          <w:tcPr>
            <w:tcW w:w="840" w:type="dxa"/>
            <w:shd w:val="clear" w:color="auto" w:fill="auto"/>
            <w:noWrap/>
            <w:vAlign w:val="bottom"/>
            <w:hideMark/>
          </w:tcPr>
          <w:p w14:paraId="33BB4911" w14:textId="77777777" w:rsidR="00136511" w:rsidRPr="00136511" w:rsidRDefault="00136511" w:rsidP="00C6416A">
            <w:r w:rsidRPr="00136511">
              <w:t>17</w:t>
            </w:r>
          </w:p>
        </w:tc>
        <w:tc>
          <w:tcPr>
            <w:tcW w:w="2920" w:type="dxa"/>
            <w:shd w:val="clear" w:color="auto" w:fill="auto"/>
            <w:noWrap/>
            <w:vAlign w:val="bottom"/>
            <w:hideMark/>
          </w:tcPr>
          <w:p w14:paraId="32EEEDF0" w14:textId="77777777" w:rsidR="00136511" w:rsidRPr="00136511" w:rsidRDefault="00136511" w:rsidP="00C6416A">
            <w:r w:rsidRPr="00136511">
              <w:t>6862.07</w:t>
            </w:r>
          </w:p>
        </w:tc>
        <w:tc>
          <w:tcPr>
            <w:tcW w:w="3040" w:type="dxa"/>
            <w:shd w:val="clear" w:color="auto" w:fill="auto"/>
            <w:noWrap/>
            <w:vAlign w:val="bottom"/>
            <w:hideMark/>
          </w:tcPr>
          <w:p w14:paraId="132AE516" w14:textId="77777777" w:rsidR="00136511" w:rsidRPr="00136511" w:rsidRDefault="00136511" w:rsidP="00C6416A">
            <w:r w:rsidRPr="00136511">
              <w:t>2993.90</w:t>
            </w:r>
          </w:p>
        </w:tc>
      </w:tr>
      <w:tr w:rsidR="00136511" w:rsidRPr="00136511" w14:paraId="3B9EEB8D" w14:textId="77777777" w:rsidTr="00136511">
        <w:trPr>
          <w:trHeight w:val="315"/>
          <w:jc w:val="center"/>
        </w:trPr>
        <w:tc>
          <w:tcPr>
            <w:tcW w:w="840" w:type="dxa"/>
            <w:shd w:val="clear" w:color="auto" w:fill="auto"/>
            <w:noWrap/>
            <w:vAlign w:val="bottom"/>
            <w:hideMark/>
          </w:tcPr>
          <w:p w14:paraId="615F2A96" w14:textId="77777777" w:rsidR="00136511" w:rsidRPr="00136511" w:rsidRDefault="00136511" w:rsidP="00C6416A">
            <w:r w:rsidRPr="00136511">
              <w:t>18</w:t>
            </w:r>
          </w:p>
        </w:tc>
        <w:tc>
          <w:tcPr>
            <w:tcW w:w="2920" w:type="dxa"/>
            <w:shd w:val="clear" w:color="auto" w:fill="auto"/>
            <w:noWrap/>
            <w:vAlign w:val="bottom"/>
            <w:hideMark/>
          </w:tcPr>
          <w:p w14:paraId="1AF1986F" w14:textId="77777777" w:rsidR="00136511" w:rsidRPr="00136511" w:rsidRDefault="00136511" w:rsidP="00C6416A">
            <w:r w:rsidRPr="00136511">
              <w:t>6841.48</w:t>
            </w:r>
          </w:p>
        </w:tc>
        <w:tc>
          <w:tcPr>
            <w:tcW w:w="3040" w:type="dxa"/>
            <w:shd w:val="clear" w:color="auto" w:fill="auto"/>
            <w:noWrap/>
            <w:vAlign w:val="bottom"/>
            <w:hideMark/>
          </w:tcPr>
          <w:p w14:paraId="417188EE" w14:textId="77777777" w:rsidR="00136511" w:rsidRPr="00136511" w:rsidRDefault="00136511" w:rsidP="00C6416A">
            <w:r w:rsidRPr="00136511">
              <w:t>2842.78</w:t>
            </w:r>
          </w:p>
        </w:tc>
      </w:tr>
      <w:tr w:rsidR="00136511" w:rsidRPr="00136511" w14:paraId="63FDCB05" w14:textId="77777777" w:rsidTr="00136511">
        <w:trPr>
          <w:trHeight w:val="315"/>
          <w:jc w:val="center"/>
        </w:trPr>
        <w:tc>
          <w:tcPr>
            <w:tcW w:w="840" w:type="dxa"/>
            <w:shd w:val="clear" w:color="auto" w:fill="auto"/>
            <w:noWrap/>
            <w:vAlign w:val="bottom"/>
            <w:hideMark/>
          </w:tcPr>
          <w:p w14:paraId="5ABF58F0" w14:textId="77777777" w:rsidR="00136511" w:rsidRPr="00136511" w:rsidRDefault="00136511" w:rsidP="00C6416A">
            <w:r w:rsidRPr="00136511">
              <w:t>19</w:t>
            </w:r>
          </w:p>
        </w:tc>
        <w:tc>
          <w:tcPr>
            <w:tcW w:w="2920" w:type="dxa"/>
            <w:shd w:val="clear" w:color="auto" w:fill="auto"/>
            <w:noWrap/>
            <w:vAlign w:val="bottom"/>
            <w:hideMark/>
          </w:tcPr>
          <w:p w14:paraId="79C3CB6C" w14:textId="77777777" w:rsidR="00136511" w:rsidRPr="00136511" w:rsidRDefault="00136511" w:rsidP="00C6416A">
            <w:r w:rsidRPr="00136511">
              <w:t>6820.96</w:t>
            </w:r>
          </w:p>
        </w:tc>
        <w:tc>
          <w:tcPr>
            <w:tcW w:w="3040" w:type="dxa"/>
            <w:shd w:val="clear" w:color="auto" w:fill="auto"/>
            <w:noWrap/>
            <w:vAlign w:val="bottom"/>
            <w:hideMark/>
          </w:tcPr>
          <w:p w14:paraId="675FDF13" w14:textId="77777777" w:rsidR="00136511" w:rsidRPr="00136511" w:rsidRDefault="00136511" w:rsidP="00C6416A">
            <w:r w:rsidRPr="00136511">
              <w:t>2699.28</w:t>
            </w:r>
          </w:p>
        </w:tc>
      </w:tr>
      <w:tr w:rsidR="00136511" w:rsidRPr="00136511" w14:paraId="17C40D9D" w14:textId="77777777" w:rsidTr="00136511">
        <w:trPr>
          <w:trHeight w:val="315"/>
          <w:jc w:val="center"/>
        </w:trPr>
        <w:tc>
          <w:tcPr>
            <w:tcW w:w="840" w:type="dxa"/>
            <w:shd w:val="clear" w:color="auto" w:fill="auto"/>
            <w:noWrap/>
            <w:vAlign w:val="bottom"/>
            <w:hideMark/>
          </w:tcPr>
          <w:p w14:paraId="1A6266F8" w14:textId="77777777" w:rsidR="00136511" w:rsidRPr="00136511" w:rsidRDefault="00136511" w:rsidP="00C6416A">
            <w:r w:rsidRPr="00136511">
              <w:t>20</w:t>
            </w:r>
          </w:p>
        </w:tc>
        <w:tc>
          <w:tcPr>
            <w:tcW w:w="2920" w:type="dxa"/>
            <w:shd w:val="clear" w:color="auto" w:fill="auto"/>
            <w:noWrap/>
            <w:vAlign w:val="bottom"/>
            <w:hideMark/>
          </w:tcPr>
          <w:p w14:paraId="4C14FE00" w14:textId="77777777" w:rsidR="00136511" w:rsidRPr="00136511" w:rsidRDefault="00136511" w:rsidP="00C6416A">
            <w:r w:rsidRPr="00136511">
              <w:t>6800.49</w:t>
            </w:r>
          </w:p>
        </w:tc>
        <w:tc>
          <w:tcPr>
            <w:tcW w:w="3040" w:type="dxa"/>
            <w:shd w:val="clear" w:color="auto" w:fill="auto"/>
            <w:noWrap/>
            <w:vAlign w:val="bottom"/>
            <w:hideMark/>
          </w:tcPr>
          <w:p w14:paraId="5C6131E5" w14:textId="77777777" w:rsidR="00136511" w:rsidRPr="00136511" w:rsidRDefault="00136511" w:rsidP="00C6416A">
            <w:r w:rsidRPr="00136511">
              <w:t>2563.03</w:t>
            </w:r>
          </w:p>
        </w:tc>
      </w:tr>
      <w:tr w:rsidR="00136511" w:rsidRPr="00136511" w14:paraId="1A0F4F81" w14:textId="77777777" w:rsidTr="00136511">
        <w:trPr>
          <w:trHeight w:val="315"/>
          <w:jc w:val="center"/>
        </w:trPr>
        <w:tc>
          <w:tcPr>
            <w:tcW w:w="840" w:type="dxa"/>
            <w:shd w:val="clear" w:color="auto" w:fill="auto"/>
            <w:noWrap/>
            <w:vAlign w:val="bottom"/>
            <w:hideMark/>
          </w:tcPr>
          <w:p w14:paraId="574AF755" w14:textId="77777777" w:rsidR="00136511" w:rsidRPr="00136511" w:rsidRDefault="00136511" w:rsidP="00C6416A">
            <w:r w:rsidRPr="00136511">
              <w:t>21</w:t>
            </w:r>
          </w:p>
        </w:tc>
        <w:tc>
          <w:tcPr>
            <w:tcW w:w="2920" w:type="dxa"/>
            <w:shd w:val="clear" w:color="auto" w:fill="auto"/>
            <w:noWrap/>
            <w:vAlign w:val="bottom"/>
            <w:hideMark/>
          </w:tcPr>
          <w:p w14:paraId="71FF53AA" w14:textId="77777777" w:rsidR="00136511" w:rsidRPr="00136511" w:rsidRDefault="00136511" w:rsidP="00C6416A">
            <w:r w:rsidRPr="00136511">
              <w:t>6780.09</w:t>
            </w:r>
          </w:p>
        </w:tc>
        <w:tc>
          <w:tcPr>
            <w:tcW w:w="3040" w:type="dxa"/>
            <w:shd w:val="clear" w:color="auto" w:fill="auto"/>
            <w:noWrap/>
            <w:vAlign w:val="bottom"/>
            <w:hideMark/>
          </w:tcPr>
          <w:p w14:paraId="6B398E27" w14:textId="77777777" w:rsidR="00136511" w:rsidRPr="00136511" w:rsidRDefault="00136511" w:rsidP="00C6416A">
            <w:r w:rsidRPr="00136511">
              <w:t>2433.66</w:t>
            </w:r>
          </w:p>
        </w:tc>
      </w:tr>
      <w:tr w:rsidR="00136511" w:rsidRPr="00136511" w14:paraId="58275782" w14:textId="77777777" w:rsidTr="00136511">
        <w:trPr>
          <w:trHeight w:val="315"/>
          <w:jc w:val="center"/>
        </w:trPr>
        <w:tc>
          <w:tcPr>
            <w:tcW w:w="840" w:type="dxa"/>
            <w:shd w:val="clear" w:color="auto" w:fill="auto"/>
            <w:noWrap/>
            <w:vAlign w:val="bottom"/>
            <w:hideMark/>
          </w:tcPr>
          <w:p w14:paraId="5869B98A" w14:textId="77777777" w:rsidR="00136511" w:rsidRPr="00136511" w:rsidRDefault="00136511" w:rsidP="00C6416A">
            <w:r w:rsidRPr="00136511">
              <w:t>22</w:t>
            </w:r>
          </w:p>
        </w:tc>
        <w:tc>
          <w:tcPr>
            <w:tcW w:w="2920" w:type="dxa"/>
            <w:shd w:val="clear" w:color="auto" w:fill="auto"/>
            <w:noWrap/>
            <w:vAlign w:val="bottom"/>
            <w:hideMark/>
          </w:tcPr>
          <w:p w14:paraId="6AFFCD61" w14:textId="77777777" w:rsidR="00136511" w:rsidRPr="00136511" w:rsidRDefault="00136511" w:rsidP="00C6416A">
            <w:r w:rsidRPr="00136511">
              <w:t>6759.75</w:t>
            </w:r>
          </w:p>
        </w:tc>
        <w:tc>
          <w:tcPr>
            <w:tcW w:w="3040" w:type="dxa"/>
            <w:shd w:val="clear" w:color="auto" w:fill="auto"/>
            <w:noWrap/>
            <w:vAlign w:val="bottom"/>
            <w:hideMark/>
          </w:tcPr>
          <w:p w14:paraId="7276F1CE" w14:textId="77777777" w:rsidR="00136511" w:rsidRPr="00136511" w:rsidRDefault="00136511" w:rsidP="00C6416A">
            <w:r w:rsidRPr="00136511">
              <w:t>2310.82</w:t>
            </w:r>
          </w:p>
        </w:tc>
      </w:tr>
      <w:tr w:rsidR="00136511" w:rsidRPr="00136511" w14:paraId="56615609" w14:textId="77777777" w:rsidTr="00136511">
        <w:trPr>
          <w:trHeight w:val="315"/>
          <w:jc w:val="center"/>
        </w:trPr>
        <w:tc>
          <w:tcPr>
            <w:tcW w:w="840" w:type="dxa"/>
            <w:shd w:val="clear" w:color="auto" w:fill="auto"/>
            <w:noWrap/>
            <w:vAlign w:val="bottom"/>
            <w:hideMark/>
          </w:tcPr>
          <w:p w14:paraId="7854F0D0" w14:textId="77777777" w:rsidR="00136511" w:rsidRPr="00136511" w:rsidRDefault="00136511" w:rsidP="00C6416A">
            <w:r w:rsidRPr="00136511">
              <w:t>23</w:t>
            </w:r>
          </w:p>
        </w:tc>
        <w:tc>
          <w:tcPr>
            <w:tcW w:w="2920" w:type="dxa"/>
            <w:shd w:val="clear" w:color="auto" w:fill="auto"/>
            <w:noWrap/>
            <w:vAlign w:val="bottom"/>
            <w:hideMark/>
          </w:tcPr>
          <w:p w14:paraId="6DA74C8D" w14:textId="77777777" w:rsidR="00136511" w:rsidRPr="00136511" w:rsidRDefault="00136511" w:rsidP="00C6416A">
            <w:r w:rsidRPr="00136511">
              <w:t>6739.47</w:t>
            </w:r>
          </w:p>
        </w:tc>
        <w:tc>
          <w:tcPr>
            <w:tcW w:w="3040" w:type="dxa"/>
            <w:shd w:val="clear" w:color="auto" w:fill="auto"/>
            <w:noWrap/>
            <w:vAlign w:val="bottom"/>
            <w:hideMark/>
          </w:tcPr>
          <w:p w14:paraId="4630BA21" w14:textId="77777777" w:rsidR="00136511" w:rsidRPr="00136511" w:rsidRDefault="00136511" w:rsidP="00C6416A">
            <w:r w:rsidRPr="00136511">
              <w:t>2194.18</w:t>
            </w:r>
          </w:p>
        </w:tc>
      </w:tr>
      <w:tr w:rsidR="00136511" w:rsidRPr="00136511" w14:paraId="25BD9646" w14:textId="77777777" w:rsidTr="00136511">
        <w:trPr>
          <w:trHeight w:val="315"/>
          <w:jc w:val="center"/>
        </w:trPr>
        <w:tc>
          <w:tcPr>
            <w:tcW w:w="840" w:type="dxa"/>
            <w:shd w:val="clear" w:color="auto" w:fill="auto"/>
            <w:noWrap/>
            <w:vAlign w:val="bottom"/>
            <w:hideMark/>
          </w:tcPr>
          <w:p w14:paraId="6F2E6D23" w14:textId="77777777" w:rsidR="00136511" w:rsidRPr="00136511" w:rsidRDefault="00136511" w:rsidP="00C6416A">
            <w:r w:rsidRPr="00136511">
              <w:t>24</w:t>
            </w:r>
          </w:p>
        </w:tc>
        <w:tc>
          <w:tcPr>
            <w:tcW w:w="2920" w:type="dxa"/>
            <w:shd w:val="clear" w:color="auto" w:fill="auto"/>
            <w:noWrap/>
            <w:vAlign w:val="bottom"/>
            <w:hideMark/>
          </w:tcPr>
          <w:p w14:paraId="631DB7B2" w14:textId="77777777" w:rsidR="00136511" w:rsidRPr="00136511" w:rsidRDefault="00136511" w:rsidP="00C6416A">
            <w:r w:rsidRPr="00136511">
              <w:t>6719.26</w:t>
            </w:r>
          </w:p>
        </w:tc>
        <w:tc>
          <w:tcPr>
            <w:tcW w:w="3040" w:type="dxa"/>
            <w:shd w:val="clear" w:color="auto" w:fill="auto"/>
            <w:noWrap/>
            <w:vAlign w:val="bottom"/>
            <w:hideMark/>
          </w:tcPr>
          <w:p w14:paraId="061D1BBB" w14:textId="77777777" w:rsidR="00136511" w:rsidRPr="00136511" w:rsidRDefault="00136511" w:rsidP="00C6416A">
            <w:r w:rsidRPr="00136511">
              <w:t>2083.43</w:t>
            </w:r>
          </w:p>
        </w:tc>
      </w:tr>
      <w:tr w:rsidR="00136511" w:rsidRPr="00136511" w14:paraId="15D44E6E" w14:textId="77777777" w:rsidTr="00136511">
        <w:trPr>
          <w:trHeight w:val="330"/>
          <w:jc w:val="center"/>
        </w:trPr>
        <w:tc>
          <w:tcPr>
            <w:tcW w:w="840" w:type="dxa"/>
            <w:shd w:val="clear" w:color="auto" w:fill="auto"/>
            <w:noWrap/>
            <w:vAlign w:val="bottom"/>
            <w:hideMark/>
          </w:tcPr>
          <w:p w14:paraId="753ABDE3" w14:textId="77777777" w:rsidR="00136511" w:rsidRPr="00136511" w:rsidRDefault="00136511" w:rsidP="00C6416A">
            <w:r w:rsidRPr="00136511">
              <w:t>25</w:t>
            </w:r>
          </w:p>
        </w:tc>
        <w:tc>
          <w:tcPr>
            <w:tcW w:w="2920" w:type="dxa"/>
            <w:shd w:val="clear" w:color="auto" w:fill="auto"/>
            <w:noWrap/>
            <w:vAlign w:val="bottom"/>
            <w:hideMark/>
          </w:tcPr>
          <w:p w14:paraId="6993B216" w14:textId="77777777" w:rsidR="00136511" w:rsidRPr="00136511" w:rsidRDefault="00136511" w:rsidP="00C6416A">
            <w:r w:rsidRPr="00136511">
              <w:t>6699.10</w:t>
            </w:r>
          </w:p>
        </w:tc>
        <w:tc>
          <w:tcPr>
            <w:tcW w:w="3040" w:type="dxa"/>
            <w:shd w:val="clear" w:color="auto" w:fill="auto"/>
            <w:noWrap/>
            <w:vAlign w:val="bottom"/>
            <w:hideMark/>
          </w:tcPr>
          <w:p w14:paraId="6223E350" w14:textId="77777777" w:rsidR="00136511" w:rsidRPr="00136511" w:rsidRDefault="00136511" w:rsidP="00C6416A">
            <w:r w:rsidRPr="00136511">
              <w:t>1978.26</w:t>
            </w:r>
          </w:p>
        </w:tc>
      </w:tr>
    </w:tbl>
    <w:p w14:paraId="61257ADC" w14:textId="77777777" w:rsidR="00535934" w:rsidRPr="00535934" w:rsidRDefault="008370A7" w:rsidP="00C6416A">
      <w:pPr>
        <w:pStyle w:val="ListParagraph"/>
        <w:numPr>
          <w:ilvl w:val="0"/>
          <w:numId w:val="17"/>
        </w:numPr>
      </w:pPr>
      <w:r w:rsidRPr="00535934">
        <w:rPr>
          <w:b/>
          <w:bCs/>
          <w:i/>
          <w:iCs/>
        </w:rPr>
        <w:lastRenderedPageBreak/>
        <w:t>Final Step for LCOE (25 Years):</w:t>
      </w:r>
      <w:r w:rsidR="00327976" w:rsidRPr="00535934">
        <w:rPr>
          <w:b/>
          <w:bCs/>
          <w:i/>
          <w:iCs/>
        </w:rPr>
        <w:t xml:space="preserve"> </w:t>
      </w:r>
      <w:r w:rsidRPr="00535934">
        <w:t>The Levelized Cost of Electricity (LCOE) is calculated over 25 years, during which the total energy produced, adjusted for discounting, amounts to approximately 98,628.81 kWh. This value forms the basis for determining the LCOE, providing insight into the long-term financial performance of the solar PVT system.</w:t>
      </w:r>
    </w:p>
    <w:p w14:paraId="4AA8986E" w14:textId="77777777" w:rsidR="00535934" w:rsidRPr="00535934" w:rsidRDefault="008370A7" w:rsidP="00C6416A">
      <w:pPr>
        <w:pStyle w:val="ListParagraph"/>
        <w:rPr>
          <w:rFonts w:eastAsiaTheme="minorEastAsia"/>
        </w:rPr>
      </w:pPr>
      <m:oMathPara>
        <m:oMathParaPr>
          <m:jc m:val="left"/>
        </m:oMathParaPr>
        <m:oMath>
          <m:r>
            <w:rPr>
              <w:rFonts w:ascii="Cambria Math" w:hAnsi="Cambria Math"/>
            </w:rPr>
            <m:t>LCOE</m:t>
          </m:r>
          <m:r>
            <m:rPr>
              <m:sty m:val="p"/>
            </m:rPr>
            <w:rPr>
              <w:rFonts w:ascii="Cambria Math" w:hAnsi="Cambria Math"/>
            </w:rPr>
            <m:t>=</m:t>
          </m:r>
          <m:f>
            <m:fPr>
              <m:ctrlPr>
                <w:rPr>
                  <w:rFonts w:ascii="Cambria Math" w:hAnsi="Cambria Math"/>
                </w:rPr>
              </m:ctrlPr>
            </m:fPr>
            <m:num>
              <m:r>
                <m:rPr>
                  <m:sty m:val="p"/>
                </m:rPr>
                <w:rPr>
                  <w:rFonts w:ascii="Cambria Math" w:hAnsi="Cambria Math"/>
                </w:rPr>
                <m:t>£12000</m:t>
              </m:r>
            </m:num>
            <m:den>
              <m:nary>
                <m:naryPr>
                  <m:chr m:val="∑"/>
                  <m:limLoc m:val="undOvr"/>
                  <m:subHide m:val="1"/>
                  <m:supHide m:val="1"/>
                  <m:ctrlPr>
                    <w:rPr>
                      <w:rFonts w:ascii="Cambria Math" w:hAnsi="Cambria Math"/>
                    </w:rPr>
                  </m:ctrlPr>
                </m:naryPr>
                <m:sub/>
                <m:sup/>
                <m:e>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E</m:t>
                              </m:r>
                            </m:e>
                            <m:sub>
                              <m:r>
                                <w:rPr>
                                  <w:rFonts w:ascii="Cambria Math" w:hAnsi="Cambria Math"/>
                                </w:rPr>
                                <m:t>n</m:t>
                              </m:r>
                            </m:sub>
                          </m:sSub>
                        </m:num>
                        <m:den>
                          <m:r>
                            <m:rPr>
                              <m:sty m:val="p"/>
                            </m:rPr>
                            <w:rPr>
                              <w:rFonts w:ascii="Cambria Math" w:hAnsi="Cambria Math"/>
                            </w:rPr>
                            <m:t>(</m:t>
                          </m:r>
                          <m:sSup>
                            <m:sSupPr>
                              <m:ctrlPr>
                                <w:rPr>
                                  <w:rFonts w:ascii="Cambria Math" w:hAnsi="Cambria Math"/>
                                </w:rPr>
                              </m:ctrlPr>
                            </m:sSupPr>
                            <m:e>
                              <m:r>
                                <m:rPr>
                                  <m:sty m:val="p"/>
                                </m:rPr>
                                <w:rPr>
                                  <w:rFonts w:ascii="Cambria Math" w:hAnsi="Cambria Math"/>
                                </w:rPr>
                                <m:t>1+0.05)</m:t>
                              </m:r>
                            </m:e>
                            <m:sup>
                              <m:r>
                                <w:rPr>
                                  <w:rFonts w:ascii="Cambria Math" w:hAnsi="Cambria Math"/>
                                </w:rPr>
                                <m:t>n</m:t>
                              </m:r>
                            </m:sup>
                          </m:sSup>
                        </m:den>
                      </m:f>
                    </m:e>
                  </m:d>
                </m:e>
              </m:nary>
            </m:den>
          </m:f>
        </m:oMath>
      </m:oMathPara>
    </w:p>
    <w:p w14:paraId="4C4B3731" w14:textId="77777777" w:rsidR="00535934" w:rsidRDefault="00535934" w:rsidP="00C6416A">
      <w:pPr>
        <w:pStyle w:val="ListParagraph"/>
      </w:pPr>
    </w:p>
    <w:p w14:paraId="216E0155" w14:textId="10C3A7DE" w:rsidR="00EC18F4" w:rsidRPr="003C2CA9" w:rsidRDefault="00EC18F4" w:rsidP="00C6416A">
      <w:pPr>
        <w:pStyle w:val="ListParagraph"/>
        <w:rPr>
          <w:rFonts w:eastAsiaTheme="minorEastAsia"/>
        </w:rPr>
      </w:pPr>
      <m:oMathPara>
        <m:oMathParaPr>
          <m:jc m:val="left"/>
        </m:oMathParaPr>
        <m:oMath>
          <m:r>
            <w:rPr>
              <w:rFonts w:ascii="Cambria Math" w:hAnsi="Cambria Math"/>
            </w:rPr>
            <m:t>LCOE</m:t>
          </m:r>
          <m:r>
            <m:rPr>
              <m:sty m:val="p"/>
            </m:rPr>
            <w:rPr>
              <w:rFonts w:ascii="Cambria Math" w:hAnsi="Cambria Math"/>
            </w:rPr>
            <m:t>=</m:t>
          </m:r>
          <m:f>
            <m:fPr>
              <m:ctrlPr>
                <w:rPr>
                  <w:rFonts w:ascii="Cambria Math" w:hAnsi="Cambria Math"/>
                </w:rPr>
              </m:ctrlPr>
            </m:fPr>
            <m:num>
              <m:r>
                <m:rPr>
                  <m:sty m:val="p"/>
                </m:rPr>
                <w:rPr>
                  <w:rFonts w:ascii="Cambria Math" w:hAnsi="Cambria Math"/>
                </w:rPr>
                <m:t>12000</m:t>
              </m:r>
            </m:num>
            <m:den>
              <m:r>
                <m:rPr>
                  <m:sty m:val="p"/>
                </m:rPr>
                <w:rPr>
                  <w:rFonts w:ascii="Cambria Math" w:hAnsi="Cambria Math"/>
                </w:rPr>
                <m:t>98628.81</m:t>
              </m:r>
            </m:den>
          </m:f>
          <m:r>
            <m:rPr>
              <m:sty m:val="p"/>
            </m:rPr>
            <w:rPr>
              <w:rFonts w:ascii="Cambria Math" w:hAnsi="Cambria Math"/>
            </w:rPr>
            <m:t>=0.1217£/KWh</m:t>
          </m:r>
        </m:oMath>
      </m:oMathPara>
    </w:p>
    <w:p w14:paraId="3D0BB09D" w14:textId="77777777" w:rsidR="003C2CA9" w:rsidRPr="00A676F8" w:rsidRDefault="003C2CA9" w:rsidP="00C6416A">
      <w:pPr>
        <w:pStyle w:val="ListParagraph"/>
      </w:pPr>
    </w:p>
    <w:p w14:paraId="45E418ED" w14:textId="45104CB5" w:rsidR="00535934" w:rsidRPr="00C90C68" w:rsidRDefault="004E2551" w:rsidP="00C6416A">
      <w:pPr>
        <w:pStyle w:val="Heading3"/>
        <w:rPr>
          <w:rFonts w:eastAsia="Times New Roman"/>
          <w:color w:val="auto"/>
          <w:szCs w:val="24"/>
        </w:rPr>
      </w:pPr>
      <w:bookmarkStart w:id="229" w:name="_Toc177672687"/>
      <w:r w:rsidRPr="004E2551">
        <w:t>Consequences of Comparative Evaluation</w:t>
      </w:r>
      <w:bookmarkEnd w:id="229"/>
    </w:p>
    <w:p w14:paraId="5A9D1722" w14:textId="3AC8EBC1" w:rsidR="00535934" w:rsidRDefault="00535934" w:rsidP="000160D9">
      <w:pPr>
        <w:pStyle w:val="NormalWeb"/>
        <w:spacing w:after="0" w:afterAutospacing="0" w:line="360" w:lineRule="auto"/>
        <w:rPr>
          <w:rFonts w:ascii="Arial" w:hAnsi="Arial" w:cs="Arial"/>
        </w:rPr>
      </w:pPr>
      <w:r w:rsidRPr="0081630A">
        <w:rPr>
          <w:rFonts w:ascii="Arial" w:hAnsi="Arial" w:cs="Arial"/>
        </w:rPr>
        <w:t xml:space="preserve">The solar PVT system is more cost-effective than typical UK grid electricity, with a Levelized Cost of Electricity (LCOE) of 12.17 pence/kWh, compared to the grid 15 pence/kWh. Over its 25-year lifespan, the system generates cheaper energy than grid electricity, leading to significant cost savings. As electricity prices are projected to increase due to inflation and other economic factors, these savings are expected to grow, further improving the </w:t>
      </w:r>
      <w:r w:rsidR="0060716E" w:rsidRPr="0081630A">
        <w:rPr>
          <w:rFonts w:ascii="Arial" w:hAnsi="Arial" w:cs="Arial"/>
        </w:rPr>
        <w:t>system's</w:t>
      </w:r>
      <w:r w:rsidRPr="0081630A">
        <w:rPr>
          <w:rFonts w:ascii="Arial" w:hAnsi="Arial" w:cs="Arial"/>
        </w:rPr>
        <w:t xml:space="preserve"> financial appeal. Overall, the solar PVT system provides a lower cost per unit of electricity, making it a more financially viable long-term option.</w:t>
      </w:r>
    </w:p>
    <w:p w14:paraId="73664BD6" w14:textId="77777777" w:rsidR="000160D9" w:rsidRPr="0081630A" w:rsidRDefault="000160D9" w:rsidP="000160D9">
      <w:pPr>
        <w:pStyle w:val="NormalWeb"/>
        <w:spacing w:after="0" w:afterAutospacing="0" w:line="360" w:lineRule="auto"/>
        <w:rPr>
          <w:rFonts w:ascii="Arial" w:hAnsi="Arial" w:cs="Arial"/>
        </w:rPr>
      </w:pPr>
    </w:p>
    <w:p w14:paraId="4DE99436" w14:textId="45483B9B" w:rsidR="00F94DF7" w:rsidRDefault="00F94DF7" w:rsidP="00C6416A">
      <w:pPr>
        <w:pStyle w:val="Heading2"/>
      </w:pPr>
      <w:bookmarkStart w:id="230" w:name="_Toc177672688"/>
      <w:r w:rsidRPr="00F94DF7">
        <w:t>Evaluation of Net Present Value (NPV) Calculations</w:t>
      </w:r>
      <w:bookmarkEnd w:id="230"/>
    </w:p>
    <w:p w14:paraId="39DC418B" w14:textId="77777777" w:rsidR="00723DAA" w:rsidRDefault="00E24783" w:rsidP="00C6416A">
      <w:r w:rsidRPr="00E24783">
        <w:t>The primary financial metric being analyzed is the Net Present Value (NPV), which considers the time value of money and the discounted future cash flows, particularly related to the energy savings produced by the PVT system.</w:t>
      </w:r>
    </w:p>
    <w:p w14:paraId="691B5706" w14:textId="65BB38D1" w:rsidR="00C45099" w:rsidRDefault="00C45099" w:rsidP="00C6416A">
      <w:pPr>
        <w:pStyle w:val="Caption"/>
      </w:pPr>
      <w:bookmarkStart w:id="231" w:name="_Ref177618723"/>
      <w:bookmarkStart w:id="232" w:name="_Toc177673068"/>
      <w:r>
        <w:t xml:space="preserve">Equation </w:t>
      </w:r>
      <w:fldSimple w:instr=" SEQ Equation \* ARABIC ">
        <w:r>
          <w:rPr>
            <w:noProof/>
          </w:rPr>
          <w:t>17</w:t>
        </w:r>
      </w:fldSimple>
      <w:bookmarkEnd w:id="231"/>
      <w:r>
        <w:t>: Net Present Value Formula</w:t>
      </w:r>
      <w:r w:rsidR="00366136">
        <w:t xml:space="preserve"> </w:t>
      </w:r>
      <w:sdt>
        <w:sdtPr>
          <w:rPr>
            <w:color w:val="000000"/>
          </w:rPr>
          <w:tag w:val="MENDELEY_CITATION_v3_eyJjaXRhdGlvbklEIjoiTUVOREVMRVlfQ0lUQVRJT05fNDk1MjYzNmItY2NmOC00ODNjLTkwNzgtY2YyNmIwY2ZkMDI3IiwicHJvcGVydGllcyI6eyJub3RlSW5kZXgiOjB9LCJpc0VkaXRlZCI6ZmFsc2UsIm1hbnVhbE92ZXJyaWRlIjp7ImlzTWFudWFsbHlPdmVycmlkZGVuIjpmYWxzZSwiY2l0ZXByb2NUZXh0IjoiKEJhYnUgYW5kIFBvbm5hbWJhbGFtLCAyMDIxKSIsIm1hbnVhbE92ZXJyaWRlVGV4dCI6IiJ9LCJjaXRhdGlvbkl0ZW1zIjpbeyJpZCI6IjUwZTcxOWEyLTZiMDQtMzNmYi1hZDU2LWUwOTRhMDJlY2M2MSIsIml0ZW1EYXRhIjp7InR5cGUiOiJhcnRpY2xlLWpvdXJuYWwiLCJpZCI6IjUwZTcxOWEyLTZiMDQtMzNmYi1hZDU2LWUwOTRhMDJlY2M2MSIsInRpdGxlIjoiRWNvbm9taWMgYW5hbHlzaXMgb2YgaHlicmlkIFBob3Rvdm9sdGFpYyBUaGVybWFsIENvbmZpZ3VyYXRpb25zOiBBIGNvbXBhcmF0aXZlIHN0dWR5IiwiYXV0aG9yIjpbeyJmYW1pbHkiOiJCYWJ1IiwiZ2l2ZW4iOiJDaGFsbGEiLCJwYXJzZS1uYW1lcyI6ZmFsc2UsImRyb3BwaW5nLXBhcnRpY2xlIjoiIiwibm9uLWRyb3BwaW5nLXBhcnRpY2xlIjoiIn0seyJmYW1pbHkiOiJQb25uYW1iYWxhbSIsImdpdmVuIjoiUCIsInBhcnNlLW5hbWVzIjpmYWxzZSwiZHJvcHBpbmctcGFydGljbGUiOiIiLCJub24tZHJvcHBpbmctcGFydGljbGUiOiIifV0sImNvbnRhaW5lci10aXRsZSI6IlN1c3RhaW5hYmxlIEVuZXJneSBUZWNobm9sb2dpZXMgYW5kIEFzc2Vzc21lbnRzIiwiSVNTTiI6IjIyMTMtMTM4OCIsImlzc3VlZCI6eyJkYXRlLXBhcnRzIjpbWzIwMjFdXX0sInBhZ2UiOiIxMDA5MzIiLCJwdWJsaXNoZXIiOiJFbHNldmllciIsInZvbHVtZSI6IjQzIiwiY29udGFpbmVyLXRpdGxlLXNob3J0IjoiIn0sImlzVGVtcG9yYXJ5IjpmYWxzZX1dfQ=="/>
          <w:id w:val="1867328939"/>
          <w:placeholder>
            <w:docPart w:val="DefaultPlaceholder_-1854013440"/>
          </w:placeholder>
        </w:sdtPr>
        <w:sdtEndPr/>
        <w:sdtContent>
          <w:r w:rsidR="009520C8" w:rsidRPr="009520C8">
            <w:rPr>
              <w:rFonts w:eastAsia="Times New Roman"/>
              <w:color w:val="000000"/>
            </w:rPr>
            <w:t>(Babu and Ponnambalam, 2021)</w:t>
          </w:r>
        </w:sdtContent>
      </w:sdt>
      <w:r>
        <w:t>.</w:t>
      </w:r>
      <w:bookmarkEnd w:id="232"/>
    </w:p>
    <w:p w14:paraId="52D034DB" w14:textId="2BC5E4B7" w:rsidR="00723DAA" w:rsidRPr="00C45099" w:rsidRDefault="00723DAA" w:rsidP="00C6416A">
      <w:pPr>
        <w:rPr>
          <w:rFonts w:eastAsiaTheme="minorEastAsia"/>
        </w:rPr>
      </w:pPr>
      <m:oMathPara>
        <m:oMathParaPr>
          <m:jc m:val="left"/>
        </m:oMathParaPr>
        <m:oMath>
          <m:r>
            <w:rPr>
              <w:rFonts w:ascii="Cambria Math" w:hAnsi="Cambria Math"/>
            </w:rPr>
            <m:t>NPV</m:t>
          </m:r>
          <m:r>
            <m:rPr>
              <m:sty m:val="p"/>
            </m:rPr>
            <w:rPr>
              <w:rFonts w:ascii="Cambria Math" w:hAnsi="Cambria Math"/>
            </w:rPr>
            <m:t>=</m:t>
          </m:r>
          <m:nary>
            <m:naryPr>
              <m:chr m:val="∑"/>
              <m:limLoc m:val="undOvr"/>
              <m:subHide m:val="1"/>
              <m:supHide m:val="1"/>
              <m:ctrlPr>
                <w:rPr>
                  <w:rFonts w:ascii="Cambria Math" w:hAnsi="Cambria Math"/>
                </w:rPr>
              </m:ctrlPr>
            </m:naryPr>
            <m:sub/>
            <m:sup/>
            <m:e>
              <m:d>
                <m:dPr>
                  <m:begChr m:val="["/>
                  <m:endChr m:val="]"/>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S</m:t>
                          </m:r>
                        </m:e>
                        <m:sub>
                          <m:r>
                            <w:rPr>
                              <w:rFonts w:ascii="Cambria Math" w:hAnsi="Cambria Math"/>
                            </w:rPr>
                            <m:t>n</m:t>
                          </m:r>
                        </m:sub>
                      </m:sSub>
                    </m:num>
                    <m:den>
                      <m:r>
                        <m:rPr>
                          <m:sty m:val="p"/>
                        </m:rPr>
                        <w:rPr>
                          <w:rFonts w:ascii="Cambria Math" w:hAnsi="Cambria Math"/>
                        </w:rPr>
                        <m:t>(</m:t>
                      </m:r>
                      <m:sSup>
                        <m:sSupPr>
                          <m:ctrlPr>
                            <w:rPr>
                              <w:rFonts w:ascii="Cambria Math" w:hAnsi="Cambria Math"/>
                            </w:rPr>
                          </m:ctrlPr>
                        </m:sSupPr>
                        <m:e>
                          <m:r>
                            <m:rPr>
                              <m:sty m:val="p"/>
                            </m:rPr>
                            <w:rPr>
                              <w:rFonts w:ascii="Cambria Math" w:hAnsi="Cambria Math"/>
                            </w:rPr>
                            <m:t>1+</m:t>
                          </m:r>
                          <m:r>
                            <w:rPr>
                              <w:rFonts w:ascii="Cambria Math" w:hAnsi="Cambria Math"/>
                            </w:rPr>
                            <m:t>d</m:t>
                          </m:r>
                          <m:r>
                            <m:rPr>
                              <m:sty m:val="p"/>
                            </m:rPr>
                            <w:rPr>
                              <w:rFonts w:ascii="Cambria Math" w:hAnsi="Cambria Math"/>
                            </w:rPr>
                            <m:t>)</m:t>
                          </m:r>
                        </m:e>
                        <m:sup>
                          <m:r>
                            <w:rPr>
                              <w:rFonts w:ascii="Cambria Math" w:hAnsi="Cambria Math"/>
                            </w:rPr>
                            <m:t>n</m:t>
                          </m:r>
                        </m:sup>
                      </m:sSup>
                    </m:den>
                  </m:f>
                </m:e>
              </m:d>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o</m:t>
                  </m:r>
                </m:sub>
              </m:sSub>
            </m:e>
          </m:nary>
        </m:oMath>
      </m:oMathPara>
    </w:p>
    <w:p w14:paraId="61E40231" w14:textId="77777777" w:rsidR="0060716E" w:rsidRDefault="0060716E" w:rsidP="00C6416A"/>
    <w:p w14:paraId="42F4027C" w14:textId="7BA694EB" w:rsidR="000A0861" w:rsidRDefault="00E24783" w:rsidP="00C6416A">
      <w:r w:rsidRPr="00E24783">
        <w:lastRenderedPageBreak/>
        <w:t>The NPV was calculated in Excel using</w:t>
      </w:r>
      <w:r w:rsidR="00E15980">
        <w:t xml:space="preserve"> </w:t>
      </w:r>
      <w:r w:rsidR="00E15980" w:rsidRPr="00E15980">
        <w:rPr>
          <w:color w:val="2F5496" w:themeColor="accent1" w:themeShade="BF"/>
        </w:rPr>
        <w:fldChar w:fldCharType="begin"/>
      </w:r>
      <w:r w:rsidR="00E15980" w:rsidRPr="00E15980">
        <w:rPr>
          <w:color w:val="2F5496" w:themeColor="accent1" w:themeShade="BF"/>
        </w:rPr>
        <w:instrText xml:space="preserve"> REF _Ref177618723 \h </w:instrText>
      </w:r>
      <w:r w:rsidR="00E15980" w:rsidRPr="00E15980">
        <w:rPr>
          <w:color w:val="2F5496" w:themeColor="accent1" w:themeShade="BF"/>
        </w:rPr>
      </w:r>
      <w:r w:rsidR="00E15980" w:rsidRPr="00E15980">
        <w:rPr>
          <w:color w:val="2F5496" w:themeColor="accent1" w:themeShade="BF"/>
        </w:rPr>
        <w:fldChar w:fldCharType="separate"/>
      </w:r>
      <w:proofErr w:type="spellStart"/>
      <w:r w:rsidR="00E15980" w:rsidRPr="00E15980">
        <w:rPr>
          <w:color w:val="2F5496" w:themeColor="accent1" w:themeShade="BF"/>
        </w:rPr>
        <w:t>Equ</w:t>
      </w:r>
      <w:proofErr w:type="spellEnd"/>
      <w:r w:rsidR="00E15980">
        <w:rPr>
          <w:color w:val="2F5496" w:themeColor="accent1" w:themeShade="BF"/>
        </w:rPr>
        <w:t xml:space="preserve">. </w:t>
      </w:r>
      <w:r w:rsidR="00E15980" w:rsidRPr="00E15980">
        <w:rPr>
          <w:noProof/>
          <w:color w:val="2F5496" w:themeColor="accent1" w:themeShade="BF"/>
        </w:rPr>
        <w:t>17</w:t>
      </w:r>
      <w:r w:rsidR="00E15980" w:rsidRPr="00E15980">
        <w:rPr>
          <w:color w:val="2F5496" w:themeColor="accent1" w:themeShade="BF"/>
        </w:rPr>
        <w:fldChar w:fldCharType="end"/>
      </w:r>
      <w:r w:rsidRPr="00E24783">
        <w:t>, where the following variables were applied: S</w:t>
      </w:r>
      <w:r w:rsidRPr="00587614">
        <w:rPr>
          <w:vertAlign w:val="subscript"/>
        </w:rPr>
        <w:t>n</w:t>
      </w:r>
      <w:r w:rsidRPr="00E24783">
        <w:t xml:space="preserve"> represents the annual electricity savings, </w:t>
      </w:r>
      <w:r w:rsidRPr="00AD1077">
        <w:rPr>
          <w:i/>
          <w:iCs/>
        </w:rPr>
        <w:t>d</w:t>
      </w:r>
      <w:r w:rsidRPr="00E24783">
        <w:t xml:space="preserve"> refers to the discount rate, C</w:t>
      </w:r>
      <w:r w:rsidRPr="00587614">
        <w:rPr>
          <w:vertAlign w:val="subscript"/>
        </w:rPr>
        <w:t>o</w:t>
      </w:r>
      <w:r w:rsidRPr="00E24783">
        <w:t xml:space="preserve"> indicates the initial cost, and </w:t>
      </w:r>
      <w:r w:rsidRPr="00587614">
        <w:rPr>
          <w:i/>
          <w:iCs/>
        </w:rPr>
        <w:t>n</w:t>
      </w:r>
      <w:r w:rsidRPr="00E24783">
        <w:t xml:space="preserve"> denotes the analysis period in years. </w:t>
      </w:r>
    </w:p>
    <w:p w14:paraId="710C4AC3" w14:textId="258A2840" w:rsidR="007118A7" w:rsidRDefault="007118A7" w:rsidP="00C6416A">
      <w:pPr>
        <w:pStyle w:val="Caption"/>
      </w:pPr>
      <w:bookmarkStart w:id="233" w:name="_Ref177655222"/>
      <w:bookmarkStart w:id="234" w:name="_Toc177672939"/>
      <w:r>
        <w:t xml:space="preserve">Table </w:t>
      </w:r>
      <w:fldSimple w:instr=" SEQ Table \* ARABIC ">
        <w:r>
          <w:rPr>
            <w:noProof/>
          </w:rPr>
          <w:t>16</w:t>
        </w:r>
      </w:fldSimple>
      <w:bookmarkEnd w:id="233"/>
      <w:r>
        <w:t>: Financial Break Down Cost of Photovoltaic Thermal System</w:t>
      </w:r>
      <w:r w:rsidR="005618DC">
        <w:t xml:space="preserve"> </w:t>
      </w:r>
      <w:sdt>
        <w:sdtPr>
          <w:rPr>
            <w:color w:val="000000"/>
          </w:rPr>
          <w:tag w:val="MENDELEY_CITATION_v3_eyJjaXRhdGlvbklEIjoiTUVOREVMRVlfQ0lUQVRJT05fYTBkNmQ1MTEtMWVjYi00ZTNhLWE5MGUtYjM5Y2JlYTk0MDI2IiwicHJvcGVydGllcyI6eyJub3RlSW5kZXgiOjB9LCJpc0VkaXRlZCI6ZmFsc2UsIm1hbnVhbE92ZXJyaWRlIjp7ImlzTWFudWFsbHlPdmVycmlkZGVuIjpmYWxzZSwiY2l0ZXByb2NUZXh0IjoiKEJhYnUgYW5kIFBvbm5hbWJhbGFtLCAyMDIxKSIsIm1hbnVhbE92ZXJyaWRlVGV4dCI6IiJ9LCJjaXRhdGlvbkl0ZW1zIjpbeyJpZCI6IjUwZTcxOWEyLTZiMDQtMzNmYi1hZDU2LWUwOTRhMDJlY2M2MSIsIml0ZW1EYXRhIjp7InR5cGUiOiJhcnRpY2xlLWpvdXJuYWwiLCJpZCI6IjUwZTcxOWEyLTZiMDQtMzNmYi1hZDU2LWUwOTRhMDJlY2M2MSIsInRpdGxlIjoiRWNvbm9taWMgYW5hbHlzaXMgb2YgaHlicmlkIFBob3Rvdm9sdGFpYyBUaGVybWFsIENvbmZpZ3VyYXRpb25zOiBBIGNvbXBhcmF0aXZlIHN0dWR5IiwiYXV0aG9yIjpbeyJmYW1pbHkiOiJCYWJ1IiwiZ2l2ZW4iOiJDaGFsbGEiLCJwYXJzZS1uYW1lcyI6ZmFsc2UsImRyb3BwaW5nLXBhcnRpY2xlIjoiIiwibm9uLWRyb3BwaW5nLXBhcnRpY2xlIjoiIn0seyJmYW1pbHkiOiJQb25uYW1iYWxhbSIsImdpdmVuIjoiUCIsInBhcnNlLW5hbWVzIjpmYWxzZSwiZHJvcHBpbmctcGFydGljbGUiOiIiLCJub24tZHJvcHBpbmctcGFydGljbGUiOiIifV0sImNvbnRhaW5lci10aXRsZSI6IlN1c3RhaW5hYmxlIEVuZXJneSBUZWNobm9sb2dpZXMgYW5kIEFzc2Vzc21lbnRzIiwiSVNTTiI6IjIyMTMtMTM4OCIsImlzc3VlZCI6eyJkYXRlLXBhcnRzIjpbWzIwMjFdXX0sInBhZ2UiOiIxMDA5MzIiLCJwdWJsaXNoZXIiOiJFbHNldmllciIsInZvbHVtZSI6IjQzIiwiY29udGFpbmVyLXRpdGxlLXNob3J0IjoiIn0sImlzVGVtcG9yYXJ5IjpmYWxzZX1dfQ=="/>
          <w:id w:val="2126496792"/>
          <w:placeholder>
            <w:docPart w:val="DefaultPlaceholder_-1854013440"/>
          </w:placeholder>
        </w:sdtPr>
        <w:sdtEndPr/>
        <w:sdtContent>
          <w:r w:rsidR="009520C8" w:rsidRPr="009520C8">
            <w:rPr>
              <w:rFonts w:eastAsia="Times New Roman"/>
              <w:color w:val="000000"/>
            </w:rPr>
            <w:t>(Babu and Ponnambalam, 2021)</w:t>
          </w:r>
        </w:sdtContent>
      </w:sdt>
      <w:r>
        <w:t>.</w:t>
      </w:r>
      <w:bookmarkEnd w:id="234"/>
    </w:p>
    <w:p w14:paraId="5C32EAEF" w14:textId="452956C6" w:rsidR="00734056" w:rsidRDefault="00AD1077" w:rsidP="00C6416A">
      <w:r>
        <w:rPr>
          <w:noProof/>
        </w:rPr>
        <w:drawing>
          <wp:inline distT="0" distB="0" distL="0" distR="0" wp14:anchorId="5DF2D693" wp14:editId="53F3DD16">
            <wp:extent cx="5724525" cy="5039360"/>
            <wp:effectExtent l="0" t="0" r="9525" b="8890"/>
            <wp:docPr id="2050" name="Picture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050"/>
                    <pic:cNvPicPr/>
                  </pic:nvPicPr>
                  <pic:blipFill>
                    <a:blip r:embed="rId78">
                      <a:extLst>
                        <a:ext uri="{28A0092B-C50C-407E-A947-70E740481C1C}">
                          <a14:useLocalDpi xmlns:a14="http://schemas.microsoft.com/office/drawing/2010/main" val="0"/>
                        </a:ext>
                      </a:extLst>
                    </a:blip>
                    <a:stretch>
                      <a:fillRect/>
                    </a:stretch>
                  </pic:blipFill>
                  <pic:spPr>
                    <a:xfrm>
                      <a:off x="0" y="0"/>
                      <a:ext cx="5724606" cy="5039431"/>
                    </a:xfrm>
                    <a:prstGeom prst="rect">
                      <a:avLst/>
                    </a:prstGeom>
                  </pic:spPr>
                </pic:pic>
              </a:graphicData>
            </a:graphic>
          </wp:inline>
        </w:drawing>
      </w:r>
    </w:p>
    <w:p w14:paraId="56671FFB" w14:textId="10F38EC2" w:rsidR="007D0D20" w:rsidRDefault="00E24783" w:rsidP="00C6416A">
      <w:r w:rsidRPr="00E24783">
        <w:t>The economic factors are detailed in</w:t>
      </w:r>
      <w:r w:rsidR="00D904D2">
        <w:t xml:space="preserve"> </w:t>
      </w:r>
      <w:r w:rsidR="00D904D2" w:rsidRPr="00D904D2">
        <w:rPr>
          <w:color w:val="2F5496" w:themeColor="accent1" w:themeShade="BF"/>
        </w:rPr>
        <w:fldChar w:fldCharType="begin"/>
      </w:r>
      <w:r w:rsidR="00D904D2" w:rsidRPr="00D904D2">
        <w:rPr>
          <w:color w:val="2F5496" w:themeColor="accent1" w:themeShade="BF"/>
        </w:rPr>
        <w:instrText xml:space="preserve"> REF _Ref177618630 \h </w:instrText>
      </w:r>
      <w:r w:rsidR="00D904D2" w:rsidRPr="00D904D2">
        <w:rPr>
          <w:color w:val="2F5496" w:themeColor="accent1" w:themeShade="BF"/>
        </w:rPr>
      </w:r>
      <w:r w:rsidR="00D904D2" w:rsidRPr="00D904D2">
        <w:rPr>
          <w:color w:val="2F5496" w:themeColor="accent1" w:themeShade="BF"/>
        </w:rPr>
        <w:fldChar w:fldCharType="separate"/>
      </w:r>
      <w:r w:rsidR="00D904D2" w:rsidRPr="00D904D2">
        <w:rPr>
          <w:color w:val="2F5496" w:themeColor="accent1" w:themeShade="BF"/>
        </w:rPr>
        <w:t xml:space="preserve">Table </w:t>
      </w:r>
      <w:r w:rsidR="00D904D2" w:rsidRPr="00D904D2">
        <w:rPr>
          <w:noProof/>
          <w:color w:val="2F5496" w:themeColor="accent1" w:themeShade="BF"/>
        </w:rPr>
        <w:t>14</w:t>
      </w:r>
      <w:r w:rsidR="00D904D2" w:rsidRPr="00D904D2">
        <w:rPr>
          <w:color w:val="2F5496" w:themeColor="accent1" w:themeShade="BF"/>
        </w:rPr>
        <w:fldChar w:fldCharType="end"/>
      </w:r>
      <w:r w:rsidRPr="00E24783">
        <w:t>, with a cost breakdown provided in</w:t>
      </w:r>
      <w:r w:rsidR="00CF5B8E">
        <w:t xml:space="preserve"> </w:t>
      </w:r>
      <w:r w:rsidR="00CF5B8E" w:rsidRPr="005618DC">
        <w:rPr>
          <w:color w:val="2F5496" w:themeColor="accent1" w:themeShade="BF"/>
        </w:rPr>
        <w:fldChar w:fldCharType="begin"/>
      </w:r>
      <w:r w:rsidR="00CF5B8E" w:rsidRPr="005618DC">
        <w:rPr>
          <w:color w:val="2F5496" w:themeColor="accent1" w:themeShade="BF"/>
        </w:rPr>
        <w:instrText xml:space="preserve"> REF _Ref177655222 \h </w:instrText>
      </w:r>
      <w:r w:rsidR="00CF5B8E" w:rsidRPr="005618DC">
        <w:rPr>
          <w:color w:val="2F5496" w:themeColor="accent1" w:themeShade="BF"/>
        </w:rPr>
      </w:r>
      <w:r w:rsidR="00CF5B8E" w:rsidRPr="005618DC">
        <w:rPr>
          <w:color w:val="2F5496" w:themeColor="accent1" w:themeShade="BF"/>
        </w:rPr>
        <w:fldChar w:fldCharType="separate"/>
      </w:r>
      <w:r w:rsidR="00CF5B8E" w:rsidRPr="005618DC">
        <w:rPr>
          <w:color w:val="2F5496" w:themeColor="accent1" w:themeShade="BF"/>
        </w:rPr>
        <w:t xml:space="preserve">Table </w:t>
      </w:r>
      <w:r w:rsidR="00CF5B8E" w:rsidRPr="005618DC">
        <w:rPr>
          <w:noProof/>
          <w:color w:val="2F5496" w:themeColor="accent1" w:themeShade="BF"/>
        </w:rPr>
        <w:t>16</w:t>
      </w:r>
      <w:r w:rsidR="00CF5B8E" w:rsidRPr="005618DC">
        <w:rPr>
          <w:color w:val="2F5496" w:themeColor="accent1" w:themeShade="BF"/>
        </w:rPr>
        <w:fldChar w:fldCharType="end"/>
      </w:r>
      <w:r w:rsidRPr="00E24783">
        <w:t>. The preliminary NPV data, calculated in Excel, is displayed in</w:t>
      </w:r>
      <w:r w:rsidR="00CF5B8E">
        <w:t xml:space="preserve"> </w:t>
      </w:r>
      <w:r w:rsidR="00CF5B8E" w:rsidRPr="005618DC">
        <w:rPr>
          <w:color w:val="2F5496" w:themeColor="accent1" w:themeShade="BF"/>
        </w:rPr>
        <w:fldChar w:fldCharType="begin"/>
      </w:r>
      <w:r w:rsidR="00CF5B8E" w:rsidRPr="005618DC">
        <w:rPr>
          <w:color w:val="2F5496" w:themeColor="accent1" w:themeShade="BF"/>
        </w:rPr>
        <w:instrText xml:space="preserve"> REF _Ref177655235 \h </w:instrText>
      </w:r>
      <w:r w:rsidR="00CF5B8E" w:rsidRPr="005618DC">
        <w:rPr>
          <w:color w:val="2F5496" w:themeColor="accent1" w:themeShade="BF"/>
        </w:rPr>
      </w:r>
      <w:r w:rsidR="00CF5B8E" w:rsidRPr="005618DC">
        <w:rPr>
          <w:color w:val="2F5496" w:themeColor="accent1" w:themeShade="BF"/>
        </w:rPr>
        <w:fldChar w:fldCharType="separate"/>
      </w:r>
      <w:r w:rsidR="00CF5B8E" w:rsidRPr="005618DC">
        <w:rPr>
          <w:color w:val="2F5496" w:themeColor="accent1" w:themeShade="BF"/>
        </w:rPr>
        <w:t xml:space="preserve">Table </w:t>
      </w:r>
      <w:r w:rsidR="00CF5B8E" w:rsidRPr="005618DC">
        <w:rPr>
          <w:noProof/>
          <w:color w:val="2F5496" w:themeColor="accent1" w:themeShade="BF"/>
        </w:rPr>
        <w:t>17</w:t>
      </w:r>
      <w:r w:rsidR="00CF5B8E" w:rsidRPr="005618DC">
        <w:rPr>
          <w:color w:val="2F5496" w:themeColor="accent1" w:themeShade="BF"/>
        </w:rPr>
        <w:fldChar w:fldCharType="end"/>
      </w:r>
      <w:r w:rsidRPr="00E24783">
        <w:t>.</w:t>
      </w:r>
    </w:p>
    <w:p w14:paraId="7138B518" w14:textId="77777777" w:rsidR="00067DA4" w:rsidRDefault="00067DA4" w:rsidP="00C6416A">
      <w:pPr>
        <w:sectPr w:rsidR="00067DA4" w:rsidSect="00064505">
          <w:footerReference w:type="default" r:id="rId79"/>
          <w:pgSz w:w="12240" w:h="15840"/>
          <w:pgMar w:top="1440" w:right="1440" w:bottom="1440" w:left="1440" w:header="720" w:footer="720" w:gutter="0"/>
          <w:pgNumType w:start="56"/>
          <w:cols w:space="720"/>
          <w:docGrid w:linePitch="360"/>
        </w:sectPr>
      </w:pPr>
    </w:p>
    <w:p w14:paraId="5CCE1EB1" w14:textId="54C6FF30" w:rsidR="00067DA4" w:rsidRPr="00437FDC" w:rsidRDefault="00067DA4" w:rsidP="00C6416A"/>
    <w:p w14:paraId="15611FE9" w14:textId="0900D4D1" w:rsidR="00437FDC" w:rsidRDefault="00437FDC" w:rsidP="00C6416A">
      <w:pPr>
        <w:pStyle w:val="Caption"/>
      </w:pPr>
      <w:bookmarkStart w:id="235" w:name="_Ref177655235"/>
      <w:bookmarkStart w:id="236" w:name="_Toc177672940"/>
      <w:r>
        <w:t xml:space="preserve">Table </w:t>
      </w:r>
      <w:fldSimple w:instr=" SEQ Table \* ARABIC ">
        <w:r w:rsidR="007118A7">
          <w:rPr>
            <w:noProof/>
          </w:rPr>
          <w:t>17</w:t>
        </w:r>
      </w:fldSimple>
      <w:bookmarkEnd w:id="235"/>
      <w:r>
        <w:t>: Net Present Value Explicit Calculation</w:t>
      </w:r>
      <w:r w:rsidR="005618DC">
        <w:t xml:space="preserve"> </w:t>
      </w:r>
      <w:sdt>
        <w:sdtPr>
          <w:rPr>
            <w:color w:val="000000"/>
          </w:rPr>
          <w:tag w:val="MENDELEY_CITATION_v3_eyJjaXRhdGlvbklEIjoiTUVOREVMRVlfQ0lUQVRJT05fMDdhY2M5NmItNTIwOC00ZDAzLTliNTMtZmI3OGRjM2NkMmY5IiwicHJvcGVydGllcyI6eyJub3RlSW5kZXgiOjB9LCJpc0VkaXRlZCI6ZmFsc2UsIm1hbnVhbE92ZXJyaWRlIjp7ImlzTWFudWFsbHlPdmVycmlkZGVuIjpmYWxzZSwiY2l0ZXByb2NUZXh0IjoiKE1pY3Jvc29mdCBFeGNlbCwgMjAyMikiLCJtYW51YWxPdmVycmlkZVRleHQiOiIifSwiY2l0YXRpb25JdGVtcyI6W3siaWQiOiJhNjk0ZjE5Zi0yNGM5LTNlNmEtODBiNy1hYWVlMmM3YTE3M2IiLCJpdGVtRGF0YSI6eyJ0eXBlIjoiYXJ0aWNsZSIsImlkIjoiYTY5NGYxOWYtMjRjOS0zZTZhLTgwYjctYWFlZTJjN2ExNzNiIiwidGl0bGUiOiJFWENFTCAiLCJhdXRob3IiOlt7ImZhbWlseSI6Ik1pY3Jvc29mdCBFeGNlbCIsImdpdmVuIjoiIiwicGFyc2UtbmFtZXMiOmZhbHNlLCJkcm9wcGluZy1wYXJ0aWNsZSI6IiIsIm5vbi1kcm9wcGluZy1wYXJ0aWNsZSI6IiJ9XSwiaXNzdWVkIjp7ImRhdGUtcGFydHMiOltbMjAyMiwyLDIwXV19LCJjb250YWluZXItdGl0bGUtc2hvcnQiOiIifSwiaXNUZW1wb3JhcnkiOmZhbHNlfV19"/>
          <w:id w:val="521831852"/>
          <w:placeholder>
            <w:docPart w:val="DefaultPlaceholder_-1854013440"/>
          </w:placeholder>
        </w:sdtPr>
        <w:sdtEndPr/>
        <w:sdtContent>
          <w:r w:rsidR="009520C8" w:rsidRPr="009520C8">
            <w:rPr>
              <w:color w:val="000000"/>
            </w:rPr>
            <w:t>(Microsoft Excel, 2022)</w:t>
          </w:r>
        </w:sdtContent>
      </w:sdt>
      <w:r>
        <w:t>.</w:t>
      </w:r>
      <w:bookmarkEnd w:id="236"/>
    </w:p>
    <w:tbl>
      <w:tblPr>
        <w:tblW w:w="12299" w:type="dxa"/>
        <w:tblInd w:w="535" w:type="dxa"/>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4A0" w:firstRow="1" w:lastRow="0" w:firstColumn="1" w:lastColumn="0" w:noHBand="0" w:noVBand="1"/>
      </w:tblPr>
      <w:tblGrid>
        <w:gridCol w:w="737"/>
        <w:gridCol w:w="1483"/>
        <w:gridCol w:w="1364"/>
        <w:gridCol w:w="1364"/>
        <w:gridCol w:w="1418"/>
        <w:gridCol w:w="1418"/>
        <w:gridCol w:w="1440"/>
        <w:gridCol w:w="1418"/>
        <w:gridCol w:w="1657"/>
      </w:tblGrid>
      <w:tr w:rsidR="00437FDC" w:rsidRPr="00437FDC" w14:paraId="116B2553" w14:textId="77777777" w:rsidTr="00437FDC">
        <w:trPr>
          <w:trHeight w:val="600"/>
        </w:trPr>
        <w:tc>
          <w:tcPr>
            <w:tcW w:w="737" w:type="dxa"/>
            <w:shd w:val="clear" w:color="000000" w:fill="94DCF8"/>
            <w:vAlign w:val="center"/>
            <w:hideMark/>
          </w:tcPr>
          <w:p w14:paraId="77E7703D" w14:textId="77777777" w:rsidR="00437FDC" w:rsidRPr="00394409" w:rsidRDefault="00437FDC" w:rsidP="00C6416A">
            <w:r w:rsidRPr="00394409">
              <w:t>Year</w:t>
            </w:r>
          </w:p>
        </w:tc>
        <w:tc>
          <w:tcPr>
            <w:tcW w:w="1483" w:type="dxa"/>
            <w:shd w:val="clear" w:color="000000" w:fill="94DCF8"/>
            <w:vAlign w:val="center"/>
            <w:hideMark/>
          </w:tcPr>
          <w:p w14:paraId="04C9D843" w14:textId="77777777" w:rsidR="00437FDC" w:rsidRPr="00394409" w:rsidRDefault="00437FDC" w:rsidP="00C6416A">
            <w:r w:rsidRPr="00394409">
              <w:t>Power Generation (kWh)</w:t>
            </w:r>
          </w:p>
        </w:tc>
        <w:tc>
          <w:tcPr>
            <w:tcW w:w="1364" w:type="dxa"/>
            <w:shd w:val="clear" w:color="000000" w:fill="94DCF8"/>
            <w:vAlign w:val="center"/>
            <w:hideMark/>
          </w:tcPr>
          <w:p w14:paraId="4E7A3ECE" w14:textId="77777777" w:rsidR="00437FDC" w:rsidRPr="00394409" w:rsidRDefault="00437FDC" w:rsidP="00C6416A">
            <w:r w:rsidRPr="00394409">
              <w:t>Electricity Price (£/kWh)</w:t>
            </w:r>
          </w:p>
        </w:tc>
        <w:tc>
          <w:tcPr>
            <w:tcW w:w="1364" w:type="dxa"/>
            <w:shd w:val="clear" w:color="000000" w:fill="94DCF8"/>
            <w:vAlign w:val="center"/>
            <w:hideMark/>
          </w:tcPr>
          <w:p w14:paraId="42C85514" w14:textId="77777777" w:rsidR="00437FDC" w:rsidRPr="00394409" w:rsidRDefault="00437FDC" w:rsidP="00C6416A">
            <w:r w:rsidRPr="00394409">
              <w:t>Electricity Savings (£)</w:t>
            </w:r>
          </w:p>
        </w:tc>
        <w:tc>
          <w:tcPr>
            <w:tcW w:w="1418" w:type="dxa"/>
            <w:shd w:val="clear" w:color="000000" w:fill="94DCF8"/>
            <w:vAlign w:val="center"/>
            <w:hideMark/>
          </w:tcPr>
          <w:p w14:paraId="1A74BDDB" w14:textId="77777777" w:rsidR="00437FDC" w:rsidRPr="00394409" w:rsidRDefault="00437FDC" w:rsidP="00C6416A">
            <w:r w:rsidRPr="00394409">
              <w:t>Other Expenses (£)</w:t>
            </w:r>
          </w:p>
        </w:tc>
        <w:tc>
          <w:tcPr>
            <w:tcW w:w="1418" w:type="dxa"/>
            <w:shd w:val="clear" w:color="000000" w:fill="94DCF8"/>
            <w:vAlign w:val="center"/>
            <w:hideMark/>
          </w:tcPr>
          <w:p w14:paraId="0BA42905" w14:textId="77777777" w:rsidR="00437FDC" w:rsidRPr="00394409" w:rsidRDefault="00437FDC" w:rsidP="00C6416A">
            <w:r w:rsidRPr="00394409">
              <w:t>Cash Flow (£)</w:t>
            </w:r>
          </w:p>
        </w:tc>
        <w:tc>
          <w:tcPr>
            <w:tcW w:w="1440" w:type="dxa"/>
            <w:shd w:val="clear" w:color="000000" w:fill="94DCF8"/>
            <w:vAlign w:val="center"/>
            <w:hideMark/>
          </w:tcPr>
          <w:p w14:paraId="33C6499B" w14:textId="77777777" w:rsidR="00437FDC" w:rsidRPr="00394409" w:rsidRDefault="00437FDC" w:rsidP="00C6416A">
            <w:r w:rsidRPr="00394409">
              <w:t>Discount Factor</w:t>
            </w:r>
          </w:p>
        </w:tc>
        <w:tc>
          <w:tcPr>
            <w:tcW w:w="1418" w:type="dxa"/>
            <w:shd w:val="clear" w:color="000000" w:fill="94DCF8"/>
            <w:vAlign w:val="center"/>
            <w:hideMark/>
          </w:tcPr>
          <w:p w14:paraId="5902A044" w14:textId="77777777" w:rsidR="00437FDC" w:rsidRPr="00394409" w:rsidRDefault="00437FDC" w:rsidP="00C6416A">
            <w:r w:rsidRPr="00394409">
              <w:t>Present Value (£)</w:t>
            </w:r>
          </w:p>
        </w:tc>
        <w:tc>
          <w:tcPr>
            <w:tcW w:w="1657" w:type="dxa"/>
            <w:shd w:val="clear" w:color="000000" w:fill="94DCF8"/>
            <w:vAlign w:val="center"/>
            <w:hideMark/>
          </w:tcPr>
          <w:p w14:paraId="54CB2C31" w14:textId="77777777" w:rsidR="00437FDC" w:rsidRPr="00394409" w:rsidRDefault="00437FDC" w:rsidP="00C6416A">
            <w:r w:rsidRPr="00394409">
              <w:t>Cumulative NPV (£)</w:t>
            </w:r>
          </w:p>
        </w:tc>
      </w:tr>
      <w:tr w:rsidR="00437FDC" w:rsidRPr="00437FDC" w14:paraId="0C3BA8E3" w14:textId="77777777" w:rsidTr="00437FDC">
        <w:trPr>
          <w:trHeight w:val="372"/>
        </w:trPr>
        <w:tc>
          <w:tcPr>
            <w:tcW w:w="737" w:type="dxa"/>
            <w:shd w:val="clear" w:color="auto" w:fill="auto"/>
            <w:noWrap/>
            <w:vAlign w:val="bottom"/>
            <w:hideMark/>
          </w:tcPr>
          <w:p w14:paraId="5683AC9B" w14:textId="77777777" w:rsidR="00437FDC" w:rsidRPr="00394409" w:rsidRDefault="00437FDC" w:rsidP="00C6416A">
            <w:r w:rsidRPr="00394409">
              <w:t xml:space="preserve">               -   </w:t>
            </w:r>
          </w:p>
        </w:tc>
        <w:tc>
          <w:tcPr>
            <w:tcW w:w="1483" w:type="dxa"/>
            <w:shd w:val="clear" w:color="auto" w:fill="auto"/>
            <w:noWrap/>
            <w:vAlign w:val="bottom"/>
            <w:hideMark/>
          </w:tcPr>
          <w:p w14:paraId="14818CC7" w14:textId="77777777" w:rsidR="00437FDC" w:rsidRPr="00394409" w:rsidRDefault="00437FDC" w:rsidP="00C6416A">
            <w:r w:rsidRPr="00394409">
              <w:t xml:space="preserve">                                -   </w:t>
            </w:r>
          </w:p>
        </w:tc>
        <w:tc>
          <w:tcPr>
            <w:tcW w:w="1364" w:type="dxa"/>
            <w:shd w:val="clear" w:color="auto" w:fill="auto"/>
            <w:noWrap/>
            <w:vAlign w:val="bottom"/>
            <w:hideMark/>
          </w:tcPr>
          <w:p w14:paraId="4902794C" w14:textId="77777777" w:rsidR="00437FDC" w:rsidRPr="00394409" w:rsidRDefault="00437FDC" w:rsidP="00C6416A">
            <w:r w:rsidRPr="00394409">
              <w:t xml:space="preserve">                      -   </w:t>
            </w:r>
          </w:p>
        </w:tc>
        <w:tc>
          <w:tcPr>
            <w:tcW w:w="1364" w:type="dxa"/>
            <w:shd w:val="clear" w:color="auto" w:fill="auto"/>
            <w:noWrap/>
            <w:vAlign w:val="bottom"/>
            <w:hideMark/>
          </w:tcPr>
          <w:p w14:paraId="7EF42BA0" w14:textId="77777777" w:rsidR="00437FDC" w:rsidRPr="00394409" w:rsidRDefault="00437FDC" w:rsidP="00C6416A">
            <w:r w:rsidRPr="00394409">
              <w:t xml:space="preserve">                         -   </w:t>
            </w:r>
          </w:p>
        </w:tc>
        <w:tc>
          <w:tcPr>
            <w:tcW w:w="1418" w:type="dxa"/>
            <w:shd w:val="clear" w:color="auto" w:fill="auto"/>
            <w:noWrap/>
            <w:vAlign w:val="bottom"/>
            <w:hideMark/>
          </w:tcPr>
          <w:p w14:paraId="783AA337" w14:textId="77777777" w:rsidR="00437FDC" w:rsidRPr="00394409" w:rsidRDefault="00437FDC" w:rsidP="00C6416A">
            <w:r w:rsidRPr="00394409">
              <w:t>-£12,000.00</w:t>
            </w:r>
          </w:p>
        </w:tc>
        <w:tc>
          <w:tcPr>
            <w:tcW w:w="1418" w:type="dxa"/>
            <w:shd w:val="clear" w:color="auto" w:fill="auto"/>
            <w:noWrap/>
            <w:vAlign w:val="bottom"/>
            <w:hideMark/>
          </w:tcPr>
          <w:p w14:paraId="7C946C30" w14:textId="77777777" w:rsidR="00437FDC" w:rsidRPr="00394409" w:rsidRDefault="00437FDC" w:rsidP="00C6416A">
            <w:r w:rsidRPr="00394409">
              <w:t>-£12,000.00</w:t>
            </w:r>
          </w:p>
        </w:tc>
        <w:tc>
          <w:tcPr>
            <w:tcW w:w="1440" w:type="dxa"/>
            <w:shd w:val="clear" w:color="auto" w:fill="auto"/>
            <w:noWrap/>
            <w:vAlign w:val="bottom"/>
            <w:hideMark/>
          </w:tcPr>
          <w:p w14:paraId="65076D57" w14:textId="77777777" w:rsidR="00437FDC" w:rsidRPr="00394409" w:rsidRDefault="00437FDC" w:rsidP="00C6416A">
            <w:r w:rsidRPr="00394409">
              <w:t>1.000000</w:t>
            </w:r>
          </w:p>
        </w:tc>
        <w:tc>
          <w:tcPr>
            <w:tcW w:w="1418" w:type="dxa"/>
            <w:shd w:val="clear" w:color="auto" w:fill="auto"/>
            <w:noWrap/>
            <w:vAlign w:val="bottom"/>
            <w:hideMark/>
          </w:tcPr>
          <w:p w14:paraId="68FA7ED7" w14:textId="77777777" w:rsidR="00437FDC" w:rsidRPr="00394409" w:rsidRDefault="00437FDC" w:rsidP="00C6416A">
            <w:r w:rsidRPr="00394409">
              <w:t>-£12,000.00</w:t>
            </w:r>
          </w:p>
        </w:tc>
        <w:tc>
          <w:tcPr>
            <w:tcW w:w="1657" w:type="dxa"/>
            <w:shd w:val="clear" w:color="auto" w:fill="auto"/>
            <w:noWrap/>
            <w:vAlign w:val="bottom"/>
            <w:hideMark/>
          </w:tcPr>
          <w:p w14:paraId="6CE0EEF2" w14:textId="77777777" w:rsidR="00437FDC" w:rsidRPr="00394409" w:rsidRDefault="00437FDC" w:rsidP="00C6416A">
            <w:r w:rsidRPr="00394409">
              <w:t>-£12,000.00</w:t>
            </w:r>
          </w:p>
        </w:tc>
      </w:tr>
      <w:tr w:rsidR="00437FDC" w:rsidRPr="00437FDC" w14:paraId="6539367C" w14:textId="77777777" w:rsidTr="00437FDC">
        <w:trPr>
          <w:trHeight w:val="285"/>
        </w:trPr>
        <w:tc>
          <w:tcPr>
            <w:tcW w:w="737" w:type="dxa"/>
            <w:shd w:val="clear" w:color="auto" w:fill="auto"/>
            <w:noWrap/>
            <w:vAlign w:val="bottom"/>
            <w:hideMark/>
          </w:tcPr>
          <w:p w14:paraId="67CAC063" w14:textId="77777777" w:rsidR="00437FDC" w:rsidRPr="00394409" w:rsidRDefault="00437FDC" w:rsidP="00C6416A">
            <w:r w:rsidRPr="00394409">
              <w:t>1</w:t>
            </w:r>
          </w:p>
        </w:tc>
        <w:tc>
          <w:tcPr>
            <w:tcW w:w="1483" w:type="dxa"/>
            <w:shd w:val="clear" w:color="auto" w:fill="auto"/>
            <w:noWrap/>
            <w:vAlign w:val="bottom"/>
            <w:hideMark/>
          </w:tcPr>
          <w:p w14:paraId="68439172" w14:textId="77777777" w:rsidR="00437FDC" w:rsidRPr="00394409" w:rsidRDefault="00437FDC" w:rsidP="00C6416A">
            <w:r w:rsidRPr="00394409">
              <w:t>7,200</w:t>
            </w:r>
          </w:p>
        </w:tc>
        <w:tc>
          <w:tcPr>
            <w:tcW w:w="1364" w:type="dxa"/>
            <w:shd w:val="clear" w:color="auto" w:fill="auto"/>
            <w:noWrap/>
            <w:vAlign w:val="bottom"/>
            <w:hideMark/>
          </w:tcPr>
          <w:p w14:paraId="032FA972" w14:textId="77777777" w:rsidR="00437FDC" w:rsidRPr="00394409" w:rsidRDefault="00437FDC" w:rsidP="00C6416A">
            <w:r w:rsidRPr="00394409">
              <w:t>£0.18</w:t>
            </w:r>
          </w:p>
        </w:tc>
        <w:tc>
          <w:tcPr>
            <w:tcW w:w="1364" w:type="dxa"/>
            <w:shd w:val="clear" w:color="auto" w:fill="auto"/>
            <w:noWrap/>
            <w:vAlign w:val="bottom"/>
            <w:hideMark/>
          </w:tcPr>
          <w:p w14:paraId="56842486" w14:textId="77777777" w:rsidR="00437FDC" w:rsidRPr="00394409" w:rsidRDefault="00437FDC" w:rsidP="00C6416A">
            <w:r w:rsidRPr="00394409">
              <w:t>£1,296.00</w:t>
            </w:r>
          </w:p>
        </w:tc>
        <w:tc>
          <w:tcPr>
            <w:tcW w:w="1418" w:type="dxa"/>
            <w:shd w:val="clear" w:color="auto" w:fill="auto"/>
            <w:noWrap/>
            <w:vAlign w:val="bottom"/>
            <w:hideMark/>
          </w:tcPr>
          <w:p w14:paraId="267A05AC" w14:textId="77777777" w:rsidR="00437FDC" w:rsidRPr="00394409" w:rsidRDefault="00437FDC" w:rsidP="00C6416A">
            <w:r w:rsidRPr="00394409">
              <w:t>£720.00</w:t>
            </w:r>
          </w:p>
        </w:tc>
        <w:tc>
          <w:tcPr>
            <w:tcW w:w="1418" w:type="dxa"/>
            <w:shd w:val="clear" w:color="auto" w:fill="auto"/>
            <w:noWrap/>
            <w:vAlign w:val="bottom"/>
            <w:hideMark/>
          </w:tcPr>
          <w:p w14:paraId="32384B90" w14:textId="77777777" w:rsidR="00437FDC" w:rsidRPr="00394409" w:rsidRDefault="00437FDC" w:rsidP="00C6416A">
            <w:r w:rsidRPr="00394409">
              <w:t>£576.00</w:t>
            </w:r>
          </w:p>
        </w:tc>
        <w:tc>
          <w:tcPr>
            <w:tcW w:w="1440" w:type="dxa"/>
            <w:shd w:val="clear" w:color="auto" w:fill="auto"/>
            <w:noWrap/>
            <w:vAlign w:val="bottom"/>
            <w:hideMark/>
          </w:tcPr>
          <w:p w14:paraId="34B79001" w14:textId="77777777" w:rsidR="00437FDC" w:rsidRPr="00394409" w:rsidRDefault="00437FDC" w:rsidP="00C6416A">
            <w:r w:rsidRPr="00394409">
              <w:t>0.952381</w:t>
            </w:r>
          </w:p>
        </w:tc>
        <w:tc>
          <w:tcPr>
            <w:tcW w:w="1418" w:type="dxa"/>
            <w:shd w:val="clear" w:color="auto" w:fill="auto"/>
            <w:noWrap/>
            <w:vAlign w:val="bottom"/>
            <w:hideMark/>
          </w:tcPr>
          <w:p w14:paraId="011C5527" w14:textId="77777777" w:rsidR="00437FDC" w:rsidRPr="00394409" w:rsidRDefault="00437FDC" w:rsidP="00C6416A">
            <w:r w:rsidRPr="00394409">
              <w:t>£548.57</w:t>
            </w:r>
          </w:p>
        </w:tc>
        <w:tc>
          <w:tcPr>
            <w:tcW w:w="1657" w:type="dxa"/>
            <w:shd w:val="clear" w:color="auto" w:fill="auto"/>
            <w:noWrap/>
            <w:vAlign w:val="bottom"/>
            <w:hideMark/>
          </w:tcPr>
          <w:p w14:paraId="36FB6407" w14:textId="77777777" w:rsidR="00437FDC" w:rsidRPr="00394409" w:rsidRDefault="00437FDC" w:rsidP="00C6416A">
            <w:r w:rsidRPr="00394409">
              <w:t>-£11,451.43</w:t>
            </w:r>
          </w:p>
        </w:tc>
      </w:tr>
      <w:tr w:rsidR="00437FDC" w:rsidRPr="00437FDC" w14:paraId="6A3F03EE" w14:textId="77777777" w:rsidTr="00437FDC">
        <w:trPr>
          <w:trHeight w:val="285"/>
        </w:trPr>
        <w:tc>
          <w:tcPr>
            <w:tcW w:w="737" w:type="dxa"/>
            <w:shd w:val="clear" w:color="auto" w:fill="auto"/>
            <w:noWrap/>
            <w:vAlign w:val="bottom"/>
            <w:hideMark/>
          </w:tcPr>
          <w:p w14:paraId="5EEC2576" w14:textId="77777777" w:rsidR="00437FDC" w:rsidRPr="00394409" w:rsidRDefault="00437FDC" w:rsidP="00C6416A">
            <w:r w:rsidRPr="00394409">
              <w:t>2</w:t>
            </w:r>
          </w:p>
        </w:tc>
        <w:tc>
          <w:tcPr>
            <w:tcW w:w="1483" w:type="dxa"/>
            <w:shd w:val="clear" w:color="auto" w:fill="auto"/>
            <w:noWrap/>
            <w:vAlign w:val="bottom"/>
            <w:hideMark/>
          </w:tcPr>
          <w:p w14:paraId="246607B8" w14:textId="77777777" w:rsidR="00437FDC" w:rsidRPr="00394409" w:rsidRDefault="00437FDC" w:rsidP="00C6416A">
            <w:r w:rsidRPr="00394409">
              <w:t>7,178</w:t>
            </w:r>
          </w:p>
        </w:tc>
        <w:tc>
          <w:tcPr>
            <w:tcW w:w="1364" w:type="dxa"/>
            <w:shd w:val="clear" w:color="auto" w:fill="auto"/>
            <w:noWrap/>
            <w:vAlign w:val="bottom"/>
            <w:hideMark/>
          </w:tcPr>
          <w:p w14:paraId="7942EE3D" w14:textId="77777777" w:rsidR="00437FDC" w:rsidRPr="00394409" w:rsidRDefault="00437FDC" w:rsidP="00C6416A">
            <w:r w:rsidRPr="00394409">
              <w:t>£0.19</w:t>
            </w:r>
          </w:p>
        </w:tc>
        <w:tc>
          <w:tcPr>
            <w:tcW w:w="1364" w:type="dxa"/>
            <w:shd w:val="clear" w:color="auto" w:fill="auto"/>
            <w:noWrap/>
            <w:vAlign w:val="bottom"/>
            <w:hideMark/>
          </w:tcPr>
          <w:p w14:paraId="17BA968B" w14:textId="77777777" w:rsidR="00437FDC" w:rsidRPr="00394409" w:rsidRDefault="00437FDC" w:rsidP="00C6416A">
            <w:r w:rsidRPr="00394409">
              <w:t>£1,330.88</w:t>
            </w:r>
          </w:p>
        </w:tc>
        <w:tc>
          <w:tcPr>
            <w:tcW w:w="1418" w:type="dxa"/>
            <w:shd w:val="clear" w:color="auto" w:fill="auto"/>
            <w:noWrap/>
            <w:vAlign w:val="bottom"/>
            <w:hideMark/>
          </w:tcPr>
          <w:p w14:paraId="6C2E1A0D" w14:textId="77777777" w:rsidR="00437FDC" w:rsidRPr="00394409" w:rsidRDefault="00437FDC" w:rsidP="00C6416A">
            <w:r w:rsidRPr="00394409">
              <w:t>£717.84</w:t>
            </w:r>
          </w:p>
        </w:tc>
        <w:tc>
          <w:tcPr>
            <w:tcW w:w="1418" w:type="dxa"/>
            <w:shd w:val="clear" w:color="auto" w:fill="auto"/>
            <w:noWrap/>
            <w:vAlign w:val="bottom"/>
            <w:hideMark/>
          </w:tcPr>
          <w:p w14:paraId="3FAA5078" w14:textId="77777777" w:rsidR="00437FDC" w:rsidRPr="00394409" w:rsidRDefault="00437FDC" w:rsidP="00C6416A">
            <w:r w:rsidRPr="00394409">
              <w:t>£613.04</w:t>
            </w:r>
          </w:p>
        </w:tc>
        <w:tc>
          <w:tcPr>
            <w:tcW w:w="1440" w:type="dxa"/>
            <w:shd w:val="clear" w:color="auto" w:fill="auto"/>
            <w:noWrap/>
            <w:vAlign w:val="bottom"/>
            <w:hideMark/>
          </w:tcPr>
          <w:p w14:paraId="03DDED3B" w14:textId="77777777" w:rsidR="00437FDC" w:rsidRPr="00394409" w:rsidRDefault="00437FDC" w:rsidP="00C6416A">
            <w:r w:rsidRPr="00394409">
              <w:t>0.907029</w:t>
            </w:r>
          </w:p>
        </w:tc>
        <w:tc>
          <w:tcPr>
            <w:tcW w:w="1418" w:type="dxa"/>
            <w:shd w:val="clear" w:color="auto" w:fill="auto"/>
            <w:noWrap/>
            <w:vAlign w:val="bottom"/>
            <w:hideMark/>
          </w:tcPr>
          <w:p w14:paraId="73E2978B" w14:textId="77777777" w:rsidR="00437FDC" w:rsidRPr="00394409" w:rsidRDefault="00437FDC" w:rsidP="00C6416A">
            <w:r w:rsidRPr="00394409">
              <w:t>£556.04</w:t>
            </w:r>
          </w:p>
        </w:tc>
        <w:tc>
          <w:tcPr>
            <w:tcW w:w="1657" w:type="dxa"/>
            <w:shd w:val="clear" w:color="auto" w:fill="auto"/>
            <w:noWrap/>
            <w:vAlign w:val="bottom"/>
            <w:hideMark/>
          </w:tcPr>
          <w:p w14:paraId="56DCA8A7" w14:textId="77777777" w:rsidR="00437FDC" w:rsidRPr="00394409" w:rsidRDefault="00437FDC" w:rsidP="00C6416A">
            <w:r w:rsidRPr="00394409">
              <w:t>-£10,895.39</w:t>
            </w:r>
          </w:p>
        </w:tc>
      </w:tr>
      <w:tr w:rsidR="00437FDC" w:rsidRPr="00437FDC" w14:paraId="6C20E9D9" w14:textId="77777777" w:rsidTr="00437FDC">
        <w:trPr>
          <w:trHeight w:val="285"/>
        </w:trPr>
        <w:tc>
          <w:tcPr>
            <w:tcW w:w="737" w:type="dxa"/>
            <w:shd w:val="clear" w:color="auto" w:fill="auto"/>
            <w:noWrap/>
            <w:vAlign w:val="bottom"/>
            <w:hideMark/>
          </w:tcPr>
          <w:p w14:paraId="0E86A592" w14:textId="77777777" w:rsidR="00437FDC" w:rsidRPr="00394409" w:rsidRDefault="00437FDC" w:rsidP="00C6416A">
            <w:r w:rsidRPr="00394409">
              <w:t>3</w:t>
            </w:r>
          </w:p>
        </w:tc>
        <w:tc>
          <w:tcPr>
            <w:tcW w:w="1483" w:type="dxa"/>
            <w:shd w:val="clear" w:color="auto" w:fill="auto"/>
            <w:noWrap/>
            <w:vAlign w:val="bottom"/>
            <w:hideMark/>
          </w:tcPr>
          <w:p w14:paraId="5E8A78ED" w14:textId="77777777" w:rsidR="00437FDC" w:rsidRPr="00394409" w:rsidRDefault="00437FDC" w:rsidP="00C6416A">
            <w:r w:rsidRPr="00394409">
              <w:t>7,157</w:t>
            </w:r>
          </w:p>
        </w:tc>
        <w:tc>
          <w:tcPr>
            <w:tcW w:w="1364" w:type="dxa"/>
            <w:shd w:val="clear" w:color="auto" w:fill="auto"/>
            <w:noWrap/>
            <w:vAlign w:val="bottom"/>
            <w:hideMark/>
          </w:tcPr>
          <w:p w14:paraId="014E005B" w14:textId="77777777" w:rsidR="00437FDC" w:rsidRPr="00394409" w:rsidRDefault="00437FDC" w:rsidP="00C6416A">
            <w:r w:rsidRPr="00394409">
              <w:t>£0.19</w:t>
            </w:r>
          </w:p>
        </w:tc>
        <w:tc>
          <w:tcPr>
            <w:tcW w:w="1364" w:type="dxa"/>
            <w:shd w:val="clear" w:color="auto" w:fill="auto"/>
            <w:noWrap/>
            <w:vAlign w:val="bottom"/>
            <w:hideMark/>
          </w:tcPr>
          <w:p w14:paraId="287057E3" w14:textId="77777777" w:rsidR="00437FDC" w:rsidRPr="00394409" w:rsidRDefault="00437FDC" w:rsidP="00C6416A">
            <w:r w:rsidRPr="00394409">
              <w:t>£1,366.68</w:t>
            </w:r>
          </w:p>
        </w:tc>
        <w:tc>
          <w:tcPr>
            <w:tcW w:w="1418" w:type="dxa"/>
            <w:shd w:val="clear" w:color="auto" w:fill="auto"/>
            <w:noWrap/>
            <w:vAlign w:val="bottom"/>
            <w:hideMark/>
          </w:tcPr>
          <w:p w14:paraId="78E8551D" w14:textId="77777777" w:rsidR="00437FDC" w:rsidRPr="00394409" w:rsidRDefault="00437FDC" w:rsidP="00C6416A">
            <w:r w:rsidRPr="00394409">
              <w:t>£715.68</w:t>
            </w:r>
          </w:p>
        </w:tc>
        <w:tc>
          <w:tcPr>
            <w:tcW w:w="1418" w:type="dxa"/>
            <w:shd w:val="clear" w:color="auto" w:fill="auto"/>
            <w:noWrap/>
            <w:vAlign w:val="bottom"/>
            <w:hideMark/>
          </w:tcPr>
          <w:p w14:paraId="041620FA" w14:textId="77777777" w:rsidR="00437FDC" w:rsidRPr="00394409" w:rsidRDefault="00437FDC" w:rsidP="00C6416A">
            <w:r w:rsidRPr="00394409">
              <w:t>£651.00</w:t>
            </w:r>
          </w:p>
        </w:tc>
        <w:tc>
          <w:tcPr>
            <w:tcW w:w="1440" w:type="dxa"/>
            <w:shd w:val="clear" w:color="auto" w:fill="auto"/>
            <w:noWrap/>
            <w:vAlign w:val="bottom"/>
            <w:hideMark/>
          </w:tcPr>
          <w:p w14:paraId="5FFBD42F" w14:textId="77777777" w:rsidR="00437FDC" w:rsidRPr="00394409" w:rsidRDefault="00437FDC" w:rsidP="00C6416A">
            <w:r w:rsidRPr="00394409">
              <w:t>0.863838</w:t>
            </w:r>
          </w:p>
        </w:tc>
        <w:tc>
          <w:tcPr>
            <w:tcW w:w="1418" w:type="dxa"/>
            <w:shd w:val="clear" w:color="auto" w:fill="auto"/>
            <w:noWrap/>
            <w:vAlign w:val="bottom"/>
            <w:hideMark/>
          </w:tcPr>
          <w:p w14:paraId="5B080635" w14:textId="77777777" w:rsidR="00437FDC" w:rsidRPr="00394409" w:rsidRDefault="00437FDC" w:rsidP="00C6416A">
            <w:r w:rsidRPr="00394409">
              <w:t>£562.36</w:t>
            </w:r>
          </w:p>
        </w:tc>
        <w:tc>
          <w:tcPr>
            <w:tcW w:w="1657" w:type="dxa"/>
            <w:shd w:val="clear" w:color="auto" w:fill="auto"/>
            <w:noWrap/>
            <w:vAlign w:val="bottom"/>
            <w:hideMark/>
          </w:tcPr>
          <w:p w14:paraId="5DE3181D" w14:textId="77777777" w:rsidR="00437FDC" w:rsidRPr="00394409" w:rsidRDefault="00437FDC" w:rsidP="00C6416A">
            <w:r w:rsidRPr="00394409">
              <w:t>-£10,333.03</w:t>
            </w:r>
          </w:p>
        </w:tc>
      </w:tr>
      <w:tr w:rsidR="00437FDC" w:rsidRPr="00437FDC" w14:paraId="439202F7" w14:textId="77777777" w:rsidTr="00437FDC">
        <w:trPr>
          <w:trHeight w:val="285"/>
        </w:trPr>
        <w:tc>
          <w:tcPr>
            <w:tcW w:w="737" w:type="dxa"/>
            <w:shd w:val="clear" w:color="auto" w:fill="auto"/>
            <w:noWrap/>
            <w:vAlign w:val="bottom"/>
            <w:hideMark/>
          </w:tcPr>
          <w:p w14:paraId="45B81774" w14:textId="77777777" w:rsidR="00437FDC" w:rsidRPr="00394409" w:rsidRDefault="00437FDC" w:rsidP="00C6416A">
            <w:r w:rsidRPr="00394409">
              <w:t>4</w:t>
            </w:r>
          </w:p>
        </w:tc>
        <w:tc>
          <w:tcPr>
            <w:tcW w:w="1483" w:type="dxa"/>
            <w:shd w:val="clear" w:color="auto" w:fill="auto"/>
            <w:noWrap/>
            <w:vAlign w:val="bottom"/>
            <w:hideMark/>
          </w:tcPr>
          <w:p w14:paraId="42688D17" w14:textId="77777777" w:rsidR="00437FDC" w:rsidRPr="00394409" w:rsidRDefault="00437FDC" w:rsidP="00C6416A">
            <w:r w:rsidRPr="00394409">
              <w:t>7,135</w:t>
            </w:r>
          </w:p>
        </w:tc>
        <w:tc>
          <w:tcPr>
            <w:tcW w:w="1364" w:type="dxa"/>
            <w:shd w:val="clear" w:color="auto" w:fill="auto"/>
            <w:noWrap/>
            <w:vAlign w:val="bottom"/>
            <w:hideMark/>
          </w:tcPr>
          <w:p w14:paraId="3FF97DED" w14:textId="77777777" w:rsidR="00437FDC" w:rsidRPr="00394409" w:rsidRDefault="00437FDC" w:rsidP="00C6416A">
            <w:r w:rsidRPr="00394409">
              <w:t>£0.20</w:t>
            </w:r>
          </w:p>
        </w:tc>
        <w:tc>
          <w:tcPr>
            <w:tcW w:w="1364" w:type="dxa"/>
            <w:shd w:val="clear" w:color="auto" w:fill="auto"/>
            <w:noWrap/>
            <w:vAlign w:val="bottom"/>
            <w:hideMark/>
          </w:tcPr>
          <w:p w14:paraId="6160CD61" w14:textId="77777777" w:rsidR="00437FDC" w:rsidRPr="00394409" w:rsidRDefault="00437FDC" w:rsidP="00C6416A">
            <w:r w:rsidRPr="00394409">
              <w:t>£1,403.43</w:t>
            </w:r>
          </w:p>
        </w:tc>
        <w:tc>
          <w:tcPr>
            <w:tcW w:w="1418" w:type="dxa"/>
            <w:shd w:val="clear" w:color="auto" w:fill="auto"/>
            <w:noWrap/>
            <w:vAlign w:val="bottom"/>
            <w:hideMark/>
          </w:tcPr>
          <w:p w14:paraId="59B3EBBC" w14:textId="77777777" w:rsidR="00437FDC" w:rsidRPr="00394409" w:rsidRDefault="00437FDC" w:rsidP="00C6416A">
            <w:r w:rsidRPr="00394409">
              <w:t>£713.52</w:t>
            </w:r>
          </w:p>
        </w:tc>
        <w:tc>
          <w:tcPr>
            <w:tcW w:w="1418" w:type="dxa"/>
            <w:shd w:val="clear" w:color="auto" w:fill="auto"/>
            <w:noWrap/>
            <w:vAlign w:val="bottom"/>
            <w:hideMark/>
          </w:tcPr>
          <w:p w14:paraId="666781E8" w14:textId="77777777" w:rsidR="00437FDC" w:rsidRPr="00394409" w:rsidRDefault="00437FDC" w:rsidP="00C6416A">
            <w:r w:rsidRPr="00394409">
              <w:t>£689.91</w:t>
            </w:r>
          </w:p>
        </w:tc>
        <w:tc>
          <w:tcPr>
            <w:tcW w:w="1440" w:type="dxa"/>
            <w:shd w:val="clear" w:color="auto" w:fill="auto"/>
            <w:noWrap/>
            <w:vAlign w:val="bottom"/>
            <w:hideMark/>
          </w:tcPr>
          <w:p w14:paraId="2BEF8FBA" w14:textId="77777777" w:rsidR="00437FDC" w:rsidRPr="00394409" w:rsidRDefault="00437FDC" w:rsidP="00C6416A">
            <w:r w:rsidRPr="00394409">
              <w:t>0.822702</w:t>
            </w:r>
          </w:p>
        </w:tc>
        <w:tc>
          <w:tcPr>
            <w:tcW w:w="1418" w:type="dxa"/>
            <w:shd w:val="clear" w:color="auto" w:fill="auto"/>
            <w:noWrap/>
            <w:vAlign w:val="bottom"/>
            <w:hideMark/>
          </w:tcPr>
          <w:p w14:paraId="2069A25F" w14:textId="77777777" w:rsidR="00437FDC" w:rsidRPr="00394409" w:rsidRDefault="00437FDC" w:rsidP="00C6416A">
            <w:r w:rsidRPr="00394409">
              <w:t>£567.59</w:t>
            </w:r>
          </w:p>
        </w:tc>
        <w:tc>
          <w:tcPr>
            <w:tcW w:w="1657" w:type="dxa"/>
            <w:shd w:val="clear" w:color="auto" w:fill="auto"/>
            <w:noWrap/>
            <w:vAlign w:val="bottom"/>
            <w:hideMark/>
          </w:tcPr>
          <w:p w14:paraId="0F86DB26" w14:textId="77777777" w:rsidR="00437FDC" w:rsidRPr="00394409" w:rsidRDefault="00437FDC" w:rsidP="00C6416A">
            <w:r w:rsidRPr="00394409">
              <w:t>-£9,765.44</w:t>
            </w:r>
          </w:p>
        </w:tc>
      </w:tr>
      <w:tr w:rsidR="00437FDC" w:rsidRPr="00437FDC" w14:paraId="6CD747F1" w14:textId="77777777" w:rsidTr="00437FDC">
        <w:trPr>
          <w:trHeight w:val="285"/>
        </w:trPr>
        <w:tc>
          <w:tcPr>
            <w:tcW w:w="737" w:type="dxa"/>
            <w:shd w:val="clear" w:color="auto" w:fill="auto"/>
            <w:noWrap/>
            <w:vAlign w:val="bottom"/>
            <w:hideMark/>
          </w:tcPr>
          <w:p w14:paraId="5388A67B" w14:textId="77777777" w:rsidR="00437FDC" w:rsidRPr="00394409" w:rsidRDefault="00437FDC" w:rsidP="00C6416A">
            <w:r w:rsidRPr="00394409">
              <w:t>5</w:t>
            </w:r>
          </w:p>
        </w:tc>
        <w:tc>
          <w:tcPr>
            <w:tcW w:w="1483" w:type="dxa"/>
            <w:shd w:val="clear" w:color="auto" w:fill="auto"/>
            <w:noWrap/>
            <w:vAlign w:val="bottom"/>
            <w:hideMark/>
          </w:tcPr>
          <w:p w14:paraId="3C6793FA" w14:textId="77777777" w:rsidR="00437FDC" w:rsidRPr="00394409" w:rsidRDefault="00437FDC" w:rsidP="00C6416A">
            <w:r w:rsidRPr="00394409">
              <w:t>7,114</w:t>
            </w:r>
          </w:p>
        </w:tc>
        <w:tc>
          <w:tcPr>
            <w:tcW w:w="1364" w:type="dxa"/>
            <w:shd w:val="clear" w:color="auto" w:fill="auto"/>
            <w:noWrap/>
            <w:vAlign w:val="bottom"/>
            <w:hideMark/>
          </w:tcPr>
          <w:p w14:paraId="6CA4A8BF" w14:textId="77777777" w:rsidR="00437FDC" w:rsidRPr="00394409" w:rsidRDefault="00437FDC" w:rsidP="00C6416A">
            <w:r w:rsidRPr="00394409">
              <w:t>£0.20</w:t>
            </w:r>
          </w:p>
        </w:tc>
        <w:tc>
          <w:tcPr>
            <w:tcW w:w="1364" w:type="dxa"/>
            <w:shd w:val="clear" w:color="auto" w:fill="auto"/>
            <w:noWrap/>
            <w:vAlign w:val="bottom"/>
            <w:hideMark/>
          </w:tcPr>
          <w:p w14:paraId="03EA99CE" w14:textId="77777777" w:rsidR="00437FDC" w:rsidRPr="00394409" w:rsidRDefault="00437FDC" w:rsidP="00C6416A">
            <w:r w:rsidRPr="00394409">
              <w:t>£1,441.16</w:t>
            </w:r>
          </w:p>
        </w:tc>
        <w:tc>
          <w:tcPr>
            <w:tcW w:w="1418" w:type="dxa"/>
            <w:shd w:val="clear" w:color="auto" w:fill="auto"/>
            <w:noWrap/>
            <w:vAlign w:val="bottom"/>
            <w:hideMark/>
          </w:tcPr>
          <w:p w14:paraId="5A1B3566" w14:textId="77777777" w:rsidR="00437FDC" w:rsidRPr="00394409" w:rsidRDefault="00437FDC" w:rsidP="00C6416A">
            <w:r w:rsidRPr="00394409">
              <w:t>£711.36</w:t>
            </w:r>
          </w:p>
        </w:tc>
        <w:tc>
          <w:tcPr>
            <w:tcW w:w="1418" w:type="dxa"/>
            <w:shd w:val="clear" w:color="auto" w:fill="auto"/>
            <w:noWrap/>
            <w:vAlign w:val="bottom"/>
            <w:hideMark/>
          </w:tcPr>
          <w:p w14:paraId="60DC616B" w14:textId="77777777" w:rsidR="00437FDC" w:rsidRPr="00394409" w:rsidRDefault="00437FDC" w:rsidP="00C6416A">
            <w:r w:rsidRPr="00394409">
              <w:t>£729.80</w:t>
            </w:r>
          </w:p>
        </w:tc>
        <w:tc>
          <w:tcPr>
            <w:tcW w:w="1440" w:type="dxa"/>
            <w:shd w:val="clear" w:color="auto" w:fill="auto"/>
            <w:noWrap/>
            <w:vAlign w:val="bottom"/>
            <w:hideMark/>
          </w:tcPr>
          <w:p w14:paraId="01923E23" w14:textId="77777777" w:rsidR="00437FDC" w:rsidRPr="00394409" w:rsidRDefault="00437FDC" w:rsidP="00C6416A">
            <w:r w:rsidRPr="00394409">
              <w:t>0.783526</w:t>
            </w:r>
          </w:p>
        </w:tc>
        <w:tc>
          <w:tcPr>
            <w:tcW w:w="1418" w:type="dxa"/>
            <w:shd w:val="clear" w:color="auto" w:fill="auto"/>
            <w:noWrap/>
            <w:vAlign w:val="bottom"/>
            <w:hideMark/>
          </w:tcPr>
          <w:p w14:paraId="62666648" w14:textId="77777777" w:rsidR="00437FDC" w:rsidRPr="00394409" w:rsidRDefault="00437FDC" w:rsidP="00C6416A">
            <w:r w:rsidRPr="00394409">
              <w:t>£571.81</w:t>
            </w:r>
          </w:p>
        </w:tc>
        <w:tc>
          <w:tcPr>
            <w:tcW w:w="1657" w:type="dxa"/>
            <w:shd w:val="clear" w:color="auto" w:fill="auto"/>
            <w:noWrap/>
            <w:vAlign w:val="bottom"/>
            <w:hideMark/>
          </w:tcPr>
          <w:p w14:paraId="0D6EC063" w14:textId="77777777" w:rsidR="00437FDC" w:rsidRPr="00394409" w:rsidRDefault="00437FDC" w:rsidP="00C6416A">
            <w:r w:rsidRPr="00394409">
              <w:t>-£9,193.63</w:t>
            </w:r>
          </w:p>
        </w:tc>
      </w:tr>
      <w:tr w:rsidR="00437FDC" w:rsidRPr="00437FDC" w14:paraId="5E7584A8" w14:textId="77777777" w:rsidTr="00437FDC">
        <w:trPr>
          <w:trHeight w:val="285"/>
        </w:trPr>
        <w:tc>
          <w:tcPr>
            <w:tcW w:w="737" w:type="dxa"/>
            <w:shd w:val="clear" w:color="auto" w:fill="auto"/>
            <w:noWrap/>
            <w:vAlign w:val="bottom"/>
            <w:hideMark/>
          </w:tcPr>
          <w:p w14:paraId="19EFC850" w14:textId="77777777" w:rsidR="00437FDC" w:rsidRPr="00394409" w:rsidRDefault="00437FDC" w:rsidP="00C6416A">
            <w:r w:rsidRPr="00394409">
              <w:t>6</w:t>
            </w:r>
          </w:p>
        </w:tc>
        <w:tc>
          <w:tcPr>
            <w:tcW w:w="1483" w:type="dxa"/>
            <w:shd w:val="clear" w:color="auto" w:fill="auto"/>
            <w:noWrap/>
            <w:vAlign w:val="bottom"/>
            <w:hideMark/>
          </w:tcPr>
          <w:p w14:paraId="1EE45DEF" w14:textId="77777777" w:rsidR="00437FDC" w:rsidRPr="00394409" w:rsidRDefault="00437FDC" w:rsidP="00C6416A">
            <w:r w:rsidRPr="00394409">
              <w:t>7,092</w:t>
            </w:r>
          </w:p>
        </w:tc>
        <w:tc>
          <w:tcPr>
            <w:tcW w:w="1364" w:type="dxa"/>
            <w:shd w:val="clear" w:color="auto" w:fill="auto"/>
            <w:noWrap/>
            <w:vAlign w:val="bottom"/>
            <w:hideMark/>
          </w:tcPr>
          <w:p w14:paraId="39F46E7E" w14:textId="77777777" w:rsidR="00437FDC" w:rsidRPr="00394409" w:rsidRDefault="00437FDC" w:rsidP="00C6416A">
            <w:r w:rsidRPr="00394409">
              <w:t>£0.21</w:t>
            </w:r>
          </w:p>
        </w:tc>
        <w:tc>
          <w:tcPr>
            <w:tcW w:w="1364" w:type="dxa"/>
            <w:shd w:val="clear" w:color="auto" w:fill="auto"/>
            <w:noWrap/>
            <w:vAlign w:val="bottom"/>
            <w:hideMark/>
          </w:tcPr>
          <w:p w14:paraId="713FBB5A" w14:textId="77777777" w:rsidR="00437FDC" w:rsidRPr="00394409" w:rsidRDefault="00437FDC" w:rsidP="00C6416A">
            <w:r w:rsidRPr="00394409">
              <w:t>£1,479.88</w:t>
            </w:r>
          </w:p>
        </w:tc>
        <w:tc>
          <w:tcPr>
            <w:tcW w:w="1418" w:type="dxa"/>
            <w:shd w:val="clear" w:color="auto" w:fill="auto"/>
            <w:noWrap/>
            <w:vAlign w:val="bottom"/>
            <w:hideMark/>
          </w:tcPr>
          <w:p w14:paraId="350354E5" w14:textId="77777777" w:rsidR="00437FDC" w:rsidRPr="00394409" w:rsidRDefault="00437FDC" w:rsidP="00C6416A">
            <w:r w:rsidRPr="00394409">
              <w:t>£709.20</w:t>
            </w:r>
          </w:p>
        </w:tc>
        <w:tc>
          <w:tcPr>
            <w:tcW w:w="1418" w:type="dxa"/>
            <w:shd w:val="clear" w:color="auto" w:fill="auto"/>
            <w:noWrap/>
            <w:vAlign w:val="bottom"/>
            <w:hideMark/>
          </w:tcPr>
          <w:p w14:paraId="5BDCAFEE" w14:textId="77777777" w:rsidR="00437FDC" w:rsidRPr="00394409" w:rsidRDefault="00437FDC" w:rsidP="00C6416A">
            <w:r w:rsidRPr="00394409">
              <w:t>£770.68</w:t>
            </w:r>
          </w:p>
        </w:tc>
        <w:tc>
          <w:tcPr>
            <w:tcW w:w="1440" w:type="dxa"/>
            <w:shd w:val="clear" w:color="auto" w:fill="auto"/>
            <w:noWrap/>
            <w:vAlign w:val="bottom"/>
            <w:hideMark/>
          </w:tcPr>
          <w:p w14:paraId="3C561607" w14:textId="77777777" w:rsidR="00437FDC" w:rsidRPr="00394409" w:rsidRDefault="00437FDC" w:rsidP="00C6416A">
            <w:r w:rsidRPr="00394409">
              <w:t>0.746215</w:t>
            </w:r>
          </w:p>
        </w:tc>
        <w:tc>
          <w:tcPr>
            <w:tcW w:w="1418" w:type="dxa"/>
            <w:shd w:val="clear" w:color="auto" w:fill="auto"/>
            <w:noWrap/>
            <w:vAlign w:val="bottom"/>
            <w:hideMark/>
          </w:tcPr>
          <w:p w14:paraId="4D97D8D8" w14:textId="77777777" w:rsidR="00437FDC" w:rsidRPr="00394409" w:rsidRDefault="00437FDC" w:rsidP="00C6416A">
            <w:r w:rsidRPr="00394409">
              <w:t>£575.10</w:t>
            </w:r>
          </w:p>
        </w:tc>
        <w:tc>
          <w:tcPr>
            <w:tcW w:w="1657" w:type="dxa"/>
            <w:shd w:val="clear" w:color="auto" w:fill="auto"/>
            <w:noWrap/>
            <w:vAlign w:val="bottom"/>
            <w:hideMark/>
          </w:tcPr>
          <w:p w14:paraId="5566A930" w14:textId="77777777" w:rsidR="00437FDC" w:rsidRPr="00394409" w:rsidRDefault="00437FDC" w:rsidP="00C6416A">
            <w:r w:rsidRPr="00394409">
              <w:t>-£8,618.53</w:t>
            </w:r>
          </w:p>
        </w:tc>
      </w:tr>
      <w:tr w:rsidR="00437FDC" w:rsidRPr="00437FDC" w14:paraId="26184EC8" w14:textId="77777777" w:rsidTr="00437FDC">
        <w:trPr>
          <w:trHeight w:val="285"/>
        </w:trPr>
        <w:tc>
          <w:tcPr>
            <w:tcW w:w="737" w:type="dxa"/>
            <w:shd w:val="clear" w:color="auto" w:fill="auto"/>
            <w:noWrap/>
            <w:vAlign w:val="bottom"/>
            <w:hideMark/>
          </w:tcPr>
          <w:p w14:paraId="5D6F0249" w14:textId="77777777" w:rsidR="00437FDC" w:rsidRPr="00394409" w:rsidRDefault="00437FDC" w:rsidP="00C6416A">
            <w:r w:rsidRPr="00394409">
              <w:t>7</w:t>
            </w:r>
          </w:p>
        </w:tc>
        <w:tc>
          <w:tcPr>
            <w:tcW w:w="1483" w:type="dxa"/>
            <w:shd w:val="clear" w:color="auto" w:fill="auto"/>
            <w:noWrap/>
            <w:vAlign w:val="bottom"/>
            <w:hideMark/>
          </w:tcPr>
          <w:p w14:paraId="06B7A1E2" w14:textId="77777777" w:rsidR="00437FDC" w:rsidRPr="00394409" w:rsidRDefault="00437FDC" w:rsidP="00C6416A">
            <w:r w:rsidRPr="00394409">
              <w:t>7,070</w:t>
            </w:r>
          </w:p>
        </w:tc>
        <w:tc>
          <w:tcPr>
            <w:tcW w:w="1364" w:type="dxa"/>
            <w:shd w:val="clear" w:color="auto" w:fill="auto"/>
            <w:noWrap/>
            <w:vAlign w:val="bottom"/>
            <w:hideMark/>
          </w:tcPr>
          <w:p w14:paraId="4DCA1C24" w14:textId="77777777" w:rsidR="00437FDC" w:rsidRPr="00394409" w:rsidRDefault="00437FDC" w:rsidP="00C6416A">
            <w:r w:rsidRPr="00394409">
              <w:t>£0.21</w:t>
            </w:r>
          </w:p>
        </w:tc>
        <w:tc>
          <w:tcPr>
            <w:tcW w:w="1364" w:type="dxa"/>
            <w:shd w:val="clear" w:color="auto" w:fill="auto"/>
            <w:noWrap/>
            <w:vAlign w:val="bottom"/>
            <w:hideMark/>
          </w:tcPr>
          <w:p w14:paraId="5DA65E07" w14:textId="77777777" w:rsidR="00437FDC" w:rsidRPr="00394409" w:rsidRDefault="00437FDC" w:rsidP="00C6416A">
            <w:r w:rsidRPr="00394409">
              <w:t>£1,519.64</w:t>
            </w:r>
          </w:p>
        </w:tc>
        <w:tc>
          <w:tcPr>
            <w:tcW w:w="1418" w:type="dxa"/>
            <w:shd w:val="clear" w:color="auto" w:fill="auto"/>
            <w:noWrap/>
            <w:vAlign w:val="bottom"/>
            <w:hideMark/>
          </w:tcPr>
          <w:p w14:paraId="52722149" w14:textId="77777777" w:rsidR="00437FDC" w:rsidRPr="00394409" w:rsidRDefault="00437FDC" w:rsidP="00C6416A">
            <w:r w:rsidRPr="00394409">
              <w:t>£707.04</w:t>
            </w:r>
          </w:p>
        </w:tc>
        <w:tc>
          <w:tcPr>
            <w:tcW w:w="1418" w:type="dxa"/>
            <w:shd w:val="clear" w:color="auto" w:fill="auto"/>
            <w:noWrap/>
            <w:vAlign w:val="bottom"/>
            <w:hideMark/>
          </w:tcPr>
          <w:p w14:paraId="7F73D930" w14:textId="77777777" w:rsidR="00437FDC" w:rsidRPr="00394409" w:rsidRDefault="00437FDC" w:rsidP="00C6416A">
            <w:r w:rsidRPr="00394409">
              <w:t>£812.60</w:t>
            </w:r>
          </w:p>
        </w:tc>
        <w:tc>
          <w:tcPr>
            <w:tcW w:w="1440" w:type="dxa"/>
            <w:shd w:val="clear" w:color="auto" w:fill="auto"/>
            <w:noWrap/>
            <w:vAlign w:val="bottom"/>
            <w:hideMark/>
          </w:tcPr>
          <w:p w14:paraId="1A600751" w14:textId="77777777" w:rsidR="00437FDC" w:rsidRPr="00394409" w:rsidRDefault="00437FDC" w:rsidP="00C6416A">
            <w:r w:rsidRPr="00394409">
              <w:t>0.710681</w:t>
            </w:r>
          </w:p>
        </w:tc>
        <w:tc>
          <w:tcPr>
            <w:tcW w:w="1418" w:type="dxa"/>
            <w:shd w:val="clear" w:color="auto" w:fill="auto"/>
            <w:noWrap/>
            <w:vAlign w:val="bottom"/>
            <w:hideMark/>
          </w:tcPr>
          <w:p w14:paraId="71057215" w14:textId="77777777" w:rsidR="00437FDC" w:rsidRPr="00394409" w:rsidRDefault="00437FDC" w:rsidP="00C6416A">
            <w:r w:rsidRPr="00394409">
              <w:t>£577.50</w:t>
            </w:r>
          </w:p>
        </w:tc>
        <w:tc>
          <w:tcPr>
            <w:tcW w:w="1657" w:type="dxa"/>
            <w:shd w:val="clear" w:color="auto" w:fill="auto"/>
            <w:noWrap/>
            <w:vAlign w:val="bottom"/>
            <w:hideMark/>
          </w:tcPr>
          <w:p w14:paraId="78F690A7" w14:textId="77777777" w:rsidR="00437FDC" w:rsidRPr="00394409" w:rsidRDefault="00437FDC" w:rsidP="00C6416A">
            <w:r w:rsidRPr="00394409">
              <w:t>-£8,041.04</w:t>
            </w:r>
          </w:p>
        </w:tc>
      </w:tr>
      <w:tr w:rsidR="00437FDC" w:rsidRPr="00437FDC" w14:paraId="3552905B" w14:textId="77777777" w:rsidTr="00437FDC">
        <w:trPr>
          <w:trHeight w:val="285"/>
        </w:trPr>
        <w:tc>
          <w:tcPr>
            <w:tcW w:w="737" w:type="dxa"/>
            <w:shd w:val="clear" w:color="auto" w:fill="auto"/>
            <w:noWrap/>
            <w:vAlign w:val="bottom"/>
            <w:hideMark/>
          </w:tcPr>
          <w:p w14:paraId="0D9308BB" w14:textId="77777777" w:rsidR="00437FDC" w:rsidRPr="00394409" w:rsidRDefault="00437FDC" w:rsidP="00C6416A">
            <w:r w:rsidRPr="00394409">
              <w:t>8</w:t>
            </w:r>
          </w:p>
        </w:tc>
        <w:tc>
          <w:tcPr>
            <w:tcW w:w="1483" w:type="dxa"/>
            <w:shd w:val="clear" w:color="auto" w:fill="auto"/>
            <w:noWrap/>
            <w:vAlign w:val="bottom"/>
            <w:hideMark/>
          </w:tcPr>
          <w:p w14:paraId="5CC298A4" w14:textId="77777777" w:rsidR="00437FDC" w:rsidRPr="00394409" w:rsidRDefault="00437FDC" w:rsidP="00C6416A">
            <w:r w:rsidRPr="00394409">
              <w:t>7,049</w:t>
            </w:r>
          </w:p>
        </w:tc>
        <w:tc>
          <w:tcPr>
            <w:tcW w:w="1364" w:type="dxa"/>
            <w:shd w:val="clear" w:color="auto" w:fill="auto"/>
            <w:noWrap/>
            <w:vAlign w:val="bottom"/>
            <w:hideMark/>
          </w:tcPr>
          <w:p w14:paraId="3066B9F3" w14:textId="77777777" w:rsidR="00437FDC" w:rsidRPr="00394409" w:rsidRDefault="00437FDC" w:rsidP="00C6416A">
            <w:r w:rsidRPr="00394409">
              <w:t>£0.22</w:t>
            </w:r>
          </w:p>
        </w:tc>
        <w:tc>
          <w:tcPr>
            <w:tcW w:w="1364" w:type="dxa"/>
            <w:shd w:val="clear" w:color="auto" w:fill="auto"/>
            <w:noWrap/>
            <w:vAlign w:val="bottom"/>
            <w:hideMark/>
          </w:tcPr>
          <w:p w14:paraId="6FF8681B" w14:textId="77777777" w:rsidR="00437FDC" w:rsidRPr="00394409" w:rsidRDefault="00437FDC" w:rsidP="00C6416A">
            <w:r w:rsidRPr="00394409">
              <w:t>£1,560.44</w:t>
            </w:r>
          </w:p>
        </w:tc>
        <w:tc>
          <w:tcPr>
            <w:tcW w:w="1418" w:type="dxa"/>
            <w:shd w:val="clear" w:color="auto" w:fill="auto"/>
            <w:noWrap/>
            <w:vAlign w:val="bottom"/>
            <w:hideMark/>
          </w:tcPr>
          <w:p w14:paraId="27BEC2EE" w14:textId="77777777" w:rsidR="00437FDC" w:rsidRPr="00394409" w:rsidRDefault="00437FDC" w:rsidP="00C6416A">
            <w:r w:rsidRPr="00394409">
              <w:t>£704.88</w:t>
            </w:r>
          </w:p>
        </w:tc>
        <w:tc>
          <w:tcPr>
            <w:tcW w:w="1418" w:type="dxa"/>
            <w:shd w:val="clear" w:color="auto" w:fill="auto"/>
            <w:noWrap/>
            <w:vAlign w:val="bottom"/>
            <w:hideMark/>
          </w:tcPr>
          <w:p w14:paraId="5C48E652" w14:textId="77777777" w:rsidR="00437FDC" w:rsidRPr="00394409" w:rsidRDefault="00437FDC" w:rsidP="00C6416A">
            <w:r w:rsidRPr="00394409">
              <w:t>£855.56</w:t>
            </w:r>
          </w:p>
        </w:tc>
        <w:tc>
          <w:tcPr>
            <w:tcW w:w="1440" w:type="dxa"/>
            <w:shd w:val="clear" w:color="auto" w:fill="auto"/>
            <w:noWrap/>
            <w:vAlign w:val="bottom"/>
            <w:hideMark/>
          </w:tcPr>
          <w:p w14:paraId="73B8CB07" w14:textId="77777777" w:rsidR="00437FDC" w:rsidRPr="00394409" w:rsidRDefault="00437FDC" w:rsidP="00C6416A">
            <w:r w:rsidRPr="00394409">
              <w:t>0.676839</w:t>
            </w:r>
          </w:p>
        </w:tc>
        <w:tc>
          <w:tcPr>
            <w:tcW w:w="1418" w:type="dxa"/>
            <w:shd w:val="clear" w:color="auto" w:fill="auto"/>
            <w:noWrap/>
            <w:vAlign w:val="bottom"/>
            <w:hideMark/>
          </w:tcPr>
          <w:p w14:paraId="1351B352" w14:textId="77777777" w:rsidR="00437FDC" w:rsidRPr="00394409" w:rsidRDefault="00437FDC" w:rsidP="00C6416A">
            <w:r w:rsidRPr="00394409">
              <w:t>£579.08</w:t>
            </w:r>
          </w:p>
        </w:tc>
        <w:tc>
          <w:tcPr>
            <w:tcW w:w="1657" w:type="dxa"/>
            <w:shd w:val="clear" w:color="auto" w:fill="auto"/>
            <w:noWrap/>
            <w:vAlign w:val="bottom"/>
            <w:hideMark/>
          </w:tcPr>
          <w:p w14:paraId="40591A4B" w14:textId="77777777" w:rsidR="00437FDC" w:rsidRPr="00394409" w:rsidRDefault="00437FDC" w:rsidP="00C6416A">
            <w:r w:rsidRPr="00394409">
              <w:t>-£7,461.96</w:t>
            </w:r>
          </w:p>
        </w:tc>
      </w:tr>
      <w:tr w:rsidR="00437FDC" w:rsidRPr="00437FDC" w14:paraId="0D222076" w14:textId="77777777" w:rsidTr="00437FDC">
        <w:trPr>
          <w:trHeight w:val="285"/>
        </w:trPr>
        <w:tc>
          <w:tcPr>
            <w:tcW w:w="737" w:type="dxa"/>
            <w:shd w:val="clear" w:color="auto" w:fill="auto"/>
            <w:noWrap/>
            <w:vAlign w:val="bottom"/>
            <w:hideMark/>
          </w:tcPr>
          <w:p w14:paraId="3B78B61F" w14:textId="77777777" w:rsidR="00437FDC" w:rsidRPr="00394409" w:rsidRDefault="00437FDC" w:rsidP="00C6416A">
            <w:r w:rsidRPr="00394409">
              <w:t>9</w:t>
            </w:r>
          </w:p>
        </w:tc>
        <w:tc>
          <w:tcPr>
            <w:tcW w:w="1483" w:type="dxa"/>
            <w:shd w:val="clear" w:color="auto" w:fill="auto"/>
            <w:noWrap/>
            <w:vAlign w:val="bottom"/>
            <w:hideMark/>
          </w:tcPr>
          <w:p w14:paraId="20EF8C8B" w14:textId="77777777" w:rsidR="00437FDC" w:rsidRPr="00394409" w:rsidRDefault="00437FDC" w:rsidP="00C6416A">
            <w:r w:rsidRPr="00394409">
              <w:t>7,027</w:t>
            </w:r>
          </w:p>
        </w:tc>
        <w:tc>
          <w:tcPr>
            <w:tcW w:w="1364" w:type="dxa"/>
            <w:shd w:val="clear" w:color="auto" w:fill="auto"/>
            <w:noWrap/>
            <w:vAlign w:val="bottom"/>
            <w:hideMark/>
          </w:tcPr>
          <w:p w14:paraId="20EF7CB3" w14:textId="77777777" w:rsidR="00437FDC" w:rsidRPr="00394409" w:rsidRDefault="00437FDC" w:rsidP="00C6416A">
            <w:r w:rsidRPr="00394409">
              <w:t>£0.23</w:t>
            </w:r>
          </w:p>
        </w:tc>
        <w:tc>
          <w:tcPr>
            <w:tcW w:w="1364" w:type="dxa"/>
            <w:shd w:val="clear" w:color="auto" w:fill="auto"/>
            <w:noWrap/>
            <w:vAlign w:val="bottom"/>
            <w:hideMark/>
          </w:tcPr>
          <w:p w14:paraId="1E8FAE74" w14:textId="77777777" w:rsidR="00437FDC" w:rsidRPr="00394409" w:rsidRDefault="00437FDC" w:rsidP="00C6416A">
            <w:r w:rsidRPr="00394409">
              <w:t>£1,602.33</w:t>
            </w:r>
          </w:p>
        </w:tc>
        <w:tc>
          <w:tcPr>
            <w:tcW w:w="1418" w:type="dxa"/>
            <w:shd w:val="clear" w:color="auto" w:fill="auto"/>
            <w:noWrap/>
            <w:vAlign w:val="bottom"/>
            <w:hideMark/>
          </w:tcPr>
          <w:p w14:paraId="0924604D" w14:textId="77777777" w:rsidR="00437FDC" w:rsidRPr="00394409" w:rsidRDefault="00437FDC" w:rsidP="00C6416A">
            <w:r w:rsidRPr="00394409">
              <w:t>£702.72</w:t>
            </w:r>
          </w:p>
        </w:tc>
        <w:tc>
          <w:tcPr>
            <w:tcW w:w="1418" w:type="dxa"/>
            <w:shd w:val="clear" w:color="auto" w:fill="auto"/>
            <w:noWrap/>
            <w:vAlign w:val="bottom"/>
            <w:hideMark/>
          </w:tcPr>
          <w:p w14:paraId="538F1A60" w14:textId="77777777" w:rsidR="00437FDC" w:rsidRPr="00394409" w:rsidRDefault="00437FDC" w:rsidP="00C6416A">
            <w:r w:rsidRPr="00394409">
              <w:t>£899.61</w:t>
            </w:r>
          </w:p>
        </w:tc>
        <w:tc>
          <w:tcPr>
            <w:tcW w:w="1440" w:type="dxa"/>
            <w:shd w:val="clear" w:color="auto" w:fill="auto"/>
            <w:noWrap/>
            <w:vAlign w:val="bottom"/>
            <w:hideMark/>
          </w:tcPr>
          <w:p w14:paraId="33F3BBC1" w14:textId="77777777" w:rsidR="00437FDC" w:rsidRPr="00394409" w:rsidRDefault="00437FDC" w:rsidP="00C6416A">
            <w:r w:rsidRPr="00394409">
              <w:t>0.644609</w:t>
            </w:r>
          </w:p>
        </w:tc>
        <w:tc>
          <w:tcPr>
            <w:tcW w:w="1418" w:type="dxa"/>
            <w:shd w:val="clear" w:color="auto" w:fill="auto"/>
            <w:noWrap/>
            <w:vAlign w:val="bottom"/>
            <w:hideMark/>
          </w:tcPr>
          <w:p w14:paraId="28769DA7" w14:textId="77777777" w:rsidR="00437FDC" w:rsidRPr="00394409" w:rsidRDefault="00437FDC" w:rsidP="00C6416A">
            <w:r w:rsidRPr="00394409">
              <w:t>£579.90</w:t>
            </w:r>
          </w:p>
        </w:tc>
        <w:tc>
          <w:tcPr>
            <w:tcW w:w="1657" w:type="dxa"/>
            <w:shd w:val="clear" w:color="auto" w:fill="auto"/>
            <w:noWrap/>
            <w:vAlign w:val="bottom"/>
            <w:hideMark/>
          </w:tcPr>
          <w:p w14:paraId="698ACE88" w14:textId="77777777" w:rsidR="00437FDC" w:rsidRPr="00394409" w:rsidRDefault="00437FDC" w:rsidP="00C6416A">
            <w:r w:rsidRPr="00394409">
              <w:t>-£6,882.06</w:t>
            </w:r>
          </w:p>
        </w:tc>
      </w:tr>
      <w:tr w:rsidR="00437FDC" w:rsidRPr="00437FDC" w14:paraId="09881C1C" w14:textId="77777777" w:rsidTr="00437FDC">
        <w:trPr>
          <w:trHeight w:val="285"/>
        </w:trPr>
        <w:tc>
          <w:tcPr>
            <w:tcW w:w="737" w:type="dxa"/>
            <w:shd w:val="clear" w:color="auto" w:fill="auto"/>
            <w:noWrap/>
            <w:vAlign w:val="bottom"/>
            <w:hideMark/>
          </w:tcPr>
          <w:p w14:paraId="7143F54D" w14:textId="77777777" w:rsidR="00437FDC" w:rsidRPr="00394409" w:rsidRDefault="00437FDC" w:rsidP="00C6416A">
            <w:r w:rsidRPr="00394409">
              <w:t>10</w:t>
            </w:r>
          </w:p>
        </w:tc>
        <w:tc>
          <w:tcPr>
            <w:tcW w:w="1483" w:type="dxa"/>
            <w:shd w:val="clear" w:color="auto" w:fill="auto"/>
            <w:noWrap/>
            <w:vAlign w:val="bottom"/>
            <w:hideMark/>
          </w:tcPr>
          <w:p w14:paraId="57269224" w14:textId="77777777" w:rsidR="00437FDC" w:rsidRPr="00394409" w:rsidRDefault="00437FDC" w:rsidP="00C6416A">
            <w:r w:rsidRPr="00394409">
              <w:t>7,006</w:t>
            </w:r>
          </w:p>
        </w:tc>
        <w:tc>
          <w:tcPr>
            <w:tcW w:w="1364" w:type="dxa"/>
            <w:shd w:val="clear" w:color="auto" w:fill="auto"/>
            <w:noWrap/>
            <w:vAlign w:val="bottom"/>
            <w:hideMark/>
          </w:tcPr>
          <w:p w14:paraId="7DC162FD" w14:textId="77777777" w:rsidR="00437FDC" w:rsidRPr="00394409" w:rsidRDefault="00437FDC" w:rsidP="00C6416A">
            <w:r w:rsidRPr="00394409">
              <w:t>£0.23</w:t>
            </w:r>
          </w:p>
        </w:tc>
        <w:tc>
          <w:tcPr>
            <w:tcW w:w="1364" w:type="dxa"/>
            <w:shd w:val="clear" w:color="auto" w:fill="auto"/>
            <w:noWrap/>
            <w:vAlign w:val="bottom"/>
            <w:hideMark/>
          </w:tcPr>
          <w:p w14:paraId="7EFF8409" w14:textId="77777777" w:rsidR="00437FDC" w:rsidRPr="00394409" w:rsidRDefault="00437FDC" w:rsidP="00C6416A">
            <w:r w:rsidRPr="00394409">
              <w:t>£1,645.33</w:t>
            </w:r>
          </w:p>
        </w:tc>
        <w:tc>
          <w:tcPr>
            <w:tcW w:w="1418" w:type="dxa"/>
            <w:shd w:val="clear" w:color="auto" w:fill="auto"/>
            <w:noWrap/>
            <w:vAlign w:val="bottom"/>
            <w:hideMark/>
          </w:tcPr>
          <w:p w14:paraId="2B793E7D" w14:textId="77777777" w:rsidR="00437FDC" w:rsidRPr="00394409" w:rsidRDefault="00437FDC" w:rsidP="00C6416A">
            <w:r w:rsidRPr="00394409">
              <w:t>£700.56</w:t>
            </w:r>
          </w:p>
        </w:tc>
        <w:tc>
          <w:tcPr>
            <w:tcW w:w="1418" w:type="dxa"/>
            <w:shd w:val="clear" w:color="auto" w:fill="auto"/>
            <w:noWrap/>
            <w:vAlign w:val="bottom"/>
            <w:hideMark/>
          </w:tcPr>
          <w:p w14:paraId="655F0691" w14:textId="77777777" w:rsidR="00437FDC" w:rsidRPr="00394409" w:rsidRDefault="00437FDC" w:rsidP="00C6416A">
            <w:r w:rsidRPr="00394409">
              <w:t>£944.77</w:t>
            </w:r>
          </w:p>
        </w:tc>
        <w:tc>
          <w:tcPr>
            <w:tcW w:w="1440" w:type="dxa"/>
            <w:shd w:val="clear" w:color="auto" w:fill="auto"/>
            <w:noWrap/>
            <w:vAlign w:val="bottom"/>
            <w:hideMark/>
          </w:tcPr>
          <w:p w14:paraId="098BDB9F" w14:textId="77777777" w:rsidR="00437FDC" w:rsidRPr="00394409" w:rsidRDefault="00437FDC" w:rsidP="00C6416A">
            <w:r w:rsidRPr="00394409">
              <w:t>0.613913</w:t>
            </w:r>
          </w:p>
        </w:tc>
        <w:tc>
          <w:tcPr>
            <w:tcW w:w="1418" w:type="dxa"/>
            <w:shd w:val="clear" w:color="auto" w:fill="auto"/>
            <w:noWrap/>
            <w:vAlign w:val="bottom"/>
            <w:hideMark/>
          </w:tcPr>
          <w:p w14:paraId="5575084D" w14:textId="77777777" w:rsidR="00437FDC" w:rsidRPr="00394409" w:rsidRDefault="00437FDC" w:rsidP="00C6416A">
            <w:r w:rsidRPr="00394409">
              <w:t>£580.01</w:t>
            </w:r>
          </w:p>
        </w:tc>
        <w:tc>
          <w:tcPr>
            <w:tcW w:w="1657" w:type="dxa"/>
            <w:shd w:val="clear" w:color="auto" w:fill="auto"/>
            <w:noWrap/>
            <w:vAlign w:val="bottom"/>
            <w:hideMark/>
          </w:tcPr>
          <w:p w14:paraId="05CC4BE4" w14:textId="77777777" w:rsidR="00437FDC" w:rsidRPr="00394409" w:rsidRDefault="00437FDC" w:rsidP="00C6416A">
            <w:r w:rsidRPr="00394409">
              <w:t>-£6,302.05</w:t>
            </w:r>
          </w:p>
        </w:tc>
      </w:tr>
      <w:tr w:rsidR="00437FDC" w:rsidRPr="00437FDC" w14:paraId="76C90CA2" w14:textId="77777777" w:rsidTr="00437FDC">
        <w:trPr>
          <w:trHeight w:val="285"/>
        </w:trPr>
        <w:tc>
          <w:tcPr>
            <w:tcW w:w="737" w:type="dxa"/>
            <w:shd w:val="clear" w:color="auto" w:fill="auto"/>
            <w:noWrap/>
            <w:vAlign w:val="bottom"/>
            <w:hideMark/>
          </w:tcPr>
          <w:p w14:paraId="45AB0D14" w14:textId="77777777" w:rsidR="00437FDC" w:rsidRPr="00394409" w:rsidRDefault="00437FDC" w:rsidP="00C6416A">
            <w:r w:rsidRPr="00394409">
              <w:t>11</w:t>
            </w:r>
          </w:p>
        </w:tc>
        <w:tc>
          <w:tcPr>
            <w:tcW w:w="1483" w:type="dxa"/>
            <w:shd w:val="clear" w:color="auto" w:fill="auto"/>
            <w:noWrap/>
            <w:vAlign w:val="bottom"/>
            <w:hideMark/>
          </w:tcPr>
          <w:p w14:paraId="4E2186DD" w14:textId="77777777" w:rsidR="00437FDC" w:rsidRPr="00394409" w:rsidRDefault="00437FDC" w:rsidP="00C6416A">
            <w:r w:rsidRPr="00394409">
              <w:t>6,984</w:t>
            </w:r>
          </w:p>
        </w:tc>
        <w:tc>
          <w:tcPr>
            <w:tcW w:w="1364" w:type="dxa"/>
            <w:shd w:val="clear" w:color="auto" w:fill="auto"/>
            <w:noWrap/>
            <w:vAlign w:val="bottom"/>
            <w:hideMark/>
          </w:tcPr>
          <w:p w14:paraId="773FBAE0" w14:textId="77777777" w:rsidR="00437FDC" w:rsidRPr="00394409" w:rsidRDefault="00437FDC" w:rsidP="00C6416A">
            <w:r w:rsidRPr="00394409">
              <w:t>£0.24</w:t>
            </w:r>
          </w:p>
        </w:tc>
        <w:tc>
          <w:tcPr>
            <w:tcW w:w="1364" w:type="dxa"/>
            <w:shd w:val="clear" w:color="auto" w:fill="auto"/>
            <w:noWrap/>
            <w:vAlign w:val="bottom"/>
            <w:hideMark/>
          </w:tcPr>
          <w:p w14:paraId="62F12779" w14:textId="77777777" w:rsidR="00437FDC" w:rsidRPr="00394409" w:rsidRDefault="00437FDC" w:rsidP="00C6416A">
            <w:r w:rsidRPr="00394409">
              <w:t>£1,689.46</w:t>
            </w:r>
          </w:p>
        </w:tc>
        <w:tc>
          <w:tcPr>
            <w:tcW w:w="1418" w:type="dxa"/>
            <w:shd w:val="clear" w:color="auto" w:fill="auto"/>
            <w:noWrap/>
            <w:vAlign w:val="bottom"/>
            <w:hideMark/>
          </w:tcPr>
          <w:p w14:paraId="58842FC9" w14:textId="77777777" w:rsidR="00437FDC" w:rsidRPr="00394409" w:rsidRDefault="00437FDC" w:rsidP="00C6416A">
            <w:r w:rsidRPr="00394409">
              <w:t>£698.40</w:t>
            </w:r>
          </w:p>
        </w:tc>
        <w:tc>
          <w:tcPr>
            <w:tcW w:w="1418" w:type="dxa"/>
            <w:shd w:val="clear" w:color="auto" w:fill="auto"/>
            <w:noWrap/>
            <w:vAlign w:val="bottom"/>
            <w:hideMark/>
          </w:tcPr>
          <w:p w14:paraId="622A2243" w14:textId="77777777" w:rsidR="00437FDC" w:rsidRPr="00394409" w:rsidRDefault="00437FDC" w:rsidP="00C6416A">
            <w:r w:rsidRPr="00394409">
              <w:t>£991.06</w:t>
            </w:r>
          </w:p>
        </w:tc>
        <w:tc>
          <w:tcPr>
            <w:tcW w:w="1440" w:type="dxa"/>
            <w:shd w:val="clear" w:color="auto" w:fill="auto"/>
            <w:noWrap/>
            <w:vAlign w:val="bottom"/>
            <w:hideMark/>
          </w:tcPr>
          <w:p w14:paraId="057141EE" w14:textId="77777777" w:rsidR="00437FDC" w:rsidRPr="00394409" w:rsidRDefault="00437FDC" w:rsidP="00C6416A">
            <w:r w:rsidRPr="00394409">
              <w:t>0.584679</w:t>
            </w:r>
          </w:p>
        </w:tc>
        <w:tc>
          <w:tcPr>
            <w:tcW w:w="1418" w:type="dxa"/>
            <w:shd w:val="clear" w:color="auto" w:fill="auto"/>
            <w:noWrap/>
            <w:vAlign w:val="bottom"/>
            <w:hideMark/>
          </w:tcPr>
          <w:p w14:paraId="64FAF5EA" w14:textId="77777777" w:rsidR="00437FDC" w:rsidRPr="00394409" w:rsidRDefault="00437FDC" w:rsidP="00C6416A">
            <w:r w:rsidRPr="00394409">
              <w:t>£579.45</w:t>
            </w:r>
          </w:p>
        </w:tc>
        <w:tc>
          <w:tcPr>
            <w:tcW w:w="1657" w:type="dxa"/>
            <w:shd w:val="clear" w:color="auto" w:fill="auto"/>
            <w:noWrap/>
            <w:vAlign w:val="bottom"/>
            <w:hideMark/>
          </w:tcPr>
          <w:p w14:paraId="0AB90387" w14:textId="77777777" w:rsidR="00437FDC" w:rsidRPr="00394409" w:rsidRDefault="00437FDC" w:rsidP="00C6416A">
            <w:r w:rsidRPr="00394409">
              <w:t>-£5,722.60</w:t>
            </w:r>
          </w:p>
        </w:tc>
      </w:tr>
      <w:tr w:rsidR="00437FDC" w:rsidRPr="00437FDC" w14:paraId="63B6BAC4" w14:textId="77777777" w:rsidTr="00437FDC">
        <w:trPr>
          <w:trHeight w:val="285"/>
        </w:trPr>
        <w:tc>
          <w:tcPr>
            <w:tcW w:w="737" w:type="dxa"/>
            <w:shd w:val="clear" w:color="auto" w:fill="auto"/>
            <w:noWrap/>
            <w:vAlign w:val="bottom"/>
            <w:hideMark/>
          </w:tcPr>
          <w:p w14:paraId="19F6A4B4" w14:textId="77777777" w:rsidR="00437FDC" w:rsidRPr="00394409" w:rsidRDefault="00437FDC" w:rsidP="00C6416A">
            <w:r w:rsidRPr="00394409">
              <w:lastRenderedPageBreak/>
              <w:t>12</w:t>
            </w:r>
          </w:p>
        </w:tc>
        <w:tc>
          <w:tcPr>
            <w:tcW w:w="1483" w:type="dxa"/>
            <w:shd w:val="clear" w:color="auto" w:fill="auto"/>
            <w:noWrap/>
            <w:vAlign w:val="bottom"/>
            <w:hideMark/>
          </w:tcPr>
          <w:p w14:paraId="26195EFD" w14:textId="77777777" w:rsidR="00437FDC" w:rsidRPr="00394409" w:rsidRDefault="00437FDC" w:rsidP="00C6416A">
            <w:r w:rsidRPr="00394409">
              <w:t>6,962</w:t>
            </w:r>
          </w:p>
        </w:tc>
        <w:tc>
          <w:tcPr>
            <w:tcW w:w="1364" w:type="dxa"/>
            <w:shd w:val="clear" w:color="auto" w:fill="auto"/>
            <w:noWrap/>
            <w:vAlign w:val="bottom"/>
            <w:hideMark/>
          </w:tcPr>
          <w:p w14:paraId="365DE255" w14:textId="77777777" w:rsidR="00437FDC" w:rsidRPr="00394409" w:rsidRDefault="00437FDC" w:rsidP="00C6416A">
            <w:r w:rsidRPr="00394409">
              <w:t>£0.25</w:t>
            </w:r>
          </w:p>
        </w:tc>
        <w:tc>
          <w:tcPr>
            <w:tcW w:w="1364" w:type="dxa"/>
            <w:shd w:val="clear" w:color="auto" w:fill="auto"/>
            <w:noWrap/>
            <w:vAlign w:val="bottom"/>
            <w:hideMark/>
          </w:tcPr>
          <w:p w14:paraId="4AC0A93A" w14:textId="77777777" w:rsidR="00437FDC" w:rsidRPr="00394409" w:rsidRDefault="00437FDC" w:rsidP="00C6416A">
            <w:r w:rsidRPr="00394409">
              <w:t>£1,734.77</w:t>
            </w:r>
          </w:p>
        </w:tc>
        <w:tc>
          <w:tcPr>
            <w:tcW w:w="1418" w:type="dxa"/>
            <w:shd w:val="clear" w:color="auto" w:fill="auto"/>
            <w:noWrap/>
            <w:vAlign w:val="bottom"/>
            <w:hideMark/>
          </w:tcPr>
          <w:p w14:paraId="5C28E172" w14:textId="77777777" w:rsidR="00437FDC" w:rsidRPr="00394409" w:rsidRDefault="00437FDC" w:rsidP="00C6416A">
            <w:r w:rsidRPr="00394409">
              <w:t>£696.24</w:t>
            </w:r>
          </w:p>
        </w:tc>
        <w:tc>
          <w:tcPr>
            <w:tcW w:w="1418" w:type="dxa"/>
            <w:shd w:val="clear" w:color="auto" w:fill="auto"/>
            <w:noWrap/>
            <w:vAlign w:val="bottom"/>
            <w:hideMark/>
          </w:tcPr>
          <w:p w14:paraId="275DC847" w14:textId="77777777" w:rsidR="00437FDC" w:rsidRPr="00394409" w:rsidRDefault="00437FDC" w:rsidP="00C6416A">
            <w:r w:rsidRPr="00394409">
              <w:t>£1,038.53</w:t>
            </w:r>
          </w:p>
        </w:tc>
        <w:tc>
          <w:tcPr>
            <w:tcW w:w="1440" w:type="dxa"/>
            <w:shd w:val="clear" w:color="auto" w:fill="auto"/>
            <w:noWrap/>
            <w:vAlign w:val="bottom"/>
            <w:hideMark/>
          </w:tcPr>
          <w:p w14:paraId="53D91AEB" w14:textId="77777777" w:rsidR="00437FDC" w:rsidRPr="00394409" w:rsidRDefault="00437FDC" w:rsidP="00C6416A">
            <w:r w:rsidRPr="00394409">
              <w:t>0.556837</w:t>
            </w:r>
          </w:p>
        </w:tc>
        <w:tc>
          <w:tcPr>
            <w:tcW w:w="1418" w:type="dxa"/>
            <w:shd w:val="clear" w:color="auto" w:fill="auto"/>
            <w:noWrap/>
            <w:vAlign w:val="bottom"/>
            <w:hideMark/>
          </w:tcPr>
          <w:p w14:paraId="4AEA7C04" w14:textId="77777777" w:rsidR="00437FDC" w:rsidRPr="00394409" w:rsidRDefault="00437FDC" w:rsidP="00C6416A">
            <w:r w:rsidRPr="00394409">
              <w:t>£578.29</w:t>
            </w:r>
          </w:p>
        </w:tc>
        <w:tc>
          <w:tcPr>
            <w:tcW w:w="1657" w:type="dxa"/>
            <w:shd w:val="clear" w:color="auto" w:fill="auto"/>
            <w:noWrap/>
            <w:vAlign w:val="bottom"/>
            <w:hideMark/>
          </w:tcPr>
          <w:p w14:paraId="20A48CB5" w14:textId="77777777" w:rsidR="00437FDC" w:rsidRPr="00394409" w:rsidRDefault="00437FDC" w:rsidP="00C6416A">
            <w:r w:rsidRPr="00394409">
              <w:t>-£5,144.31</w:t>
            </w:r>
          </w:p>
        </w:tc>
      </w:tr>
      <w:tr w:rsidR="00437FDC" w:rsidRPr="00437FDC" w14:paraId="3127CCCC" w14:textId="77777777" w:rsidTr="00437FDC">
        <w:trPr>
          <w:trHeight w:val="285"/>
        </w:trPr>
        <w:tc>
          <w:tcPr>
            <w:tcW w:w="737" w:type="dxa"/>
            <w:shd w:val="clear" w:color="auto" w:fill="auto"/>
            <w:noWrap/>
            <w:vAlign w:val="bottom"/>
            <w:hideMark/>
          </w:tcPr>
          <w:p w14:paraId="7427E830" w14:textId="77777777" w:rsidR="00437FDC" w:rsidRPr="00394409" w:rsidRDefault="00437FDC" w:rsidP="00C6416A">
            <w:r w:rsidRPr="00394409">
              <w:t>13</w:t>
            </w:r>
          </w:p>
        </w:tc>
        <w:tc>
          <w:tcPr>
            <w:tcW w:w="1483" w:type="dxa"/>
            <w:shd w:val="clear" w:color="auto" w:fill="auto"/>
            <w:noWrap/>
            <w:vAlign w:val="bottom"/>
            <w:hideMark/>
          </w:tcPr>
          <w:p w14:paraId="3A03645C" w14:textId="77777777" w:rsidR="00437FDC" w:rsidRPr="00394409" w:rsidRDefault="00437FDC" w:rsidP="00C6416A">
            <w:r w:rsidRPr="00394409">
              <w:t>6,941</w:t>
            </w:r>
          </w:p>
        </w:tc>
        <w:tc>
          <w:tcPr>
            <w:tcW w:w="1364" w:type="dxa"/>
            <w:shd w:val="clear" w:color="auto" w:fill="auto"/>
            <w:noWrap/>
            <w:vAlign w:val="bottom"/>
            <w:hideMark/>
          </w:tcPr>
          <w:p w14:paraId="2F2DFF0E" w14:textId="77777777" w:rsidR="00437FDC" w:rsidRPr="00394409" w:rsidRDefault="00437FDC" w:rsidP="00C6416A">
            <w:r w:rsidRPr="00394409">
              <w:t>£0.26</w:t>
            </w:r>
          </w:p>
        </w:tc>
        <w:tc>
          <w:tcPr>
            <w:tcW w:w="1364" w:type="dxa"/>
            <w:shd w:val="clear" w:color="auto" w:fill="auto"/>
            <w:noWrap/>
            <w:vAlign w:val="bottom"/>
            <w:hideMark/>
          </w:tcPr>
          <w:p w14:paraId="129E8991" w14:textId="77777777" w:rsidR="00437FDC" w:rsidRPr="00394409" w:rsidRDefault="00437FDC" w:rsidP="00C6416A">
            <w:r w:rsidRPr="00394409">
              <w:t>£1,781.27</w:t>
            </w:r>
          </w:p>
        </w:tc>
        <w:tc>
          <w:tcPr>
            <w:tcW w:w="1418" w:type="dxa"/>
            <w:shd w:val="clear" w:color="auto" w:fill="auto"/>
            <w:noWrap/>
            <w:vAlign w:val="bottom"/>
            <w:hideMark/>
          </w:tcPr>
          <w:p w14:paraId="67102C1B" w14:textId="77777777" w:rsidR="00437FDC" w:rsidRPr="00394409" w:rsidRDefault="00437FDC" w:rsidP="00C6416A">
            <w:r w:rsidRPr="00394409">
              <w:t>£694.08</w:t>
            </w:r>
          </w:p>
        </w:tc>
        <w:tc>
          <w:tcPr>
            <w:tcW w:w="1418" w:type="dxa"/>
            <w:shd w:val="clear" w:color="auto" w:fill="auto"/>
            <w:noWrap/>
            <w:vAlign w:val="bottom"/>
            <w:hideMark/>
          </w:tcPr>
          <w:p w14:paraId="7278FCFE" w14:textId="77777777" w:rsidR="00437FDC" w:rsidRPr="00394409" w:rsidRDefault="00437FDC" w:rsidP="00C6416A">
            <w:r w:rsidRPr="00394409">
              <w:t>£1,087.19</w:t>
            </w:r>
          </w:p>
        </w:tc>
        <w:tc>
          <w:tcPr>
            <w:tcW w:w="1440" w:type="dxa"/>
            <w:shd w:val="clear" w:color="auto" w:fill="auto"/>
            <w:noWrap/>
            <w:vAlign w:val="bottom"/>
            <w:hideMark/>
          </w:tcPr>
          <w:p w14:paraId="268E9FC6" w14:textId="77777777" w:rsidR="00437FDC" w:rsidRPr="00394409" w:rsidRDefault="00437FDC" w:rsidP="00C6416A">
            <w:r w:rsidRPr="00394409">
              <w:t>0.530321</w:t>
            </w:r>
          </w:p>
        </w:tc>
        <w:tc>
          <w:tcPr>
            <w:tcW w:w="1418" w:type="dxa"/>
            <w:shd w:val="clear" w:color="auto" w:fill="auto"/>
            <w:noWrap/>
            <w:vAlign w:val="bottom"/>
            <w:hideMark/>
          </w:tcPr>
          <w:p w14:paraId="48944060" w14:textId="77777777" w:rsidR="00437FDC" w:rsidRPr="00394409" w:rsidRDefault="00437FDC" w:rsidP="00C6416A">
            <w:r w:rsidRPr="00394409">
              <w:t>£576.56</w:t>
            </w:r>
          </w:p>
        </w:tc>
        <w:tc>
          <w:tcPr>
            <w:tcW w:w="1657" w:type="dxa"/>
            <w:shd w:val="clear" w:color="auto" w:fill="auto"/>
            <w:noWrap/>
            <w:vAlign w:val="bottom"/>
            <w:hideMark/>
          </w:tcPr>
          <w:p w14:paraId="7A768DB8" w14:textId="77777777" w:rsidR="00437FDC" w:rsidRPr="00394409" w:rsidRDefault="00437FDC" w:rsidP="00C6416A">
            <w:r w:rsidRPr="00394409">
              <w:t>-£4,567.75</w:t>
            </w:r>
          </w:p>
        </w:tc>
      </w:tr>
      <w:tr w:rsidR="00437FDC" w:rsidRPr="00437FDC" w14:paraId="21E91030" w14:textId="77777777" w:rsidTr="00437FDC">
        <w:trPr>
          <w:trHeight w:val="285"/>
        </w:trPr>
        <w:tc>
          <w:tcPr>
            <w:tcW w:w="737" w:type="dxa"/>
            <w:shd w:val="clear" w:color="auto" w:fill="auto"/>
            <w:noWrap/>
            <w:vAlign w:val="bottom"/>
            <w:hideMark/>
          </w:tcPr>
          <w:p w14:paraId="5EE878D0" w14:textId="77777777" w:rsidR="00437FDC" w:rsidRPr="00394409" w:rsidRDefault="00437FDC" w:rsidP="00C6416A">
            <w:r w:rsidRPr="00394409">
              <w:t>14</w:t>
            </w:r>
          </w:p>
        </w:tc>
        <w:tc>
          <w:tcPr>
            <w:tcW w:w="1483" w:type="dxa"/>
            <w:shd w:val="clear" w:color="auto" w:fill="auto"/>
            <w:noWrap/>
            <w:vAlign w:val="bottom"/>
            <w:hideMark/>
          </w:tcPr>
          <w:p w14:paraId="176FA113" w14:textId="77777777" w:rsidR="00437FDC" w:rsidRPr="00394409" w:rsidRDefault="00437FDC" w:rsidP="00C6416A">
            <w:r w:rsidRPr="00394409">
              <w:t>6,919</w:t>
            </w:r>
          </w:p>
        </w:tc>
        <w:tc>
          <w:tcPr>
            <w:tcW w:w="1364" w:type="dxa"/>
            <w:shd w:val="clear" w:color="auto" w:fill="auto"/>
            <w:noWrap/>
            <w:vAlign w:val="bottom"/>
            <w:hideMark/>
          </w:tcPr>
          <w:p w14:paraId="308323C1" w14:textId="77777777" w:rsidR="00437FDC" w:rsidRPr="00394409" w:rsidRDefault="00437FDC" w:rsidP="00C6416A">
            <w:r w:rsidRPr="00394409">
              <w:t>£0.26</w:t>
            </w:r>
          </w:p>
        </w:tc>
        <w:tc>
          <w:tcPr>
            <w:tcW w:w="1364" w:type="dxa"/>
            <w:shd w:val="clear" w:color="auto" w:fill="auto"/>
            <w:noWrap/>
            <w:vAlign w:val="bottom"/>
            <w:hideMark/>
          </w:tcPr>
          <w:p w14:paraId="31FF7263" w14:textId="77777777" w:rsidR="00437FDC" w:rsidRPr="00394409" w:rsidRDefault="00437FDC" w:rsidP="00C6416A">
            <w:r w:rsidRPr="00394409">
              <w:t>£1,828.99</w:t>
            </w:r>
          </w:p>
        </w:tc>
        <w:tc>
          <w:tcPr>
            <w:tcW w:w="1418" w:type="dxa"/>
            <w:shd w:val="clear" w:color="auto" w:fill="auto"/>
            <w:noWrap/>
            <w:vAlign w:val="bottom"/>
            <w:hideMark/>
          </w:tcPr>
          <w:p w14:paraId="2FD4208C" w14:textId="77777777" w:rsidR="00437FDC" w:rsidRPr="00394409" w:rsidRDefault="00437FDC" w:rsidP="00C6416A">
            <w:r w:rsidRPr="00394409">
              <w:t>£691.92</w:t>
            </w:r>
          </w:p>
        </w:tc>
        <w:tc>
          <w:tcPr>
            <w:tcW w:w="1418" w:type="dxa"/>
            <w:shd w:val="clear" w:color="auto" w:fill="auto"/>
            <w:noWrap/>
            <w:vAlign w:val="bottom"/>
            <w:hideMark/>
          </w:tcPr>
          <w:p w14:paraId="77F179DE" w14:textId="77777777" w:rsidR="00437FDC" w:rsidRPr="00394409" w:rsidRDefault="00437FDC" w:rsidP="00C6416A">
            <w:r w:rsidRPr="00394409">
              <w:t>£1,137.07</w:t>
            </w:r>
          </w:p>
        </w:tc>
        <w:tc>
          <w:tcPr>
            <w:tcW w:w="1440" w:type="dxa"/>
            <w:shd w:val="clear" w:color="auto" w:fill="auto"/>
            <w:noWrap/>
            <w:vAlign w:val="bottom"/>
            <w:hideMark/>
          </w:tcPr>
          <w:p w14:paraId="05DD1FC8" w14:textId="77777777" w:rsidR="00437FDC" w:rsidRPr="00394409" w:rsidRDefault="00437FDC" w:rsidP="00C6416A">
            <w:r w:rsidRPr="00394409">
              <w:t>0.505068</w:t>
            </w:r>
          </w:p>
        </w:tc>
        <w:tc>
          <w:tcPr>
            <w:tcW w:w="1418" w:type="dxa"/>
            <w:shd w:val="clear" w:color="auto" w:fill="auto"/>
            <w:noWrap/>
            <w:vAlign w:val="bottom"/>
            <w:hideMark/>
          </w:tcPr>
          <w:p w14:paraId="0F18DEF3" w14:textId="77777777" w:rsidR="00437FDC" w:rsidRPr="00394409" w:rsidRDefault="00437FDC" w:rsidP="00C6416A">
            <w:r w:rsidRPr="00394409">
              <w:t>£574.30</w:t>
            </w:r>
          </w:p>
        </w:tc>
        <w:tc>
          <w:tcPr>
            <w:tcW w:w="1657" w:type="dxa"/>
            <w:shd w:val="clear" w:color="auto" w:fill="auto"/>
            <w:noWrap/>
            <w:vAlign w:val="bottom"/>
            <w:hideMark/>
          </w:tcPr>
          <w:p w14:paraId="482DD8F5" w14:textId="77777777" w:rsidR="00437FDC" w:rsidRPr="00394409" w:rsidRDefault="00437FDC" w:rsidP="00C6416A">
            <w:r w:rsidRPr="00394409">
              <w:t>-£3,993.45</w:t>
            </w:r>
          </w:p>
        </w:tc>
      </w:tr>
      <w:tr w:rsidR="00437FDC" w:rsidRPr="00437FDC" w14:paraId="25D15650" w14:textId="77777777" w:rsidTr="00437FDC">
        <w:trPr>
          <w:trHeight w:val="285"/>
        </w:trPr>
        <w:tc>
          <w:tcPr>
            <w:tcW w:w="737" w:type="dxa"/>
            <w:shd w:val="clear" w:color="auto" w:fill="auto"/>
            <w:noWrap/>
            <w:vAlign w:val="bottom"/>
            <w:hideMark/>
          </w:tcPr>
          <w:p w14:paraId="051ECB78" w14:textId="77777777" w:rsidR="00437FDC" w:rsidRPr="00394409" w:rsidRDefault="00437FDC" w:rsidP="00C6416A">
            <w:r w:rsidRPr="00394409">
              <w:t>15</w:t>
            </w:r>
          </w:p>
        </w:tc>
        <w:tc>
          <w:tcPr>
            <w:tcW w:w="1483" w:type="dxa"/>
            <w:shd w:val="clear" w:color="auto" w:fill="auto"/>
            <w:noWrap/>
            <w:vAlign w:val="bottom"/>
            <w:hideMark/>
          </w:tcPr>
          <w:p w14:paraId="09707FC2" w14:textId="77777777" w:rsidR="00437FDC" w:rsidRPr="00394409" w:rsidRDefault="00437FDC" w:rsidP="00C6416A">
            <w:r w:rsidRPr="00394409">
              <w:t>6,898</w:t>
            </w:r>
          </w:p>
        </w:tc>
        <w:tc>
          <w:tcPr>
            <w:tcW w:w="1364" w:type="dxa"/>
            <w:shd w:val="clear" w:color="auto" w:fill="auto"/>
            <w:noWrap/>
            <w:vAlign w:val="bottom"/>
            <w:hideMark/>
          </w:tcPr>
          <w:p w14:paraId="3BE1DBB1" w14:textId="77777777" w:rsidR="00437FDC" w:rsidRPr="00394409" w:rsidRDefault="00437FDC" w:rsidP="00C6416A">
            <w:r w:rsidRPr="00394409">
              <w:t>£0.27</w:t>
            </w:r>
          </w:p>
        </w:tc>
        <w:tc>
          <w:tcPr>
            <w:tcW w:w="1364" w:type="dxa"/>
            <w:shd w:val="clear" w:color="auto" w:fill="auto"/>
            <w:noWrap/>
            <w:vAlign w:val="bottom"/>
            <w:hideMark/>
          </w:tcPr>
          <w:p w14:paraId="62B5E134" w14:textId="77777777" w:rsidR="00437FDC" w:rsidRPr="00394409" w:rsidRDefault="00437FDC" w:rsidP="00C6416A">
            <w:r w:rsidRPr="00394409">
              <w:t>£1,877.98</w:t>
            </w:r>
          </w:p>
        </w:tc>
        <w:tc>
          <w:tcPr>
            <w:tcW w:w="1418" w:type="dxa"/>
            <w:shd w:val="clear" w:color="auto" w:fill="auto"/>
            <w:noWrap/>
            <w:vAlign w:val="bottom"/>
            <w:hideMark/>
          </w:tcPr>
          <w:p w14:paraId="768D61CD" w14:textId="77777777" w:rsidR="00437FDC" w:rsidRPr="00394409" w:rsidRDefault="00437FDC" w:rsidP="00C6416A">
            <w:r w:rsidRPr="00394409">
              <w:t>£689.76</w:t>
            </w:r>
          </w:p>
        </w:tc>
        <w:tc>
          <w:tcPr>
            <w:tcW w:w="1418" w:type="dxa"/>
            <w:shd w:val="clear" w:color="auto" w:fill="auto"/>
            <w:noWrap/>
            <w:vAlign w:val="bottom"/>
            <w:hideMark/>
          </w:tcPr>
          <w:p w14:paraId="28EDF47A" w14:textId="77777777" w:rsidR="00437FDC" w:rsidRPr="00394409" w:rsidRDefault="00437FDC" w:rsidP="00C6416A">
            <w:r w:rsidRPr="00394409">
              <w:t>£1,188.22</w:t>
            </w:r>
          </w:p>
        </w:tc>
        <w:tc>
          <w:tcPr>
            <w:tcW w:w="1440" w:type="dxa"/>
            <w:shd w:val="clear" w:color="auto" w:fill="auto"/>
            <w:noWrap/>
            <w:vAlign w:val="bottom"/>
            <w:hideMark/>
          </w:tcPr>
          <w:p w14:paraId="4BC8C1AA" w14:textId="77777777" w:rsidR="00437FDC" w:rsidRPr="00394409" w:rsidRDefault="00437FDC" w:rsidP="00C6416A">
            <w:r w:rsidRPr="00394409">
              <w:t>0.481017</w:t>
            </w:r>
          </w:p>
        </w:tc>
        <w:tc>
          <w:tcPr>
            <w:tcW w:w="1418" w:type="dxa"/>
            <w:shd w:val="clear" w:color="auto" w:fill="auto"/>
            <w:noWrap/>
            <w:vAlign w:val="bottom"/>
            <w:hideMark/>
          </w:tcPr>
          <w:p w14:paraId="6FBA6C53" w14:textId="77777777" w:rsidR="00437FDC" w:rsidRPr="00394409" w:rsidRDefault="00437FDC" w:rsidP="00C6416A">
            <w:r w:rsidRPr="00394409">
              <w:t>£571.56</w:t>
            </w:r>
          </w:p>
        </w:tc>
        <w:tc>
          <w:tcPr>
            <w:tcW w:w="1657" w:type="dxa"/>
            <w:shd w:val="clear" w:color="auto" w:fill="auto"/>
            <w:noWrap/>
            <w:vAlign w:val="bottom"/>
            <w:hideMark/>
          </w:tcPr>
          <w:p w14:paraId="5DDA96A0" w14:textId="77777777" w:rsidR="00437FDC" w:rsidRPr="00394409" w:rsidRDefault="00437FDC" w:rsidP="00C6416A">
            <w:r w:rsidRPr="00394409">
              <w:t>-£3,421.89</w:t>
            </w:r>
          </w:p>
        </w:tc>
      </w:tr>
      <w:tr w:rsidR="00437FDC" w:rsidRPr="00437FDC" w14:paraId="0971BB3E" w14:textId="77777777" w:rsidTr="00437FDC">
        <w:trPr>
          <w:trHeight w:val="285"/>
        </w:trPr>
        <w:tc>
          <w:tcPr>
            <w:tcW w:w="737" w:type="dxa"/>
            <w:shd w:val="clear" w:color="auto" w:fill="auto"/>
            <w:noWrap/>
            <w:vAlign w:val="bottom"/>
            <w:hideMark/>
          </w:tcPr>
          <w:p w14:paraId="6AE8FAE6" w14:textId="77777777" w:rsidR="00437FDC" w:rsidRPr="00394409" w:rsidRDefault="00437FDC" w:rsidP="00C6416A">
            <w:r w:rsidRPr="00394409">
              <w:t>16</w:t>
            </w:r>
          </w:p>
        </w:tc>
        <w:tc>
          <w:tcPr>
            <w:tcW w:w="1483" w:type="dxa"/>
            <w:shd w:val="clear" w:color="auto" w:fill="auto"/>
            <w:noWrap/>
            <w:vAlign w:val="bottom"/>
            <w:hideMark/>
          </w:tcPr>
          <w:p w14:paraId="06EE4078" w14:textId="77777777" w:rsidR="00437FDC" w:rsidRPr="00394409" w:rsidRDefault="00437FDC" w:rsidP="00C6416A">
            <w:r w:rsidRPr="00394409">
              <w:t>6,876</w:t>
            </w:r>
          </w:p>
        </w:tc>
        <w:tc>
          <w:tcPr>
            <w:tcW w:w="1364" w:type="dxa"/>
            <w:shd w:val="clear" w:color="auto" w:fill="auto"/>
            <w:noWrap/>
            <w:vAlign w:val="bottom"/>
            <w:hideMark/>
          </w:tcPr>
          <w:p w14:paraId="7D2BF942" w14:textId="77777777" w:rsidR="00437FDC" w:rsidRPr="00394409" w:rsidRDefault="00437FDC" w:rsidP="00C6416A">
            <w:r w:rsidRPr="00394409">
              <w:t>£0.28</w:t>
            </w:r>
          </w:p>
        </w:tc>
        <w:tc>
          <w:tcPr>
            <w:tcW w:w="1364" w:type="dxa"/>
            <w:shd w:val="clear" w:color="auto" w:fill="auto"/>
            <w:noWrap/>
            <w:vAlign w:val="bottom"/>
            <w:hideMark/>
          </w:tcPr>
          <w:p w14:paraId="1B0645A0" w14:textId="77777777" w:rsidR="00437FDC" w:rsidRPr="00394409" w:rsidRDefault="00437FDC" w:rsidP="00C6416A">
            <w:r w:rsidRPr="00394409">
              <w:t>£1,928.27</w:t>
            </w:r>
          </w:p>
        </w:tc>
        <w:tc>
          <w:tcPr>
            <w:tcW w:w="1418" w:type="dxa"/>
            <w:shd w:val="clear" w:color="auto" w:fill="auto"/>
            <w:noWrap/>
            <w:vAlign w:val="bottom"/>
            <w:hideMark/>
          </w:tcPr>
          <w:p w14:paraId="5AA9CD49" w14:textId="77777777" w:rsidR="00437FDC" w:rsidRPr="00394409" w:rsidRDefault="00437FDC" w:rsidP="00C6416A">
            <w:r w:rsidRPr="00394409">
              <w:t>£687.60</w:t>
            </w:r>
          </w:p>
        </w:tc>
        <w:tc>
          <w:tcPr>
            <w:tcW w:w="1418" w:type="dxa"/>
            <w:shd w:val="clear" w:color="auto" w:fill="auto"/>
            <w:noWrap/>
            <w:vAlign w:val="bottom"/>
            <w:hideMark/>
          </w:tcPr>
          <w:p w14:paraId="3F355245" w14:textId="77777777" w:rsidR="00437FDC" w:rsidRPr="00394409" w:rsidRDefault="00437FDC" w:rsidP="00C6416A">
            <w:r w:rsidRPr="00394409">
              <w:t>£1,240.67</w:t>
            </w:r>
          </w:p>
        </w:tc>
        <w:tc>
          <w:tcPr>
            <w:tcW w:w="1440" w:type="dxa"/>
            <w:shd w:val="clear" w:color="auto" w:fill="auto"/>
            <w:noWrap/>
            <w:vAlign w:val="bottom"/>
            <w:hideMark/>
          </w:tcPr>
          <w:p w14:paraId="7BA1F85B" w14:textId="77777777" w:rsidR="00437FDC" w:rsidRPr="00394409" w:rsidRDefault="00437FDC" w:rsidP="00C6416A">
            <w:r w:rsidRPr="00394409">
              <w:t>0.458112</w:t>
            </w:r>
          </w:p>
        </w:tc>
        <w:tc>
          <w:tcPr>
            <w:tcW w:w="1418" w:type="dxa"/>
            <w:shd w:val="clear" w:color="auto" w:fill="auto"/>
            <w:noWrap/>
            <w:vAlign w:val="bottom"/>
            <w:hideMark/>
          </w:tcPr>
          <w:p w14:paraId="0FC1AC5A" w14:textId="77777777" w:rsidR="00437FDC" w:rsidRPr="00394409" w:rsidRDefault="00437FDC" w:rsidP="00C6416A">
            <w:r w:rsidRPr="00394409">
              <w:t>£568.36</w:t>
            </w:r>
          </w:p>
        </w:tc>
        <w:tc>
          <w:tcPr>
            <w:tcW w:w="1657" w:type="dxa"/>
            <w:shd w:val="clear" w:color="auto" w:fill="auto"/>
            <w:noWrap/>
            <w:vAlign w:val="bottom"/>
            <w:hideMark/>
          </w:tcPr>
          <w:p w14:paraId="13FDC4C0" w14:textId="77777777" w:rsidR="00437FDC" w:rsidRPr="00394409" w:rsidRDefault="00437FDC" w:rsidP="00C6416A">
            <w:r w:rsidRPr="00394409">
              <w:t>-£2,853.53</w:t>
            </w:r>
          </w:p>
        </w:tc>
      </w:tr>
      <w:tr w:rsidR="00437FDC" w:rsidRPr="00437FDC" w14:paraId="16A92985" w14:textId="77777777" w:rsidTr="00437FDC">
        <w:trPr>
          <w:trHeight w:val="285"/>
        </w:trPr>
        <w:tc>
          <w:tcPr>
            <w:tcW w:w="737" w:type="dxa"/>
            <w:shd w:val="clear" w:color="auto" w:fill="auto"/>
            <w:noWrap/>
            <w:vAlign w:val="bottom"/>
            <w:hideMark/>
          </w:tcPr>
          <w:p w14:paraId="6B28E38E" w14:textId="77777777" w:rsidR="00437FDC" w:rsidRPr="00394409" w:rsidRDefault="00437FDC" w:rsidP="00C6416A">
            <w:r w:rsidRPr="00394409">
              <w:t>17</w:t>
            </w:r>
          </w:p>
        </w:tc>
        <w:tc>
          <w:tcPr>
            <w:tcW w:w="1483" w:type="dxa"/>
            <w:shd w:val="clear" w:color="auto" w:fill="auto"/>
            <w:noWrap/>
            <w:vAlign w:val="bottom"/>
            <w:hideMark/>
          </w:tcPr>
          <w:p w14:paraId="1AAEBAF8" w14:textId="77777777" w:rsidR="00437FDC" w:rsidRPr="00394409" w:rsidRDefault="00437FDC" w:rsidP="00C6416A">
            <w:r w:rsidRPr="00394409">
              <w:t>6,854</w:t>
            </w:r>
          </w:p>
        </w:tc>
        <w:tc>
          <w:tcPr>
            <w:tcW w:w="1364" w:type="dxa"/>
            <w:shd w:val="clear" w:color="auto" w:fill="auto"/>
            <w:noWrap/>
            <w:vAlign w:val="bottom"/>
            <w:hideMark/>
          </w:tcPr>
          <w:p w14:paraId="3C4783A7" w14:textId="77777777" w:rsidR="00437FDC" w:rsidRPr="00394409" w:rsidRDefault="00437FDC" w:rsidP="00C6416A">
            <w:r w:rsidRPr="00394409">
              <w:t>£0.29</w:t>
            </w:r>
          </w:p>
        </w:tc>
        <w:tc>
          <w:tcPr>
            <w:tcW w:w="1364" w:type="dxa"/>
            <w:shd w:val="clear" w:color="auto" w:fill="auto"/>
            <w:noWrap/>
            <w:vAlign w:val="bottom"/>
            <w:hideMark/>
          </w:tcPr>
          <w:p w14:paraId="1E92630E" w14:textId="77777777" w:rsidR="00437FDC" w:rsidRPr="00394409" w:rsidRDefault="00437FDC" w:rsidP="00C6416A">
            <w:r w:rsidRPr="00394409">
              <w:t>£1,979.87</w:t>
            </w:r>
          </w:p>
        </w:tc>
        <w:tc>
          <w:tcPr>
            <w:tcW w:w="1418" w:type="dxa"/>
            <w:shd w:val="clear" w:color="auto" w:fill="auto"/>
            <w:noWrap/>
            <w:vAlign w:val="bottom"/>
            <w:hideMark/>
          </w:tcPr>
          <w:p w14:paraId="70EECB34" w14:textId="77777777" w:rsidR="00437FDC" w:rsidRPr="00394409" w:rsidRDefault="00437FDC" w:rsidP="00C6416A">
            <w:r w:rsidRPr="00394409">
              <w:t>£685.44</w:t>
            </w:r>
          </w:p>
        </w:tc>
        <w:tc>
          <w:tcPr>
            <w:tcW w:w="1418" w:type="dxa"/>
            <w:shd w:val="clear" w:color="auto" w:fill="auto"/>
            <w:noWrap/>
            <w:vAlign w:val="bottom"/>
            <w:hideMark/>
          </w:tcPr>
          <w:p w14:paraId="13F66FCC" w14:textId="77777777" w:rsidR="00437FDC" w:rsidRPr="00394409" w:rsidRDefault="00437FDC" w:rsidP="00C6416A">
            <w:r w:rsidRPr="00394409">
              <w:t>£1,294.43</w:t>
            </w:r>
          </w:p>
        </w:tc>
        <w:tc>
          <w:tcPr>
            <w:tcW w:w="1440" w:type="dxa"/>
            <w:shd w:val="clear" w:color="auto" w:fill="auto"/>
            <w:noWrap/>
            <w:vAlign w:val="bottom"/>
            <w:hideMark/>
          </w:tcPr>
          <w:p w14:paraId="702B99C8" w14:textId="77777777" w:rsidR="00437FDC" w:rsidRPr="00394409" w:rsidRDefault="00437FDC" w:rsidP="00C6416A">
            <w:r w:rsidRPr="00394409">
              <w:t>0.436297</w:t>
            </w:r>
          </w:p>
        </w:tc>
        <w:tc>
          <w:tcPr>
            <w:tcW w:w="1418" w:type="dxa"/>
            <w:shd w:val="clear" w:color="auto" w:fill="auto"/>
            <w:noWrap/>
            <w:vAlign w:val="bottom"/>
            <w:hideMark/>
          </w:tcPr>
          <w:p w14:paraId="53B78218" w14:textId="77777777" w:rsidR="00437FDC" w:rsidRPr="00394409" w:rsidRDefault="00437FDC" w:rsidP="00C6416A">
            <w:r w:rsidRPr="00394409">
              <w:t>£564.76</w:t>
            </w:r>
          </w:p>
        </w:tc>
        <w:tc>
          <w:tcPr>
            <w:tcW w:w="1657" w:type="dxa"/>
            <w:shd w:val="clear" w:color="auto" w:fill="auto"/>
            <w:noWrap/>
            <w:vAlign w:val="bottom"/>
            <w:hideMark/>
          </w:tcPr>
          <w:p w14:paraId="4206B70C" w14:textId="77777777" w:rsidR="00437FDC" w:rsidRPr="00394409" w:rsidRDefault="00437FDC" w:rsidP="00C6416A">
            <w:r w:rsidRPr="00394409">
              <w:t>-£2,288.77</w:t>
            </w:r>
          </w:p>
        </w:tc>
      </w:tr>
      <w:tr w:rsidR="00437FDC" w:rsidRPr="00437FDC" w14:paraId="5D10E96F" w14:textId="77777777" w:rsidTr="00437FDC">
        <w:trPr>
          <w:trHeight w:val="285"/>
        </w:trPr>
        <w:tc>
          <w:tcPr>
            <w:tcW w:w="737" w:type="dxa"/>
            <w:shd w:val="clear" w:color="auto" w:fill="auto"/>
            <w:noWrap/>
            <w:vAlign w:val="bottom"/>
            <w:hideMark/>
          </w:tcPr>
          <w:p w14:paraId="72AA84D7" w14:textId="77777777" w:rsidR="00437FDC" w:rsidRPr="00394409" w:rsidRDefault="00437FDC" w:rsidP="00C6416A">
            <w:r w:rsidRPr="00394409">
              <w:t>18</w:t>
            </w:r>
          </w:p>
        </w:tc>
        <w:tc>
          <w:tcPr>
            <w:tcW w:w="1483" w:type="dxa"/>
            <w:shd w:val="clear" w:color="auto" w:fill="auto"/>
            <w:noWrap/>
            <w:vAlign w:val="bottom"/>
            <w:hideMark/>
          </w:tcPr>
          <w:p w14:paraId="12B72EC9" w14:textId="77777777" w:rsidR="00437FDC" w:rsidRPr="00394409" w:rsidRDefault="00437FDC" w:rsidP="00C6416A">
            <w:r w:rsidRPr="00394409">
              <w:t>6,833</w:t>
            </w:r>
          </w:p>
        </w:tc>
        <w:tc>
          <w:tcPr>
            <w:tcW w:w="1364" w:type="dxa"/>
            <w:shd w:val="clear" w:color="auto" w:fill="auto"/>
            <w:noWrap/>
            <w:vAlign w:val="bottom"/>
            <w:hideMark/>
          </w:tcPr>
          <w:p w14:paraId="188A801B" w14:textId="77777777" w:rsidR="00437FDC" w:rsidRPr="00394409" w:rsidRDefault="00437FDC" w:rsidP="00C6416A">
            <w:r w:rsidRPr="00394409">
              <w:t>£0.30</w:t>
            </w:r>
          </w:p>
        </w:tc>
        <w:tc>
          <w:tcPr>
            <w:tcW w:w="1364" w:type="dxa"/>
            <w:shd w:val="clear" w:color="auto" w:fill="auto"/>
            <w:noWrap/>
            <w:vAlign w:val="bottom"/>
            <w:hideMark/>
          </w:tcPr>
          <w:p w14:paraId="1461504C" w14:textId="77777777" w:rsidR="00437FDC" w:rsidRPr="00394409" w:rsidRDefault="00437FDC" w:rsidP="00C6416A">
            <w:r w:rsidRPr="00394409">
              <w:t>£2,032.84</w:t>
            </w:r>
          </w:p>
        </w:tc>
        <w:tc>
          <w:tcPr>
            <w:tcW w:w="1418" w:type="dxa"/>
            <w:shd w:val="clear" w:color="auto" w:fill="auto"/>
            <w:noWrap/>
            <w:vAlign w:val="bottom"/>
            <w:hideMark/>
          </w:tcPr>
          <w:p w14:paraId="745227D5" w14:textId="77777777" w:rsidR="00437FDC" w:rsidRPr="00394409" w:rsidRDefault="00437FDC" w:rsidP="00C6416A">
            <w:r w:rsidRPr="00394409">
              <w:t>£683.28</w:t>
            </w:r>
          </w:p>
        </w:tc>
        <w:tc>
          <w:tcPr>
            <w:tcW w:w="1418" w:type="dxa"/>
            <w:shd w:val="clear" w:color="auto" w:fill="auto"/>
            <w:noWrap/>
            <w:vAlign w:val="bottom"/>
            <w:hideMark/>
          </w:tcPr>
          <w:p w14:paraId="0ECF0760" w14:textId="77777777" w:rsidR="00437FDC" w:rsidRPr="00394409" w:rsidRDefault="00437FDC" w:rsidP="00C6416A">
            <w:r w:rsidRPr="00394409">
              <w:t>£1,349.56</w:t>
            </w:r>
          </w:p>
        </w:tc>
        <w:tc>
          <w:tcPr>
            <w:tcW w:w="1440" w:type="dxa"/>
            <w:shd w:val="clear" w:color="auto" w:fill="auto"/>
            <w:noWrap/>
            <w:vAlign w:val="bottom"/>
            <w:hideMark/>
          </w:tcPr>
          <w:p w14:paraId="375A9E0E" w14:textId="77777777" w:rsidR="00437FDC" w:rsidRPr="00394409" w:rsidRDefault="00437FDC" w:rsidP="00C6416A">
            <w:r w:rsidRPr="00394409">
              <w:t>0.415521</w:t>
            </w:r>
          </w:p>
        </w:tc>
        <w:tc>
          <w:tcPr>
            <w:tcW w:w="1418" w:type="dxa"/>
            <w:shd w:val="clear" w:color="auto" w:fill="auto"/>
            <w:noWrap/>
            <w:vAlign w:val="bottom"/>
            <w:hideMark/>
          </w:tcPr>
          <w:p w14:paraId="2A6E510F" w14:textId="77777777" w:rsidR="00437FDC" w:rsidRPr="00394409" w:rsidRDefault="00437FDC" w:rsidP="00C6416A">
            <w:r w:rsidRPr="00394409">
              <w:t>£560.77</w:t>
            </w:r>
          </w:p>
        </w:tc>
        <w:tc>
          <w:tcPr>
            <w:tcW w:w="1657" w:type="dxa"/>
            <w:shd w:val="clear" w:color="auto" w:fill="auto"/>
            <w:noWrap/>
            <w:vAlign w:val="bottom"/>
            <w:hideMark/>
          </w:tcPr>
          <w:p w14:paraId="65287B59" w14:textId="77777777" w:rsidR="00437FDC" w:rsidRPr="00394409" w:rsidRDefault="00437FDC" w:rsidP="00C6416A">
            <w:r w:rsidRPr="00394409">
              <w:t>-£1,728.00</w:t>
            </w:r>
          </w:p>
        </w:tc>
      </w:tr>
      <w:tr w:rsidR="00437FDC" w:rsidRPr="00437FDC" w14:paraId="131F9393" w14:textId="77777777" w:rsidTr="00437FDC">
        <w:trPr>
          <w:trHeight w:val="285"/>
        </w:trPr>
        <w:tc>
          <w:tcPr>
            <w:tcW w:w="737" w:type="dxa"/>
            <w:shd w:val="clear" w:color="auto" w:fill="auto"/>
            <w:noWrap/>
            <w:vAlign w:val="bottom"/>
            <w:hideMark/>
          </w:tcPr>
          <w:p w14:paraId="6CD83AF0" w14:textId="77777777" w:rsidR="00437FDC" w:rsidRPr="00394409" w:rsidRDefault="00437FDC" w:rsidP="00C6416A">
            <w:r w:rsidRPr="00394409">
              <w:t>19</w:t>
            </w:r>
          </w:p>
        </w:tc>
        <w:tc>
          <w:tcPr>
            <w:tcW w:w="1483" w:type="dxa"/>
            <w:shd w:val="clear" w:color="auto" w:fill="auto"/>
            <w:noWrap/>
            <w:vAlign w:val="bottom"/>
            <w:hideMark/>
          </w:tcPr>
          <w:p w14:paraId="3E59ED71" w14:textId="77777777" w:rsidR="00437FDC" w:rsidRPr="00394409" w:rsidRDefault="00437FDC" w:rsidP="00C6416A">
            <w:r w:rsidRPr="00394409">
              <w:t>6,811</w:t>
            </w:r>
          </w:p>
        </w:tc>
        <w:tc>
          <w:tcPr>
            <w:tcW w:w="1364" w:type="dxa"/>
            <w:shd w:val="clear" w:color="auto" w:fill="auto"/>
            <w:noWrap/>
            <w:vAlign w:val="bottom"/>
            <w:hideMark/>
          </w:tcPr>
          <w:p w14:paraId="1AF6E364" w14:textId="77777777" w:rsidR="00437FDC" w:rsidRPr="00394409" w:rsidRDefault="00437FDC" w:rsidP="00C6416A">
            <w:r w:rsidRPr="00394409">
              <w:t>£0.31</w:t>
            </w:r>
          </w:p>
        </w:tc>
        <w:tc>
          <w:tcPr>
            <w:tcW w:w="1364" w:type="dxa"/>
            <w:shd w:val="clear" w:color="auto" w:fill="auto"/>
            <w:noWrap/>
            <w:vAlign w:val="bottom"/>
            <w:hideMark/>
          </w:tcPr>
          <w:p w14:paraId="0C7E36EB" w14:textId="77777777" w:rsidR="00437FDC" w:rsidRPr="00394409" w:rsidRDefault="00437FDC" w:rsidP="00C6416A">
            <w:r w:rsidRPr="00394409">
              <w:t>£2,087.21</w:t>
            </w:r>
          </w:p>
        </w:tc>
        <w:tc>
          <w:tcPr>
            <w:tcW w:w="1418" w:type="dxa"/>
            <w:shd w:val="clear" w:color="auto" w:fill="auto"/>
            <w:noWrap/>
            <w:vAlign w:val="bottom"/>
            <w:hideMark/>
          </w:tcPr>
          <w:p w14:paraId="610D82B3" w14:textId="77777777" w:rsidR="00437FDC" w:rsidRPr="00394409" w:rsidRDefault="00437FDC" w:rsidP="00C6416A">
            <w:r w:rsidRPr="00394409">
              <w:t>£681.12</w:t>
            </w:r>
          </w:p>
        </w:tc>
        <w:tc>
          <w:tcPr>
            <w:tcW w:w="1418" w:type="dxa"/>
            <w:shd w:val="clear" w:color="auto" w:fill="auto"/>
            <w:noWrap/>
            <w:vAlign w:val="bottom"/>
            <w:hideMark/>
          </w:tcPr>
          <w:p w14:paraId="5E5C091B" w14:textId="77777777" w:rsidR="00437FDC" w:rsidRPr="00394409" w:rsidRDefault="00437FDC" w:rsidP="00C6416A">
            <w:r w:rsidRPr="00394409">
              <w:t>£1,406.09</w:t>
            </w:r>
          </w:p>
        </w:tc>
        <w:tc>
          <w:tcPr>
            <w:tcW w:w="1440" w:type="dxa"/>
            <w:shd w:val="clear" w:color="auto" w:fill="auto"/>
            <w:noWrap/>
            <w:vAlign w:val="bottom"/>
            <w:hideMark/>
          </w:tcPr>
          <w:p w14:paraId="0BD64939" w14:textId="77777777" w:rsidR="00437FDC" w:rsidRPr="00394409" w:rsidRDefault="00437FDC" w:rsidP="00C6416A">
            <w:r w:rsidRPr="00394409">
              <w:t>0.395734</w:t>
            </w:r>
          </w:p>
        </w:tc>
        <w:tc>
          <w:tcPr>
            <w:tcW w:w="1418" w:type="dxa"/>
            <w:shd w:val="clear" w:color="auto" w:fill="auto"/>
            <w:noWrap/>
            <w:vAlign w:val="bottom"/>
            <w:hideMark/>
          </w:tcPr>
          <w:p w14:paraId="36C3BF36" w14:textId="77777777" w:rsidR="00437FDC" w:rsidRPr="00394409" w:rsidRDefault="00437FDC" w:rsidP="00C6416A">
            <w:r w:rsidRPr="00394409">
              <w:t>£556.44</w:t>
            </w:r>
          </w:p>
        </w:tc>
        <w:tc>
          <w:tcPr>
            <w:tcW w:w="1657" w:type="dxa"/>
            <w:shd w:val="clear" w:color="auto" w:fill="auto"/>
            <w:noWrap/>
            <w:vAlign w:val="bottom"/>
            <w:hideMark/>
          </w:tcPr>
          <w:p w14:paraId="0E8B5A9B" w14:textId="77777777" w:rsidR="00437FDC" w:rsidRPr="00394409" w:rsidRDefault="00437FDC" w:rsidP="00C6416A">
            <w:r w:rsidRPr="00394409">
              <w:t>-£1,171.56</w:t>
            </w:r>
          </w:p>
        </w:tc>
      </w:tr>
      <w:tr w:rsidR="00437FDC" w:rsidRPr="00437FDC" w14:paraId="5891AA97" w14:textId="77777777" w:rsidTr="00437FDC">
        <w:trPr>
          <w:trHeight w:val="285"/>
        </w:trPr>
        <w:tc>
          <w:tcPr>
            <w:tcW w:w="737" w:type="dxa"/>
            <w:shd w:val="clear" w:color="auto" w:fill="auto"/>
            <w:noWrap/>
            <w:vAlign w:val="bottom"/>
            <w:hideMark/>
          </w:tcPr>
          <w:p w14:paraId="3D6D28C6" w14:textId="77777777" w:rsidR="00437FDC" w:rsidRPr="00394409" w:rsidRDefault="00437FDC" w:rsidP="00C6416A">
            <w:r w:rsidRPr="00394409">
              <w:t>20</w:t>
            </w:r>
          </w:p>
        </w:tc>
        <w:tc>
          <w:tcPr>
            <w:tcW w:w="1483" w:type="dxa"/>
            <w:shd w:val="clear" w:color="auto" w:fill="auto"/>
            <w:noWrap/>
            <w:vAlign w:val="bottom"/>
            <w:hideMark/>
          </w:tcPr>
          <w:p w14:paraId="1FC1FA84" w14:textId="77777777" w:rsidR="00437FDC" w:rsidRPr="00394409" w:rsidRDefault="00437FDC" w:rsidP="00C6416A">
            <w:r w:rsidRPr="00394409">
              <w:t>6,790</w:t>
            </w:r>
          </w:p>
        </w:tc>
        <w:tc>
          <w:tcPr>
            <w:tcW w:w="1364" w:type="dxa"/>
            <w:shd w:val="clear" w:color="auto" w:fill="auto"/>
            <w:noWrap/>
            <w:vAlign w:val="bottom"/>
            <w:hideMark/>
          </w:tcPr>
          <w:p w14:paraId="6FB45179" w14:textId="77777777" w:rsidR="00437FDC" w:rsidRPr="00394409" w:rsidRDefault="00437FDC" w:rsidP="00C6416A">
            <w:r w:rsidRPr="00394409">
              <w:t>£0.32</w:t>
            </w:r>
          </w:p>
        </w:tc>
        <w:tc>
          <w:tcPr>
            <w:tcW w:w="1364" w:type="dxa"/>
            <w:shd w:val="clear" w:color="auto" w:fill="auto"/>
            <w:noWrap/>
            <w:vAlign w:val="bottom"/>
            <w:hideMark/>
          </w:tcPr>
          <w:p w14:paraId="73A67FA5" w14:textId="77777777" w:rsidR="00437FDC" w:rsidRPr="00394409" w:rsidRDefault="00437FDC" w:rsidP="00C6416A">
            <w:r w:rsidRPr="00394409">
              <w:t>£2,143.01</w:t>
            </w:r>
          </w:p>
        </w:tc>
        <w:tc>
          <w:tcPr>
            <w:tcW w:w="1418" w:type="dxa"/>
            <w:shd w:val="clear" w:color="auto" w:fill="auto"/>
            <w:noWrap/>
            <w:vAlign w:val="bottom"/>
            <w:hideMark/>
          </w:tcPr>
          <w:p w14:paraId="557BE456" w14:textId="77777777" w:rsidR="00437FDC" w:rsidRPr="00394409" w:rsidRDefault="00437FDC" w:rsidP="00C6416A">
            <w:r w:rsidRPr="00394409">
              <w:t>£678.96</w:t>
            </w:r>
          </w:p>
        </w:tc>
        <w:tc>
          <w:tcPr>
            <w:tcW w:w="1418" w:type="dxa"/>
            <w:shd w:val="clear" w:color="auto" w:fill="auto"/>
            <w:noWrap/>
            <w:vAlign w:val="bottom"/>
            <w:hideMark/>
          </w:tcPr>
          <w:p w14:paraId="0CF399C7" w14:textId="77777777" w:rsidR="00437FDC" w:rsidRPr="00394409" w:rsidRDefault="00437FDC" w:rsidP="00C6416A">
            <w:r w:rsidRPr="00394409">
              <w:t>£1,464.05</w:t>
            </w:r>
          </w:p>
        </w:tc>
        <w:tc>
          <w:tcPr>
            <w:tcW w:w="1440" w:type="dxa"/>
            <w:shd w:val="clear" w:color="auto" w:fill="auto"/>
            <w:noWrap/>
            <w:vAlign w:val="bottom"/>
            <w:hideMark/>
          </w:tcPr>
          <w:p w14:paraId="785F154C" w14:textId="77777777" w:rsidR="00437FDC" w:rsidRPr="00394409" w:rsidRDefault="00437FDC" w:rsidP="00C6416A">
            <w:r w:rsidRPr="00394409">
              <w:t>0.376889</w:t>
            </w:r>
          </w:p>
        </w:tc>
        <w:tc>
          <w:tcPr>
            <w:tcW w:w="1418" w:type="dxa"/>
            <w:shd w:val="clear" w:color="auto" w:fill="auto"/>
            <w:noWrap/>
            <w:vAlign w:val="bottom"/>
            <w:hideMark/>
          </w:tcPr>
          <w:p w14:paraId="72C0F2AD" w14:textId="77777777" w:rsidR="00437FDC" w:rsidRPr="00394409" w:rsidRDefault="00437FDC" w:rsidP="00C6416A">
            <w:r w:rsidRPr="00394409">
              <w:t>£551.78</w:t>
            </w:r>
          </w:p>
        </w:tc>
        <w:tc>
          <w:tcPr>
            <w:tcW w:w="1657" w:type="dxa"/>
            <w:shd w:val="clear" w:color="auto" w:fill="auto"/>
            <w:noWrap/>
            <w:vAlign w:val="bottom"/>
            <w:hideMark/>
          </w:tcPr>
          <w:p w14:paraId="6F2AD09B" w14:textId="77777777" w:rsidR="00437FDC" w:rsidRPr="00394409" w:rsidRDefault="00437FDC" w:rsidP="00C6416A">
            <w:r w:rsidRPr="00394409">
              <w:t>-£619.78</w:t>
            </w:r>
          </w:p>
        </w:tc>
      </w:tr>
      <w:tr w:rsidR="00437FDC" w:rsidRPr="00437FDC" w14:paraId="7648C09B" w14:textId="77777777" w:rsidTr="00437FDC">
        <w:trPr>
          <w:trHeight w:val="285"/>
        </w:trPr>
        <w:tc>
          <w:tcPr>
            <w:tcW w:w="737" w:type="dxa"/>
            <w:shd w:val="clear" w:color="auto" w:fill="auto"/>
            <w:noWrap/>
            <w:vAlign w:val="bottom"/>
            <w:hideMark/>
          </w:tcPr>
          <w:p w14:paraId="674A4C6D" w14:textId="77777777" w:rsidR="00437FDC" w:rsidRPr="00394409" w:rsidRDefault="00437FDC" w:rsidP="00C6416A">
            <w:r w:rsidRPr="00394409">
              <w:t>21</w:t>
            </w:r>
          </w:p>
        </w:tc>
        <w:tc>
          <w:tcPr>
            <w:tcW w:w="1483" w:type="dxa"/>
            <w:shd w:val="clear" w:color="auto" w:fill="auto"/>
            <w:noWrap/>
            <w:vAlign w:val="bottom"/>
            <w:hideMark/>
          </w:tcPr>
          <w:p w14:paraId="2862EF2E" w14:textId="77777777" w:rsidR="00437FDC" w:rsidRPr="00394409" w:rsidRDefault="00437FDC" w:rsidP="00C6416A">
            <w:r w:rsidRPr="00394409">
              <w:t>6,768</w:t>
            </w:r>
          </w:p>
        </w:tc>
        <w:tc>
          <w:tcPr>
            <w:tcW w:w="1364" w:type="dxa"/>
            <w:shd w:val="clear" w:color="auto" w:fill="auto"/>
            <w:noWrap/>
            <w:vAlign w:val="bottom"/>
            <w:hideMark/>
          </w:tcPr>
          <w:p w14:paraId="767E7BAB" w14:textId="77777777" w:rsidR="00437FDC" w:rsidRPr="00394409" w:rsidRDefault="00437FDC" w:rsidP="00C6416A">
            <w:r w:rsidRPr="00394409">
              <w:t>£0.33</w:t>
            </w:r>
          </w:p>
        </w:tc>
        <w:tc>
          <w:tcPr>
            <w:tcW w:w="1364" w:type="dxa"/>
            <w:shd w:val="clear" w:color="auto" w:fill="auto"/>
            <w:noWrap/>
            <w:vAlign w:val="bottom"/>
            <w:hideMark/>
          </w:tcPr>
          <w:p w14:paraId="6D5B45A8" w14:textId="77777777" w:rsidR="00437FDC" w:rsidRPr="00394409" w:rsidRDefault="00437FDC" w:rsidP="00C6416A">
            <w:r w:rsidRPr="00394409">
              <w:t>£2,200.28</w:t>
            </w:r>
          </w:p>
        </w:tc>
        <w:tc>
          <w:tcPr>
            <w:tcW w:w="1418" w:type="dxa"/>
            <w:shd w:val="clear" w:color="auto" w:fill="auto"/>
            <w:noWrap/>
            <w:vAlign w:val="bottom"/>
            <w:hideMark/>
          </w:tcPr>
          <w:p w14:paraId="618C25A8" w14:textId="77777777" w:rsidR="00437FDC" w:rsidRPr="00394409" w:rsidRDefault="00437FDC" w:rsidP="00C6416A">
            <w:r w:rsidRPr="00394409">
              <w:t>£676.80</w:t>
            </w:r>
          </w:p>
        </w:tc>
        <w:tc>
          <w:tcPr>
            <w:tcW w:w="1418" w:type="dxa"/>
            <w:shd w:val="clear" w:color="auto" w:fill="auto"/>
            <w:noWrap/>
            <w:vAlign w:val="bottom"/>
            <w:hideMark/>
          </w:tcPr>
          <w:p w14:paraId="588D7FF6" w14:textId="77777777" w:rsidR="00437FDC" w:rsidRPr="00394409" w:rsidRDefault="00437FDC" w:rsidP="00C6416A">
            <w:r w:rsidRPr="00394409">
              <w:t>£1,523.48</w:t>
            </w:r>
          </w:p>
        </w:tc>
        <w:tc>
          <w:tcPr>
            <w:tcW w:w="1440" w:type="dxa"/>
            <w:shd w:val="clear" w:color="auto" w:fill="auto"/>
            <w:noWrap/>
            <w:vAlign w:val="bottom"/>
            <w:hideMark/>
          </w:tcPr>
          <w:p w14:paraId="4772E9B7" w14:textId="77777777" w:rsidR="00437FDC" w:rsidRPr="00394409" w:rsidRDefault="00437FDC" w:rsidP="00C6416A">
            <w:r w:rsidRPr="00394409">
              <w:t>0.358942</w:t>
            </w:r>
          </w:p>
        </w:tc>
        <w:tc>
          <w:tcPr>
            <w:tcW w:w="1418" w:type="dxa"/>
            <w:shd w:val="clear" w:color="auto" w:fill="auto"/>
            <w:noWrap/>
            <w:vAlign w:val="bottom"/>
            <w:hideMark/>
          </w:tcPr>
          <w:p w14:paraId="1E7CFA28" w14:textId="77777777" w:rsidR="00437FDC" w:rsidRPr="00394409" w:rsidRDefault="00437FDC" w:rsidP="00C6416A">
            <w:r w:rsidRPr="00394409">
              <w:t>£546.84</w:t>
            </w:r>
          </w:p>
        </w:tc>
        <w:tc>
          <w:tcPr>
            <w:tcW w:w="1657" w:type="dxa"/>
            <w:shd w:val="clear" w:color="auto" w:fill="auto"/>
            <w:noWrap/>
            <w:vAlign w:val="bottom"/>
            <w:hideMark/>
          </w:tcPr>
          <w:p w14:paraId="3B95A0DB" w14:textId="77777777" w:rsidR="00437FDC" w:rsidRPr="00394409" w:rsidRDefault="00437FDC" w:rsidP="00C6416A">
            <w:r w:rsidRPr="00394409">
              <w:t>-£72.94</w:t>
            </w:r>
          </w:p>
        </w:tc>
      </w:tr>
      <w:tr w:rsidR="00437FDC" w:rsidRPr="00437FDC" w14:paraId="4BF84462" w14:textId="77777777" w:rsidTr="00437FDC">
        <w:trPr>
          <w:trHeight w:val="300"/>
        </w:trPr>
        <w:tc>
          <w:tcPr>
            <w:tcW w:w="737" w:type="dxa"/>
            <w:shd w:val="clear" w:color="auto" w:fill="auto"/>
            <w:noWrap/>
            <w:vAlign w:val="bottom"/>
            <w:hideMark/>
          </w:tcPr>
          <w:p w14:paraId="6011EC59" w14:textId="77777777" w:rsidR="00437FDC" w:rsidRPr="00394409" w:rsidRDefault="00437FDC" w:rsidP="00C6416A">
            <w:r w:rsidRPr="00394409">
              <w:t>22</w:t>
            </w:r>
          </w:p>
        </w:tc>
        <w:tc>
          <w:tcPr>
            <w:tcW w:w="1483" w:type="dxa"/>
            <w:shd w:val="clear" w:color="auto" w:fill="auto"/>
            <w:noWrap/>
            <w:vAlign w:val="bottom"/>
            <w:hideMark/>
          </w:tcPr>
          <w:p w14:paraId="2AA4FDDB" w14:textId="77777777" w:rsidR="00437FDC" w:rsidRPr="00394409" w:rsidRDefault="00437FDC" w:rsidP="00C6416A">
            <w:r w:rsidRPr="00394409">
              <w:t>6,746</w:t>
            </w:r>
          </w:p>
        </w:tc>
        <w:tc>
          <w:tcPr>
            <w:tcW w:w="1364" w:type="dxa"/>
            <w:shd w:val="clear" w:color="auto" w:fill="auto"/>
            <w:noWrap/>
            <w:vAlign w:val="bottom"/>
            <w:hideMark/>
          </w:tcPr>
          <w:p w14:paraId="16AB8723" w14:textId="77777777" w:rsidR="00437FDC" w:rsidRPr="00394409" w:rsidRDefault="00437FDC" w:rsidP="00C6416A">
            <w:r w:rsidRPr="00394409">
              <w:t>£0.33</w:t>
            </w:r>
          </w:p>
        </w:tc>
        <w:tc>
          <w:tcPr>
            <w:tcW w:w="1364" w:type="dxa"/>
            <w:shd w:val="clear" w:color="auto" w:fill="auto"/>
            <w:noWrap/>
            <w:vAlign w:val="bottom"/>
            <w:hideMark/>
          </w:tcPr>
          <w:p w14:paraId="4D6C159E" w14:textId="77777777" w:rsidR="00437FDC" w:rsidRPr="00394409" w:rsidRDefault="00437FDC" w:rsidP="00C6416A">
            <w:r w:rsidRPr="00394409">
              <w:t>£2,259.05</w:t>
            </w:r>
          </w:p>
        </w:tc>
        <w:tc>
          <w:tcPr>
            <w:tcW w:w="1418" w:type="dxa"/>
            <w:shd w:val="clear" w:color="auto" w:fill="auto"/>
            <w:noWrap/>
            <w:vAlign w:val="bottom"/>
            <w:hideMark/>
          </w:tcPr>
          <w:p w14:paraId="46862850" w14:textId="77777777" w:rsidR="00437FDC" w:rsidRPr="00394409" w:rsidRDefault="00437FDC" w:rsidP="00C6416A">
            <w:r w:rsidRPr="00394409">
              <w:t>£674.64</w:t>
            </w:r>
          </w:p>
        </w:tc>
        <w:tc>
          <w:tcPr>
            <w:tcW w:w="1418" w:type="dxa"/>
            <w:shd w:val="clear" w:color="auto" w:fill="auto"/>
            <w:noWrap/>
            <w:vAlign w:val="bottom"/>
            <w:hideMark/>
          </w:tcPr>
          <w:p w14:paraId="23C55DB4" w14:textId="77777777" w:rsidR="00437FDC" w:rsidRPr="00394409" w:rsidRDefault="00437FDC" w:rsidP="00C6416A">
            <w:r w:rsidRPr="00394409">
              <w:t>£1,584.41</w:t>
            </w:r>
          </w:p>
        </w:tc>
        <w:tc>
          <w:tcPr>
            <w:tcW w:w="1440" w:type="dxa"/>
            <w:shd w:val="clear" w:color="auto" w:fill="auto"/>
            <w:noWrap/>
            <w:vAlign w:val="bottom"/>
            <w:hideMark/>
          </w:tcPr>
          <w:p w14:paraId="65A897A8" w14:textId="77777777" w:rsidR="00437FDC" w:rsidRPr="00394409" w:rsidRDefault="00437FDC" w:rsidP="00C6416A">
            <w:r w:rsidRPr="00394409">
              <w:t>0.341850</w:t>
            </w:r>
          </w:p>
        </w:tc>
        <w:tc>
          <w:tcPr>
            <w:tcW w:w="1418" w:type="dxa"/>
            <w:shd w:val="clear" w:color="auto" w:fill="auto"/>
            <w:noWrap/>
            <w:vAlign w:val="bottom"/>
            <w:hideMark/>
          </w:tcPr>
          <w:p w14:paraId="0FCEFCFF" w14:textId="77777777" w:rsidR="00437FDC" w:rsidRPr="00394409" w:rsidRDefault="00437FDC" w:rsidP="00C6416A">
            <w:r w:rsidRPr="00394409">
              <w:t>£541.63</w:t>
            </w:r>
          </w:p>
        </w:tc>
        <w:tc>
          <w:tcPr>
            <w:tcW w:w="1657" w:type="dxa"/>
            <w:shd w:val="clear" w:color="auto" w:fill="auto"/>
            <w:noWrap/>
            <w:vAlign w:val="bottom"/>
            <w:hideMark/>
          </w:tcPr>
          <w:p w14:paraId="12CC8ADF" w14:textId="77777777" w:rsidR="00437FDC" w:rsidRPr="00394409" w:rsidRDefault="00437FDC" w:rsidP="00C6416A">
            <w:pPr>
              <w:rPr>
                <w:color w:val="000000"/>
              </w:rPr>
            </w:pPr>
            <w:r w:rsidRPr="00394409">
              <w:t>£468.69</w:t>
            </w:r>
          </w:p>
        </w:tc>
      </w:tr>
      <w:tr w:rsidR="00437FDC" w:rsidRPr="00437FDC" w14:paraId="0EB8BC56" w14:textId="77777777" w:rsidTr="00437FDC">
        <w:trPr>
          <w:trHeight w:val="285"/>
        </w:trPr>
        <w:tc>
          <w:tcPr>
            <w:tcW w:w="737" w:type="dxa"/>
            <w:shd w:val="clear" w:color="auto" w:fill="auto"/>
            <w:noWrap/>
            <w:vAlign w:val="bottom"/>
            <w:hideMark/>
          </w:tcPr>
          <w:p w14:paraId="0E64465C" w14:textId="77777777" w:rsidR="00437FDC" w:rsidRPr="00394409" w:rsidRDefault="00437FDC" w:rsidP="00C6416A">
            <w:r w:rsidRPr="00394409">
              <w:t>23</w:t>
            </w:r>
          </w:p>
        </w:tc>
        <w:tc>
          <w:tcPr>
            <w:tcW w:w="1483" w:type="dxa"/>
            <w:shd w:val="clear" w:color="auto" w:fill="auto"/>
            <w:noWrap/>
            <w:vAlign w:val="bottom"/>
            <w:hideMark/>
          </w:tcPr>
          <w:p w14:paraId="37EBFA55" w14:textId="77777777" w:rsidR="00437FDC" w:rsidRPr="00394409" w:rsidRDefault="00437FDC" w:rsidP="00C6416A">
            <w:r w:rsidRPr="00394409">
              <w:t>6,725</w:t>
            </w:r>
          </w:p>
        </w:tc>
        <w:tc>
          <w:tcPr>
            <w:tcW w:w="1364" w:type="dxa"/>
            <w:shd w:val="clear" w:color="auto" w:fill="auto"/>
            <w:noWrap/>
            <w:vAlign w:val="bottom"/>
            <w:hideMark/>
          </w:tcPr>
          <w:p w14:paraId="72EF7095" w14:textId="77777777" w:rsidR="00437FDC" w:rsidRPr="00394409" w:rsidRDefault="00437FDC" w:rsidP="00C6416A">
            <w:r w:rsidRPr="00394409">
              <w:t>£0.34</w:t>
            </w:r>
          </w:p>
        </w:tc>
        <w:tc>
          <w:tcPr>
            <w:tcW w:w="1364" w:type="dxa"/>
            <w:shd w:val="clear" w:color="auto" w:fill="auto"/>
            <w:noWrap/>
            <w:vAlign w:val="bottom"/>
            <w:hideMark/>
          </w:tcPr>
          <w:p w14:paraId="66BEFEEF" w14:textId="77777777" w:rsidR="00437FDC" w:rsidRPr="00394409" w:rsidRDefault="00437FDC" w:rsidP="00C6416A">
            <w:r w:rsidRPr="00394409">
              <w:t>£2,319.37</w:t>
            </w:r>
          </w:p>
        </w:tc>
        <w:tc>
          <w:tcPr>
            <w:tcW w:w="1418" w:type="dxa"/>
            <w:shd w:val="clear" w:color="auto" w:fill="auto"/>
            <w:noWrap/>
            <w:vAlign w:val="bottom"/>
            <w:hideMark/>
          </w:tcPr>
          <w:p w14:paraId="48470BF0" w14:textId="77777777" w:rsidR="00437FDC" w:rsidRPr="00394409" w:rsidRDefault="00437FDC" w:rsidP="00C6416A">
            <w:r w:rsidRPr="00394409">
              <w:t>£672.48</w:t>
            </w:r>
          </w:p>
        </w:tc>
        <w:tc>
          <w:tcPr>
            <w:tcW w:w="1418" w:type="dxa"/>
            <w:shd w:val="clear" w:color="auto" w:fill="auto"/>
            <w:noWrap/>
            <w:vAlign w:val="bottom"/>
            <w:hideMark/>
          </w:tcPr>
          <w:p w14:paraId="68A1CC5A" w14:textId="77777777" w:rsidR="00437FDC" w:rsidRPr="00394409" w:rsidRDefault="00437FDC" w:rsidP="00C6416A">
            <w:r w:rsidRPr="00394409">
              <w:t>£1,646.89</w:t>
            </w:r>
          </w:p>
        </w:tc>
        <w:tc>
          <w:tcPr>
            <w:tcW w:w="1440" w:type="dxa"/>
            <w:shd w:val="clear" w:color="auto" w:fill="auto"/>
            <w:noWrap/>
            <w:vAlign w:val="bottom"/>
            <w:hideMark/>
          </w:tcPr>
          <w:p w14:paraId="2229948E" w14:textId="77777777" w:rsidR="00437FDC" w:rsidRPr="00394409" w:rsidRDefault="00437FDC" w:rsidP="00C6416A">
            <w:r w:rsidRPr="00394409">
              <w:t>0.325571</w:t>
            </w:r>
          </w:p>
        </w:tc>
        <w:tc>
          <w:tcPr>
            <w:tcW w:w="1418" w:type="dxa"/>
            <w:shd w:val="clear" w:color="auto" w:fill="auto"/>
            <w:noWrap/>
            <w:vAlign w:val="bottom"/>
            <w:hideMark/>
          </w:tcPr>
          <w:p w14:paraId="3034C8BB" w14:textId="77777777" w:rsidR="00437FDC" w:rsidRPr="00394409" w:rsidRDefault="00437FDC" w:rsidP="00C6416A">
            <w:r w:rsidRPr="00394409">
              <w:t>£536.18</w:t>
            </w:r>
          </w:p>
        </w:tc>
        <w:tc>
          <w:tcPr>
            <w:tcW w:w="1657" w:type="dxa"/>
            <w:shd w:val="clear" w:color="auto" w:fill="auto"/>
            <w:noWrap/>
            <w:vAlign w:val="bottom"/>
            <w:hideMark/>
          </w:tcPr>
          <w:p w14:paraId="740569CC" w14:textId="77777777" w:rsidR="00437FDC" w:rsidRPr="00394409" w:rsidRDefault="00437FDC" w:rsidP="00C6416A">
            <w:r w:rsidRPr="00394409">
              <w:t>£1,004.87</w:t>
            </w:r>
          </w:p>
        </w:tc>
      </w:tr>
      <w:tr w:rsidR="00437FDC" w:rsidRPr="00437FDC" w14:paraId="118A5226" w14:textId="77777777" w:rsidTr="00437FDC">
        <w:trPr>
          <w:trHeight w:val="285"/>
        </w:trPr>
        <w:tc>
          <w:tcPr>
            <w:tcW w:w="737" w:type="dxa"/>
            <w:shd w:val="clear" w:color="auto" w:fill="auto"/>
            <w:noWrap/>
            <w:vAlign w:val="bottom"/>
            <w:hideMark/>
          </w:tcPr>
          <w:p w14:paraId="601DE138" w14:textId="77777777" w:rsidR="00437FDC" w:rsidRPr="00394409" w:rsidRDefault="00437FDC" w:rsidP="00C6416A">
            <w:r w:rsidRPr="00394409">
              <w:t>24</w:t>
            </w:r>
          </w:p>
        </w:tc>
        <w:tc>
          <w:tcPr>
            <w:tcW w:w="1483" w:type="dxa"/>
            <w:shd w:val="clear" w:color="auto" w:fill="auto"/>
            <w:noWrap/>
            <w:vAlign w:val="bottom"/>
            <w:hideMark/>
          </w:tcPr>
          <w:p w14:paraId="75560119" w14:textId="77777777" w:rsidR="00437FDC" w:rsidRPr="00394409" w:rsidRDefault="00437FDC" w:rsidP="00C6416A">
            <w:r w:rsidRPr="00394409">
              <w:t>6,703</w:t>
            </w:r>
          </w:p>
        </w:tc>
        <w:tc>
          <w:tcPr>
            <w:tcW w:w="1364" w:type="dxa"/>
            <w:shd w:val="clear" w:color="auto" w:fill="auto"/>
            <w:noWrap/>
            <w:vAlign w:val="bottom"/>
            <w:hideMark/>
          </w:tcPr>
          <w:p w14:paraId="7F752187" w14:textId="77777777" w:rsidR="00437FDC" w:rsidRPr="00394409" w:rsidRDefault="00437FDC" w:rsidP="00C6416A">
            <w:r w:rsidRPr="00394409">
              <w:t>£0.36</w:t>
            </w:r>
          </w:p>
        </w:tc>
        <w:tc>
          <w:tcPr>
            <w:tcW w:w="1364" w:type="dxa"/>
            <w:shd w:val="clear" w:color="auto" w:fill="auto"/>
            <w:noWrap/>
            <w:vAlign w:val="bottom"/>
            <w:hideMark/>
          </w:tcPr>
          <w:p w14:paraId="4B942537" w14:textId="77777777" w:rsidR="00437FDC" w:rsidRPr="00394409" w:rsidRDefault="00437FDC" w:rsidP="00C6416A">
            <w:r w:rsidRPr="00394409">
              <w:t>£2,381.28</w:t>
            </w:r>
          </w:p>
        </w:tc>
        <w:tc>
          <w:tcPr>
            <w:tcW w:w="1418" w:type="dxa"/>
            <w:shd w:val="clear" w:color="auto" w:fill="auto"/>
            <w:noWrap/>
            <w:vAlign w:val="bottom"/>
            <w:hideMark/>
          </w:tcPr>
          <w:p w14:paraId="0D647B7C" w14:textId="77777777" w:rsidR="00437FDC" w:rsidRPr="00394409" w:rsidRDefault="00437FDC" w:rsidP="00C6416A">
            <w:r w:rsidRPr="00394409">
              <w:t>£670.32</w:t>
            </w:r>
          </w:p>
        </w:tc>
        <w:tc>
          <w:tcPr>
            <w:tcW w:w="1418" w:type="dxa"/>
            <w:shd w:val="clear" w:color="auto" w:fill="auto"/>
            <w:noWrap/>
            <w:vAlign w:val="bottom"/>
            <w:hideMark/>
          </w:tcPr>
          <w:p w14:paraId="62E208FB" w14:textId="77777777" w:rsidR="00437FDC" w:rsidRPr="00394409" w:rsidRDefault="00437FDC" w:rsidP="00C6416A">
            <w:r w:rsidRPr="00394409">
              <w:t>£1,710.96</w:t>
            </w:r>
          </w:p>
        </w:tc>
        <w:tc>
          <w:tcPr>
            <w:tcW w:w="1440" w:type="dxa"/>
            <w:shd w:val="clear" w:color="auto" w:fill="auto"/>
            <w:noWrap/>
            <w:vAlign w:val="bottom"/>
            <w:hideMark/>
          </w:tcPr>
          <w:p w14:paraId="147F6339" w14:textId="77777777" w:rsidR="00437FDC" w:rsidRPr="00394409" w:rsidRDefault="00437FDC" w:rsidP="00C6416A">
            <w:r w:rsidRPr="00394409">
              <w:t>0.310068</w:t>
            </w:r>
          </w:p>
        </w:tc>
        <w:tc>
          <w:tcPr>
            <w:tcW w:w="1418" w:type="dxa"/>
            <w:shd w:val="clear" w:color="auto" w:fill="auto"/>
            <w:noWrap/>
            <w:vAlign w:val="bottom"/>
            <w:hideMark/>
          </w:tcPr>
          <w:p w14:paraId="760E339B" w14:textId="77777777" w:rsidR="00437FDC" w:rsidRPr="00394409" w:rsidRDefault="00437FDC" w:rsidP="00C6416A">
            <w:r w:rsidRPr="00394409">
              <w:t>£530.51</w:t>
            </w:r>
          </w:p>
        </w:tc>
        <w:tc>
          <w:tcPr>
            <w:tcW w:w="1657" w:type="dxa"/>
            <w:shd w:val="clear" w:color="auto" w:fill="auto"/>
            <w:noWrap/>
            <w:vAlign w:val="bottom"/>
            <w:hideMark/>
          </w:tcPr>
          <w:p w14:paraId="19DEC077" w14:textId="77777777" w:rsidR="00437FDC" w:rsidRPr="00394409" w:rsidRDefault="00437FDC" w:rsidP="00C6416A">
            <w:r w:rsidRPr="00394409">
              <w:t>£1,535.39</w:t>
            </w:r>
          </w:p>
        </w:tc>
      </w:tr>
      <w:tr w:rsidR="00437FDC" w:rsidRPr="00437FDC" w14:paraId="44FF2A44" w14:textId="77777777" w:rsidTr="00437FDC">
        <w:trPr>
          <w:trHeight w:val="285"/>
        </w:trPr>
        <w:tc>
          <w:tcPr>
            <w:tcW w:w="737" w:type="dxa"/>
            <w:shd w:val="clear" w:color="auto" w:fill="auto"/>
            <w:noWrap/>
            <w:vAlign w:val="bottom"/>
            <w:hideMark/>
          </w:tcPr>
          <w:p w14:paraId="027E4923" w14:textId="77777777" w:rsidR="00437FDC" w:rsidRPr="00394409" w:rsidRDefault="00437FDC" w:rsidP="00C6416A">
            <w:r w:rsidRPr="00394409">
              <w:t>25</w:t>
            </w:r>
          </w:p>
        </w:tc>
        <w:tc>
          <w:tcPr>
            <w:tcW w:w="1483" w:type="dxa"/>
            <w:shd w:val="clear" w:color="auto" w:fill="auto"/>
            <w:noWrap/>
            <w:vAlign w:val="bottom"/>
            <w:hideMark/>
          </w:tcPr>
          <w:p w14:paraId="41C86236" w14:textId="77777777" w:rsidR="00437FDC" w:rsidRPr="00394409" w:rsidRDefault="00437FDC" w:rsidP="00C6416A">
            <w:r w:rsidRPr="00394409">
              <w:t>6,682</w:t>
            </w:r>
          </w:p>
        </w:tc>
        <w:tc>
          <w:tcPr>
            <w:tcW w:w="1364" w:type="dxa"/>
            <w:shd w:val="clear" w:color="auto" w:fill="auto"/>
            <w:noWrap/>
            <w:vAlign w:val="bottom"/>
            <w:hideMark/>
          </w:tcPr>
          <w:p w14:paraId="3F6C88B0" w14:textId="77777777" w:rsidR="00437FDC" w:rsidRPr="00394409" w:rsidRDefault="00437FDC" w:rsidP="00C6416A">
            <w:r w:rsidRPr="00394409">
              <w:t>£0.37</w:t>
            </w:r>
          </w:p>
        </w:tc>
        <w:tc>
          <w:tcPr>
            <w:tcW w:w="1364" w:type="dxa"/>
            <w:shd w:val="clear" w:color="auto" w:fill="auto"/>
            <w:noWrap/>
            <w:vAlign w:val="bottom"/>
            <w:hideMark/>
          </w:tcPr>
          <w:p w14:paraId="41C494F7" w14:textId="77777777" w:rsidR="00437FDC" w:rsidRPr="00394409" w:rsidRDefault="00437FDC" w:rsidP="00C6416A">
            <w:r w:rsidRPr="00394409">
              <w:t>£2,444.82</w:t>
            </w:r>
          </w:p>
        </w:tc>
        <w:tc>
          <w:tcPr>
            <w:tcW w:w="1418" w:type="dxa"/>
            <w:shd w:val="clear" w:color="auto" w:fill="auto"/>
            <w:noWrap/>
            <w:vAlign w:val="bottom"/>
            <w:hideMark/>
          </w:tcPr>
          <w:p w14:paraId="2D939715" w14:textId="77777777" w:rsidR="00437FDC" w:rsidRPr="00394409" w:rsidRDefault="00437FDC" w:rsidP="00C6416A">
            <w:r w:rsidRPr="00394409">
              <w:t>£668.16</w:t>
            </w:r>
          </w:p>
        </w:tc>
        <w:tc>
          <w:tcPr>
            <w:tcW w:w="1418" w:type="dxa"/>
            <w:shd w:val="clear" w:color="auto" w:fill="auto"/>
            <w:noWrap/>
            <w:vAlign w:val="bottom"/>
            <w:hideMark/>
          </w:tcPr>
          <w:p w14:paraId="1217C1D2" w14:textId="77777777" w:rsidR="00437FDC" w:rsidRPr="00394409" w:rsidRDefault="00437FDC" w:rsidP="00C6416A">
            <w:r w:rsidRPr="00394409">
              <w:t>£1,776.66</w:t>
            </w:r>
          </w:p>
        </w:tc>
        <w:tc>
          <w:tcPr>
            <w:tcW w:w="1440" w:type="dxa"/>
            <w:shd w:val="clear" w:color="auto" w:fill="auto"/>
            <w:noWrap/>
            <w:vAlign w:val="bottom"/>
            <w:hideMark/>
          </w:tcPr>
          <w:p w14:paraId="347349D1" w14:textId="77777777" w:rsidR="00437FDC" w:rsidRPr="00394409" w:rsidRDefault="00437FDC" w:rsidP="00C6416A">
            <w:r w:rsidRPr="00394409">
              <w:t>0.295303</w:t>
            </w:r>
          </w:p>
        </w:tc>
        <w:tc>
          <w:tcPr>
            <w:tcW w:w="1418" w:type="dxa"/>
            <w:shd w:val="clear" w:color="auto" w:fill="auto"/>
            <w:noWrap/>
            <w:vAlign w:val="bottom"/>
            <w:hideMark/>
          </w:tcPr>
          <w:p w14:paraId="45E39710" w14:textId="77777777" w:rsidR="00437FDC" w:rsidRPr="00394409" w:rsidRDefault="00437FDC" w:rsidP="00C6416A">
            <w:r w:rsidRPr="00394409">
              <w:t>£524.65</w:t>
            </w:r>
          </w:p>
        </w:tc>
        <w:tc>
          <w:tcPr>
            <w:tcW w:w="1657" w:type="dxa"/>
            <w:shd w:val="clear" w:color="auto" w:fill="auto"/>
            <w:noWrap/>
            <w:vAlign w:val="bottom"/>
            <w:hideMark/>
          </w:tcPr>
          <w:p w14:paraId="47272D3C" w14:textId="77777777" w:rsidR="00437FDC" w:rsidRPr="00394409" w:rsidRDefault="00437FDC" w:rsidP="00C6416A">
            <w:r w:rsidRPr="00394409">
              <w:t>£2,060.04</w:t>
            </w:r>
          </w:p>
        </w:tc>
      </w:tr>
    </w:tbl>
    <w:p w14:paraId="310071BF" w14:textId="77777777" w:rsidR="00067DA4" w:rsidRPr="00067DA4" w:rsidRDefault="00067DA4" w:rsidP="00C6416A">
      <w:pPr>
        <w:sectPr w:rsidR="00067DA4" w:rsidRPr="00067DA4" w:rsidSect="000160D9">
          <w:footerReference w:type="default" r:id="rId80"/>
          <w:pgSz w:w="15840" w:h="12240" w:orient="landscape"/>
          <w:pgMar w:top="0" w:right="1440" w:bottom="630" w:left="1440" w:header="720" w:footer="720" w:gutter="0"/>
          <w:pgNumType w:start="91"/>
          <w:cols w:space="720"/>
          <w:docGrid w:linePitch="360"/>
        </w:sectPr>
      </w:pPr>
    </w:p>
    <w:p w14:paraId="32DD3BF0" w14:textId="3208F414" w:rsidR="002369F1" w:rsidRDefault="00D23954" w:rsidP="00C6416A">
      <w:pPr>
        <w:pStyle w:val="ListParagraph"/>
        <w:numPr>
          <w:ilvl w:val="0"/>
          <w:numId w:val="16"/>
        </w:numPr>
        <w:rPr>
          <w:rStyle w:val="Strong"/>
          <w:b w:val="0"/>
          <w:bCs w:val="0"/>
        </w:rPr>
      </w:pPr>
      <w:r w:rsidRPr="00182E15">
        <w:rPr>
          <w:b/>
          <w:bCs/>
          <w:i/>
          <w:iCs/>
        </w:rPr>
        <w:lastRenderedPageBreak/>
        <w:t xml:space="preserve">NPV GRAPH DESCRIPTION: </w:t>
      </w:r>
      <w:r w:rsidR="00182E15" w:rsidRPr="00182E15">
        <w:rPr>
          <w:rStyle w:val="Strong"/>
          <w:b w:val="0"/>
          <w:bCs w:val="0"/>
        </w:rPr>
        <w:t>The graph in</w:t>
      </w:r>
      <w:r w:rsidR="002651FA">
        <w:rPr>
          <w:rStyle w:val="Strong"/>
          <w:b w:val="0"/>
          <w:bCs w:val="0"/>
        </w:rPr>
        <w:t xml:space="preserve"> </w:t>
      </w:r>
      <w:r w:rsidR="002651FA" w:rsidRPr="002651FA">
        <w:rPr>
          <w:rStyle w:val="Strong"/>
          <w:b w:val="0"/>
          <w:bCs w:val="0"/>
          <w:color w:val="2F5496" w:themeColor="accent1" w:themeShade="BF"/>
        </w:rPr>
        <w:fldChar w:fldCharType="begin"/>
      </w:r>
      <w:r w:rsidR="002651FA" w:rsidRPr="002651FA">
        <w:rPr>
          <w:rStyle w:val="Strong"/>
          <w:b w:val="0"/>
          <w:bCs w:val="0"/>
          <w:color w:val="2F5496" w:themeColor="accent1" w:themeShade="BF"/>
        </w:rPr>
        <w:instrText xml:space="preserve"> REF _Ref177655381 \h </w:instrText>
      </w:r>
      <w:r w:rsidR="002651FA" w:rsidRPr="002651FA">
        <w:rPr>
          <w:rStyle w:val="Strong"/>
          <w:b w:val="0"/>
          <w:bCs w:val="0"/>
          <w:color w:val="2F5496" w:themeColor="accent1" w:themeShade="BF"/>
        </w:rPr>
      </w:r>
      <w:r w:rsidR="002651FA" w:rsidRPr="002651FA">
        <w:rPr>
          <w:rStyle w:val="Strong"/>
          <w:b w:val="0"/>
          <w:bCs w:val="0"/>
          <w:color w:val="2F5496" w:themeColor="accent1" w:themeShade="BF"/>
        </w:rPr>
        <w:fldChar w:fldCharType="separate"/>
      </w:r>
      <w:r w:rsidR="002651FA" w:rsidRPr="002651FA">
        <w:rPr>
          <w:color w:val="2F5496" w:themeColor="accent1" w:themeShade="BF"/>
        </w:rPr>
        <w:t>Fig</w:t>
      </w:r>
      <w:r w:rsidR="002651FA">
        <w:rPr>
          <w:color w:val="2F5496" w:themeColor="accent1" w:themeShade="BF"/>
        </w:rPr>
        <w:t xml:space="preserve">. </w:t>
      </w:r>
      <w:r w:rsidR="002651FA" w:rsidRPr="002651FA">
        <w:rPr>
          <w:noProof/>
          <w:color w:val="2F5496" w:themeColor="accent1" w:themeShade="BF"/>
        </w:rPr>
        <w:t>61</w:t>
      </w:r>
      <w:r w:rsidR="002651FA" w:rsidRPr="002651FA">
        <w:rPr>
          <w:rStyle w:val="Strong"/>
          <w:b w:val="0"/>
          <w:bCs w:val="0"/>
          <w:color w:val="2F5496" w:themeColor="accent1" w:themeShade="BF"/>
        </w:rPr>
        <w:fldChar w:fldCharType="end"/>
      </w:r>
      <w:r w:rsidR="002651FA">
        <w:rPr>
          <w:rStyle w:val="Strong"/>
          <w:b w:val="0"/>
          <w:bCs w:val="0"/>
        </w:rPr>
        <w:t xml:space="preserve"> </w:t>
      </w:r>
      <w:r w:rsidR="00182E15" w:rsidRPr="00182E15">
        <w:rPr>
          <w:rStyle w:val="Strong"/>
          <w:b w:val="0"/>
          <w:bCs w:val="0"/>
        </w:rPr>
        <w:t xml:space="preserve">shows the Net Present Value (NPV) development of the project over </w:t>
      </w:r>
      <w:r w:rsidR="00182E15">
        <w:rPr>
          <w:rStyle w:val="Strong"/>
          <w:b w:val="0"/>
          <w:bCs w:val="0"/>
        </w:rPr>
        <w:t>25 years</w:t>
      </w:r>
      <w:r w:rsidR="00182E15" w:rsidRPr="00182E15">
        <w:rPr>
          <w:rStyle w:val="Strong"/>
          <w:b w:val="0"/>
          <w:bCs w:val="0"/>
        </w:rPr>
        <w:t>. The X-axis represents the timeline from Year 1 to Year 25, while the Y-axis indicates the cumulative NPV in pounds (£), ranging from -£14,000 to £4,000. The orange line depicts the NPV's progression, starting with an initial negative value of approximately -£12,000, representing the project's upfront cost. Over time, as the project yields returns, the NPV gradually increases, eventually moving from negative to positive values.</w:t>
      </w:r>
    </w:p>
    <w:p w14:paraId="4BFD8C5C" w14:textId="77777777" w:rsidR="00CF5B8E" w:rsidRDefault="00CF5B8E" w:rsidP="00C6416A">
      <w:r>
        <w:rPr>
          <w:noProof/>
        </w:rPr>
        <w:drawing>
          <wp:inline distT="0" distB="0" distL="0" distR="0" wp14:anchorId="2F1FF09C" wp14:editId="4301894A">
            <wp:extent cx="5943600" cy="2971800"/>
            <wp:effectExtent l="0" t="0" r="0" b="0"/>
            <wp:docPr id="2051" name="Chart 2051">
              <a:extLst xmlns:a="http://schemas.openxmlformats.org/drawingml/2006/main">
                <a:ext uri="{FF2B5EF4-FFF2-40B4-BE49-F238E27FC236}">
                  <a16:creationId xmlns:a16="http://schemas.microsoft.com/office/drawing/2014/main" id="{E6BE0961-B797-8076-FE22-F14F16D0AF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1E99E05B" w14:textId="4FC8A850" w:rsidR="00CF5B8E" w:rsidRPr="00CF5B8E" w:rsidRDefault="00CF5B8E" w:rsidP="00C6416A">
      <w:pPr>
        <w:pStyle w:val="Caption"/>
        <w:rPr>
          <w:rStyle w:val="Strong"/>
          <w:b w:val="0"/>
          <w:bCs w:val="0"/>
        </w:rPr>
      </w:pPr>
      <w:bookmarkStart w:id="237" w:name="_Ref177655381"/>
      <w:bookmarkStart w:id="238" w:name="_Toc177672869"/>
      <w:r>
        <w:t xml:space="preserve">Figure </w:t>
      </w:r>
      <w:fldSimple w:instr=" SEQ Figure \* ARABIC ">
        <w:r>
          <w:rPr>
            <w:noProof/>
          </w:rPr>
          <w:t>61</w:t>
        </w:r>
      </w:fldSimple>
      <w:bookmarkEnd w:id="237"/>
      <w:r>
        <w:t>: Graphical Representation of Net Present Value for the Lifetime of a Solar PVT System</w:t>
      </w:r>
      <w:r w:rsidR="00974887">
        <w:t xml:space="preserve"> </w:t>
      </w:r>
      <w:sdt>
        <w:sdtPr>
          <w:rPr>
            <w:color w:val="000000"/>
          </w:rPr>
          <w:tag w:val="MENDELEY_CITATION_v3_eyJjaXRhdGlvbklEIjoiTUVOREVMRVlfQ0lUQVRJT05fMTI1NjE1MzEtNzVhMy00ZDVkLWI3ODItOTZkM2ZiMTY4ZWIzIiwicHJvcGVydGllcyI6eyJub3RlSW5kZXgiOjB9LCJpc0VkaXRlZCI6ZmFsc2UsIm1hbnVhbE92ZXJyaWRlIjp7ImlzTWFudWFsbHlPdmVycmlkZGVuIjpmYWxzZSwiY2l0ZXByb2NUZXh0IjoiKE1pY3Jvc29mdCBFeGNlbCwgMjAyMikiLCJtYW51YWxPdmVycmlkZVRleHQiOiIifSwiY2l0YXRpb25JdGVtcyI6W3siaWQiOiJhNjk0ZjE5Zi0yNGM5LTNlNmEtODBiNy1hYWVlMmM3YTE3M2IiLCJpdGVtRGF0YSI6eyJ0eXBlIjoiYXJ0aWNsZSIsImlkIjoiYTY5NGYxOWYtMjRjOS0zZTZhLTgwYjctYWFlZTJjN2ExNzNiIiwidGl0bGUiOiJFWENFTCAiLCJhdXRob3IiOlt7ImZhbWlseSI6Ik1pY3Jvc29mdCBFeGNlbCIsImdpdmVuIjoiIiwicGFyc2UtbmFtZXMiOmZhbHNlLCJkcm9wcGluZy1wYXJ0aWNsZSI6IiIsIm5vbi1kcm9wcGluZy1wYXJ0aWNsZSI6IiJ9XSwiaXNzdWVkIjp7ImRhdGUtcGFydHMiOltbMjAyMiwyLDIwXV19LCJjb250YWluZXItdGl0bGUtc2hvcnQiOiIifSwiaXNUZW1wb3JhcnkiOmZhbHNlLCJzdXBwcmVzcy1hdXRob3IiOmZhbHNlLCJjb21wb3NpdGUiOmZhbHNlLCJhdXRob3Itb25seSI6ZmFsc2V9XX0="/>
          <w:id w:val="86056033"/>
          <w:placeholder>
            <w:docPart w:val="DefaultPlaceholder_-1854013440"/>
          </w:placeholder>
        </w:sdtPr>
        <w:sdtEndPr/>
        <w:sdtContent>
          <w:r w:rsidR="009520C8" w:rsidRPr="009520C8">
            <w:rPr>
              <w:color w:val="000000"/>
            </w:rPr>
            <w:t>(Microsoft Excel, 2022)</w:t>
          </w:r>
        </w:sdtContent>
      </w:sdt>
      <w:r>
        <w:t>.</w:t>
      </w:r>
      <w:bookmarkEnd w:id="238"/>
    </w:p>
    <w:p w14:paraId="76EB575B" w14:textId="7D8933CD" w:rsidR="003F0A36" w:rsidRPr="003F0A36" w:rsidRDefault="002B2F8D" w:rsidP="00C6416A">
      <w:pPr>
        <w:pStyle w:val="ListParagraph"/>
        <w:numPr>
          <w:ilvl w:val="0"/>
          <w:numId w:val="16"/>
        </w:numPr>
      </w:pPr>
      <w:r w:rsidRPr="003F0A36">
        <w:rPr>
          <w:b/>
          <w:bCs/>
          <w:i/>
          <w:iCs/>
        </w:rPr>
        <w:t xml:space="preserve">Break-even Analysis &amp; </w:t>
      </w:r>
      <w:r w:rsidR="00756E20" w:rsidRPr="003F0A36">
        <w:rPr>
          <w:b/>
          <w:bCs/>
          <w:i/>
          <w:iCs/>
        </w:rPr>
        <w:t>Payback Period</w:t>
      </w:r>
      <w:r w:rsidR="00705B44" w:rsidRPr="003F0A36">
        <w:rPr>
          <w:b/>
          <w:bCs/>
          <w:i/>
          <w:iCs/>
        </w:rPr>
        <w:t xml:space="preserve"> Financial Interpretation</w:t>
      </w:r>
      <w:r w:rsidRPr="003F0A36">
        <w:rPr>
          <w:b/>
          <w:bCs/>
          <w:i/>
          <w:iCs/>
        </w:rPr>
        <w:t xml:space="preserve">: </w:t>
      </w:r>
      <w:r w:rsidR="003F0A36" w:rsidRPr="003F0A36">
        <w:t>The break-even point for the project is reached when the cumulative Net Present Value (NPV) equals zero, signifying that the returns have fully covered the initial investment. In this case, the break-even occurs around Year 20, where the cumulative NPV has balanced out, and the project has recovered its initial costs as depicted in</w:t>
      </w:r>
      <w:r w:rsidR="00CF5B8E">
        <w:t xml:space="preserve"> </w:t>
      </w:r>
      <w:r w:rsidR="00CF5B8E" w:rsidRPr="002651FA">
        <w:rPr>
          <w:color w:val="2F5496" w:themeColor="accent1" w:themeShade="BF"/>
        </w:rPr>
        <w:fldChar w:fldCharType="begin"/>
      </w:r>
      <w:r w:rsidR="00CF5B8E" w:rsidRPr="002651FA">
        <w:rPr>
          <w:color w:val="2F5496" w:themeColor="accent1" w:themeShade="BF"/>
        </w:rPr>
        <w:instrText xml:space="preserve"> REF _Ref177655235 \h </w:instrText>
      </w:r>
      <w:r w:rsidR="00CF5B8E" w:rsidRPr="002651FA">
        <w:rPr>
          <w:color w:val="2F5496" w:themeColor="accent1" w:themeShade="BF"/>
        </w:rPr>
      </w:r>
      <w:r w:rsidR="00CF5B8E" w:rsidRPr="002651FA">
        <w:rPr>
          <w:color w:val="2F5496" w:themeColor="accent1" w:themeShade="BF"/>
        </w:rPr>
        <w:fldChar w:fldCharType="separate"/>
      </w:r>
      <w:r w:rsidR="00CF5B8E" w:rsidRPr="002651FA">
        <w:rPr>
          <w:color w:val="2F5496" w:themeColor="accent1" w:themeShade="BF"/>
        </w:rPr>
        <w:t xml:space="preserve">Table </w:t>
      </w:r>
      <w:r w:rsidR="00CF5B8E" w:rsidRPr="002651FA">
        <w:rPr>
          <w:noProof/>
          <w:color w:val="2F5496" w:themeColor="accent1" w:themeShade="BF"/>
        </w:rPr>
        <w:t>17</w:t>
      </w:r>
      <w:r w:rsidR="00CF5B8E" w:rsidRPr="002651FA">
        <w:rPr>
          <w:color w:val="2F5496" w:themeColor="accent1" w:themeShade="BF"/>
        </w:rPr>
        <w:fldChar w:fldCharType="end"/>
      </w:r>
      <w:r w:rsidR="003F0A36" w:rsidRPr="003F0A36">
        <w:t xml:space="preserve">. The payback period is similarly identified at 20 years, which is when the cumulative NPV becomes positive, indicating that from this point onward, the project begins to generate a net profit. Financially, during the first 20 years, the project is focused on recovering the investment, and by Year 21, the cumulative NPV surpasses zero, </w:t>
      </w:r>
      <w:proofErr w:type="spellStart"/>
      <w:r w:rsidR="003F0A36" w:rsidRPr="003F0A36">
        <w:t>signalling</w:t>
      </w:r>
      <w:proofErr w:type="spellEnd"/>
      <w:r w:rsidR="003F0A36" w:rsidRPr="003F0A36">
        <w:t xml:space="preserve"> the onset of profitability. Beyond this point, the </w:t>
      </w:r>
      <w:r w:rsidR="003F0A36" w:rsidRPr="003F0A36">
        <w:lastRenderedPageBreak/>
        <w:t>project yields increasing returns, as illustrated in</w:t>
      </w:r>
      <w:r w:rsidR="002651FA">
        <w:t xml:space="preserve"> </w:t>
      </w:r>
      <w:r w:rsidR="002651FA" w:rsidRPr="002651FA">
        <w:rPr>
          <w:color w:val="2F5496" w:themeColor="accent1" w:themeShade="BF"/>
        </w:rPr>
        <w:fldChar w:fldCharType="begin"/>
      </w:r>
      <w:r w:rsidR="002651FA" w:rsidRPr="002651FA">
        <w:rPr>
          <w:color w:val="2F5496" w:themeColor="accent1" w:themeShade="BF"/>
        </w:rPr>
        <w:instrText xml:space="preserve"> REF _Ref177655381 \h </w:instrText>
      </w:r>
      <w:r w:rsidR="002651FA" w:rsidRPr="002651FA">
        <w:rPr>
          <w:color w:val="2F5496" w:themeColor="accent1" w:themeShade="BF"/>
        </w:rPr>
      </w:r>
      <w:r w:rsidR="002651FA" w:rsidRPr="002651FA">
        <w:rPr>
          <w:color w:val="2F5496" w:themeColor="accent1" w:themeShade="BF"/>
        </w:rPr>
        <w:fldChar w:fldCharType="separate"/>
      </w:r>
      <w:r w:rsidR="002651FA" w:rsidRPr="002651FA">
        <w:rPr>
          <w:color w:val="2F5496" w:themeColor="accent1" w:themeShade="BF"/>
        </w:rPr>
        <w:t>Fig</w:t>
      </w:r>
      <w:r w:rsidR="002651FA">
        <w:rPr>
          <w:color w:val="2F5496" w:themeColor="accent1" w:themeShade="BF"/>
        </w:rPr>
        <w:t xml:space="preserve">. </w:t>
      </w:r>
      <w:r w:rsidR="002651FA" w:rsidRPr="002651FA">
        <w:rPr>
          <w:noProof/>
          <w:color w:val="2F5496" w:themeColor="accent1" w:themeShade="BF"/>
        </w:rPr>
        <w:t>61</w:t>
      </w:r>
      <w:r w:rsidR="002651FA" w:rsidRPr="002651FA">
        <w:rPr>
          <w:color w:val="2F5496" w:themeColor="accent1" w:themeShade="BF"/>
        </w:rPr>
        <w:fldChar w:fldCharType="end"/>
      </w:r>
      <w:r w:rsidR="002651FA">
        <w:t xml:space="preserve"> </w:t>
      </w:r>
      <w:r w:rsidR="003F0A36" w:rsidRPr="003F0A36">
        <w:t>by the continued upward trend of the cumulative NPV. Therefore, the break-even occurs at Year 20, with the payback period coinciding, after which the project begins to deliver profits.</w:t>
      </w:r>
    </w:p>
    <w:p w14:paraId="135DE962" w14:textId="3754C385" w:rsidR="002B2F8D" w:rsidRDefault="002B2F8D" w:rsidP="00C6416A">
      <w:r>
        <w:t xml:space="preserve"> </w:t>
      </w:r>
    </w:p>
    <w:p w14:paraId="49DD86CE" w14:textId="52895D3C" w:rsidR="009F4618" w:rsidRDefault="009F4618" w:rsidP="00C6416A"/>
    <w:p w14:paraId="7ACA9CD0" w14:textId="49EEC57B" w:rsidR="009F4618" w:rsidRDefault="009F4618" w:rsidP="00C6416A"/>
    <w:p w14:paraId="681AEB81" w14:textId="6BC99C50" w:rsidR="009F4618" w:rsidRDefault="009F4618" w:rsidP="00C6416A"/>
    <w:p w14:paraId="134538C4" w14:textId="77777777" w:rsidR="000160D9" w:rsidRDefault="000160D9" w:rsidP="00C6416A"/>
    <w:p w14:paraId="3F86BBF2" w14:textId="77777777" w:rsidR="000160D9" w:rsidRDefault="000160D9" w:rsidP="00C6416A"/>
    <w:p w14:paraId="6E610684" w14:textId="77777777" w:rsidR="000160D9" w:rsidRDefault="000160D9" w:rsidP="00C6416A"/>
    <w:p w14:paraId="6A19BDD4" w14:textId="77777777" w:rsidR="000160D9" w:rsidRDefault="000160D9" w:rsidP="00C6416A"/>
    <w:p w14:paraId="687EB6EC" w14:textId="77777777" w:rsidR="000160D9" w:rsidRDefault="000160D9" w:rsidP="00C6416A"/>
    <w:p w14:paraId="09825A2C" w14:textId="77777777" w:rsidR="000160D9" w:rsidRDefault="000160D9" w:rsidP="00C6416A"/>
    <w:p w14:paraId="34DFF718" w14:textId="77777777" w:rsidR="000160D9" w:rsidRDefault="000160D9" w:rsidP="00C6416A"/>
    <w:p w14:paraId="1440F087" w14:textId="77777777" w:rsidR="000160D9" w:rsidRDefault="000160D9" w:rsidP="00C6416A"/>
    <w:p w14:paraId="726541F7" w14:textId="77777777" w:rsidR="000160D9" w:rsidRDefault="000160D9" w:rsidP="00C6416A"/>
    <w:p w14:paraId="45735F9F" w14:textId="77777777" w:rsidR="000160D9" w:rsidRDefault="000160D9" w:rsidP="00C6416A"/>
    <w:p w14:paraId="16334379" w14:textId="77777777" w:rsidR="000160D9" w:rsidRDefault="000160D9" w:rsidP="00C6416A"/>
    <w:p w14:paraId="79933ECF" w14:textId="77777777" w:rsidR="000160D9" w:rsidRDefault="000160D9" w:rsidP="00C6416A"/>
    <w:p w14:paraId="6F3FEA07" w14:textId="68E74E06" w:rsidR="00D23954" w:rsidRPr="00814C0F" w:rsidRDefault="00567791" w:rsidP="00C6416A">
      <w:pPr>
        <w:pStyle w:val="Heading1"/>
      </w:pPr>
      <w:bookmarkStart w:id="239" w:name="_Toc177672689"/>
      <w:r w:rsidRPr="00814C0F">
        <w:lastRenderedPageBreak/>
        <w:t>RESULT</w:t>
      </w:r>
      <w:bookmarkEnd w:id="239"/>
    </w:p>
    <w:p w14:paraId="0CA933EB" w14:textId="5A8C7F9E" w:rsidR="00567791" w:rsidRDefault="00877A3A" w:rsidP="00C6416A">
      <w:pPr>
        <w:pStyle w:val="Heading2"/>
        <w:rPr>
          <w:rFonts w:eastAsia="Times New Roman"/>
          <w:szCs w:val="24"/>
        </w:rPr>
      </w:pPr>
      <w:bookmarkStart w:id="240" w:name="_Toc177672690"/>
      <w:r w:rsidRPr="00776F3F">
        <w:rPr>
          <w:rFonts w:eastAsia="Times New Roman"/>
        </w:rPr>
        <w:t>Comprehensive Discussion and Critical Evaluation of Results</w:t>
      </w:r>
      <w:bookmarkEnd w:id="240"/>
    </w:p>
    <w:p w14:paraId="3920AB34" w14:textId="156ABA97" w:rsidR="00280835" w:rsidRDefault="00280835" w:rsidP="00C6416A">
      <w:pPr>
        <w:pStyle w:val="Heading3"/>
      </w:pPr>
      <w:bookmarkStart w:id="241" w:name="_Toc177672691"/>
      <w:r w:rsidRPr="00280835">
        <w:t>Impact of Temperature on Photovoltaic Cell Efficiency</w:t>
      </w:r>
      <w:bookmarkEnd w:id="241"/>
    </w:p>
    <w:p w14:paraId="1B312D50" w14:textId="5A4B5859" w:rsidR="00477841" w:rsidRPr="00776F3F" w:rsidRDefault="00477841" w:rsidP="00C6416A">
      <w:r w:rsidRPr="00776F3F">
        <w:t>The first objective aimed to examine how temperature influences the efficiency of photovoltaic (PV) cells. Results from the CFD simulations confirmed a significant decline in efficiency due to increased temperatures across the various layers of the PV model.</w:t>
      </w:r>
      <w:r w:rsidR="00C215D4">
        <w:t xml:space="preserve"> </w:t>
      </w:r>
      <w:r w:rsidR="00C215D4" w:rsidRPr="00005EB9">
        <w:rPr>
          <w:color w:val="2F5496" w:themeColor="accent1" w:themeShade="BF"/>
        </w:rPr>
        <w:fldChar w:fldCharType="begin"/>
      </w:r>
      <w:r w:rsidR="00C215D4" w:rsidRPr="00005EB9">
        <w:rPr>
          <w:color w:val="2F5496" w:themeColor="accent1" w:themeShade="BF"/>
        </w:rPr>
        <w:instrText xml:space="preserve"> REF _Ref177541610 \h </w:instrText>
      </w:r>
      <w:r w:rsidR="00C215D4" w:rsidRPr="00005EB9">
        <w:rPr>
          <w:color w:val="2F5496" w:themeColor="accent1" w:themeShade="BF"/>
        </w:rPr>
      </w:r>
      <w:r w:rsidR="00C215D4" w:rsidRPr="00005EB9">
        <w:rPr>
          <w:color w:val="2F5496" w:themeColor="accent1" w:themeShade="BF"/>
        </w:rPr>
        <w:fldChar w:fldCharType="separate"/>
      </w:r>
      <w:r w:rsidR="00C215D4" w:rsidRPr="00005EB9">
        <w:rPr>
          <w:color w:val="2F5496" w:themeColor="accent1" w:themeShade="BF"/>
        </w:rPr>
        <w:t>Fig</w:t>
      </w:r>
      <w:r w:rsidR="00005EB9">
        <w:rPr>
          <w:color w:val="2F5496" w:themeColor="accent1" w:themeShade="BF"/>
        </w:rPr>
        <w:t xml:space="preserve">. </w:t>
      </w:r>
      <w:r w:rsidR="00C215D4" w:rsidRPr="00005EB9">
        <w:rPr>
          <w:noProof/>
          <w:color w:val="2F5496" w:themeColor="accent1" w:themeShade="BF"/>
        </w:rPr>
        <w:t>35</w:t>
      </w:r>
      <w:r w:rsidR="00C215D4" w:rsidRPr="00005EB9">
        <w:rPr>
          <w:color w:val="2F5496" w:themeColor="accent1" w:themeShade="BF"/>
        </w:rPr>
        <w:fldChar w:fldCharType="end"/>
      </w:r>
      <w:r w:rsidR="00C215D4">
        <w:t xml:space="preserve"> r</w:t>
      </w:r>
      <w:r w:rsidRPr="00776F3F">
        <w:t>evealed that the</w:t>
      </w:r>
      <w:r w:rsidR="00005EB9">
        <w:t xml:space="preserve"> </w:t>
      </w:r>
      <w:r w:rsidRPr="00776F3F">
        <w:t xml:space="preserve">ETFE layer experienced temperatures as high as 53.126°C. According to </w:t>
      </w:r>
      <w:r w:rsidR="00C215D4" w:rsidRPr="00776F3F">
        <w:t>literature</w:t>
      </w:r>
      <w:r w:rsidRPr="00776F3F">
        <w:t xml:space="preserve">, specifically studies by </w:t>
      </w:r>
      <w:proofErr w:type="spellStart"/>
      <w:r w:rsidRPr="00776F3F">
        <w:rPr>
          <w:b/>
          <w:bCs/>
        </w:rPr>
        <w:t>Krauter</w:t>
      </w:r>
      <w:proofErr w:type="spellEnd"/>
      <w:r w:rsidRPr="00776F3F">
        <w:rPr>
          <w:b/>
          <w:bCs/>
        </w:rPr>
        <w:t xml:space="preserve"> and Ochs (2004)</w:t>
      </w:r>
      <w:r w:rsidRPr="00776F3F">
        <w:t>, this temperature range leads to an 11-14% drop in efficiency for crystalline silicon cells. This is consistent with prior research, which notes a 0.4-0.5% efficiency loss for each degree rise above 25°C, the standard test temperature for PV systems (</w:t>
      </w:r>
      <w:r w:rsidR="00005EB9" w:rsidRPr="00005EB9">
        <w:rPr>
          <w:color w:val="2F5496" w:themeColor="accent1" w:themeShade="BF"/>
        </w:rPr>
        <w:fldChar w:fldCharType="begin"/>
      </w:r>
      <w:r w:rsidR="00005EB9" w:rsidRPr="00005EB9">
        <w:rPr>
          <w:color w:val="2F5496" w:themeColor="accent1" w:themeShade="BF"/>
        </w:rPr>
        <w:instrText xml:space="preserve"> REF _Ref177540229 \h </w:instrText>
      </w:r>
      <w:r w:rsidR="00005EB9" w:rsidRPr="00005EB9">
        <w:rPr>
          <w:color w:val="2F5496" w:themeColor="accent1" w:themeShade="BF"/>
        </w:rPr>
      </w:r>
      <w:r w:rsidR="00005EB9" w:rsidRPr="00005EB9">
        <w:rPr>
          <w:color w:val="2F5496" w:themeColor="accent1" w:themeShade="BF"/>
        </w:rPr>
        <w:fldChar w:fldCharType="separate"/>
      </w:r>
      <w:r w:rsidR="00005EB9" w:rsidRPr="00005EB9">
        <w:rPr>
          <w:color w:val="2F5496" w:themeColor="accent1" w:themeShade="BF"/>
        </w:rPr>
        <w:t xml:space="preserve">Table </w:t>
      </w:r>
      <w:r w:rsidR="00005EB9" w:rsidRPr="00005EB9">
        <w:rPr>
          <w:noProof/>
          <w:color w:val="2F5496" w:themeColor="accent1" w:themeShade="BF"/>
        </w:rPr>
        <w:t>7</w:t>
      </w:r>
      <w:r w:rsidR="00005EB9" w:rsidRPr="00005EB9">
        <w:rPr>
          <w:color w:val="2F5496" w:themeColor="accent1" w:themeShade="BF"/>
        </w:rPr>
        <w:fldChar w:fldCharType="end"/>
      </w:r>
      <w:r w:rsidRPr="00776F3F">
        <w:t xml:space="preserve">). This observation correlates with </w:t>
      </w:r>
      <w:r w:rsidRPr="00776F3F">
        <w:rPr>
          <w:b/>
          <w:bCs/>
        </w:rPr>
        <w:t>Tiwari and Gaur’s (2014)</w:t>
      </w:r>
      <w:r w:rsidRPr="00776F3F">
        <w:t xml:space="preserve"> findings in</w:t>
      </w:r>
      <w:r w:rsidR="00005EB9">
        <w:t xml:space="preserve"> </w:t>
      </w:r>
      <w:r w:rsidR="00005EB9" w:rsidRPr="00005EB9">
        <w:rPr>
          <w:color w:val="2F5496" w:themeColor="accent1" w:themeShade="BF"/>
        </w:rPr>
        <w:fldChar w:fldCharType="begin"/>
      </w:r>
      <w:r w:rsidR="00005EB9" w:rsidRPr="00005EB9">
        <w:rPr>
          <w:color w:val="2F5496" w:themeColor="accent1" w:themeShade="BF"/>
        </w:rPr>
        <w:instrText xml:space="preserve"> REF _Ref177263772 \h </w:instrText>
      </w:r>
      <w:r w:rsidR="00005EB9" w:rsidRPr="00005EB9">
        <w:rPr>
          <w:color w:val="2F5496" w:themeColor="accent1" w:themeShade="BF"/>
        </w:rPr>
      </w:r>
      <w:r w:rsidR="00005EB9" w:rsidRPr="00005EB9">
        <w:rPr>
          <w:color w:val="2F5496" w:themeColor="accent1" w:themeShade="BF"/>
        </w:rPr>
        <w:fldChar w:fldCharType="separate"/>
      </w:r>
      <w:r w:rsidR="00005EB9" w:rsidRPr="00005EB9">
        <w:rPr>
          <w:color w:val="2F5496" w:themeColor="accent1" w:themeShade="BF"/>
        </w:rPr>
        <w:t xml:space="preserve">Table </w:t>
      </w:r>
      <w:r w:rsidR="00005EB9" w:rsidRPr="00005EB9">
        <w:rPr>
          <w:noProof/>
          <w:color w:val="2F5496" w:themeColor="accent1" w:themeShade="BF"/>
        </w:rPr>
        <w:t>2</w:t>
      </w:r>
      <w:r w:rsidR="00005EB9" w:rsidRPr="00005EB9">
        <w:rPr>
          <w:color w:val="2F5496" w:themeColor="accent1" w:themeShade="BF"/>
        </w:rPr>
        <w:fldChar w:fldCharType="end"/>
      </w:r>
      <w:r w:rsidRPr="00776F3F">
        <w:t>, where PV modules exhibit reduced performance at elevated temperatures.</w:t>
      </w:r>
    </w:p>
    <w:p w14:paraId="48A42590" w14:textId="03CBB9ED" w:rsidR="00477841" w:rsidRPr="00776F3F" w:rsidRDefault="00477841" w:rsidP="00C6416A">
      <w:r w:rsidRPr="00776F3F">
        <w:t>To mitigate these thermal effects, the designed PVT system employed a fluid-based cooling system, which successfully reduced temperatures in critical areas, as highlighted by the cooler zones (34.527°C to 40°C) in</w:t>
      </w:r>
      <w:r w:rsidR="00C215D4">
        <w:t xml:space="preserve"> </w:t>
      </w:r>
      <w:r w:rsidR="00C215D4" w:rsidRPr="006B53CC">
        <w:rPr>
          <w:color w:val="2F5496" w:themeColor="accent1" w:themeShade="BF"/>
        </w:rPr>
        <w:fldChar w:fldCharType="begin"/>
      </w:r>
      <w:r w:rsidR="00C215D4" w:rsidRPr="006B53CC">
        <w:rPr>
          <w:color w:val="2F5496" w:themeColor="accent1" w:themeShade="BF"/>
        </w:rPr>
        <w:instrText xml:space="preserve"> REF _Ref177541944 \h </w:instrText>
      </w:r>
      <w:r w:rsidR="00C215D4" w:rsidRPr="006B53CC">
        <w:rPr>
          <w:color w:val="2F5496" w:themeColor="accent1" w:themeShade="BF"/>
        </w:rPr>
      </w:r>
      <w:r w:rsidR="00C215D4" w:rsidRPr="006B53CC">
        <w:rPr>
          <w:color w:val="2F5496" w:themeColor="accent1" w:themeShade="BF"/>
        </w:rPr>
        <w:fldChar w:fldCharType="separate"/>
      </w:r>
      <w:r w:rsidR="00C215D4" w:rsidRPr="006B53CC">
        <w:rPr>
          <w:color w:val="2F5496" w:themeColor="accent1" w:themeShade="BF"/>
        </w:rPr>
        <w:t>Fig</w:t>
      </w:r>
      <w:r w:rsidR="006B53CC">
        <w:rPr>
          <w:color w:val="2F5496" w:themeColor="accent1" w:themeShade="BF"/>
        </w:rPr>
        <w:t xml:space="preserve">. </w:t>
      </w:r>
      <w:r w:rsidR="00C215D4" w:rsidRPr="006B53CC">
        <w:rPr>
          <w:noProof/>
          <w:color w:val="2F5496" w:themeColor="accent1" w:themeShade="BF"/>
        </w:rPr>
        <w:t>37</w:t>
      </w:r>
      <w:r w:rsidR="00C215D4" w:rsidRPr="006B53CC">
        <w:rPr>
          <w:color w:val="2F5496" w:themeColor="accent1" w:themeShade="BF"/>
        </w:rPr>
        <w:fldChar w:fldCharType="end"/>
      </w:r>
      <w:r w:rsidRPr="00776F3F">
        <w:t xml:space="preserve">. This outcome aligns with </w:t>
      </w:r>
      <w:proofErr w:type="spellStart"/>
      <w:r w:rsidRPr="00776F3F">
        <w:rPr>
          <w:b/>
          <w:bCs/>
        </w:rPr>
        <w:t>Hamzat</w:t>
      </w:r>
      <w:proofErr w:type="spellEnd"/>
      <w:r w:rsidRPr="00776F3F">
        <w:rPr>
          <w:b/>
          <w:bCs/>
        </w:rPr>
        <w:t xml:space="preserve"> et al. (2021)</w:t>
      </w:r>
      <w:r w:rsidRPr="00776F3F">
        <w:t xml:space="preserve">, who emphasize the critical role of water cooling due to its high specific heat capacity. Notably, </w:t>
      </w:r>
      <w:proofErr w:type="spellStart"/>
      <w:r w:rsidRPr="00776F3F">
        <w:rPr>
          <w:b/>
          <w:bCs/>
        </w:rPr>
        <w:t>Baranwal</w:t>
      </w:r>
      <w:proofErr w:type="spellEnd"/>
      <w:r w:rsidRPr="00776F3F">
        <w:rPr>
          <w:b/>
          <w:bCs/>
        </w:rPr>
        <w:t xml:space="preserve"> and Singhal (2021)</w:t>
      </w:r>
      <w:r w:rsidRPr="00776F3F">
        <w:t xml:space="preserve"> found that water cooling was more effective than air cooling, a conclusion that holds in the present study as seen in</w:t>
      </w:r>
      <w:r w:rsidR="00C215D4">
        <w:t xml:space="preserve"> </w:t>
      </w:r>
      <w:r w:rsidR="00C215D4" w:rsidRPr="006B53CC">
        <w:rPr>
          <w:color w:val="2F5496" w:themeColor="accent1" w:themeShade="BF"/>
        </w:rPr>
        <w:fldChar w:fldCharType="begin"/>
      </w:r>
      <w:r w:rsidR="00C215D4" w:rsidRPr="006B53CC">
        <w:rPr>
          <w:color w:val="2F5496" w:themeColor="accent1" w:themeShade="BF"/>
        </w:rPr>
        <w:instrText xml:space="preserve"> REF _Ref177541932 \h </w:instrText>
      </w:r>
      <w:r w:rsidR="00C215D4" w:rsidRPr="006B53CC">
        <w:rPr>
          <w:color w:val="2F5496" w:themeColor="accent1" w:themeShade="BF"/>
        </w:rPr>
      </w:r>
      <w:r w:rsidR="00C215D4" w:rsidRPr="006B53CC">
        <w:rPr>
          <w:color w:val="2F5496" w:themeColor="accent1" w:themeShade="BF"/>
        </w:rPr>
        <w:fldChar w:fldCharType="separate"/>
      </w:r>
      <w:r w:rsidR="00C215D4" w:rsidRPr="006B53CC">
        <w:rPr>
          <w:color w:val="2F5496" w:themeColor="accent1" w:themeShade="BF"/>
        </w:rPr>
        <w:t>Fig</w:t>
      </w:r>
      <w:r w:rsidR="006B53CC">
        <w:rPr>
          <w:color w:val="2F5496" w:themeColor="accent1" w:themeShade="BF"/>
        </w:rPr>
        <w:t xml:space="preserve">. </w:t>
      </w:r>
      <w:r w:rsidR="00C215D4" w:rsidRPr="006B53CC">
        <w:rPr>
          <w:noProof/>
          <w:color w:val="2F5496" w:themeColor="accent1" w:themeShade="BF"/>
        </w:rPr>
        <w:t>36</w:t>
      </w:r>
      <w:r w:rsidR="00C215D4" w:rsidRPr="006B53CC">
        <w:rPr>
          <w:color w:val="2F5496" w:themeColor="accent1" w:themeShade="BF"/>
        </w:rPr>
        <w:fldChar w:fldCharType="end"/>
      </w:r>
      <w:r w:rsidRPr="00776F3F">
        <w:t>, where water cooling consistently maintained lower PV temperatures. Furthermore, the calculated heat flux through the layers, as shown in</w:t>
      </w:r>
      <w:r w:rsidR="00005EB9">
        <w:t xml:space="preserve"> </w:t>
      </w:r>
      <w:r w:rsidR="00005EB9" w:rsidRPr="006B53CC">
        <w:rPr>
          <w:color w:val="2F5496" w:themeColor="accent1" w:themeShade="BF"/>
        </w:rPr>
        <w:fldChar w:fldCharType="begin"/>
      </w:r>
      <w:r w:rsidR="00005EB9" w:rsidRPr="006B53CC">
        <w:rPr>
          <w:color w:val="2F5496" w:themeColor="accent1" w:themeShade="BF"/>
        </w:rPr>
        <w:instrText xml:space="preserve"> REF _Ref177541065 \h </w:instrText>
      </w:r>
      <w:r w:rsidR="00005EB9" w:rsidRPr="006B53CC">
        <w:rPr>
          <w:color w:val="2F5496" w:themeColor="accent1" w:themeShade="BF"/>
        </w:rPr>
      </w:r>
      <w:r w:rsidR="00005EB9" w:rsidRPr="006B53CC">
        <w:rPr>
          <w:color w:val="2F5496" w:themeColor="accent1" w:themeShade="BF"/>
        </w:rPr>
        <w:fldChar w:fldCharType="separate"/>
      </w:r>
      <w:r w:rsidR="00005EB9" w:rsidRPr="006B53CC">
        <w:rPr>
          <w:color w:val="2F5496" w:themeColor="accent1" w:themeShade="BF"/>
        </w:rPr>
        <w:t xml:space="preserve">Table </w:t>
      </w:r>
      <w:r w:rsidR="00005EB9" w:rsidRPr="006B53CC">
        <w:rPr>
          <w:noProof/>
          <w:color w:val="2F5496" w:themeColor="accent1" w:themeShade="BF"/>
        </w:rPr>
        <w:t>8</w:t>
      </w:r>
      <w:r w:rsidR="00005EB9" w:rsidRPr="006B53CC">
        <w:rPr>
          <w:color w:val="2F5496" w:themeColor="accent1" w:themeShade="BF"/>
        </w:rPr>
        <w:fldChar w:fldCharType="end"/>
      </w:r>
      <w:r w:rsidRPr="00776F3F">
        <w:t>, resulted in a net heat flux of 672.5 W/m². This significant reduction in heat buildup confirms the efficacy of fluid-based cooling techniques, validating the thermal regulation approach employed.</w:t>
      </w:r>
    </w:p>
    <w:p w14:paraId="5C41D46F" w14:textId="3C536F61" w:rsidR="00477841" w:rsidRPr="001351A2" w:rsidRDefault="00477841" w:rsidP="00C6416A">
      <w:pPr>
        <w:pStyle w:val="Heading3"/>
      </w:pPr>
      <w:bookmarkStart w:id="242" w:name="_Toc177672692"/>
      <w:r w:rsidRPr="001351A2">
        <w:t>Design and Simulation of the PVT System</w:t>
      </w:r>
      <w:bookmarkEnd w:id="242"/>
    </w:p>
    <w:p w14:paraId="647F9F55" w14:textId="45BD5028" w:rsidR="00477841" w:rsidRPr="00776F3F" w:rsidRDefault="00477841" w:rsidP="00C6416A">
      <w:r w:rsidRPr="00776F3F">
        <w:t xml:space="preserve">The second objective focused on conceptualizing a PVT system that integrates cooling mechanisms. Using CFD and </w:t>
      </w:r>
      <w:proofErr w:type="spellStart"/>
      <w:r w:rsidRPr="00776F3F">
        <w:t>Polysun</w:t>
      </w:r>
      <w:proofErr w:type="spellEnd"/>
      <w:r w:rsidRPr="00776F3F">
        <w:t xml:space="preserve"> simulations, the designed system was thoroughly tested. The CFD simulation, as depicted in</w:t>
      </w:r>
      <w:r w:rsidR="00C215D4">
        <w:t xml:space="preserve"> </w:t>
      </w:r>
      <w:r w:rsidR="00C215D4" w:rsidRPr="000971E6">
        <w:rPr>
          <w:color w:val="2F5496" w:themeColor="accent1" w:themeShade="BF"/>
        </w:rPr>
        <w:fldChar w:fldCharType="begin"/>
      </w:r>
      <w:r w:rsidR="00C215D4" w:rsidRPr="000971E6">
        <w:rPr>
          <w:color w:val="2F5496" w:themeColor="accent1" w:themeShade="BF"/>
        </w:rPr>
        <w:instrText xml:space="preserve"> REF _Ref177445953 \h </w:instrText>
      </w:r>
      <w:r w:rsidR="00C215D4" w:rsidRPr="000971E6">
        <w:rPr>
          <w:color w:val="2F5496" w:themeColor="accent1" w:themeShade="BF"/>
        </w:rPr>
      </w:r>
      <w:r w:rsidR="00C215D4" w:rsidRPr="000971E6">
        <w:rPr>
          <w:color w:val="2F5496" w:themeColor="accent1" w:themeShade="BF"/>
        </w:rPr>
        <w:fldChar w:fldCharType="separate"/>
      </w:r>
      <w:r w:rsidR="00C215D4" w:rsidRPr="000971E6">
        <w:rPr>
          <w:color w:val="2F5496" w:themeColor="accent1" w:themeShade="BF"/>
        </w:rPr>
        <w:t>Fig</w:t>
      </w:r>
      <w:r w:rsidR="000971E6">
        <w:rPr>
          <w:color w:val="2F5496" w:themeColor="accent1" w:themeShade="BF"/>
        </w:rPr>
        <w:t xml:space="preserve">. </w:t>
      </w:r>
      <w:r w:rsidR="00C215D4" w:rsidRPr="000971E6">
        <w:rPr>
          <w:noProof/>
          <w:color w:val="2F5496" w:themeColor="accent1" w:themeShade="BF"/>
        </w:rPr>
        <w:t>25</w:t>
      </w:r>
      <w:r w:rsidR="00C215D4" w:rsidRPr="000971E6">
        <w:rPr>
          <w:color w:val="2F5496" w:themeColor="accent1" w:themeShade="BF"/>
        </w:rPr>
        <w:fldChar w:fldCharType="end"/>
      </w:r>
      <w:r w:rsidRPr="00776F3F">
        <w:t xml:space="preserve">, used SOLIDWORKS CAD models to </w:t>
      </w:r>
      <w:r w:rsidRPr="00776F3F">
        <w:lastRenderedPageBreak/>
        <w:t>visualize the system and define critical parameters. The cooling mechanism integrated beneath the PV cells significantly enhanced thermal regulation. Meshing results, as shown in</w:t>
      </w:r>
      <w:r w:rsidR="00C215D4">
        <w:t xml:space="preserve"> </w:t>
      </w:r>
      <w:r w:rsidR="00C215D4" w:rsidRPr="000971E6">
        <w:rPr>
          <w:color w:val="2F5496" w:themeColor="accent1" w:themeShade="BF"/>
        </w:rPr>
        <w:fldChar w:fldCharType="begin"/>
      </w:r>
      <w:r w:rsidR="00C215D4" w:rsidRPr="000971E6">
        <w:rPr>
          <w:color w:val="2F5496" w:themeColor="accent1" w:themeShade="BF"/>
        </w:rPr>
        <w:instrText xml:space="preserve"> REF _Ref177538748 \h </w:instrText>
      </w:r>
      <w:r w:rsidR="00C215D4" w:rsidRPr="000971E6">
        <w:rPr>
          <w:color w:val="2F5496" w:themeColor="accent1" w:themeShade="BF"/>
        </w:rPr>
      </w:r>
      <w:r w:rsidR="00C215D4" w:rsidRPr="000971E6">
        <w:rPr>
          <w:color w:val="2F5496" w:themeColor="accent1" w:themeShade="BF"/>
        </w:rPr>
        <w:fldChar w:fldCharType="separate"/>
      </w:r>
      <w:r w:rsidR="00C215D4" w:rsidRPr="000971E6">
        <w:rPr>
          <w:color w:val="2F5496" w:themeColor="accent1" w:themeShade="BF"/>
        </w:rPr>
        <w:t>Fig</w:t>
      </w:r>
      <w:r w:rsidR="000971E6">
        <w:rPr>
          <w:color w:val="2F5496" w:themeColor="accent1" w:themeShade="BF"/>
        </w:rPr>
        <w:t xml:space="preserve">. </w:t>
      </w:r>
      <w:r w:rsidR="00C215D4" w:rsidRPr="000971E6">
        <w:rPr>
          <w:noProof/>
          <w:color w:val="2F5496" w:themeColor="accent1" w:themeShade="BF"/>
        </w:rPr>
        <w:t>33</w:t>
      </w:r>
      <w:r w:rsidR="00C215D4" w:rsidRPr="000971E6">
        <w:rPr>
          <w:color w:val="2F5496" w:themeColor="accent1" w:themeShade="BF"/>
        </w:rPr>
        <w:fldChar w:fldCharType="end"/>
      </w:r>
      <w:r w:rsidRPr="00776F3F">
        <w:t xml:space="preserve">, demonstrated that the structured mesh provided high precision for heat transfer simulations, which is in line with </w:t>
      </w:r>
      <w:r w:rsidRPr="00776F3F">
        <w:rPr>
          <w:b/>
          <w:bCs/>
        </w:rPr>
        <w:t xml:space="preserve">Saud Al </w:t>
      </w:r>
      <w:proofErr w:type="spellStart"/>
      <w:r w:rsidRPr="00776F3F">
        <w:rPr>
          <w:b/>
          <w:bCs/>
        </w:rPr>
        <w:t>Jadir</w:t>
      </w:r>
      <w:proofErr w:type="spellEnd"/>
      <w:r w:rsidRPr="00776F3F">
        <w:rPr>
          <w:b/>
          <w:bCs/>
        </w:rPr>
        <w:t xml:space="preserve"> (2023)</w:t>
      </w:r>
      <w:r w:rsidRPr="00776F3F">
        <w:t>, who emphasized the importance of structured meshing near wall regions for accurate boundary layer resolution.</w:t>
      </w:r>
    </w:p>
    <w:p w14:paraId="0F106722" w14:textId="5167A505" w:rsidR="00477841" w:rsidRPr="00776F3F" w:rsidRDefault="00477841" w:rsidP="00C6416A">
      <w:r w:rsidRPr="00776F3F">
        <w:t>The thermal simulations for EVA layers in</w:t>
      </w:r>
      <w:r w:rsidR="00C215D4">
        <w:t xml:space="preserve"> </w:t>
      </w:r>
      <w:r w:rsidR="00C215D4" w:rsidRPr="000971E6">
        <w:rPr>
          <w:color w:val="2F5496" w:themeColor="accent1" w:themeShade="BF"/>
        </w:rPr>
        <w:fldChar w:fldCharType="begin"/>
      </w:r>
      <w:r w:rsidR="00C215D4" w:rsidRPr="000971E6">
        <w:rPr>
          <w:color w:val="2F5496" w:themeColor="accent1" w:themeShade="BF"/>
        </w:rPr>
        <w:instrText xml:space="preserve"> REF _Ref177541932 \h </w:instrText>
      </w:r>
      <w:r w:rsidR="00C215D4" w:rsidRPr="000971E6">
        <w:rPr>
          <w:color w:val="2F5496" w:themeColor="accent1" w:themeShade="BF"/>
        </w:rPr>
      </w:r>
      <w:r w:rsidR="00C215D4" w:rsidRPr="000971E6">
        <w:rPr>
          <w:color w:val="2F5496" w:themeColor="accent1" w:themeShade="BF"/>
        </w:rPr>
        <w:fldChar w:fldCharType="separate"/>
      </w:r>
      <w:r w:rsidR="00C215D4" w:rsidRPr="000971E6">
        <w:rPr>
          <w:color w:val="2F5496" w:themeColor="accent1" w:themeShade="BF"/>
        </w:rPr>
        <w:t>Fig</w:t>
      </w:r>
      <w:r w:rsidR="000971E6">
        <w:rPr>
          <w:color w:val="2F5496" w:themeColor="accent1" w:themeShade="BF"/>
        </w:rPr>
        <w:t xml:space="preserve">. </w:t>
      </w:r>
      <w:r w:rsidR="00C215D4" w:rsidRPr="000971E6">
        <w:rPr>
          <w:noProof/>
          <w:color w:val="2F5496" w:themeColor="accent1" w:themeShade="BF"/>
        </w:rPr>
        <w:t>36</w:t>
      </w:r>
      <w:r w:rsidR="00C215D4" w:rsidRPr="000971E6">
        <w:rPr>
          <w:color w:val="2F5496" w:themeColor="accent1" w:themeShade="BF"/>
        </w:rPr>
        <w:fldChar w:fldCharType="end"/>
      </w:r>
      <w:r w:rsidRPr="00776F3F">
        <w:t xml:space="preserve"> and</w:t>
      </w:r>
      <w:r w:rsidR="00C215D4">
        <w:t xml:space="preserve"> </w:t>
      </w:r>
      <w:r w:rsidR="00C215D4" w:rsidRPr="000971E6">
        <w:rPr>
          <w:color w:val="2F5496" w:themeColor="accent1" w:themeShade="BF"/>
        </w:rPr>
        <w:fldChar w:fldCharType="begin"/>
      </w:r>
      <w:r w:rsidR="00C215D4" w:rsidRPr="000971E6">
        <w:rPr>
          <w:color w:val="2F5496" w:themeColor="accent1" w:themeShade="BF"/>
        </w:rPr>
        <w:instrText xml:space="preserve"> REF _Ref177541944 \h </w:instrText>
      </w:r>
      <w:r w:rsidR="00C215D4" w:rsidRPr="000971E6">
        <w:rPr>
          <w:color w:val="2F5496" w:themeColor="accent1" w:themeShade="BF"/>
        </w:rPr>
      </w:r>
      <w:r w:rsidR="00C215D4" w:rsidRPr="000971E6">
        <w:rPr>
          <w:color w:val="2F5496" w:themeColor="accent1" w:themeShade="BF"/>
        </w:rPr>
        <w:fldChar w:fldCharType="separate"/>
      </w:r>
      <w:r w:rsidR="00C215D4" w:rsidRPr="000971E6">
        <w:rPr>
          <w:color w:val="2F5496" w:themeColor="accent1" w:themeShade="BF"/>
        </w:rPr>
        <w:t>Fig</w:t>
      </w:r>
      <w:r w:rsidR="000971E6">
        <w:rPr>
          <w:color w:val="2F5496" w:themeColor="accent1" w:themeShade="BF"/>
        </w:rPr>
        <w:t xml:space="preserve">. </w:t>
      </w:r>
      <w:r w:rsidR="00C215D4" w:rsidRPr="000971E6">
        <w:rPr>
          <w:noProof/>
          <w:color w:val="2F5496" w:themeColor="accent1" w:themeShade="BF"/>
        </w:rPr>
        <w:t>37</w:t>
      </w:r>
      <w:r w:rsidR="00C215D4" w:rsidRPr="000971E6">
        <w:rPr>
          <w:color w:val="2F5496" w:themeColor="accent1" w:themeShade="BF"/>
        </w:rPr>
        <w:fldChar w:fldCharType="end"/>
      </w:r>
      <w:r w:rsidRPr="00776F3F">
        <w:t xml:space="preserve"> confirmed the effective dissipation of heat through the cooling channels. Temperatures across the layers remained stable at around 50°C, with peaks not exceeding 53.252°C. These findings align with </w:t>
      </w:r>
      <w:proofErr w:type="spellStart"/>
      <w:r w:rsidRPr="00776F3F">
        <w:rPr>
          <w:b/>
          <w:bCs/>
        </w:rPr>
        <w:t>Rukman</w:t>
      </w:r>
      <w:proofErr w:type="spellEnd"/>
      <w:r w:rsidRPr="00776F3F">
        <w:rPr>
          <w:b/>
          <w:bCs/>
        </w:rPr>
        <w:t xml:space="preserve"> et al. (2019)</w:t>
      </w:r>
      <w:r w:rsidRPr="00776F3F">
        <w:t>, who also used CFD simulations to confirm that fluid-based cooling could maintain PV temperatures below critical thresholds. The mesh quality, particularly its skewness value of 0.61722 (</w:t>
      </w:r>
      <w:r w:rsidR="00005EB9" w:rsidRPr="000971E6">
        <w:rPr>
          <w:color w:val="2F5496" w:themeColor="accent1" w:themeShade="BF"/>
        </w:rPr>
        <w:fldChar w:fldCharType="begin"/>
      </w:r>
      <w:r w:rsidR="00005EB9" w:rsidRPr="000971E6">
        <w:rPr>
          <w:color w:val="2F5496" w:themeColor="accent1" w:themeShade="BF"/>
        </w:rPr>
        <w:instrText xml:space="preserve"> REF _Ref177538367 \h </w:instrText>
      </w:r>
      <w:r w:rsidR="00005EB9" w:rsidRPr="000971E6">
        <w:rPr>
          <w:color w:val="2F5496" w:themeColor="accent1" w:themeShade="BF"/>
        </w:rPr>
      </w:r>
      <w:r w:rsidR="00005EB9" w:rsidRPr="000971E6">
        <w:rPr>
          <w:color w:val="2F5496" w:themeColor="accent1" w:themeShade="BF"/>
        </w:rPr>
        <w:fldChar w:fldCharType="separate"/>
      </w:r>
      <w:r w:rsidR="00005EB9" w:rsidRPr="000971E6">
        <w:rPr>
          <w:color w:val="2F5496" w:themeColor="accent1" w:themeShade="BF"/>
        </w:rPr>
        <w:t xml:space="preserve">Table </w:t>
      </w:r>
      <w:r w:rsidR="00005EB9" w:rsidRPr="000971E6">
        <w:rPr>
          <w:noProof/>
          <w:color w:val="2F5496" w:themeColor="accent1" w:themeShade="BF"/>
        </w:rPr>
        <w:t>5</w:t>
      </w:r>
      <w:r w:rsidR="00005EB9" w:rsidRPr="000971E6">
        <w:rPr>
          <w:color w:val="2F5496" w:themeColor="accent1" w:themeShade="BF"/>
        </w:rPr>
        <w:fldChar w:fldCharType="end"/>
      </w:r>
      <w:r w:rsidRPr="00776F3F">
        <w:t>), further reinforced the accuracy of the CFD results by ensuring minimal computational errors.</w:t>
      </w:r>
    </w:p>
    <w:p w14:paraId="0351425F" w14:textId="77777777" w:rsidR="00477841" w:rsidRPr="00776F3F" w:rsidRDefault="00477841" w:rsidP="00C6416A">
      <w:r w:rsidRPr="00776F3F">
        <w:t xml:space="preserve">However, certain limitations exist in this design. </w:t>
      </w:r>
      <w:r w:rsidRPr="00776F3F">
        <w:rPr>
          <w:b/>
          <w:bCs/>
        </w:rPr>
        <w:t>Ali (2020)</w:t>
      </w:r>
      <w:r w:rsidRPr="00776F3F">
        <w:t xml:space="preserve"> noted that, while water cooling is effective, the potential for leakage and corrosion must be managed, especially in large-scale systems. These risks could compromise long-term performance and raise operational costs, an area not deeply explored in this study. Future improvements could include anti-corrosive materials or more robust sealing methods, as suggested by </w:t>
      </w:r>
      <w:proofErr w:type="spellStart"/>
      <w:r w:rsidRPr="00776F3F">
        <w:rPr>
          <w:b/>
          <w:bCs/>
        </w:rPr>
        <w:t>Brottier</w:t>
      </w:r>
      <w:proofErr w:type="spellEnd"/>
      <w:r w:rsidRPr="00776F3F">
        <w:rPr>
          <w:b/>
          <w:bCs/>
        </w:rPr>
        <w:t xml:space="preserve"> and </w:t>
      </w:r>
      <w:proofErr w:type="spellStart"/>
      <w:r w:rsidRPr="00776F3F">
        <w:rPr>
          <w:b/>
          <w:bCs/>
        </w:rPr>
        <w:t>Bennacer</w:t>
      </w:r>
      <w:proofErr w:type="spellEnd"/>
      <w:r w:rsidRPr="00776F3F">
        <w:rPr>
          <w:b/>
          <w:bCs/>
        </w:rPr>
        <w:t xml:space="preserve"> (2020)</w:t>
      </w:r>
      <w:r w:rsidRPr="00776F3F">
        <w:t>.</w:t>
      </w:r>
    </w:p>
    <w:p w14:paraId="5F6BE0C5" w14:textId="23C61D28" w:rsidR="00477841" w:rsidRPr="001351A2" w:rsidRDefault="00477841" w:rsidP="00C6416A">
      <w:pPr>
        <w:pStyle w:val="Heading3"/>
      </w:pPr>
      <w:bookmarkStart w:id="243" w:name="_Toc177672693"/>
      <w:r w:rsidRPr="001351A2">
        <w:t xml:space="preserve">Performance Enhancement through </w:t>
      </w:r>
      <w:proofErr w:type="spellStart"/>
      <w:r w:rsidRPr="001351A2">
        <w:t>Polysun</w:t>
      </w:r>
      <w:proofErr w:type="spellEnd"/>
      <w:r w:rsidRPr="001351A2">
        <w:t xml:space="preserve"> Simulation</w:t>
      </w:r>
      <w:bookmarkEnd w:id="243"/>
    </w:p>
    <w:p w14:paraId="489AD07E" w14:textId="21540600" w:rsidR="00477841" w:rsidRPr="00776F3F" w:rsidRDefault="00477841" w:rsidP="00C6416A">
      <w:r w:rsidRPr="00776F3F">
        <w:t xml:space="preserve">The </w:t>
      </w:r>
      <w:proofErr w:type="spellStart"/>
      <w:r w:rsidRPr="00776F3F">
        <w:t>Polysun</w:t>
      </w:r>
      <w:proofErr w:type="spellEnd"/>
      <w:r w:rsidRPr="00776F3F">
        <w:t xml:space="preserve"> simulation provided insights into the system's performance under real-world climatic conditions in Wandsworth, UK. The domestic hot water preheating configuration (</w:t>
      </w:r>
      <w:r w:rsidR="00C215D4" w:rsidRPr="00A123F7">
        <w:rPr>
          <w:color w:val="2F5496" w:themeColor="accent1" w:themeShade="BF"/>
        </w:rPr>
        <w:fldChar w:fldCharType="begin"/>
      </w:r>
      <w:r w:rsidR="00C215D4" w:rsidRPr="00A123F7">
        <w:rPr>
          <w:color w:val="2F5496" w:themeColor="accent1" w:themeShade="BF"/>
        </w:rPr>
        <w:instrText xml:space="preserve"> REF _Ref177586052 \h </w:instrText>
      </w:r>
      <w:r w:rsidR="00C215D4" w:rsidRPr="00A123F7">
        <w:rPr>
          <w:color w:val="2F5496" w:themeColor="accent1" w:themeShade="BF"/>
        </w:rPr>
      </w:r>
      <w:r w:rsidR="00C215D4" w:rsidRPr="00A123F7">
        <w:rPr>
          <w:color w:val="2F5496" w:themeColor="accent1" w:themeShade="BF"/>
        </w:rPr>
        <w:fldChar w:fldCharType="separate"/>
      </w:r>
      <w:r w:rsidR="00C215D4" w:rsidRPr="00A123F7">
        <w:rPr>
          <w:color w:val="2F5496" w:themeColor="accent1" w:themeShade="BF"/>
        </w:rPr>
        <w:t>Fig</w:t>
      </w:r>
      <w:r w:rsidR="00A123F7">
        <w:rPr>
          <w:color w:val="2F5496" w:themeColor="accent1" w:themeShade="BF"/>
        </w:rPr>
        <w:t xml:space="preserve">. </w:t>
      </w:r>
      <w:r w:rsidR="00C215D4" w:rsidRPr="00A123F7">
        <w:rPr>
          <w:noProof/>
          <w:color w:val="2F5496" w:themeColor="accent1" w:themeShade="BF"/>
        </w:rPr>
        <w:t>52</w:t>
      </w:r>
      <w:r w:rsidR="00C215D4" w:rsidRPr="00A123F7">
        <w:rPr>
          <w:color w:val="2F5496" w:themeColor="accent1" w:themeShade="BF"/>
        </w:rPr>
        <w:fldChar w:fldCharType="end"/>
      </w:r>
      <w:r w:rsidRPr="00776F3F">
        <w:t xml:space="preserve">) was particularly effective, generating 835.4 kWh of thermal energy annually and meeting 21.4% of the total heating demand. These findings align with </w:t>
      </w:r>
      <w:proofErr w:type="spellStart"/>
      <w:r w:rsidRPr="00776F3F">
        <w:rPr>
          <w:b/>
          <w:bCs/>
        </w:rPr>
        <w:t>Zondag</w:t>
      </w:r>
      <w:proofErr w:type="spellEnd"/>
      <w:r w:rsidRPr="00776F3F">
        <w:rPr>
          <w:b/>
          <w:bCs/>
        </w:rPr>
        <w:t xml:space="preserve"> et al. (2003)</w:t>
      </w:r>
      <w:r w:rsidRPr="00776F3F">
        <w:t>, who highlighted the potential for PVT systems to meet residential heating needs when properly integrated with solar thermal collectors. The system’s ability to reduce CO</w:t>
      </w:r>
      <w:r w:rsidRPr="00776F3F">
        <w:rPr>
          <w:rFonts w:ascii="Cambria Math" w:hAnsi="Cambria Math" w:cs="Cambria Math"/>
        </w:rPr>
        <w:t>₂</w:t>
      </w:r>
      <w:r w:rsidRPr="00776F3F">
        <w:t xml:space="preserve"> emissions by 215 kg annually, as noted in</w:t>
      </w:r>
      <w:r w:rsidR="00005EB9">
        <w:t xml:space="preserve"> </w:t>
      </w:r>
      <w:r w:rsidR="00005EB9" w:rsidRPr="00A123F7">
        <w:rPr>
          <w:color w:val="2F5496" w:themeColor="accent1" w:themeShade="BF"/>
        </w:rPr>
        <w:fldChar w:fldCharType="begin"/>
      </w:r>
      <w:r w:rsidR="00005EB9" w:rsidRPr="00A123F7">
        <w:rPr>
          <w:color w:val="2F5496" w:themeColor="accent1" w:themeShade="BF"/>
        </w:rPr>
        <w:instrText xml:space="preserve"> REF _Ref177594049 \h </w:instrText>
      </w:r>
      <w:r w:rsidR="00005EB9" w:rsidRPr="00A123F7">
        <w:rPr>
          <w:color w:val="2F5496" w:themeColor="accent1" w:themeShade="BF"/>
        </w:rPr>
      </w:r>
      <w:r w:rsidR="00005EB9" w:rsidRPr="00A123F7">
        <w:rPr>
          <w:color w:val="2F5496" w:themeColor="accent1" w:themeShade="BF"/>
        </w:rPr>
        <w:fldChar w:fldCharType="separate"/>
      </w:r>
      <w:r w:rsidR="00005EB9" w:rsidRPr="00A123F7">
        <w:rPr>
          <w:color w:val="2F5496" w:themeColor="accent1" w:themeShade="BF"/>
        </w:rPr>
        <w:t xml:space="preserve">Table </w:t>
      </w:r>
      <w:r w:rsidR="00005EB9" w:rsidRPr="00A123F7">
        <w:rPr>
          <w:noProof/>
          <w:color w:val="2F5496" w:themeColor="accent1" w:themeShade="BF"/>
        </w:rPr>
        <w:t>10</w:t>
      </w:r>
      <w:r w:rsidR="00005EB9" w:rsidRPr="00A123F7">
        <w:rPr>
          <w:color w:val="2F5496" w:themeColor="accent1" w:themeShade="BF"/>
        </w:rPr>
        <w:fldChar w:fldCharType="end"/>
      </w:r>
      <w:r w:rsidRPr="00776F3F">
        <w:t xml:space="preserve">, supports </w:t>
      </w:r>
      <w:proofErr w:type="spellStart"/>
      <w:r w:rsidRPr="00776F3F">
        <w:rPr>
          <w:b/>
          <w:bCs/>
        </w:rPr>
        <w:t>Hamzat</w:t>
      </w:r>
      <w:proofErr w:type="spellEnd"/>
      <w:r w:rsidRPr="00776F3F">
        <w:rPr>
          <w:b/>
          <w:bCs/>
        </w:rPr>
        <w:t xml:space="preserve"> et al. (2021)</w:t>
      </w:r>
      <w:r w:rsidRPr="00776F3F">
        <w:t>, who emphasized the environmental benefits of PVT systems.</w:t>
      </w:r>
    </w:p>
    <w:p w14:paraId="763D43F7" w14:textId="5675D4EC" w:rsidR="00477841" w:rsidRPr="00776F3F" w:rsidRDefault="00477841" w:rsidP="00C6416A">
      <w:r w:rsidRPr="00776F3F">
        <w:lastRenderedPageBreak/>
        <w:t>However, the seasonal variation in system performance, depicted in</w:t>
      </w:r>
      <w:r w:rsidR="00C215D4">
        <w:t xml:space="preserve"> </w:t>
      </w:r>
      <w:r w:rsidR="00C215D4" w:rsidRPr="00A123F7">
        <w:rPr>
          <w:color w:val="2F5496" w:themeColor="accent1" w:themeShade="BF"/>
        </w:rPr>
        <w:fldChar w:fldCharType="begin"/>
      </w:r>
      <w:r w:rsidR="00C215D4" w:rsidRPr="00A123F7">
        <w:rPr>
          <w:color w:val="2F5496" w:themeColor="accent1" w:themeShade="BF"/>
        </w:rPr>
        <w:instrText xml:space="preserve"> REF _Ref177594169 \h </w:instrText>
      </w:r>
      <w:r w:rsidR="00C215D4" w:rsidRPr="00A123F7">
        <w:rPr>
          <w:color w:val="2F5496" w:themeColor="accent1" w:themeShade="BF"/>
        </w:rPr>
      </w:r>
      <w:r w:rsidR="00C215D4" w:rsidRPr="00A123F7">
        <w:rPr>
          <w:color w:val="2F5496" w:themeColor="accent1" w:themeShade="BF"/>
        </w:rPr>
        <w:fldChar w:fldCharType="separate"/>
      </w:r>
      <w:r w:rsidR="00C215D4" w:rsidRPr="00A123F7">
        <w:rPr>
          <w:color w:val="2F5496" w:themeColor="accent1" w:themeShade="BF"/>
        </w:rPr>
        <w:t>Fig</w:t>
      </w:r>
      <w:r w:rsidR="00A123F7">
        <w:rPr>
          <w:color w:val="2F5496" w:themeColor="accent1" w:themeShade="BF"/>
        </w:rPr>
        <w:t xml:space="preserve">. </w:t>
      </w:r>
      <w:r w:rsidR="00C215D4" w:rsidRPr="00A123F7">
        <w:rPr>
          <w:noProof/>
          <w:color w:val="2F5496" w:themeColor="accent1" w:themeShade="BF"/>
        </w:rPr>
        <w:t>53</w:t>
      </w:r>
      <w:r w:rsidR="00C215D4" w:rsidRPr="00A123F7">
        <w:rPr>
          <w:color w:val="2F5496" w:themeColor="accent1" w:themeShade="BF"/>
        </w:rPr>
        <w:fldChar w:fldCharType="end"/>
      </w:r>
      <w:r w:rsidRPr="00776F3F">
        <w:t xml:space="preserve">, presented a notable challenge. The solar fraction peaked at 36% in July but fell drastically to 4% in December. This confirms the findings of </w:t>
      </w:r>
      <w:r w:rsidRPr="00776F3F">
        <w:rPr>
          <w:b/>
          <w:bCs/>
        </w:rPr>
        <w:t>Seng (2010)</w:t>
      </w:r>
      <w:r w:rsidRPr="00776F3F">
        <w:t xml:space="preserve">, who reported that PV systems struggle to maintain efficiency during winter months due to reduced solar irradiance. Although this study's water-based cooling system performed well during summer, improvements are needed for colder periods. </w:t>
      </w:r>
      <w:r w:rsidRPr="00776F3F">
        <w:rPr>
          <w:b/>
          <w:bCs/>
        </w:rPr>
        <w:t>Misha et al. (2020)</w:t>
      </w:r>
      <w:r w:rsidRPr="00776F3F">
        <w:t xml:space="preserve"> recommended using phase-change materials (PCMs) to store heat for later use, a strategy that could enhance year-round efficiency in future iterations of this PVT system.</w:t>
      </w:r>
    </w:p>
    <w:p w14:paraId="276564E6" w14:textId="1D4EDCEE" w:rsidR="00477841" w:rsidRPr="001351A2" w:rsidRDefault="00477841" w:rsidP="00C6416A">
      <w:pPr>
        <w:pStyle w:val="Heading3"/>
      </w:pPr>
      <w:bookmarkStart w:id="244" w:name="_Toc177672694"/>
      <w:r w:rsidRPr="001351A2">
        <w:t>Levelized Cost of Electricity (LCOE) and Economic Feasibility</w:t>
      </w:r>
      <w:bookmarkEnd w:id="244"/>
    </w:p>
    <w:p w14:paraId="77DCA34B" w14:textId="383CB0AD" w:rsidR="00477841" w:rsidRPr="00776F3F" w:rsidRDefault="00477841" w:rsidP="00C6416A">
      <w:r w:rsidRPr="00776F3F">
        <w:t>A key objective of this project was to assess the economic feasibility of the PVT system through a Levelized Cost of Electricity (LCOE) analysis. The LCOE calculation, as outlined in</w:t>
      </w:r>
      <w:r w:rsidR="00005EB9">
        <w:t xml:space="preserve"> </w:t>
      </w:r>
      <w:r w:rsidR="00005EB9" w:rsidRPr="00D111D5">
        <w:rPr>
          <w:color w:val="2F5496" w:themeColor="accent1" w:themeShade="BF"/>
        </w:rPr>
        <w:fldChar w:fldCharType="begin"/>
      </w:r>
      <w:r w:rsidR="00005EB9" w:rsidRPr="00D111D5">
        <w:rPr>
          <w:color w:val="2F5496" w:themeColor="accent1" w:themeShade="BF"/>
        </w:rPr>
        <w:instrText xml:space="preserve"> REF _Ref177348571 \h </w:instrText>
      </w:r>
      <w:r w:rsidR="00005EB9" w:rsidRPr="00D111D5">
        <w:rPr>
          <w:color w:val="2F5496" w:themeColor="accent1" w:themeShade="BF"/>
        </w:rPr>
      </w:r>
      <w:r w:rsidR="00005EB9" w:rsidRPr="00D111D5">
        <w:rPr>
          <w:color w:val="2F5496" w:themeColor="accent1" w:themeShade="BF"/>
        </w:rPr>
        <w:fldChar w:fldCharType="separate"/>
      </w:r>
      <w:proofErr w:type="spellStart"/>
      <w:r w:rsidR="00005EB9" w:rsidRPr="00D111D5">
        <w:rPr>
          <w:color w:val="2F5496" w:themeColor="accent1" w:themeShade="BF"/>
        </w:rPr>
        <w:t>Equ</w:t>
      </w:r>
      <w:proofErr w:type="spellEnd"/>
      <w:r w:rsidR="00D111D5">
        <w:rPr>
          <w:color w:val="2F5496" w:themeColor="accent1" w:themeShade="BF"/>
        </w:rPr>
        <w:t xml:space="preserve">. </w:t>
      </w:r>
      <w:r w:rsidR="00005EB9" w:rsidRPr="00D111D5">
        <w:rPr>
          <w:noProof/>
          <w:color w:val="2F5496" w:themeColor="accent1" w:themeShade="BF"/>
        </w:rPr>
        <w:t>14</w:t>
      </w:r>
      <w:r w:rsidR="00005EB9" w:rsidRPr="00D111D5">
        <w:rPr>
          <w:color w:val="2F5496" w:themeColor="accent1" w:themeShade="BF"/>
        </w:rPr>
        <w:fldChar w:fldCharType="end"/>
      </w:r>
      <w:r w:rsidRPr="00776F3F">
        <w:t xml:space="preserve">, resulted in a value of £0.1217 per kWh over </w:t>
      </w:r>
      <w:r w:rsidR="00005EB9">
        <w:t>25 years</w:t>
      </w:r>
      <w:r w:rsidRPr="00776F3F">
        <w:t>. This cost is significantly lower than the current UK grid price of £0.15 per kWh, confirming the financial advantage of the system. The financial breakdown in</w:t>
      </w:r>
      <w:r w:rsidR="00005EB9">
        <w:t xml:space="preserve"> </w:t>
      </w:r>
      <w:r w:rsidR="00005EB9" w:rsidRPr="00D111D5">
        <w:rPr>
          <w:color w:val="2F5496" w:themeColor="accent1" w:themeShade="BF"/>
        </w:rPr>
        <w:fldChar w:fldCharType="begin"/>
      </w:r>
      <w:r w:rsidR="00005EB9" w:rsidRPr="00D111D5">
        <w:rPr>
          <w:color w:val="2F5496" w:themeColor="accent1" w:themeShade="BF"/>
        </w:rPr>
        <w:instrText xml:space="preserve"> REF _Ref177618630 \h </w:instrText>
      </w:r>
      <w:r w:rsidR="00005EB9" w:rsidRPr="00D111D5">
        <w:rPr>
          <w:color w:val="2F5496" w:themeColor="accent1" w:themeShade="BF"/>
        </w:rPr>
      </w:r>
      <w:r w:rsidR="00005EB9" w:rsidRPr="00D111D5">
        <w:rPr>
          <w:color w:val="2F5496" w:themeColor="accent1" w:themeShade="BF"/>
        </w:rPr>
        <w:fldChar w:fldCharType="separate"/>
      </w:r>
      <w:r w:rsidR="00005EB9" w:rsidRPr="00D111D5">
        <w:rPr>
          <w:color w:val="2F5496" w:themeColor="accent1" w:themeShade="BF"/>
        </w:rPr>
        <w:t xml:space="preserve">Table </w:t>
      </w:r>
      <w:r w:rsidR="00005EB9" w:rsidRPr="00D111D5">
        <w:rPr>
          <w:noProof/>
          <w:color w:val="2F5496" w:themeColor="accent1" w:themeShade="BF"/>
        </w:rPr>
        <w:t>14</w:t>
      </w:r>
      <w:r w:rsidR="00005EB9" w:rsidRPr="00D111D5">
        <w:rPr>
          <w:color w:val="2F5496" w:themeColor="accent1" w:themeShade="BF"/>
        </w:rPr>
        <w:fldChar w:fldCharType="end"/>
      </w:r>
      <w:r w:rsidRPr="00776F3F">
        <w:t xml:space="preserve"> and</w:t>
      </w:r>
      <w:r w:rsidR="00005EB9">
        <w:t xml:space="preserve"> </w:t>
      </w:r>
      <w:r w:rsidR="00005EB9" w:rsidRPr="00D111D5">
        <w:rPr>
          <w:color w:val="2F5496" w:themeColor="accent1" w:themeShade="BF"/>
        </w:rPr>
        <w:fldChar w:fldCharType="begin"/>
      </w:r>
      <w:r w:rsidR="00005EB9" w:rsidRPr="00D111D5">
        <w:rPr>
          <w:color w:val="2F5496" w:themeColor="accent1" w:themeShade="BF"/>
        </w:rPr>
        <w:instrText xml:space="preserve"> REF _Ref177618666 \h </w:instrText>
      </w:r>
      <w:r w:rsidR="00005EB9" w:rsidRPr="00D111D5">
        <w:rPr>
          <w:color w:val="2F5496" w:themeColor="accent1" w:themeShade="BF"/>
        </w:rPr>
      </w:r>
      <w:r w:rsidR="00005EB9" w:rsidRPr="00D111D5">
        <w:rPr>
          <w:color w:val="2F5496" w:themeColor="accent1" w:themeShade="BF"/>
        </w:rPr>
        <w:fldChar w:fldCharType="separate"/>
      </w:r>
      <w:r w:rsidR="00005EB9" w:rsidRPr="00D111D5">
        <w:rPr>
          <w:color w:val="2F5496" w:themeColor="accent1" w:themeShade="BF"/>
        </w:rPr>
        <w:t xml:space="preserve">Table </w:t>
      </w:r>
      <w:r w:rsidR="00005EB9" w:rsidRPr="00D111D5">
        <w:rPr>
          <w:noProof/>
          <w:color w:val="2F5496" w:themeColor="accent1" w:themeShade="BF"/>
        </w:rPr>
        <w:t>15</w:t>
      </w:r>
      <w:r w:rsidR="00005EB9" w:rsidRPr="00D111D5">
        <w:rPr>
          <w:color w:val="2F5496" w:themeColor="accent1" w:themeShade="BF"/>
        </w:rPr>
        <w:fldChar w:fldCharType="end"/>
      </w:r>
      <w:r w:rsidRPr="00776F3F">
        <w:t xml:space="preserve"> shows that the system's initial investment of £12,000 </w:t>
      </w:r>
      <w:r w:rsidR="00005EB9">
        <w:t>has</w:t>
      </w:r>
      <w:r w:rsidRPr="00776F3F">
        <w:t xml:space="preserve"> recovered well within its operational lifespan, demonstrating cost efficiency similar to findings by </w:t>
      </w:r>
      <w:r w:rsidRPr="00776F3F">
        <w:rPr>
          <w:b/>
          <w:bCs/>
        </w:rPr>
        <w:t>Babu &amp; Ponnambalam (2021)</w:t>
      </w:r>
      <w:r w:rsidRPr="00776F3F">
        <w:t>.</w:t>
      </w:r>
    </w:p>
    <w:p w14:paraId="667168FB" w14:textId="53A38B6D" w:rsidR="00477841" w:rsidRPr="00776F3F" w:rsidRDefault="00477841" w:rsidP="00C6416A">
      <w:r w:rsidRPr="00776F3F">
        <w:t xml:space="preserve">However, as </w:t>
      </w:r>
      <w:r w:rsidRPr="00776F3F">
        <w:rPr>
          <w:b/>
          <w:bCs/>
        </w:rPr>
        <w:t>Hernández-Moro &amp; Martinez-</w:t>
      </w:r>
      <w:proofErr w:type="spellStart"/>
      <w:r w:rsidRPr="00776F3F">
        <w:rPr>
          <w:b/>
          <w:bCs/>
        </w:rPr>
        <w:t>Duart</w:t>
      </w:r>
      <w:proofErr w:type="spellEnd"/>
      <w:r w:rsidRPr="00776F3F">
        <w:rPr>
          <w:b/>
          <w:bCs/>
        </w:rPr>
        <w:t xml:space="preserve"> (2013)</w:t>
      </w:r>
      <w:r w:rsidRPr="00776F3F">
        <w:t xml:space="preserve"> noted, inflation rates and maintenance costs could impact future profitability. While this study accounted for a degradation rate of 0.003 and electricity price inflation of 3%, additional variables, such as unexpected maintenance costs, could alter the LCOE and Net Present Value (NPV).</w:t>
      </w:r>
      <w:r w:rsidR="00005EB9">
        <w:t xml:space="preserve"> </w:t>
      </w:r>
      <w:r w:rsidR="00005EB9" w:rsidRPr="00803118">
        <w:rPr>
          <w:color w:val="2F5496" w:themeColor="accent1" w:themeShade="BF"/>
        </w:rPr>
        <w:fldChar w:fldCharType="begin"/>
      </w:r>
      <w:r w:rsidR="00005EB9" w:rsidRPr="00803118">
        <w:rPr>
          <w:color w:val="2F5496" w:themeColor="accent1" w:themeShade="BF"/>
        </w:rPr>
        <w:instrText xml:space="preserve"> REF _Ref177655235 \h </w:instrText>
      </w:r>
      <w:r w:rsidR="00005EB9" w:rsidRPr="00803118">
        <w:rPr>
          <w:color w:val="2F5496" w:themeColor="accent1" w:themeShade="BF"/>
        </w:rPr>
      </w:r>
      <w:r w:rsidR="00005EB9" w:rsidRPr="00803118">
        <w:rPr>
          <w:color w:val="2F5496" w:themeColor="accent1" w:themeShade="BF"/>
        </w:rPr>
        <w:fldChar w:fldCharType="separate"/>
      </w:r>
      <w:r w:rsidR="00005EB9" w:rsidRPr="00803118">
        <w:rPr>
          <w:color w:val="2F5496" w:themeColor="accent1" w:themeShade="BF"/>
        </w:rPr>
        <w:t xml:space="preserve">Table </w:t>
      </w:r>
      <w:r w:rsidR="00005EB9" w:rsidRPr="00803118">
        <w:rPr>
          <w:noProof/>
          <w:color w:val="2F5496" w:themeColor="accent1" w:themeShade="BF"/>
        </w:rPr>
        <w:t>17</w:t>
      </w:r>
      <w:r w:rsidR="00005EB9" w:rsidRPr="00803118">
        <w:rPr>
          <w:color w:val="2F5496" w:themeColor="accent1" w:themeShade="BF"/>
        </w:rPr>
        <w:fldChar w:fldCharType="end"/>
      </w:r>
      <w:r w:rsidRPr="00776F3F">
        <w:t xml:space="preserve"> provides a thorough NPV breakdown, which shows a positive cumulative NPV by Year 20, indicating the project’s profitability after two decades. While this result is promising, a more detailed risk analysis, such as Monte Carlo simulations as suggested by </w:t>
      </w:r>
      <w:r w:rsidRPr="00776F3F">
        <w:rPr>
          <w:b/>
          <w:bCs/>
        </w:rPr>
        <w:t>Cui et al. (2020)</w:t>
      </w:r>
      <w:r w:rsidRPr="00776F3F">
        <w:t>, could improve the reliability of the financial projections.</w:t>
      </w:r>
    </w:p>
    <w:p w14:paraId="27D56563" w14:textId="7EC1ADA8" w:rsidR="00477841" w:rsidRPr="001351A2" w:rsidRDefault="00477841" w:rsidP="00C6416A">
      <w:pPr>
        <w:pStyle w:val="Heading3"/>
      </w:pPr>
      <w:bookmarkStart w:id="245" w:name="_Toc177672695"/>
      <w:r w:rsidRPr="001351A2">
        <w:t>Factors Influencing PVT Efficiency and Optimization</w:t>
      </w:r>
      <w:bookmarkEnd w:id="245"/>
    </w:p>
    <w:p w14:paraId="409F58A3" w14:textId="1087E79B" w:rsidR="00477841" w:rsidRPr="00776F3F" w:rsidRDefault="00477841" w:rsidP="00C6416A">
      <w:r w:rsidRPr="00776F3F">
        <w:t xml:space="preserve">The final objective sought to pinpoint and evaluate key factors influencing the efficiency of the PVT system. Temperature regulation emerged as a critical factor, as confirmed by both the CFD and </w:t>
      </w:r>
      <w:proofErr w:type="spellStart"/>
      <w:r w:rsidRPr="00776F3F">
        <w:t>Polysun</w:t>
      </w:r>
      <w:proofErr w:type="spellEnd"/>
      <w:r w:rsidRPr="00776F3F">
        <w:t xml:space="preserve"> simulations. The choice of materials, particularly the use of </w:t>
      </w:r>
      <w:r w:rsidRPr="00776F3F">
        <w:lastRenderedPageBreak/>
        <w:t>CFRP as a backing material in</w:t>
      </w:r>
      <w:r w:rsidR="00C215D4">
        <w:t xml:space="preserve"> </w:t>
      </w:r>
      <w:r w:rsidR="00C215D4" w:rsidRPr="00962C35">
        <w:rPr>
          <w:color w:val="2F5496" w:themeColor="accent1" w:themeShade="BF"/>
        </w:rPr>
        <w:fldChar w:fldCharType="begin"/>
      </w:r>
      <w:r w:rsidR="00C215D4" w:rsidRPr="00962C35">
        <w:rPr>
          <w:color w:val="2F5496" w:themeColor="accent1" w:themeShade="BF"/>
        </w:rPr>
        <w:instrText xml:space="preserve"> REF _Ref177542662 \h </w:instrText>
      </w:r>
      <w:r w:rsidR="00C215D4" w:rsidRPr="00962C35">
        <w:rPr>
          <w:color w:val="2F5496" w:themeColor="accent1" w:themeShade="BF"/>
        </w:rPr>
      </w:r>
      <w:r w:rsidR="00C215D4" w:rsidRPr="00962C35">
        <w:rPr>
          <w:color w:val="2F5496" w:themeColor="accent1" w:themeShade="BF"/>
        </w:rPr>
        <w:fldChar w:fldCharType="separate"/>
      </w:r>
      <w:r w:rsidR="00C215D4" w:rsidRPr="00962C35">
        <w:rPr>
          <w:color w:val="2F5496" w:themeColor="accent1" w:themeShade="BF"/>
        </w:rPr>
        <w:t>Fig</w:t>
      </w:r>
      <w:r w:rsidR="00962C35">
        <w:rPr>
          <w:color w:val="2F5496" w:themeColor="accent1" w:themeShade="BF"/>
        </w:rPr>
        <w:t xml:space="preserve">. </w:t>
      </w:r>
      <w:r w:rsidR="00C215D4" w:rsidRPr="00962C35">
        <w:rPr>
          <w:noProof/>
          <w:color w:val="2F5496" w:themeColor="accent1" w:themeShade="BF"/>
        </w:rPr>
        <w:t>41</w:t>
      </w:r>
      <w:r w:rsidR="00C215D4" w:rsidRPr="00962C35">
        <w:rPr>
          <w:color w:val="2F5496" w:themeColor="accent1" w:themeShade="BF"/>
        </w:rPr>
        <w:fldChar w:fldCharType="end"/>
      </w:r>
      <w:r w:rsidRPr="00776F3F">
        <w:t>, significantly improved heat dissipation, reducing hotspots. The directional heat flux through the CFRP layer, shown in</w:t>
      </w:r>
      <w:r w:rsidR="00C215D4">
        <w:t xml:space="preserve"> </w:t>
      </w:r>
      <w:r w:rsidR="00C215D4" w:rsidRPr="00962C35">
        <w:rPr>
          <w:color w:val="2F5496" w:themeColor="accent1" w:themeShade="BF"/>
        </w:rPr>
        <w:fldChar w:fldCharType="begin"/>
      </w:r>
      <w:r w:rsidR="00C215D4" w:rsidRPr="00962C35">
        <w:rPr>
          <w:color w:val="2F5496" w:themeColor="accent1" w:themeShade="BF"/>
        </w:rPr>
        <w:instrText xml:space="preserve"> REF _Ref177542941 \h </w:instrText>
      </w:r>
      <w:r w:rsidR="00C215D4" w:rsidRPr="00962C35">
        <w:rPr>
          <w:color w:val="2F5496" w:themeColor="accent1" w:themeShade="BF"/>
        </w:rPr>
      </w:r>
      <w:r w:rsidR="00C215D4" w:rsidRPr="00962C35">
        <w:rPr>
          <w:color w:val="2F5496" w:themeColor="accent1" w:themeShade="BF"/>
        </w:rPr>
        <w:fldChar w:fldCharType="separate"/>
      </w:r>
      <w:r w:rsidR="00C215D4" w:rsidRPr="00962C35">
        <w:rPr>
          <w:color w:val="2F5496" w:themeColor="accent1" w:themeShade="BF"/>
        </w:rPr>
        <w:t>Fig</w:t>
      </w:r>
      <w:r w:rsidR="00962C35">
        <w:rPr>
          <w:color w:val="2F5496" w:themeColor="accent1" w:themeShade="BF"/>
        </w:rPr>
        <w:t xml:space="preserve">. </w:t>
      </w:r>
      <w:r w:rsidR="00C215D4" w:rsidRPr="00962C35">
        <w:rPr>
          <w:noProof/>
          <w:color w:val="2F5496" w:themeColor="accent1" w:themeShade="BF"/>
        </w:rPr>
        <w:t>42</w:t>
      </w:r>
      <w:r w:rsidR="00C215D4" w:rsidRPr="00962C35">
        <w:rPr>
          <w:color w:val="2F5496" w:themeColor="accent1" w:themeShade="BF"/>
        </w:rPr>
        <w:fldChar w:fldCharType="end"/>
      </w:r>
      <w:r w:rsidRPr="00776F3F">
        <w:t xml:space="preserve">, demonstrated that the material’s high thermal conductivity contributed to uniform cooling, a conclusion supported by </w:t>
      </w:r>
      <w:proofErr w:type="spellStart"/>
      <w:r w:rsidRPr="00776F3F">
        <w:rPr>
          <w:b/>
          <w:bCs/>
        </w:rPr>
        <w:t>Abdelrazik</w:t>
      </w:r>
      <w:proofErr w:type="spellEnd"/>
      <w:r w:rsidRPr="00776F3F">
        <w:rPr>
          <w:b/>
          <w:bCs/>
        </w:rPr>
        <w:t xml:space="preserve"> et al. (2018)</w:t>
      </w:r>
      <w:r w:rsidRPr="00776F3F">
        <w:t>.</w:t>
      </w:r>
    </w:p>
    <w:p w14:paraId="3C183E9B" w14:textId="77777777" w:rsidR="00477841" w:rsidRPr="00776F3F" w:rsidRDefault="00477841" w:rsidP="00C6416A">
      <w:r w:rsidRPr="00776F3F">
        <w:t xml:space="preserve">Nevertheless, this study could be further optimized by integrating advanced materials such as nanofluids or phase-change materials (PCMs), which have shown potential in previous research. </w:t>
      </w:r>
      <w:proofErr w:type="spellStart"/>
      <w:r w:rsidRPr="00776F3F">
        <w:rPr>
          <w:b/>
          <w:bCs/>
        </w:rPr>
        <w:t>Samykano</w:t>
      </w:r>
      <w:proofErr w:type="spellEnd"/>
      <w:r w:rsidRPr="00776F3F">
        <w:rPr>
          <w:b/>
          <w:bCs/>
        </w:rPr>
        <w:t xml:space="preserve"> (2023)</w:t>
      </w:r>
      <w:r w:rsidRPr="00776F3F">
        <w:t xml:space="preserve"> discussed the potential of PCMs to regulate cell temperatures during periods of high solar irradiance, a solution that could be implemented in future designs to improve thermal stability. Additionally, hybrid cooling techniques combining air and water, as proposed by </w:t>
      </w:r>
      <w:proofErr w:type="spellStart"/>
      <w:r w:rsidRPr="00776F3F">
        <w:rPr>
          <w:b/>
          <w:bCs/>
        </w:rPr>
        <w:t>Jarimi</w:t>
      </w:r>
      <w:proofErr w:type="spellEnd"/>
      <w:r w:rsidRPr="00776F3F">
        <w:rPr>
          <w:b/>
          <w:bCs/>
        </w:rPr>
        <w:t xml:space="preserve"> et al. (2016)</w:t>
      </w:r>
      <w:r w:rsidRPr="00776F3F">
        <w:t>, could further enhance the system's overall efficiency. This dual-fluid approach was not explored in this study but could offer superior performance, particularly in variable climatic conditions.</w:t>
      </w:r>
    </w:p>
    <w:p w14:paraId="09268E8A" w14:textId="05BD5C97" w:rsidR="00477841" w:rsidRPr="001351A2" w:rsidRDefault="00477841" w:rsidP="00C6416A">
      <w:pPr>
        <w:pStyle w:val="Heading3"/>
      </w:pPr>
      <w:bookmarkStart w:id="246" w:name="_Toc177672696"/>
      <w:r w:rsidRPr="001351A2">
        <w:t>Limitations and Areas for Future Research</w:t>
      </w:r>
      <w:bookmarkEnd w:id="246"/>
    </w:p>
    <w:p w14:paraId="2736E986" w14:textId="77777777" w:rsidR="00477841" w:rsidRPr="00776F3F" w:rsidRDefault="00477841" w:rsidP="00C6416A">
      <w:r w:rsidRPr="00776F3F">
        <w:t xml:space="preserve">While the project successfully met its objectives, several limitations were identified. First, the CFD and </w:t>
      </w:r>
      <w:proofErr w:type="spellStart"/>
      <w:r w:rsidRPr="00776F3F">
        <w:t>Polysun</w:t>
      </w:r>
      <w:proofErr w:type="spellEnd"/>
      <w:r w:rsidRPr="00776F3F">
        <w:t xml:space="preserve"> simulations were based on idealized conditions, which may not fully capture the complexities of real-world installations. As noted by </w:t>
      </w:r>
      <w:r w:rsidRPr="00776F3F">
        <w:rPr>
          <w:b/>
          <w:bCs/>
        </w:rPr>
        <w:t>Sanz et al. (2020)</w:t>
      </w:r>
      <w:r w:rsidRPr="00776F3F">
        <w:t>, future studies should incorporate more dynamic weather models and include shading effects to provide a more comprehensive analysis. Additionally, the economic analysis could be expanded to include a broader range of financial variables, such as operational risks and varying energy price scenarios.</w:t>
      </w:r>
    </w:p>
    <w:p w14:paraId="00A985A9" w14:textId="77777777" w:rsidR="00477841" w:rsidRPr="00776F3F" w:rsidRDefault="00477841" w:rsidP="00C6416A">
      <w:r w:rsidRPr="00776F3F">
        <w:t xml:space="preserve">Future research could also focus on exploring hybrid PVT designs using dual-fluid systems or integrating advanced materials like nanofluids, as recommended by </w:t>
      </w:r>
      <w:proofErr w:type="spellStart"/>
      <w:r w:rsidRPr="00776F3F">
        <w:rPr>
          <w:b/>
          <w:bCs/>
        </w:rPr>
        <w:t>Karami</w:t>
      </w:r>
      <w:proofErr w:type="spellEnd"/>
      <w:r w:rsidRPr="00776F3F">
        <w:rPr>
          <w:b/>
          <w:bCs/>
        </w:rPr>
        <w:t xml:space="preserve"> &amp; Rahimi (2014)</w:t>
      </w:r>
      <w:r w:rsidRPr="00776F3F">
        <w:t>. These innovations could significantly enhance both the thermal and electrical performance of PVT systems, making them more viable for widespread adoption across different climates and applications.</w:t>
      </w:r>
    </w:p>
    <w:p w14:paraId="01207426" w14:textId="35FE59AB" w:rsidR="00280835" w:rsidRDefault="00280835" w:rsidP="00C6416A"/>
    <w:p w14:paraId="79C2BA20" w14:textId="3E6B68FE" w:rsidR="00604884" w:rsidRDefault="00604884" w:rsidP="00C6416A"/>
    <w:p w14:paraId="39A7AC6B" w14:textId="36D20A5D" w:rsidR="00604884" w:rsidRPr="0054404F" w:rsidRDefault="00604884" w:rsidP="00C6416A">
      <w:pPr>
        <w:pStyle w:val="Heading1"/>
      </w:pPr>
      <w:bookmarkStart w:id="247" w:name="_Toc177672697"/>
      <w:r w:rsidRPr="0054404F">
        <w:lastRenderedPageBreak/>
        <w:t>CONCLUSION</w:t>
      </w:r>
      <w:bookmarkEnd w:id="247"/>
      <w:r w:rsidRPr="0054404F">
        <w:t xml:space="preserve"> </w:t>
      </w:r>
    </w:p>
    <w:p w14:paraId="5A24F0BF" w14:textId="77777777" w:rsidR="00025042" w:rsidRPr="00025042" w:rsidRDefault="00025042" w:rsidP="00C6416A">
      <w:r w:rsidRPr="00025042">
        <w:t>This project set out to design, simulate, and evaluate a photovoltaic-thermal (PVT) system, aiming to enhance both electrical and thermal efficiency through the integration of cooling mechanisms. The research objectives were thoroughly addressed, and the findings validate the success of the project. The critical evaluation of the results, in comparison with existing literature, further demonstrates the robustness of the methodologies employed and highlights potential areas for future development.</w:t>
      </w:r>
    </w:p>
    <w:p w14:paraId="5634B750" w14:textId="2FCA8EC2" w:rsidR="00025042" w:rsidRPr="00025042" w:rsidRDefault="00025042" w:rsidP="00C6416A">
      <w:r w:rsidRPr="00025042">
        <w:t>The first objective, which focused on exploring how temperature affects PV cell efficiency, was successfully achieved. Through CFD simulations, the project showed that high temperatures negatively impacted PV efficiency, as evidenced by the temperature range of 53.126°C in the ETFE layer (</w:t>
      </w:r>
      <w:r w:rsidR="00C215D4">
        <w:t xml:space="preserve"> </w:t>
      </w:r>
      <w:r w:rsidR="00C215D4" w:rsidRPr="005C2485">
        <w:rPr>
          <w:color w:val="2F5496" w:themeColor="accent1" w:themeShade="BF"/>
        </w:rPr>
        <w:fldChar w:fldCharType="begin"/>
      </w:r>
      <w:r w:rsidR="00C215D4" w:rsidRPr="005C2485">
        <w:rPr>
          <w:color w:val="2F5496" w:themeColor="accent1" w:themeShade="BF"/>
        </w:rPr>
        <w:instrText xml:space="preserve"> REF _Ref177541610 \h </w:instrText>
      </w:r>
      <w:r w:rsidR="00C215D4" w:rsidRPr="005C2485">
        <w:rPr>
          <w:color w:val="2F5496" w:themeColor="accent1" w:themeShade="BF"/>
        </w:rPr>
      </w:r>
      <w:r w:rsidR="00C215D4" w:rsidRPr="005C2485">
        <w:rPr>
          <w:color w:val="2F5496" w:themeColor="accent1" w:themeShade="BF"/>
        </w:rPr>
        <w:fldChar w:fldCharType="separate"/>
      </w:r>
      <w:r w:rsidR="00C215D4" w:rsidRPr="005C2485">
        <w:rPr>
          <w:color w:val="2F5496" w:themeColor="accent1" w:themeShade="BF"/>
        </w:rPr>
        <w:t>Fig</w:t>
      </w:r>
      <w:r w:rsidR="005C2485">
        <w:rPr>
          <w:color w:val="2F5496" w:themeColor="accent1" w:themeShade="BF"/>
        </w:rPr>
        <w:t xml:space="preserve">. </w:t>
      </w:r>
      <w:r w:rsidR="00C215D4" w:rsidRPr="005C2485">
        <w:rPr>
          <w:noProof/>
          <w:color w:val="2F5496" w:themeColor="accent1" w:themeShade="BF"/>
        </w:rPr>
        <w:t>35</w:t>
      </w:r>
      <w:r w:rsidR="00C215D4" w:rsidRPr="005C2485">
        <w:rPr>
          <w:color w:val="2F5496" w:themeColor="accent1" w:themeShade="BF"/>
        </w:rPr>
        <w:fldChar w:fldCharType="end"/>
      </w:r>
      <w:r w:rsidRPr="00025042">
        <w:t xml:space="preserve">), causing an efficiency drop consistent with the literature. This correlates with </w:t>
      </w:r>
      <w:proofErr w:type="spellStart"/>
      <w:r w:rsidRPr="00025042">
        <w:t>Krauter</w:t>
      </w:r>
      <w:proofErr w:type="spellEnd"/>
      <w:r w:rsidRPr="00025042">
        <w:t xml:space="preserve"> and Ochs (2004), who also reported efficiency declines in crystalline silicon cells. The project mitigated these effects through fluid-based cooling, as seen in</w:t>
      </w:r>
      <w:r w:rsidR="00C215D4">
        <w:t xml:space="preserve"> </w:t>
      </w:r>
      <w:r w:rsidR="00C215D4" w:rsidRPr="005C2485">
        <w:rPr>
          <w:color w:val="2F5496" w:themeColor="accent1" w:themeShade="BF"/>
        </w:rPr>
        <w:fldChar w:fldCharType="begin"/>
      </w:r>
      <w:r w:rsidR="00C215D4" w:rsidRPr="005C2485">
        <w:rPr>
          <w:color w:val="2F5496" w:themeColor="accent1" w:themeShade="BF"/>
        </w:rPr>
        <w:instrText xml:space="preserve"> REF _Ref177541944 \h </w:instrText>
      </w:r>
      <w:r w:rsidR="00C215D4" w:rsidRPr="005C2485">
        <w:rPr>
          <w:color w:val="2F5496" w:themeColor="accent1" w:themeShade="BF"/>
        </w:rPr>
      </w:r>
      <w:r w:rsidR="00C215D4" w:rsidRPr="005C2485">
        <w:rPr>
          <w:color w:val="2F5496" w:themeColor="accent1" w:themeShade="BF"/>
        </w:rPr>
        <w:fldChar w:fldCharType="separate"/>
      </w:r>
      <w:r w:rsidR="00C215D4" w:rsidRPr="005C2485">
        <w:rPr>
          <w:color w:val="2F5496" w:themeColor="accent1" w:themeShade="BF"/>
        </w:rPr>
        <w:t>Fig</w:t>
      </w:r>
      <w:r w:rsidR="005C2485">
        <w:rPr>
          <w:color w:val="2F5496" w:themeColor="accent1" w:themeShade="BF"/>
        </w:rPr>
        <w:t xml:space="preserve">. </w:t>
      </w:r>
      <w:r w:rsidR="00C215D4" w:rsidRPr="005C2485">
        <w:rPr>
          <w:noProof/>
          <w:color w:val="2F5496" w:themeColor="accent1" w:themeShade="BF"/>
        </w:rPr>
        <w:t>37</w:t>
      </w:r>
      <w:r w:rsidR="00C215D4" w:rsidRPr="005C2485">
        <w:rPr>
          <w:color w:val="2F5496" w:themeColor="accent1" w:themeShade="BF"/>
        </w:rPr>
        <w:fldChar w:fldCharType="end"/>
      </w:r>
      <w:r w:rsidRPr="00025042">
        <w:t xml:space="preserve">, and validated findings by </w:t>
      </w:r>
      <w:proofErr w:type="spellStart"/>
      <w:r w:rsidRPr="00025042">
        <w:rPr>
          <w:b/>
          <w:bCs/>
        </w:rPr>
        <w:t>Hamzat</w:t>
      </w:r>
      <w:proofErr w:type="spellEnd"/>
      <w:r w:rsidRPr="00025042">
        <w:rPr>
          <w:b/>
          <w:bCs/>
        </w:rPr>
        <w:t xml:space="preserve"> et al. (2021)</w:t>
      </w:r>
      <w:r w:rsidRPr="00025042">
        <w:t xml:space="preserve"> and </w:t>
      </w:r>
      <w:proofErr w:type="spellStart"/>
      <w:r w:rsidRPr="00025042">
        <w:rPr>
          <w:b/>
          <w:bCs/>
        </w:rPr>
        <w:t>Baranwal</w:t>
      </w:r>
      <w:proofErr w:type="spellEnd"/>
      <w:r w:rsidRPr="00025042">
        <w:rPr>
          <w:b/>
          <w:bCs/>
        </w:rPr>
        <w:t xml:space="preserve"> and Singhal (2021)</w:t>
      </w:r>
      <w:r w:rsidRPr="00025042">
        <w:t>, which demonstrate the critical role of water in managing PV temperatures.</w:t>
      </w:r>
    </w:p>
    <w:p w14:paraId="3F694F6E" w14:textId="79C3338B" w:rsidR="00025042" w:rsidRPr="00025042" w:rsidRDefault="00025042" w:rsidP="00C6416A">
      <w:r w:rsidRPr="00025042">
        <w:t xml:space="preserve">In designing the PVT system, the second and third objectives were also met. Using CFD and </w:t>
      </w:r>
      <w:proofErr w:type="spellStart"/>
      <w:r w:rsidRPr="00025042">
        <w:t>Polysun</w:t>
      </w:r>
      <w:proofErr w:type="spellEnd"/>
      <w:r w:rsidRPr="00025042">
        <w:t xml:space="preserve"> simulations, the project demonstrated the efficacy of the cooling mechanism, achieving temperature stabilization across the PV layers. The results were supported by </w:t>
      </w:r>
      <w:proofErr w:type="spellStart"/>
      <w:r w:rsidRPr="00025042">
        <w:rPr>
          <w:b/>
          <w:bCs/>
        </w:rPr>
        <w:t>Rukman</w:t>
      </w:r>
      <w:proofErr w:type="spellEnd"/>
      <w:r w:rsidRPr="00025042">
        <w:rPr>
          <w:b/>
          <w:bCs/>
        </w:rPr>
        <w:t xml:space="preserve"> et al. (2019)</w:t>
      </w:r>
      <w:r w:rsidRPr="00025042">
        <w:t xml:space="preserve">, who found that fluid-based cooling systems maintain lower operational temperatures. The system’s integration, modeled using </w:t>
      </w:r>
      <w:r w:rsidRPr="00025042">
        <w:rPr>
          <w:b/>
          <w:bCs/>
        </w:rPr>
        <w:t>SOLIDWORKS CAD</w:t>
      </w:r>
      <w:r w:rsidRPr="00025042">
        <w:t xml:space="preserve"> (</w:t>
      </w:r>
      <w:r w:rsidR="00C215D4">
        <w:t xml:space="preserve"> </w:t>
      </w:r>
      <w:r w:rsidR="00C215D4" w:rsidRPr="001E2D79">
        <w:rPr>
          <w:color w:val="2F5496" w:themeColor="accent1" w:themeShade="BF"/>
        </w:rPr>
        <w:fldChar w:fldCharType="begin"/>
      </w:r>
      <w:r w:rsidR="00C215D4" w:rsidRPr="001E2D79">
        <w:rPr>
          <w:color w:val="2F5496" w:themeColor="accent1" w:themeShade="BF"/>
        </w:rPr>
        <w:instrText xml:space="preserve"> REF _Ref177445953 \h </w:instrText>
      </w:r>
      <w:r w:rsidR="00C215D4" w:rsidRPr="001E2D79">
        <w:rPr>
          <w:color w:val="2F5496" w:themeColor="accent1" w:themeShade="BF"/>
        </w:rPr>
      </w:r>
      <w:r w:rsidR="00C215D4" w:rsidRPr="001E2D79">
        <w:rPr>
          <w:color w:val="2F5496" w:themeColor="accent1" w:themeShade="BF"/>
        </w:rPr>
        <w:fldChar w:fldCharType="separate"/>
      </w:r>
      <w:r w:rsidR="00C215D4" w:rsidRPr="001E2D79">
        <w:rPr>
          <w:color w:val="2F5496" w:themeColor="accent1" w:themeShade="BF"/>
        </w:rPr>
        <w:t>Fig</w:t>
      </w:r>
      <w:r w:rsidR="001E2D79">
        <w:rPr>
          <w:color w:val="2F5496" w:themeColor="accent1" w:themeShade="BF"/>
        </w:rPr>
        <w:t xml:space="preserve">. </w:t>
      </w:r>
      <w:r w:rsidR="00C215D4" w:rsidRPr="001E2D79">
        <w:rPr>
          <w:noProof/>
          <w:color w:val="2F5496" w:themeColor="accent1" w:themeShade="BF"/>
        </w:rPr>
        <w:t>25</w:t>
      </w:r>
      <w:r w:rsidR="00C215D4" w:rsidRPr="001E2D79">
        <w:rPr>
          <w:color w:val="2F5496" w:themeColor="accent1" w:themeShade="BF"/>
        </w:rPr>
        <w:fldChar w:fldCharType="end"/>
      </w:r>
      <w:r w:rsidRPr="00025042">
        <w:t>), was confirmed to be effective, and the meshing analysis (</w:t>
      </w:r>
      <w:r w:rsidR="00005EB9" w:rsidRPr="001E2D79">
        <w:rPr>
          <w:color w:val="2F5496" w:themeColor="accent1" w:themeShade="BF"/>
        </w:rPr>
        <w:fldChar w:fldCharType="begin"/>
      </w:r>
      <w:r w:rsidR="00005EB9" w:rsidRPr="001E2D79">
        <w:rPr>
          <w:color w:val="2F5496" w:themeColor="accent1" w:themeShade="BF"/>
        </w:rPr>
        <w:instrText xml:space="preserve"> REF _Ref177538367 \h </w:instrText>
      </w:r>
      <w:r w:rsidR="00005EB9" w:rsidRPr="001E2D79">
        <w:rPr>
          <w:color w:val="2F5496" w:themeColor="accent1" w:themeShade="BF"/>
        </w:rPr>
      </w:r>
      <w:r w:rsidR="00005EB9" w:rsidRPr="001E2D79">
        <w:rPr>
          <w:color w:val="2F5496" w:themeColor="accent1" w:themeShade="BF"/>
        </w:rPr>
        <w:fldChar w:fldCharType="separate"/>
      </w:r>
      <w:r w:rsidR="00005EB9" w:rsidRPr="001E2D79">
        <w:rPr>
          <w:color w:val="2F5496" w:themeColor="accent1" w:themeShade="BF"/>
        </w:rPr>
        <w:t xml:space="preserve">Table </w:t>
      </w:r>
      <w:r w:rsidR="00005EB9" w:rsidRPr="001E2D79">
        <w:rPr>
          <w:noProof/>
          <w:color w:val="2F5496" w:themeColor="accent1" w:themeShade="BF"/>
        </w:rPr>
        <w:t>5</w:t>
      </w:r>
      <w:r w:rsidR="00005EB9" w:rsidRPr="001E2D79">
        <w:rPr>
          <w:color w:val="2F5496" w:themeColor="accent1" w:themeShade="BF"/>
        </w:rPr>
        <w:fldChar w:fldCharType="end"/>
      </w:r>
      <w:r w:rsidRPr="00025042">
        <w:t xml:space="preserve">) showed optimal conditions for accurate thermal modeling, aligning with the findings of </w:t>
      </w:r>
      <w:r w:rsidRPr="00025042">
        <w:rPr>
          <w:b/>
          <w:bCs/>
        </w:rPr>
        <w:t xml:space="preserve">Saud Al </w:t>
      </w:r>
      <w:proofErr w:type="spellStart"/>
      <w:r w:rsidRPr="00025042">
        <w:rPr>
          <w:b/>
          <w:bCs/>
        </w:rPr>
        <w:t>Jadir</w:t>
      </w:r>
      <w:proofErr w:type="spellEnd"/>
      <w:r w:rsidRPr="00025042">
        <w:rPr>
          <w:b/>
          <w:bCs/>
        </w:rPr>
        <w:t xml:space="preserve"> (2023)</w:t>
      </w:r>
      <w:r w:rsidRPr="00025042">
        <w:t>.</w:t>
      </w:r>
    </w:p>
    <w:p w14:paraId="461900DC" w14:textId="1FD2EA72" w:rsidR="00025042" w:rsidRPr="00025042" w:rsidRDefault="00025042" w:rsidP="00C6416A">
      <w:r w:rsidRPr="00025042">
        <w:t xml:space="preserve">Furthermore, the LCOE analysis, the focus of the fourth objective, showed that the designed system is economically viable. With an LCOE of £0.1217 per kWh over 25 years, the system was more cost-effective than grid electricity at £0.15 per kWh. This conclusion aligns with the work of </w:t>
      </w:r>
      <w:r w:rsidRPr="00025042">
        <w:rPr>
          <w:b/>
          <w:bCs/>
        </w:rPr>
        <w:t>Babu &amp; Ponnambalam (2021)</w:t>
      </w:r>
      <w:r w:rsidRPr="00025042">
        <w:t xml:space="preserve">, confirming the financial feasibility of PVT systems. However, as noted by </w:t>
      </w:r>
      <w:r w:rsidRPr="00025042">
        <w:rPr>
          <w:b/>
          <w:bCs/>
        </w:rPr>
        <w:t>Hernández-Moro &amp; Martinez-</w:t>
      </w:r>
      <w:proofErr w:type="spellStart"/>
      <w:r w:rsidRPr="00025042">
        <w:rPr>
          <w:b/>
          <w:bCs/>
        </w:rPr>
        <w:t>Duart</w:t>
      </w:r>
      <w:proofErr w:type="spellEnd"/>
      <w:r w:rsidRPr="00025042">
        <w:rPr>
          <w:b/>
          <w:bCs/>
        </w:rPr>
        <w:t xml:space="preserve"> </w:t>
      </w:r>
      <w:r w:rsidRPr="00025042">
        <w:rPr>
          <w:b/>
          <w:bCs/>
        </w:rPr>
        <w:lastRenderedPageBreak/>
        <w:t>(2013)</w:t>
      </w:r>
      <w:r w:rsidRPr="00025042">
        <w:t xml:space="preserve">, variables such as maintenance costs and inflation may affect future profitability. This reinforces the need for more comprehensive financial modeling, as suggested by </w:t>
      </w:r>
      <w:r w:rsidRPr="00025042">
        <w:rPr>
          <w:b/>
          <w:bCs/>
        </w:rPr>
        <w:t>Cui et al. (2020)</w:t>
      </w:r>
      <w:r w:rsidRPr="00025042">
        <w:t>, in future iterations of this project.</w:t>
      </w:r>
    </w:p>
    <w:p w14:paraId="4842BFDA" w14:textId="1F35C7B5" w:rsidR="00025042" w:rsidRPr="00025042" w:rsidRDefault="00025042" w:rsidP="00C6416A">
      <w:r w:rsidRPr="00025042">
        <w:t>The final objective, which sought to pinpoint the factors influencing PVT system efficiency, was also achieved. The results confirmed that material choices, particularly the use of</w:t>
      </w:r>
      <w:r w:rsidR="00005EB9">
        <w:t xml:space="preserve"> </w:t>
      </w:r>
      <w:r w:rsidRPr="003257E4">
        <w:t>CFRP</w:t>
      </w:r>
      <w:r w:rsidR="003257E4">
        <w:rPr>
          <w:b/>
          <w:bCs/>
        </w:rPr>
        <w:t xml:space="preserve"> </w:t>
      </w:r>
      <w:r w:rsidRPr="00025042">
        <w:t>(</w:t>
      </w:r>
      <w:r w:rsidR="00C215D4" w:rsidRPr="003257E4">
        <w:rPr>
          <w:color w:val="2F5496" w:themeColor="accent1" w:themeShade="BF"/>
        </w:rPr>
        <w:fldChar w:fldCharType="begin"/>
      </w:r>
      <w:r w:rsidR="00C215D4" w:rsidRPr="003257E4">
        <w:rPr>
          <w:color w:val="2F5496" w:themeColor="accent1" w:themeShade="BF"/>
        </w:rPr>
        <w:instrText xml:space="preserve"> REF _Ref177542662 \h </w:instrText>
      </w:r>
      <w:r w:rsidR="00C215D4" w:rsidRPr="003257E4">
        <w:rPr>
          <w:color w:val="2F5496" w:themeColor="accent1" w:themeShade="BF"/>
        </w:rPr>
      </w:r>
      <w:r w:rsidR="00C215D4" w:rsidRPr="003257E4">
        <w:rPr>
          <w:color w:val="2F5496" w:themeColor="accent1" w:themeShade="BF"/>
        </w:rPr>
        <w:fldChar w:fldCharType="separate"/>
      </w:r>
      <w:r w:rsidR="00C215D4" w:rsidRPr="003257E4">
        <w:rPr>
          <w:color w:val="2F5496" w:themeColor="accent1" w:themeShade="BF"/>
        </w:rPr>
        <w:t>Fig</w:t>
      </w:r>
      <w:r w:rsidR="003257E4">
        <w:rPr>
          <w:color w:val="2F5496" w:themeColor="accent1" w:themeShade="BF"/>
        </w:rPr>
        <w:t xml:space="preserve">. </w:t>
      </w:r>
      <w:r w:rsidR="00C215D4" w:rsidRPr="003257E4">
        <w:rPr>
          <w:noProof/>
          <w:color w:val="2F5496" w:themeColor="accent1" w:themeShade="BF"/>
        </w:rPr>
        <w:t>41</w:t>
      </w:r>
      <w:r w:rsidR="00C215D4" w:rsidRPr="003257E4">
        <w:rPr>
          <w:color w:val="2F5496" w:themeColor="accent1" w:themeShade="BF"/>
        </w:rPr>
        <w:fldChar w:fldCharType="end"/>
      </w:r>
      <w:r w:rsidRPr="00025042">
        <w:t xml:space="preserve">), greatly enhanced heat dissipation. These results are consistent with </w:t>
      </w:r>
      <w:proofErr w:type="spellStart"/>
      <w:r w:rsidRPr="00025042">
        <w:rPr>
          <w:b/>
          <w:bCs/>
        </w:rPr>
        <w:t>Abdelrazik</w:t>
      </w:r>
      <w:proofErr w:type="spellEnd"/>
      <w:r w:rsidRPr="00025042">
        <w:rPr>
          <w:b/>
          <w:bCs/>
        </w:rPr>
        <w:t xml:space="preserve"> et al. (2018)</w:t>
      </w:r>
      <w:r w:rsidRPr="00025042">
        <w:t xml:space="preserve">, who emphasized the importance of advanced materials in thermal management. However, there remains potential for improvement by incorporating nanofluids and phase-change materials (PCMs), as recommended by </w:t>
      </w:r>
      <w:proofErr w:type="spellStart"/>
      <w:r w:rsidRPr="00025042">
        <w:rPr>
          <w:b/>
          <w:bCs/>
        </w:rPr>
        <w:t>Samykano</w:t>
      </w:r>
      <w:proofErr w:type="spellEnd"/>
      <w:r w:rsidRPr="00025042">
        <w:rPr>
          <w:b/>
          <w:bCs/>
        </w:rPr>
        <w:t xml:space="preserve"> (2023)</w:t>
      </w:r>
      <w:r w:rsidRPr="00025042">
        <w:t xml:space="preserve">. Hybrid cooling systems, such as the dual-fluid approach proposed by </w:t>
      </w:r>
      <w:proofErr w:type="spellStart"/>
      <w:r w:rsidRPr="00025042">
        <w:rPr>
          <w:b/>
          <w:bCs/>
        </w:rPr>
        <w:t>Jarimi</w:t>
      </w:r>
      <w:proofErr w:type="spellEnd"/>
      <w:r w:rsidRPr="00025042">
        <w:rPr>
          <w:b/>
          <w:bCs/>
        </w:rPr>
        <w:t xml:space="preserve"> et al. (2016)</w:t>
      </w:r>
      <w:r w:rsidRPr="00025042">
        <w:t>, also represent a promising area for future development, offering greater flexibility and enhanced performance across different climatic conditions.</w:t>
      </w:r>
    </w:p>
    <w:p w14:paraId="43C6F66C" w14:textId="77777777" w:rsidR="00025042" w:rsidRPr="00025042" w:rsidRDefault="00025042" w:rsidP="00C6416A">
      <w:r w:rsidRPr="00025042">
        <w:t xml:space="preserve">Despite the successes of this project, several limitations were identified. The simulations were conducted under idealized conditions, limiting their real-world applicability. Future studies should incorporate more dynamic environmental models, as recommended by </w:t>
      </w:r>
      <w:r w:rsidRPr="00025042">
        <w:rPr>
          <w:b/>
          <w:bCs/>
        </w:rPr>
        <w:t>Sanz et al. (2020)</w:t>
      </w:r>
      <w:r w:rsidRPr="00025042">
        <w:t>, to better account for variables such as shading, temperature fluctuations, and weather conditions. Additionally, testing the system in different climatic conditions and expanding the range of financial variables considered in the economic analysis will provide a more comprehensive understanding of the system’s long-term viability.</w:t>
      </w:r>
    </w:p>
    <w:p w14:paraId="42E85A1C" w14:textId="77777777" w:rsidR="00025042" w:rsidRPr="00025042" w:rsidRDefault="00025042" w:rsidP="00C6416A">
      <w:r w:rsidRPr="00025042">
        <w:t>Building on the findings of this project, future research should focus on integrating advanced materials like nanofluids and PCMs, which have shown promise in enhancing both electrical and thermal performance. Larger-scale testing and simulations across diverse environmental conditions would further improve the reliability and applicability of PVT systems. Expanding simulations over longer periods will provide insights into the system's behavior under real-world operational stresses and further optimize its design.</w:t>
      </w:r>
    </w:p>
    <w:p w14:paraId="66D5CBF2" w14:textId="77777777" w:rsidR="00025042" w:rsidRDefault="00025042" w:rsidP="00C6416A">
      <w:r w:rsidRPr="00025042">
        <w:t xml:space="preserve">In conclusion, this project has successfully met its research aims and objectives, providing valuable insights into the design, simulation, and optimization of PVT systems. The findings demonstrate the effectiveness of the integrated cooling system, the economic viability of the solution, and the potential for future advancements. With further </w:t>
      </w:r>
      <w:r w:rsidRPr="00025042">
        <w:lastRenderedPageBreak/>
        <w:t>development, particularly in material science and real-world testing, PVT systems can play a pivotal role in sustainable energy solutions.</w:t>
      </w:r>
    </w:p>
    <w:p w14:paraId="586911EF" w14:textId="77777777" w:rsidR="00C215D4" w:rsidRDefault="00C215D4" w:rsidP="00C6416A"/>
    <w:p w14:paraId="620CB00E" w14:textId="6C9547CF" w:rsidR="00C215D4" w:rsidRDefault="00C215D4" w:rsidP="00193E1F">
      <w:pPr>
        <w:pStyle w:val="Heading1"/>
        <w:rPr>
          <w:rFonts w:eastAsia="Times New Roman"/>
        </w:rPr>
      </w:pPr>
      <w:bookmarkStart w:id="248" w:name="_Toc177672698"/>
      <w:r w:rsidRPr="008C491D">
        <w:rPr>
          <w:rFonts w:eastAsia="Times New Roman"/>
        </w:rPr>
        <w:t>REFERENCES</w:t>
      </w:r>
      <w:bookmarkEnd w:id="248"/>
    </w:p>
    <w:sdt>
      <w:sdtPr>
        <w:rPr>
          <w:color w:val="000000"/>
        </w:rPr>
        <w:tag w:val="MENDELEY_BIBLIOGRAPHY"/>
        <w:id w:val="-1140033168"/>
        <w:placeholder>
          <w:docPart w:val="DefaultPlaceholder_-1854013440"/>
        </w:placeholder>
      </w:sdtPr>
      <w:sdtEndPr/>
      <w:sdtContent>
        <w:p w14:paraId="322AED0C" w14:textId="77777777" w:rsidR="009520C8" w:rsidRPr="009520C8" w:rsidRDefault="009520C8">
          <w:pPr>
            <w:autoSpaceDE w:val="0"/>
            <w:autoSpaceDN w:val="0"/>
            <w:ind w:hanging="480"/>
            <w:divId w:val="336662943"/>
            <w:rPr>
              <w:rFonts w:eastAsia="Times New Roman"/>
              <w:color w:val="000000"/>
            </w:rPr>
          </w:pPr>
          <w:proofErr w:type="spellStart"/>
          <w:r w:rsidRPr="009520C8">
            <w:rPr>
              <w:rFonts w:eastAsia="Times New Roman"/>
              <w:color w:val="000000"/>
            </w:rPr>
            <w:t>Abakam</w:t>
          </w:r>
          <w:proofErr w:type="spellEnd"/>
          <w:r w:rsidRPr="009520C8">
            <w:rPr>
              <w:rFonts w:eastAsia="Times New Roman"/>
              <w:color w:val="000000"/>
            </w:rPr>
            <w:t xml:space="preserve">, M., </w:t>
          </w:r>
          <w:proofErr w:type="spellStart"/>
          <w:r w:rsidRPr="009520C8">
            <w:rPr>
              <w:rFonts w:eastAsia="Times New Roman"/>
              <w:color w:val="000000"/>
            </w:rPr>
            <w:t>Alkaff</w:t>
          </w:r>
          <w:proofErr w:type="spellEnd"/>
          <w:r w:rsidRPr="009520C8">
            <w:rPr>
              <w:rFonts w:eastAsia="Times New Roman"/>
              <w:color w:val="000000"/>
            </w:rPr>
            <w:t xml:space="preserve">, S.A., Go, Y.I. and </w:t>
          </w:r>
          <w:proofErr w:type="spellStart"/>
          <w:r w:rsidRPr="009520C8">
            <w:rPr>
              <w:rFonts w:eastAsia="Times New Roman"/>
              <w:color w:val="000000"/>
            </w:rPr>
            <w:t>Venkiteswaran</w:t>
          </w:r>
          <w:proofErr w:type="spellEnd"/>
          <w:r w:rsidRPr="009520C8">
            <w:rPr>
              <w:rFonts w:eastAsia="Times New Roman"/>
              <w:color w:val="000000"/>
            </w:rPr>
            <w:t xml:space="preserve">, V.K. (2019), “Modelling and performance analysis of a new PVT system, with two semi-transparent PV panels”, </w:t>
          </w:r>
          <w:r w:rsidRPr="009520C8">
            <w:rPr>
              <w:rFonts w:eastAsia="Times New Roman"/>
              <w:i/>
              <w:iCs/>
              <w:color w:val="000000"/>
            </w:rPr>
            <w:t>Process Integration and Optimization for Sustainability</w:t>
          </w:r>
          <w:r w:rsidRPr="009520C8">
            <w:rPr>
              <w:rFonts w:eastAsia="Times New Roman"/>
              <w:color w:val="000000"/>
            </w:rPr>
            <w:t>, Springer, Vol. 3, pp. 359–373.</w:t>
          </w:r>
        </w:p>
        <w:p w14:paraId="33D4AA38" w14:textId="77777777" w:rsidR="009520C8" w:rsidRPr="009520C8" w:rsidRDefault="009520C8">
          <w:pPr>
            <w:autoSpaceDE w:val="0"/>
            <w:autoSpaceDN w:val="0"/>
            <w:ind w:hanging="480"/>
            <w:divId w:val="309094041"/>
            <w:rPr>
              <w:rFonts w:eastAsia="Times New Roman"/>
              <w:color w:val="000000"/>
            </w:rPr>
          </w:pPr>
          <w:proofErr w:type="spellStart"/>
          <w:r w:rsidRPr="009520C8">
            <w:rPr>
              <w:rFonts w:eastAsia="Times New Roman"/>
              <w:color w:val="000000"/>
            </w:rPr>
            <w:t>Abdelrazik</w:t>
          </w:r>
          <w:proofErr w:type="spellEnd"/>
          <w:r w:rsidRPr="009520C8">
            <w:rPr>
              <w:rFonts w:eastAsia="Times New Roman"/>
              <w:color w:val="000000"/>
            </w:rPr>
            <w:t>, A.S., Al-</w:t>
          </w:r>
          <w:proofErr w:type="spellStart"/>
          <w:r w:rsidRPr="009520C8">
            <w:rPr>
              <w:rFonts w:eastAsia="Times New Roman"/>
              <w:color w:val="000000"/>
            </w:rPr>
            <w:t>Sulaiman</w:t>
          </w:r>
          <w:proofErr w:type="spellEnd"/>
          <w:r w:rsidRPr="009520C8">
            <w:rPr>
              <w:rFonts w:eastAsia="Times New Roman"/>
              <w:color w:val="000000"/>
            </w:rPr>
            <w:t xml:space="preserve">, F.A., </w:t>
          </w:r>
          <w:proofErr w:type="spellStart"/>
          <w:r w:rsidRPr="009520C8">
            <w:rPr>
              <w:rFonts w:eastAsia="Times New Roman"/>
              <w:color w:val="000000"/>
            </w:rPr>
            <w:t>Saidur</w:t>
          </w:r>
          <w:proofErr w:type="spellEnd"/>
          <w:r w:rsidRPr="009520C8">
            <w:rPr>
              <w:rFonts w:eastAsia="Times New Roman"/>
              <w:color w:val="000000"/>
            </w:rPr>
            <w:t xml:space="preserve">, R. and Ben-Mansour, R. (2018), “A review on recent development for the design and packaging of hybrid photovoltaic/thermal (PV/T) solar systems”, </w:t>
          </w:r>
          <w:r w:rsidRPr="009520C8">
            <w:rPr>
              <w:rFonts w:eastAsia="Times New Roman"/>
              <w:i/>
              <w:iCs/>
              <w:color w:val="000000"/>
            </w:rPr>
            <w:t>Renewable and Sustainable Energy Reviews</w:t>
          </w:r>
          <w:r w:rsidRPr="009520C8">
            <w:rPr>
              <w:rFonts w:eastAsia="Times New Roman"/>
              <w:color w:val="000000"/>
            </w:rPr>
            <w:t>, Elsevier, Vol. 95, pp. 110–129.</w:t>
          </w:r>
        </w:p>
        <w:p w14:paraId="0092FD6A" w14:textId="77777777" w:rsidR="009520C8" w:rsidRPr="009520C8" w:rsidRDefault="009520C8">
          <w:pPr>
            <w:autoSpaceDE w:val="0"/>
            <w:autoSpaceDN w:val="0"/>
            <w:ind w:hanging="480"/>
            <w:divId w:val="351877121"/>
            <w:rPr>
              <w:rFonts w:eastAsia="Times New Roman"/>
              <w:color w:val="000000"/>
            </w:rPr>
          </w:pPr>
          <w:proofErr w:type="spellStart"/>
          <w:r w:rsidRPr="009520C8">
            <w:rPr>
              <w:rFonts w:eastAsia="Times New Roman"/>
              <w:color w:val="000000"/>
            </w:rPr>
            <w:t>Abdelrazik</w:t>
          </w:r>
          <w:proofErr w:type="spellEnd"/>
          <w:r w:rsidRPr="009520C8">
            <w:rPr>
              <w:rFonts w:eastAsia="Times New Roman"/>
              <w:color w:val="000000"/>
            </w:rPr>
            <w:t xml:space="preserve">, A.S., Osama, A., Allam, A.N., </w:t>
          </w:r>
          <w:proofErr w:type="spellStart"/>
          <w:r w:rsidRPr="009520C8">
            <w:rPr>
              <w:rFonts w:eastAsia="Times New Roman"/>
              <w:color w:val="000000"/>
            </w:rPr>
            <w:t>Shboul</w:t>
          </w:r>
          <w:proofErr w:type="spellEnd"/>
          <w:r w:rsidRPr="009520C8">
            <w:rPr>
              <w:rFonts w:eastAsia="Times New Roman"/>
              <w:color w:val="000000"/>
            </w:rPr>
            <w:t xml:space="preserve">, B., </w:t>
          </w:r>
          <w:proofErr w:type="spellStart"/>
          <w:r w:rsidRPr="009520C8">
            <w:rPr>
              <w:rFonts w:eastAsia="Times New Roman"/>
              <w:color w:val="000000"/>
            </w:rPr>
            <w:t>Sharafeldin</w:t>
          </w:r>
          <w:proofErr w:type="spellEnd"/>
          <w:r w:rsidRPr="009520C8">
            <w:rPr>
              <w:rFonts w:eastAsia="Times New Roman"/>
              <w:color w:val="000000"/>
            </w:rPr>
            <w:t xml:space="preserve">, M.A., </w:t>
          </w:r>
          <w:proofErr w:type="spellStart"/>
          <w:r w:rsidRPr="009520C8">
            <w:rPr>
              <w:rFonts w:eastAsia="Times New Roman"/>
              <w:color w:val="000000"/>
            </w:rPr>
            <w:t>Elwardany</w:t>
          </w:r>
          <w:proofErr w:type="spellEnd"/>
          <w:r w:rsidRPr="009520C8">
            <w:rPr>
              <w:rFonts w:eastAsia="Times New Roman"/>
              <w:color w:val="000000"/>
            </w:rPr>
            <w:t xml:space="preserve">, M. and Masoud, A.M. (2023), “ANSYS-Fluent numerical modeling of the solar thermal and hybrid photovoltaic-based solar harvesting systems”, </w:t>
          </w:r>
          <w:r w:rsidRPr="009520C8">
            <w:rPr>
              <w:rFonts w:eastAsia="Times New Roman"/>
              <w:i/>
              <w:iCs/>
              <w:color w:val="000000"/>
            </w:rPr>
            <w:t>Journal of Thermal Analysis and Calorimetry</w:t>
          </w:r>
          <w:r w:rsidRPr="009520C8">
            <w:rPr>
              <w:rFonts w:eastAsia="Times New Roman"/>
              <w:color w:val="000000"/>
            </w:rPr>
            <w:t>, Springer, Vol. 148 No. 21, pp. 11373–11424.</w:t>
          </w:r>
        </w:p>
        <w:p w14:paraId="22108189" w14:textId="77777777" w:rsidR="009520C8" w:rsidRPr="009520C8" w:rsidRDefault="009520C8">
          <w:pPr>
            <w:autoSpaceDE w:val="0"/>
            <w:autoSpaceDN w:val="0"/>
            <w:ind w:hanging="480"/>
            <w:divId w:val="686099527"/>
            <w:rPr>
              <w:rFonts w:eastAsia="Times New Roman"/>
              <w:color w:val="000000"/>
            </w:rPr>
          </w:pPr>
          <w:proofErr w:type="spellStart"/>
          <w:r w:rsidRPr="009520C8">
            <w:rPr>
              <w:rFonts w:eastAsia="Times New Roman"/>
              <w:color w:val="000000"/>
            </w:rPr>
            <w:t>Adeeb</w:t>
          </w:r>
          <w:proofErr w:type="spellEnd"/>
          <w:r w:rsidRPr="009520C8">
            <w:rPr>
              <w:rFonts w:eastAsia="Times New Roman"/>
              <w:color w:val="000000"/>
            </w:rPr>
            <w:t>, J., Farhan, A. and Al-</w:t>
          </w:r>
          <w:proofErr w:type="spellStart"/>
          <w:r w:rsidRPr="009520C8">
            <w:rPr>
              <w:rFonts w:eastAsia="Times New Roman"/>
              <w:color w:val="000000"/>
            </w:rPr>
            <w:t>Salaymeh</w:t>
          </w:r>
          <w:proofErr w:type="spellEnd"/>
          <w:r w:rsidRPr="009520C8">
            <w:rPr>
              <w:rFonts w:eastAsia="Times New Roman"/>
              <w:color w:val="000000"/>
            </w:rPr>
            <w:t xml:space="preserve">, A. (2019), “Temperature effect on performance of different solar cell technologies”, </w:t>
          </w:r>
          <w:r w:rsidRPr="009520C8">
            <w:rPr>
              <w:rFonts w:eastAsia="Times New Roman"/>
              <w:i/>
              <w:iCs/>
              <w:color w:val="000000"/>
            </w:rPr>
            <w:t>Journal of Ecological Engineering</w:t>
          </w:r>
          <w:r w:rsidRPr="009520C8">
            <w:rPr>
              <w:rFonts w:eastAsia="Times New Roman"/>
              <w:color w:val="000000"/>
            </w:rPr>
            <w:t>, Vol. 20 No. 5.</w:t>
          </w:r>
        </w:p>
        <w:p w14:paraId="6E4616D2" w14:textId="77777777" w:rsidR="009520C8" w:rsidRPr="009520C8" w:rsidRDefault="009520C8">
          <w:pPr>
            <w:autoSpaceDE w:val="0"/>
            <w:autoSpaceDN w:val="0"/>
            <w:ind w:hanging="480"/>
            <w:divId w:val="313336432"/>
            <w:rPr>
              <w:rFonts w:eastAsia="Times New Roman"/>
              <w:color w:val="000000"/>
            </w:rPr>
          </w:pPr>
          <w:r w:rsidRPr="009520C8">
            <w:rPr>
              <w:rFonts w:eastAsia="Times New Roman"/>
              <w:color w:val="000000"/>
            </w:rPr>
            <w:t xml:space="preserve">Ahmadi, M.H., </w:t>
          </w:r>
          <w:proofErr w:type="spellStart"/>
          <w:r w:rsidRPr="009520C8">
            <w:rPr>
              <w:rFonts w:eastAsia="Times New Roman"/>
              <w:color w:val="000000"/>
            </w:rPr>
            <w:t>Ghazvini</w:t>
          </w:r>
          <w:proofErr w:type="spellEnd"/>
          <w:r w:rsidRPr="009520C8">
            <w:rPr>
              <w:rFonts w:eastAsia="Times New Roman"/>
              <w:color w:val="000000"/>
            </w:rPr>
            <w:t xml:space="preserve">, M., </w:t>
          </w:r>
          <w:proofErr w:type="spellStart"/>
          <w:r w:rsidRPr="009520C8">
            <w:rPr>
              <w:rFonts w:eastAsia="Times New Roman"/>
              <w:color w:val="000000"/>
            </w:rPr>
            <w:t>Sadeghzadeh</w:t>
          </w:r>
          <w:proofErr w:type="spellEnd"/>
          <w:r w:rsidRPr="009520C8">
            <w:rPr>
              <w:rFonts w:eastAsia="Times New Roman"/>
              <w:color w:val="000000"/>
            </w:rPr>
            <w:t xml:space="preserve">, M., </w:t>
          </w:r>
          <w:proofErr w:type="spellStart"/>
          <w:r w:rsidRPr="009520C8">
            <w:rPr>
              <w:rFonts w:eastAsia="Times New Roman"/>
              <w:color w:val="000000"/>
            </w:rPr>
            <w:t>Alhuyi</w:t>
          </w:r>
          <w:proofErr w:type="spellEnd"/>
          <w:r w:rsidRPr="009520C8">
            <w:rPr>
              <w:rFonts w:eastAsia="Times New Roman"/>
              <w:color w:val="000000"/>
            </w:rPr>
            <w:t xml:space="preserve"> Nazari, M., Kumar, R., </w:t>
          </w:r>
          <w:proofErr w:type="spellStart"/>
          <w:r w:rsidRPr="009520C8">
            <w:rPr>
              <w:rFonts w:eastAsia="Times New Roman"/>
              <w:color w:val="000000"/>
            </w:rPr>
            <w:t>Naeimi</w:t>
          </w:r>
          <w:proofErr w:type="spellEnd"/>
          <w:r w:rsidRPr="009520C8">
            <w:rPr>
              <w:rFonts w:eastAsia="Times New Roman"/>
              <w:color w:val="000000"/>
            </w:rPr>
            <w:t xml:space="preserve">, A. and Ming, T. (2018), “Solar power technology for electricity generation: A critical review”, </w:t>
          </w:r>
          <w:r w:rsidRPr="009520C8">
            <w:rPr>
              <w:rFonts w:eastAsia="Times New Roman"/>
              <w:i/>
              <w:iCs/>
              <w:color w:val="000000"/>
            </w:rPr>
            <w:t>Energy Science &amp; Engineering</w:t>
          </w:r>
          <w:r w:rsidRPr="009520C8">
            <w:rPr>
              <w:rFonts w:eastAsia="Times New Roman"/>
              <w:color w:val="000000"/>
            </w:rPr>
            <w:t>, Wiley Online Library, Vol. 6 No. 5, pp. 340–361.</w:t>
          </w:r>
        </w:p>
        <w:p w14:paraId="11E66885" w14:textId="77777777" w:rsidR="009520C8" w:rsidRPr="009520C8" w:rsidRDefault="009520C8">
          <w:pPr>
            <w:autoSpaceDE w:val="0"/>
            <w:autoSpaceDN w:val="0"/>
            <w:ind w:hanging="480"/>
            <w:divId w:val="1067919289"/>
            <w:rPr>
              <w:rFonts w:eastAsia="Times New Roman"/>
              <w:color w:val="000000"/>
            </w:rPr>
          </w:pPr>
          <w:r w:rsidRPr="009520C8">
            <w:rPr>
              <w:rFonts w:eastAsia="Times New Roman"/>
              <w:color w:val="000000"/>
            </w:rPr>
            <w:t xml:space="preserve">Ali, H.M. (2020), “Recent advancements in PV cooling and efficiency enhancement integrating phase change </w:t>
          </w:r>
          <w:proofErr w:type="gramStart"/>
          <w:r w:rsidRPr="009520C8">
            <w:rPr>
              <w:rFonts w:eastAsia="Times New Roman"/>
              <w:color w:val="000000"/>
            </w:rPr>
            <w:t>materials based</w:t>
          </w:r>
          <w:proofErr w:type="gramEnd"/>
          <w:r w:rsidRPr="009520C8">
            <w:rPr>
              <w:rFonts w:eastAsia="Times New Roman"/>
              <w:color w:val="000000"/>
            </w:rPr>
            <w:t xml:space="preserve"> systems–A comprehensive review”, </w:t>
          </w:r>
          <w:r w:rsidRPr="009520C8">
            <w:rPr>
              <w:rFonts w:eastAsia="Times New Roman"/>
              <w:i/>
              <w:iCs/>
              <w:color w:val="000000"/>
            </w:rPr>
            <w:t>Solar Energy</w:t>
          </w:r>
          <w:r w:rsidRPr="009520C8">
            <w:rPr>
              <w:rFonts w:eastAsia="Times New Roman"/>
              <w:color w:val="000000"/>
            </w:rPr>
            <w:t>, Elsevier, Vol. 197, pp. 163–198.</w:t>
          </w:r>
        </w:p>
        <w:p w14:paraId="4F4479AD" w14:textId="77777777" w:rsidR="009520C8" w:rsidRPr="009520C8" w:rsidRDefault="009520C8">
          <w:pPr>
            <w:autoSpaceDE w:val="0"/>
            <w:autoSpaceDN w:val="0"/>
            <w:ind w:hanging="480"/>
            <w:divId w:val="100344524"/>
            <w:rPr>
              <w:rFonts w:eastAsia="Times New Roman"/>
              <w:color w:val="000000"/>
            </w:rPr>
          </w:pPr>
          <w:r w:rsidRPr="009520C8">
            <w:rPr>
              <w:rFonts w:eastAsia="Times New Roman"/>
              <w:color w:val="000000"/>
            </w:rPr>
            <w:t>Al-</w:t>
          </w:r>
          <w:proofErr w:type="spellStart"/>
          <w:r w:rsidRPr="009520C8">
            <w:rPr>
              <w:rFonts w:eastAsia="Times New Roman"/>
              <w:color w:val="000000"/>
            </w:rPr>
            <w:t>Waeli</w:t>
          </w:r>
          <w:proofErr w:type="spellEnd"/>
          <w:r w:rsidRPr="009520C8">
            <w:rPr>
              <w:rFonts w:eastAsia="Times New Roman"/>
              <w:color w:val="000000"/>
            </w:rPr>
            <w:t xml:space="preserve">, A.H.A., Kazem, H.A., Yousif, J.H., </w:t>
          </w:r>
          <w:proofErr w:type="spellStart"/>
          <w:r w:rsidRPr="009520C8">
            <w:rPr>
              <w:rFonts w:eastAsia="Times New Roman"/>
              <w:color w:val="000000"/>
            </w:rPr>
            <w:t>Chaichan</w:t>
          </w:r>
          <w:proofErr w:type="spellEnd"/>
          <w:r w:rsidRPr="009520C8">
            <w:rPr>
              <w:rFonts w:eastAsia="Times New Roman"/>
              <w:color w:val="000000"/>
            </w:rPr>
            <w:t xml:space="preserve">, M.T. and </w:t>
          </w:r>
          <w:proofErr w:type="spellStart"/>
          <w:r w:rsidRPr="009520C8">
            <w:rPr>
              <w:rFonts w:eastAsia="Times New Roman"/>
              <w:color w:val="000000"/>
            </w:rPr>
            <w:t>Sopian</w:t>
          </w:r>
          <w:proofErr w:type="spellEnd"/>
          <w:r w:rsidRPr="009520C8">
            <w:rPr>
              <w:rFonts w:eastAsia="Times New Roman"/>
              <w:color w:val="000000"/>
            </w:rPr>
            <w:t>, K. (2020), “Mathematical and neural network modeling for predicting and analyzing of nanofluid-</w:t>
          </w:r>
          <w:r w:rsidRPr="009520C8">
            <w:rPr>
              <w:rFonts w:eastAsia="Times New Roman"/>
              <w:color w:val="000000"/>
            </w:rPr>
            <w:lastRenderedPageBreak/>
            <w:t xml:space="preserve">nano PCM photovoltaic thermal systems performance”, </w:t>
          </w:r>
          <w:r w:rsidRPr="009520C8">
            <w:rPr>
              <w:rFonts w:eastAsia="Times New Roman"/>
              <w:i/>
              <w:iCs/>
              <w:color w:val="000000"/>
            </w:rPr>
            <w:t>Renewable Energy</w:t>
          </w:r>
          <w:r w:rsidRPr="009520C8">
            <w:rPr>
              <w:rFonts w:eastAsia="Times New Roman"/>
              <w:color w:val="000000"/>
            </w:rPr>
            <w:t>, Elsevier, Vol. 145, pp. 963–980.</w:t>
          </w:r>
        </w:p>
        <w:p w14:paraId="10FCC701" w14:textId="77777777" w:rsidR="009520C8" w:rsidRPr="009520C8" w:rsidRDefault="009520C8">
          <w:pPr>
            <w:autoSpaceDE w:val="0"/>
            <w:autoSpaceDN w:val="0"/>
            <w:ind w:hanging="480"/>
            <w:divId w:val="2042238988"/>
            <w:rPr>
              <w:rFonts w:eastAsia="Times New Roman"/>
              <w:color w:val="000000"/>
            </w:rPr>
          </w:pPr>
          <w:r w:rsidRPr="009520C8">
            <w:rPr>
              <w:rFonts w:eastAsia="Times New Roman"/>
              <w:color w:val="000000"/>
            </w:rPr>
            <w:t xml:space="preserve">ANSYS. (2023), “COMPUTATIONAL FLUID </w:t>
          </w:r>
          <w:proofErr w:type="gramStart"/>
          <w:r w:rsidRPr="009520C8">
            <w:rPr>
              <w:rFonts w:eastAsia="Times New Roman"/>
              <w:color w:val="000000"/>
            </w:rPr>
            <w:t>DYNAMICS ”</w:t>
          </w:r>
          <w:proofErr w:type="gramEnd"/>
          <w:r w:rsidRPr="009520C8">
            <w:rPr>
              <w:rFonts w:eastAsia="Times New Roman"/>
              <w:color w:val="000000"/>
            </w:rPr>
            <w:t>, ANSYS, Kingston, 17 August.</w:t>
          </w:r>
        </w:p>
        <w:p w14:paraId="4C6B2D15" w14:textId="77777777" w:rsidR="009520C8" w:rsidRPr="009520C8" w:rsidRDefault="009520C8">
          <w:pPr>
            <w:autoSpaceDE w:val="0"/>
            <w:autoSpaceDN w:val="0"/>
            <w:ind w:hanging="480"/>
            <w:divId w:val="441345128"/>
            <w:rPr>
              <w:rFonts w:eastAsia="Times New Roman"/>
              <w:color w:val="000000"/>
            </w:rPr>
          </w:pPr>
          <w:proofErr w:type="spellStart"/>
          <w:r w:rsidRPr="009520C8">
            <w:rPr>
              <w:rFonts w:eastAsia="Times New Roman"/>
              <w:color w:val="000000"/>
            </w:rPr>
            <w:t>Aste</w:t>
          </w:r>
          <w:proofErr w:type="spellEnd"/>
          <w:r w:rsidRPr="009520C8">
            <w:rPr>
              <w:rFonts w:eastAsia="Times New Roman"/>
              <w:color w:val="000000"/>
            </w:rPr>
            <w:t xml:space="preserve">, N., Del Pero, C. and </w:t>
          </w:r>
          <w:proofErr w:type="spellStart"/>
          <w:r w:rsidRPr="009520C8">
            <w:rPr>
              <w:rFonts w:eastAsia="Times New Roman"/>
              <w:color w:val="000000"/>
            </w:rPr>
            <w:t>Leonforte</w:t>
          </w:r>
          <w:proofErr w:type="spellEnd"/>
          <w:r w:rsidRPr="009520C8">
            <w:rPr>
              <w:rFonts w:eastAsia="Times New Roman"/>
              <w:color w:val="000000"/>
            </w:rPr>
            <w:t xml:space="preserve">, F. (2014), “Water flat plate PV–thermal collectors: a review”, </w:t>
          </w:r>
          <w:r w:rsidRPr="009520C8">
            <w:rPr>
              <w:rFonts w:eastAsia="Times New Roman"/>
              <w:i/>
              <w:iCs/>
              <w:color w:val="000000"/>
            </w:rPr>
            <w:t>Solar Energy</w:t>
          </w:r>
          <w:r w:rsidRPr="009520C8">
            <w:rPr>
              <w:rFonts w:eastAsia="Times New Roman"/>
              <w:color w:val="000000"/>
            </w:rPr>
            <w:t>, Elsevier, Vol. 102, pp. 98–115.</w:t>
          </w:r>
        </w:p>
        <w:p w14:paraId="46AD4F8D" w14:textId="77777777" w:rsidR="009520C8" w:rsidRPr="009520C8" w:rsidRDefault="009520C8">
          <w:pPr>
            <w:autoSpaceDE w:val="0"/>
            <w:autoSpaceDN w:val="0"/>
            <w:ind w:hanging="480"/>
            <w:divId w:val="552890946"/>
            <w:rPr>
              <w:rFonts w:eastAsia="Times New Roman"/>
              <w:color w:val="000000"/>
            </w:rPr>
          </w:pPr>
          <w:proofErr w:type="spellStart"/>
          <w:r w:rsidRPr="009520C8">
            <w:rPr>
              <w:rFonts w:eastAsia="Times New Roman"/>
              <w:color w:val="000000"/>
            </w:rPr>
            <w:t>Aste</w:t>
          </w:r>
          <w:proofErr w:type="spellEnd"/>
          <w:r w:rsidRPr="009520C8">
            <w:rPr>
              <w:rFonts w:eastAsia="Times New Roman"/>
              <w:color w:val="000000"/>
            </w:rPr>
            <w:t xml:space="preserve">, N., Del Pero, C., </w:t>
          </w:r>
          <w:proofErr w:type="spellStart"/>
          <w:r w:rsidRPr="009520C8">
            <w:rPr>
              <w:rFonts w:eastAsia="Times New Roman"/>
              <w:color w:val="000000"/>
            </w:rPr>
            <w:t>Leonforte</w:t>
          </w:r>
          <w:proofErr w:type="spellEnd"/>
          <w:r w:rsidRPr="009520C8">
            <w:rPr>
              <w:rFonts w:eastAsia="Times New Roman"/>
              <w:color w:val="000000"/>
            </w:rPr>
            <w:t xml:space="preserve">, F. and </w:t>
          </w:r>
          <w:proofErr w:type="spellStart"/>
          <w:r w:rsidRPr="009520C8">
            <w:rPr>
              <w:rFonts w:eastAsia="Times New Roman"/>
              <w:color w:val="000000"/>
            </w:rPr>
            <w:t>Manfren</w:t>
          </w:r>
          <w:proofErr w:type="spellEnd"/>
          <w:r w:rsidRPr="009520C8">
            <w:rPr>
              <w:rFonts w:eastAsia="Times New Roman"/>
              <w:color w:val="000000"/>
            </w:rPr>
            <w:t xml:space="preserve">, M. (2016), “Performance monitoring and modeling of an uncovered photovoltaic-thermal (PVT) water collector”, </w:t>
          </w:r>
          <w:r w:rsidRPr="009520C8">
            <w:rPr>
              <w:rFonts w:eastAsia="Times New Roman"/>
              <w:i/>
              <w:iCs/>
              <w:color w:val="000000"/>
            </w:rPr>
            <w:t>Solar Energy</w:t>
          </w:r>
          <w:r w:rsidRPr="009520C8">
            <w:rPr>
              <w:rFonts w:eastAsia="Times New Roman"/>
              <w:color w:val="000000"/>
            </w:rPr>
            <w:t>, Elsevier, Vol. 135, pp. 551–568.</w:t>
          </w:r>
        </w:p>
        <w:p w14:paraId="01D1B4A9" w14:textId="77777777" w:rsidR="009520C8" w:rsidRPr="009520C8" w:rsidRDefault="009520C8">
          <w:pPr>
            <w:autoSpaceDE w:val="0"/>
            <w:autoSpaceDN w:val="0"/>
            <w:ind w:hanging="480"/>
            <w:divId w:val="1882663947"/>
            <w:rPr>
              <w:rFonts w:eastAsia="Times New Roman"/>
              <w:color w:val="000000"/>
            </w:rPr>
          </w:pPr>
          <w:r w:rsidRPr="009520C8">
            <w:rPr>
              <w:rFonts w:eastAsia="Times New Roman"/>
              <w:color w:val="000000"/>
            </w:rPr>
            <w:t xml:space="preserve">Babu, C. and Ponnambalam, P. (2021), “Economic analysis of hybrid Photovoltaic Thermal Configurations: A comparative study”, </w:t>
          </w:r>
          <w:r w:rsidRPr="009520C8">
            <w:rPr>
              <w:rFonts w:eastAsia="Times New Roman"/>
              <w:i/>
              <w:iCs/>
              <w:color w:val="000000"/>
            </w:rPr>
            <w:t>Sustainable Energy Technologies and Assessments</w:t>
          </w:r>
          <w:r w:rsidRPr="009520C8">
            <w:rPr>
              <w:rFonts w:eastAsia="Times New Roman"/>
              <w:color w:val="000000"/>
            </w:rPr>
            <w:t>, Elsevier, Vol. 43, p. 100932.</w:t>
          </w:r>
        </w:p>
        <w:p w14:paraId="650C621A" w14:textId="77777777" w:rsidR="009520C8" w:rsidRPr="009520C8" w:rsidRDefault="009520C8">
          <w:pPr>
            <w:autoSpaceDE w:val="0"/>
            <w:autoSpaceDN w:val="0"/>
            <w:ind w:hanging="480"/>
            <w:divId w:val="835343539"/>
            <w:rPr>
              <w:rFonts w:eastAsia="Times New Roman"/>
              <w:color w:val="000000"/>
            </w:rPr>
          </w:pPr>
          <w:proofErr w:type="spellStart"/>
          <w:r w:rsidRPr="009520C8">
            <w:rPr>
              <w:rFonts w:eastAsia="Times New Roman"/>
              <w:color w:val="000000"/>
            </w:rPr>
            <w:t>Bandaru</w:t>
          </w:r>
          <w:proofErr w:type="spellEnd"/>
          <w:r w:rsidRPr="009520C8">
            <w:rPr>
              <w:rFonts w:eastAsia="Times New Roman"/>
              <w:color w:val="000000"/>
            </w:rPr>
            <w:t xml:space="preserve">, S.H., Becerra, V., Khanna, S., </w:t>
          </w:r>
          <w:proofErr w:type="spellStart"/>
          <w:r w:rsidRPr="009520C8">
            <w:rPr>
              <w:rFonts w:eastAsia="Times New Roman"/>
              <w:color w:val="000000"/>
            </w:rPr>
            <w:t>Radulovic</w:t>
          </w:r>
          <w:proofErr w:type="spellEnd"/>
          <w:r w:rsidRPr="009520C8">
            <w:rPr>
              <w:rFonts w:eastAsia="Times New Roman"/>
              <w:color w:val="000000"/>
            </w:rPr>
            <w:t xml:space="preserve">, J., Hutchinson, D. and </w:t>
          </w:r>
          <w:proofErr w:type="spellStart"/>
          <w:r w:rsidRPr="009520C8">
            <w:rPr>
              <w:rFonts w:eastAsia="Times New Roman"/>
              <w:color w:val="000000"/>
            </w:rPr>
            <w:t>Khusainov</w:t>
          </w:r>
          <w:proofErr w:type="spellEnd"/>
          <w:r w:rsidRPr="009520C8">
            <w:rPr>
              <w:rFonts w:eastAsia="Times New Roman"/>
              <w:color w:val="000000"/>
            </w:rPr>
            <w:t xml:space="preserve">, R. (2021), “A review of photovoltaic thermal (PVT) technology for residential applications: performance indicators, progress, and opportunities”, </w:t>
          </w:r>
          <w:r w:rsidRPr="009520C8">
            <w:rPr>
              <w:rFonts w:eastAsia="Times New Roman"/>
              <w:i/>
              <w:iCs/>
              <w:color w:val="000000"/>
            </w:rPr>
            <w:t>Energies</w:t>
          </w:r>
          <w:r w:rsidRPr="009520C8">
            <w:rPr>
              <w:rFonts w:eastAsia="Times New Roman"/>
              <w:color w:val="000000"/>
            </w:rPr>
            <w:t>, MDPI, Vol. 14 No. 13, p. 3853.</w:t>
          </w:r>
        </w:p>
        <w:p w14:paraId="271C6DD2" w14:textId="77777777" w:rsidR="009520C8" w:rsidRPr="009520C8" w:rsidRDefault="009520C8">
          <w:pPr>
            <w:autoSpaceDE w:val="0"/>
            <w:autoSpaceDN w:val="0"/>
            <w:ind w:hanging="480"/>
            <w:divId w:val="1698121690"/>
            <w:rPr>
              <w:rFonts w:eastAsia="Times New Roman"/>
              <w:color w:val="000000"/>
            </w:rPr>
          </w:pPr>
          <w:proofErr w:type="spellStart"/>
          <w:r w:rsidRPr="009520C8">
            <w:rPr>
              <w:rFonts w:eastAsia="Times New Roman"/>
              <w:color w:val="000000"/>
            </w:rPr>
            <w:t>Baranwal</w:t>
          </w:r>
          <w:proofErr w:type="spellEnd"/>
          <w:r w:rsidRPr="009520C8">
            <w:rPr>
              <w:rFonts w:eastAsia="Times New Roman"/>
              <w:color w:val="000000"/>
            </w:rPr>
            <w:t xml:space="preserve">, N.K. and Singhal, M.K. (2021), “Modeling and simulation of a spiral type hybrid photovoltaic thermal (PV/T) water collector using ANSYS”, </w:t>
          </w:r>
          <w:r w:rsidRPr="009520C8">
            <w:rPr>
              <w:rFonts w:eastAsia="Times New Roman"/>
              <w:i/>
              <w:iCs/>
              <w:color w:val="000000"/>
            </w:rPr>
            <w:t>Advances in Clean Energy Technologies: Select Proceedings of ICET 2020</w:t>
          </w:r>
          <w:r w:rsidRPr="009520C8">
            <w:rPr>
              <w:rFonts w:eastAsia="Times New Roman"/>
              <w:color w:val="000000"/>
            </w:rPr>
            <w:t>, Springer, pp. 127–139.</w:t>
          </w:r>
        </w:p>
        <w:p w14:paraId="08ADCAC3" w14:textId="77777777" w:rsidR="009520C8" w:rsidRPr="009520C8" w:rsidRDefault="009520C8">
          <w:pPr>
            <w:autoSpaceDE w:val="0"/>
            <w:autoSpaceDN w:val="0"/>
            <w:ind w:hanging="480"/>
            <w:divId w:val="150409396"/>
            <w:rPr>
              <w:rFonts w:eastAsia="Times New Roman"/>
              <w:color w:val="000000"/>
            </w:rPr>
          </w:pPr>
          <w:proofErr w:type="spellStart"/>
          <w:r w:rsidRPr="009520C8">
            <w:rPr>
              <w:rFonts w:eastAsia="Times New Roman"/>
              <w:color w:val="000000"/>
            </w:rPr>
            <w:t>Barbu</w:t>
          </w:r>
          <w:proofErr w:type="spellEnd"/>
          <w:r w:rsidRPr="009520C8">
            <w:rPr>
              <w:rFonts w:eastAsia="Times New Roman"/>
              <w:color w:val="000000"/>
            </w:rPr>
            <w:t xml:space="preserve">, M., </w:t>
          </w:r>
          <w:proofErr w:type="spellStart"/>
          <w:r w:rsidRPr="009520C8">
            <w:rPr>
              <w:rFonts w:eastAsia="Times New Roman"/>
              <w:color w:val="000000"/>
            </w:rPr>
            <w:t>Siroux</w:t>
          </w:r>
          <w:proofErr w:type="spellEnd"/>
          <w:r w:rsidRPr="009520C8">
            <w:rPr>
              <w:rFonts w:eastAsia="Times New Roman"/>
              <w:color w:val="000000"/>
            </w:rPr>
            <w:t xml:space="preserve">, M. and </w:t>
          </w:r>
          <w:proofErr w:type="spellStart"/>
          <w:r w:rsidRPr="009520C8">
            <w:rPr>
              <w:rFonts w:eastAsia="Times New Roman"/>
              <w:color w:val="000000"/>
            </w:rPr>
            <w:t>Darie</w:t>
          </w:r>
          <w:proofErr w:type="spellEnd"/>
          <w:r w:rsidRPr="009520C8">
            <w:rPr>
              <w:rFonts w:eastAsia="Times New Roman"/>
              <w:color w:val="000000"/>
            </w:rPr>
            <w:t xml:space="preserve">, G. (2021), “Numerical model and parametric analysis of a </w:t>
          </w:r>
          <w:proofErr w:type="gramStart"/>
          <w:r w:rsidRPr="009520C8">
            <w:rPr>
              <w:rFonts w:eastAsia="Times New Roman"/>
              <w:color w:val="000000"/>
            </w:rPr>
            <w:t>liquid based</w:t>
          </w:r>
          <w:proofErr w:type="gramEnd"/>
          <w:r w:rsidRPr="009520C8">
            <w:rPr>
              <w:rFonts w:eastAsia="Times New Roman"/>
              <w:color w:val="000000"/>
            </w:rPr>
            <w:t xml:space="preserve"> hybrid photovoltaic thermal (PVT) collector”, </w:t>
          </w:r>
          <w:r w:rsidRPr="009520C8">
            <w:rPr>
              <w:rFonts w:eastAsia="Times New Roman"/>
              <w:i/>
              <w:iCs/>
              <w:color w:val="000000"/>
            </w:rPr>
            <w:t>Energy Reports</w:t>
          </w:r>
          <w:r w:rsidRPr="009520C8">
            <w:rPr>
              <w:rFonts w:eastAsia="Times New Roman"/>
              <w:color w:val="000000"/>
            </w:rPr>
            <w:t>, Elsevier, Vol. 7, pp. 7977–7988.</w:t>
          </w:r>
        </w:p>
        <w:p w14:paraId="0E485A88" w14:textId="77777777" w:rsidR="009520C8" w:rsidRPr="009520C8" w:rsidRDefault="009520C8">
          <w:pPr>
            <w:autoSpaceDE w:val="0"/>
            <w:autoSpaceDN w:val="0"/>
            <w:ind w:hanging="480"/>
            <w:divId w:val="1219517166"/>
            <w:rPr>
              <w:rFonts w:eastAsia="Times New Roman"/>
              <w:color w:val="000000"/>
            </w:rPr>
          </w:pPr>
          <w:proofErr w:type="spellStart"/>
          <w:r w:rsidRPr="009520C8">
            <w:rPr>
              <w:rFonts w:eastAsia="Times New Roman"/>
              <w:color w:val="000000"/>
            </w:rPr>
            <w:t>Brottier</w:t>
          </w:r>
          <w:proofErr w:type="spellEnd"/>
          <w:r w:rsidRPr="009520C8">
            <w:rPr>
              <w:rFonts w:eastAsia="Times New Roman"/>
              <w:color w:val="000000"/>
            </w:rPr>
            <w:t xml:space="preserve">, L. and </w:t>
          </w:r>
          <w:proofErr w:type="spellStart"/>
          <w:r w:rsidRPr="009520C8">
            <w:rPr>
              <w:rFonts w:eastAsia="Times New Roman"/>
              <w:color w:val="000000"/>
            </w:rPr>
            <w:t>Bennacer</w:t>
          </w:r>
          <w:proofErr w:type="spellEnd"/>
          <w:r w:rsidRPr="009520C8">
            <w:rPr>
              <w:rFonts w:eastAsia="Times New Roman"/>
              <w:color w:val="000000"/>
            </w:rPr>
            <w:t xml:space="preserve">, R. (2020), “Thermal performance analysis of 28 PVT solar domestic hot water installations in Western Europe”, </w:t>
          </w:r>
          <w:r w:rsidRPr="009520C8">
            <w:rPr>
              <w:rFonts w:eastAsia="Times New Roman"/>
              <w:i/>
              <w:iCs/>
              <w:color w:val="000000"/>
            </w:rPr>
            <w:t>Renewable Energy</w:t>
          </w:r>
          <w:r w:rsidRPr="009520C8">
            <w:rPr>
              <w:rFonts w:eastAsia="Times New Roman"/>
              <w:color w:val="000000"/>
            </w:rPr>
            <w:t>, Elsevier, Vol. 160, pp. 196–210.</w:t>
          </w:r>
        </w:p>
        <w:p w14:paraId="08C5D605" w14:textId="77777777" w:rsidR="009520C8" w:rsidRPr="009520C8" w:rsidRDefault="009520C8">
          <w:pPr>
            <w:autoSpaceDE w:val="0"/>
            <w:autoSpaceDN w:val="0"/>
            <w:ind w:hanging="480"/>
            <w:divId w:val="2032494011"/>
            <w:rPr>
              <w:rFonts w:eastAsia="Times New Roman"/>
              <w:color w:val="000000"/>
            </w:rPr>
          </w:pPr>
          <w:proofErr w:type="spellStart"/>
          <w:r w:rsidRPr="009520C8">
            <w:rPr>
              <w:rFonts w:eastAsia="Times New Roman"/>
              <w:color w:val="000000"/>
            </w:rPr>
            <w:t>Calise</w:t>
          </w:r>
          <w:proofErr w:type="spellEnd"/>
          <w:r w:rsidRPr="009520C8">
            <w:rPr>
              <w:rFonts w:eastAsia="Times New Roman"/>
              <w:color w:val="000000"/>
            </w:rPr>
            <w:t xml:space="preserve">, F., </w:t>
          </w:r>
          <w:proofErr w:type="spellStart"/>
          <w:r w:rsidRPr="009520C8">
            <w:rPr>
              <w:rFonts w:eastAsia="Times New Roman"/>
              <w:color w:val="000000"/>
            </w:rPr>
            <w:t>d’Accadia</w:t>
          </w:r>
          <w:proofErr w:type="spellEnd"/>
          <w:r w:rsidRPr="009520C8">
            <w:rPr>
              <w:rFonts w:eastAsia="Times New Roman"/>
              <w:color w:val="000000"/>
            </w:rPr>
            <w:t xml:space="preserve">, M.D. and </w:t>
          </w:r>
          <w:proofErr w:type="spellStart"/>
          <w:r w:rsidRPr="009520C8">
            <w:rPr>
              <w:rFonts w:eastAsia="Times New Roman"/>
              <w:color w:val="000000"/>
            </w:rPr>
            <w:t>Vanoli</w:t>
          </w:r>
          <w:proofErr w:type="spellEnd"/>
          <w:r w:rsidRPr="009520C8">
            <w:rPr>
              <w:rFonts w:eastAsia="Times New Roman"/>
              <w:color w:val="000000"/>
            </w:rPr>
            <w:t xml:space="preserve">, L. (2012), “Design and dynamic simulation of a novel solar trigeneration system based on hybrid photovoltaic/thermal collectors (PVT)”, </w:t>
          </w:r>
          <w:r w:rsidRPr="009520C8">
            <w:rPr>
              <w:rFonts w:eastAsia="Times New Roman"/>
              <w:i/>
              <w:iCs/>
              <w:color w:val="000000"/>
            </w:rPr>
            <w:t>Energy Conversion and Management</w:t>
          </w:r>
          <w:r w:rsidRPr="009520C8">
            <w:rPr>
              <w:rFonts w:eastAsia="Times New Roman"/>
              <w:color w:val="000000"/>
            </w:rPr>
            <w:t>, Elsevier, Vol. 60, pp. 214–225.</w:t>
          </w:r>
        </w:p>
        <w:p w14:paraId="28B043A7" w14:textId="77777777" w:rsidR="009520C8" w:rsidRPr="009520C8" w:rsidRDefault="009520C8">
          <w:pPr>
            <w:autoSpaceDE w:val="0"/>
            <w:autoSpaceDN w:val="0"/>
            <w:ind w:hanging="480"/>
            <w:divId w:val="1572815726"/>
            <w:rPr>
              <w:rFonts w:eastAsia="Times New Roman"/>
              <w:color w:val="000000"/>
            </w:rPr>
          </w:pPr>
          <w:r w:rsidRPr="009520C8">
            <w:rPr>
              <w:rFonts w:eastAsia="Times New Roman"/>
              <w:color w:val="000000"/>
            </w:rPr>
            <w:lastRenderedPageBreak/>
            <w:t xml:space="preserve">Chandrasekar, M. (2023), “Building-integrated solar photovoltaic thermal (BIPVT) technology: a review on the design innovations, aesthetic values, performance limits, storage options and policies”, </w:t>
          </w:r>
          <w:r w:rsidRPr="009520C8">
            <w:rPr>
              <w:rFonts w:eastAsia="Times New Roman"/>
              <w:i/>
              <w:iCs/>
              <w:color w:val="000000"/>
            </w:rPr>
            <w:t>Advances in Building Energy Research</w:t>
          </w:r>
          <w:r w:rsidRPr="009520C8">
            <w:rPr>
              <w:rFonts w:eastAsia="Times New Roman"/>
              <w:color w:val="000000"/>
            </w:rPr>
            <w:t>, Taylor &amp; Francis, Vol. 17 No. 2, pp. 223–254.</w:t>
          </w:r>
        </w:p>
        <w:p w14:paraId="0D201C3D" w14:textId="77777777" w:rsidR="009520C8" w:rsidRPr="009520C8" w:rsidRDefault="009520C8">
          <w:pPr>
            <w:autoSpaceDE w:val="0"/>
            <w:autoSpaceDN w:val="0"/>
            <w:ind w:hanging="480"/>
            <w:divId w:val="1692415458"/>
            <w:rPr>
              <w:rFonts w:eastAsia="Times New Roman"/>
              <w:color w:val="000000"/>
            </w:rPr>
          </w:pPr>
          <w:r w:rsidRPr="009520C8">
            <w:rPr>
              <w:rFonts w:eastAsia="Times New Roman"/>
              <w:color w:val="000000"/>
            </w:rPr>
            <w:t xml:space="preserve">Charalambous, P.G., Maidment, G.G., </w:t>
          </w:r>
          <w:proofErr w:type="spellStart"/>
          <w:r w:rsidRPr="009520C8">
            <w:rPr>
              <w:rFonts w:eastAsia="Times New Roman"/>
              <w:color w:val="000000"/>
            </w:rPr>
            <w:t>Kalogirou</w:t>
          </w:r>
          <w:proofErr w:type="spellEnd"/>
          <w:r w:rsidRPr="009520C8">
            <w:rPr>
              <w:rFonts w:eastAsia="Times New Roman"/>
              <w:color w:val="000000"/>
            </w:rPr>
            <w:t xml:space="preserve">, S.A. and </w:t>
          </w:r>
          <w:proofErr w:type="spellStart"/>
          <w:r w:rsidRPr="009520C8">
            <w:rPr>
              <w:rFonts w:eastAsia="Times New Roman"/>
              <w:color w:val="000000"/>
            </w:rPr>
            <w:t>Yiakoumetti</w:t>
          </w:r>
          <w:proofErr w:type="spellEnd"/>
          <w:r w:rsidRPr="009520C8">
            <w:rPr>
              <w:rFonts w:eastAsia="Times New Roman"/>
              <w:color w:val="000000"/>
            </w:rPr>
            <w:t xml:space="preserve">, K. (2007), “Photovoltaic thermal (PV/T) collectors: A review”, </w:t>
          </w:r>
          <w:r w:rsidRPr="009520C8">
            <w:rPr>
              <w:rFonts w:eastAsia="Times New Roman"/>
              <w:i/>
              <w:iCs/>
              <w:color w:val="000000"/>
            </w:rPr>
            <w:t>Applied Thermal Engineering</w:t>
          </w:r>
          <w:r w:rsidRPr="009520C8">
            <w:rPr>
              <w:rFonts w:eastAsia="Times New Roman"/>
              <w:color w:val="000000"/>
            </w:rPr>
            <w:t>, Elsevier, Vol. 27 No. 2–3, pp. 275–286.</w:t>
          </w:r>
        </w:p>
        <w:p w14:paraId="23E7F6FA" w14:textId="77777777" w:rsidR="009520C8" w:rsidRPr="009520C8" w:rsidRDefault="009520C8">
          <w:pPr>
            <w:autoSpaceDE w:val="0"/>
            <w:autoSpaceDN w:val="0"/>
            <w:ind w:hanging="480"/>
            <w:divId w:val="1014764681"/>
            <w:rPr>
              <w:rFonts w:eastAsia="Times New Roman"/>
              <w:color w:val="000000"/>
            </w:rPr>
          </w:pPr>
          <w:r w:rsidRPr="009520C8">
            <w:rPr>
              <w:rFonts w:eastAsia="Times New Roman"/>
              <w:color w:val="000000"/>
            </w:rPr>
            <w:t xml:space="preserve">Chow, T.T. (2018), “A review on photovoltaic/thermal hybrid solar technology”, </w:t>
          </w:r>
          <w:r w:rsidRPr="009520C8">
            <w:rPr>
              <w:rFonts w:eastAsia="Times New Roman"/>
              <w:i/>
              <w:iCs/>
              <w:color w:val="000000"/>
            </w:rPr>
            <w:t>Renewable Energy</w:t>
          </w:r>
          <w:r w:rsidRPr="009520C8">
            <w:rPr>
              <w:rFonts w:eastAsia="Times New Roman"/>
              <w:color w:val="000000"/>
            </w:rPr>
            <w:t>, Routledge, p. Vol4_88-Vol4_119.</w:t>
          </w:r>
        </w:p>
        <w:p w14:paraId="14FA8BBF" w14:textId="77777777" w:rsidR="009520C8" w:rsidRPr="009520C8" w:rsidRDefault="009520C8">
          <w:pPr>
            <w:autoSpaceDE w:val="0"/>
            <w:autoSpaceDN w:val="0"/>
            <w:ind w:hanging="480"/>
            <w:divId w:val="1463814943"/>
            <w:rPr>
              <w:rFonts w:eastAsia="Times New Roman"/>
              <w:color w:val="000000"/>
            </w:rPr>
          </w:pPr>
          <w:proofErr w:type="spellStart"/>
          <w:r w:rsidRPr="009520C8">
            <w:rPr>
              <w:rFonts w:eastAsia="Times New Roman"/>
              <w:color w:val="000000"/>
            </w:rPr>
            <w:t>Cremers</w:t>
          </w:r>
          <w:proofErr w:type="spellEnd"/>
          <w:r w:rsidRPr="009520C8">
            <w:rPr>
              <w:rFonts w:eastAsia="Times New Roman"/>
              <w:color w:val="000000"/>
            </w:rPr>
            <w:t xml:space="preserve">, J., </w:t>
          </w:r>
          <w:proofErr w:type="spellStart"/>
          <w:r w:rsidRPr="009520C8">
            <w:rPr>
              <w:rFonts w:eastAsia="Times New Roman"/>
              <w:color w:val="000000"/>
            </w:rPr>
            <w:t>Mitina</w:t>
          </w:r>
          <w:proofErr w:type="spellEnd"/>
          <w:r w:rsidRPr="009520C8">
            <w:rPr>
              <w:rFonts w:eastAsia="Times New Roman"/>
              <w:color w:val="000000"/>
            </w:rPr>
            <w:t xml:space="preserve">, I., </w:t>
          </w:r>
          <w:proofErr w:type="spellStart"/>
          <w:r w:rsidRPr="009520C8">
            <w:rPr>
              <w:rFonts w:eastAsia="Times New Roman"/>
              <w:color w:val="000000"/>
            </w:rPr>
            <w:t>Palla</w:t>
          </w:r>
          <w:proofErr w:type="spellEnd"/>
          <w:r w:rsidRPr="009520C8">
            <w:rPr>
              <w:rFonts w:eastAsia="Times New Roman"/>
              <w:color w:val="000000"/>
            </w:rPr>
            <w:t xml:space="preserve">, N., Klotz, F., </w:t>
          </w:r>
          <w:proofErr w:type="spellStart"/>
          <w:r w:rsidRPr="009520C8">
            <w:rPr>
              <w:rFonts w:eastAsia="Times New Roman"/>
              <w:color w:val="000000"/>
            </w:rPr>
            <w:t>Jobard</w:t>
          </w:r>
          <w:proofErr w:type="spellEnd"/>
          <w:r w:rsidRPr="009520C8">
            <w:rPr>
              <w:rFonts w:eastAsia="Times New Roman"/>
              <w:color w:val="000000"/>
            </w:rPr>
            <w:t xml:space="preserve">, X. and </w:t>
          </w:r>
          <w:proofErr w:type="spellStart"/>
          <w:r w:rsidRPr="009520C8">
            <w:rPr>
              <w:rFonts w:eastAsia="Times New Roman"/>
              <w:color w:val="000000"/>
            </w:rPr>
            <w:t>Eicker</w:t>
          </w:r>
          <w:proofErr w:type="spellEnd"/>
          <w:r w:rsidRPr="009520C8">
            <w:rPr>
              <w:rFonts w:eastAsia="Times New Roman"/>
              <w:color w:val="000000"/>
            </w:rPr>
            <w:t xml:space="preserve">, U. (2015), “Experimental analyses of different PVT collector designs for heating and cooling applications in buildings”, </w:t>
          </w:r>
          <w:r w:rsidRPr="009520C8">
            <w:rPr>
              <w:rFonts w:eastAsia="Times New Roman"/>
              <w:i/>
              <w:iCs/>
              <w:color w:val="000000"/>
            </w:rPr>
            <w:t>Energy Procedia</w:t>
          </w:r>
          <w:r w:rsidRPr="009520C8">
            <w:rPr>
              <w:rFonts w:eastAsia="Times New Roman"/>
              <w:color w:val="000000"/>
            </w:rPr>
            <w:t>, Elsevier, Vol. 78, pp. 1889–1894.</w:t>
          </w:r>
        </w:p>
        <w:p w14:paraId="6ACFD754" w14:textId="77777777" w:rsidR="009520C8" w:rsidRPr="009520C8" w:rsidRDefault="009520C8">
          <w:pPr>
            <w:autoSpaceDE w:val="0"/>
            <w:autoSpaceDN w:val="0"/>
            <w:ind w:hanging="480"/>
            <w:divId w:val="997076659"/>
            <w:rPr>
              <w:rFonts w:eastAsia="Times New Roman"/>
              <w:color w:val="000000"/>
            </w:rPr>
          </w:pPr>
          <w:r w:rsidRPr="009520C8">
            <w:rPr>
              <w:rFonts w:eastAsia="Times New Roman"/>
              <w:color w:val="000000"/>
            </w:rPr>
            <w:t xml:space="preserve">Cui, Y., Zhu, J., </w:t>
          </w:r>
          <w:proofErr w:type="spellStart"/>
          <w:r w:rsidRPr="009520C8">
            <w:rPr>
              <w:rFonts w:eastAsia="Times New Roman"/>
              <w:color w:val="000000"/>
            </w:rPr>
            <w:t>Zoras</w:t>
          </w:r>
          <w:proofErr w:type="spellEnd"/>
          <w:r w:rsidRPr="009520C8">
            <w:rPr>
              <w:rFonts w:eastAsia="Times New Roman"/>
              <w:color w:val="000000"/>
            </w:rPr>
            <w:t xml:space="preserve">, S., </w:t>
          </w:r>
          <w:proofErr w:type="spellStart"/>
          <w:r w:rsidRPr="009520C8">
            <w:rPr>
              <w:rFonts w:eastAsia="Times New Roman"/>
              <w:color w:val="000000"/>
            </w:rPr>
            <w:t>Qiao</w:t>
          </w:r>
          <w:proofErr w:type="spellEnd"/>
          <w:r w:rsidRPr="009520C8">
            <w:rPr>
              <w:rFonts w:eastAsia="Times New Roman"/>
              <w:color w:val="000000"/>
            </w:rPr>
            <w:t xml:space="preserve">, Y. and Zhang, X. (2020), “Energy performance and life cycle cost assessments of a photovoltaic/thermal assisted heat pump system”, </w:t>
          </w:r>
          <w:r w:rsidRPr="009520C8">
            <w:rPr>
              <w:rFonts w:eastAsia="Times New Roman"/>
              <w:i/>
              <w:iCs/>
              <w:color w:val="000000"/>
            </w:rPr>
            <w:t>Energy</w:t>
          </w:r>
          <w:r w:rsidRPr="009520C8">
            <w:rPr>
              <w:rFonts w:eastAsia="Times New Roman"/>
              <w:color w:val="000000"/>
            </w:rPr>
            <w:t>, Elsevier, Vol. 206, p. 118108.</w:t>
          </w:r>
        </w:p>
        <w:p w14:paraId="4284B384" w14:textId="77777777" w:rsidR="009520C8" w:rsidRPr="009520C8" w:rsidRDefault="009520C8">
          <w:pPr>
            <w:autoSpaceDE w:val="0"/>
            <w:autoSpaceDN w:val="0"/>
            <w:ind w:hanging="480"/>
            <w:divId w:val="233123725"/>
            <w:rPr>
              <w:rFonts w:eastAsia="Times New Roman"/>
              <w:color w:val="000000"/>
            </w:rPr>
          </w:pPr>
          <w:r w:rsidRPr="009520C8">
            <w:rPr>
              <w:rFonts w:eastAsia="Times New Roman"/>
              <w:color w:val="000000"/>
            </w:rPr>
            <w:t xml:space="preserve">Darling, S.B., You, F., </w:t>
          </w:r>
          <w:proofErr w:type="spellStart"/>
          <w:r w:rsidRPr="009520C8">
            <w:rPr>
              <w:rFonts w:eastAsia="Times New Roman"/>
              <w:color w:val="000000"/>
            </w:rPr>
            <w:t>Veselka</w:t>
          </w:r>
          <w:proofErr w:type="spellEnd"/>
          <w:r w:rsidRPr="009520C8">
            <w:rPr>
              <w:rFonts w:eastAsia="Times New Roman"/>
              <w:color w:val="000000"/>
            </w:rPr>
            <w:t xml:space="preserve">, T. and </w:t>
          </w:r>
          <w:proofErr w:type="spellStart"/>
          <w:r w:rsidRPr="009520C8">
            <w:rPr>
              <w:rFonts w:eastAsia="Times New Roman"/>
              <w:color w:val="000000"/>
            </w:rPr>
            <w:t>Velosa</w:t>
          </w:r>
          <w:proofErr w:type="spellEnd"/>
          <w:r w:rsidRPr="009520C8">
            <w:rPr>
              <w:rFonts w:eastAsia="Times New Roman"/>
              <w:color w:val="000000"/>
            </w:rPr>
            <w:t xml:space="preserve">, A. (2011), “Assumptions and the levelized cost of energy for photovoltaics”, </w:t>
          </w:r>
          <w:r w:rsidRPr="009520C8">
            <w:rPr>
              <w:rFonts w:eastAsia="Times New Roman"/>
              <w:i/>
              <w:iCs/>
              <w:color w:val="000000"/>
            </w:rPr>
            <w:t>Energy &amp; Environmental Science</w:t>
          </w:r>
          <w:r w:rsidRPr="009520C8">
            <w:rPr>
              <w:rFonts w:eastAsia="Times New Roman"/>
              <w:color w:val="000000"/>
            </w:rPr>
            <w:t>, Royal Society of Chemistry, Vol. 4 No. 9, pp. 3133–3139.</w:t>
          </w:r>
        </w:p>
        <w:p w14:paraId="77E7AE7C" w14:textId="77777777" w:rsidR="009520C8" w:rsidRPr="009520C8" w:rsidRDefault="009520C8">
          <w:pPr>
            <w:autoSpaceDE w:val="0"/>
            <w:autoSpaceDN w:val="0"/>
            <w:ind w:hanging="480"/>
            <w:divId w:val="1218281278"/>
            <w:rPr>
              <w:rFonts w:eastAsia="Times New Roman"/>
              <w:color w:val="000000"/>
            </w:rPr>
          </w:pPr>
          <w:r w:rsidRPr="009520C8">
            <w:rPr>
              <w:rFonts w:eastAsia="Times New Roman"/>
              <w:color w:val="000000"/>
            </w:rPr>
            <w:t xml:space="preserve">Dubey, S., </w:t>
          </w:r>
          <w:proofErr w:type="spellStart"/>
          <w:r w:rsidRPr="009520C8">
            <w:rPr>
              <w:rFonts w:eastAsia="Times New Roman"/>
              <w:color w:val="000000"/>
            </w:rPr>
            <w:t>Sarvaiya</w:t>
          </w:r>
          <w:proofErr w:type="spellEnd"/>
          <w:r w:rsidRPr="009520C8">
            <w:rPr>
              <w:rFonts w:eastAsia="Times New Roman"/>
              <w:color w:val="000000"/>
            </w:rPr>
            <w:t xml:space="preserve">, J.N. and Seshadri, B. (2013), “Temperature Dependent Photovoltaic (PV) Efficiency and Its Effect on PV Production in the World – A Review”, </w:t>
          </w:r>
          <w:r w:rsidRPr="009520C8">
            <w:rPr>
              <w:rFonts w:eastAsia="Times New Roman"/>
              <w:i/>
              <w:iCs/>
              <w:color w:val="000000"/>
            </w:rPr>
            <w:t>Energy Procedia</w:t>
          </w:r>
          <w:r w:rsidRPr="009520C8">
            <w:rPr>
              <w:rFonts w:eastAsia="Times New Roman"/>
              <w:color w:val="000000"/>
            </w:rPr>
            <w:t xml:space="preserve">, Elsevier, Vol. 33, pp. 311–321, </w:t>
          </w:r>
          <w:proofErr w:type="spellStart"/>
          <w:r w:rsidRPr="009520C8">
            <w:rPr>
              <w:rFonts w:eastAsia="Times New Roman"/>
              <w:color w:val="000000"/>
            </w:rPr>
            <w:t>doi</w:t>
          </w:r>
          <w:proofErr w:type="spellEnd"/>
          <w:r w:rsidRPr="009520C8">
            <w:rPr>
              <w:rFonts w:eastAsia="Times New Roman"/>
              <w:color w:val="000000"/>
            </w:rPr>
            <w:t>: 10.1016/J.EGYPRO.2013.05.072.</w:t>
          </w:r>
        </w:p>
        <w:p w14:paraId="0E1DBB98" w14:textId="77777777" w:rsidR="009520C8" w:rsidRPr="009520C8" w:rsidRDefault="009520C8">
          <w:pPr>
            <w:autoSpaceDE w:val="0"/>
            <w:autoSpaceDN w:val="0"/>
            <w:ind w:hanging="480"/>
            <w:divId w:val="493492237"/>
            <w:rPr>
              <w:rFonts w:eastAsia="Times New Roman"/>
              <w:color w:val="000000"/>
            </w:rPr>
          </w:pPr>
          <w:r w:rsidRPr="009520C8">
            <w:rPr>
              <w:rFonts w:eastAsia="Times New Roman"/>
              <w:color w:val="000000"/>
            </w:rPr>
            <w:t xml:space="preserve">Dubey, S. and Tiwari, G.N. (2008), “Thermal modeling of a combined system of photovoltaic thermal (PV/T) solar water heater”, </w:t>
          </w:r>
          <w:r w:rsidRPr="009520C8">
            <w:rPr>
              <w:rFonts w:eastAsia="Times New Roman"/>
              <w:i/>
              <w:iCs/>
              <w:color w:val="000000"/>
            </w:rPr>
            <w:t>Solar Energy</w:t>
          </w:r>
          <w:r w:rsidRPr="009520C8">
            <w:rPr>
              <w:rFonts w:eastAsia="Times New Roman"/>
              <w:color w:val="000000"/>
            </w:rPr>
            <w:t>, Elsevier, Vol. 82 No. 7, pp. 602–612.</w:t>
          </w:r>
        </w:p>
        <w:p w14:paraId="25B2631A" w14:textId="77777777" w:rsidR="009520C8" w:rsidRPr="009520C8" w:rsidRDefault="009520C8">
          <w:pPr>
            <w:autoSpaceDE w:val="0"/>
            <w:autoSpaceDN w:val="0"/>
            <w:ind w:hanging="480"/>
            <w:divId w:val="1100561021"/>
            <w:rPr>
              <w:rFonts w:eastAsia="Times New Roman"/>
              <w:color w:val="000000"/>
            </w:rPr>
          </w:pPr>
          <w:proofErr w:type="spellStart"/>
          <w:r w:rsidRPr="009520C8">
            <w:rPr>
              <w:rFonts w:eastAsia="Times New Roman"/>
              <w:color w:val="000000"/>
            </w:rPr>
            <w:t>Duffie</w:t>
          </w:r>
          <w:proofErr w:type="spellEnd"/>
          <w:r w:rsidRPr="009520C8">
            <w:rPr>
              <w:rFonts w:eastAsia="Times New Roman"/>
              <w:color w:val="000000"/>
            </w:rPr>
            <w:t xml:space="preserve">, J.A. and Beckman, W.A. (1980), </w:t>
          </w:r>
          <w:r w:rsidRPr="009520C8">
            <w:rPr>
              <w:rFonts w:eastAsia="Times New Roman"/>
              <w:i/>
              <w:iCs/>
              <w:color w:val="000000"/>
            </w:rPr>
            <w:t>Solar Engineering of Thermal Processes</w:t>
          </w:r>
          <w:r w:rsidRPr="009520C8">
            <w:rPr>
              <w:rFonts w:eastAsia="Times New Roman"/>
              <w:color w:val="000000"/>
            </w:rPr>
            <w:t>, Wiley New York.</w:t>
          </w:r>
        </w:p>
        <w:p w14:paraId="4790AEB7" w14:textId="77777777" w:rsidR="009520C8" w:rsidRPr="009520C8" w:rsidRDefault="009520C8">
          <w:pPr>
            <w:autoSpaceDE w:val="0"/>
            <w:autoSpaceDN w:val="0"/>
            <w:ind w:hanging="480"/>
            <w:divId w:val="1841659414"/>
            <w:rPr>
              <w:rFonts w:eastAsia="Times New Roman"/>
              <w:color w:val="000000"/>
            </w:rPr>
          </w:pPr>
          <w:r w:rsidRPr="009520C8">
            <w:rPr>
              <w:rFonts w:eastAsia="Times New Roman"/>
              <w:color w:val="000000"/>
            </w:rPr>
            <w:lastRenderedPageBreak/>
            <w:t xml:space="preserve">Dwivedi, P., Sudhakar, K., </w:t>
          </w:r>
          <w:proofErr w:type="spellStart"/>
          <w:r w:rsidRPr="009520C8">
            <w:rPr>
              <w:rFonts w:eastAsia="Times New Roman"/>
              <w:color w:val="000000"/>
            </w:rPr>
            <w:t>Soni</w:t>
          </w:r>
          <w:proofErr w:type="spellEnd"/>
          <w:r w:rsidRPr="009520C8">
            <w:rPr>
              <w:rFonts w:eastAsia="Times New Roman"/>
              <w:color w:val="000000"/>
            </w:rPr>
            <w:t xml:space="preserve">, A., </w:t>
          </w:r>
          <w:proofErr w:type="spellStart"/>
          <w:r w:rsidRPr="009520C8">
            <w:rPr>
              <w:rFonts w:eastAsia="Times New Roman"/>
              <w:color w:val="000000"/>
            </w:rPr>
            <w:t>Solomin</w:t>
          </w:r>
          <w:proofErr w:type="spellEnd"/>
          <w:r w:rsidRPr="009520C8">
            <w:rPr>
              <w:rFonts w:eastAsia="Times New Roman"/>
              <w:color w:val="000000"/>
            </w:rPr>
            <w:t xml:space="preserve">, E. and </w:t>
          </w:r>
          <w:proofErr w:type="spellStart"/>
          <w:r w:rsidRPr="009520C8">
            <w:rPr>
              <w:rFonts w:eastAsia="Times New Roman"/>
              <w:color w:val="000000"/>
            </w:rPr>
            <w:t>Kirpichnikova</w:t>
          </w:r>
          <w:proofErr w:type="spellEnd"/>
          <w:r w:rsidRPr="009520C8">
            <w:rPr>
              <w:rFonts w:eastAsia="Times New Roman"/>
              <w:color w:val="000000"/>
            </w:rPr>
            <w:t xml:space="preserve">, I. (2020), “Advanced cooling techniques of PV modules: A state of art”, </w:t>
          </w:r>
          <w:r w:rsidRPr="009520C8">
            <w:rPr>
              <w:rFonts w:eastAsia="Times New Roman"/>
              <w:i/>
              <w:iCs/>
              <w:color w:val="000000"/>
            </w:rPr>
            <w:t>Case Studies in Thermal Engineering</w:t>
          </w:r>
          <w:r w:rsidRPr="009520C8">
            <w:rPr>
              <w:rFonts w:eastAsia="Times New Roman"/>
              <w:color w:val="000000"/>
            </w:rPr>
            <w:t>, Elsevier, Vol. 21, p. 100674.</w:t>
          </w:r>
        </w:p>
        <w:p w14:paraId="148B8D42" w14:textId="77777777" w:rsidR="009520C8" w:rsidRPr="009520C8" w:rsidRDefault="009520C8">
          <w:pPr>
            <w:autoSpaceDE w:val="0"/>
            <w:autoSpaceDN w:val="0"/>
            <w:ind w:hanging="480"/>
            <w:divId w:val="774861269"/>
            <w:rPr>
              <w:rFonts w:eastAsia="Times New Roman"/>
              <w:color w:val="000000"/>
            </w:rPr>
          </w:pPr>
          <w:r w:rsidRPr="009520C8">
            <w:rPr>
              <w:rFonts w:eastAsia="Times New Roman"/>
              <w:color w:val="000000"/>
            </w:rPr>
            <w:t xml:space="preserve">Gagliano, A., Tina, G.M., Nocera, F., Grasso, A.D. and </w:t>
          </w:r>
          <w:proofErr w:type="spellStart"/>
          <w:r w:rsidRPr="009520C8">
            <w:rPr>
              <w:rFonts w:eastAsia="Times New Roman"/>
              <w:color w:val="000000"/>
            </w:rPr>
            <w:t>Aneli</w:t>
          </w:r>
          <w:proofErr w:type="spellEnd"/>
          <w:r w:rsidRPr="009520C8">
            <w:rPr>
              <w:rFonts w:eastAsia="Times New Roman"/>
              <w:color w:val="000000"/>
            </w:rPr>
            <w:t xml:space="preserve">, S. (2019), “Description and performance analysis of a flexible photovoltaic/thermal (PV/T) solar system”, </w:t>
          </w:r>
          <w:r w:rsidRPr="009520C8">
            <w:rPr>
              <w:rFonts w:eastAsia="Times New Roman"/>
              <w:i/>
              <w:iCs/>
              <w:color w:val="000000"/>
            </w:rPr>
            <w:t>Renewable Energy</w:t>
          </w:r>
          <w:r w:rsidRPr="009520C8">
            <w:rPr>
              <w:rFonts w:eastAsia="Times New Roman"/>
              <w:color w:val="000000"/>
            </w:rPr>
            <w:t>, Elsevier, Vol. 137, pp. 144–156.</w:t>
          </w:r>
        </w:p>
        <w:p w14:paraId="48B6CA3C" w14:textId="77777777" w:rsidR="009520C8" w:rsidRPr="009520C8" w:rsidRDefault="009520C8">
          <w:pPr>
            <w:autoSpaceDE w:val="0"/>
            <w:autoSpaceDN w:val="0"/>
            <w:ind w:hanging="480"/>
            <w:divId w:val="580721583"/>
            <w:rPr>
              <w:rFonts w:eastAsia="Times New Roman"/>
              <w:color w:val="000000"/>
            </w:rPr>
          </w:pPr>
          <w:r w:rsidRPr="009520C8">
            <w:rPr>
              <w:rFonts w:eastAsia="Times New Roman"/>
              <w:color w:val="000000"/>
            </w:rPr>
            <w:t xml:space="preserve">Global Solar Atlas. (2024), “Global Solar Atlas Wimbledon England, United Kingdom.”, </w:t>
          </w:r>
          <w:r w:rsidRPr="009520C8">
            <w:rPr>
              <w:rFonts w:eastAsia="Times New Roman"/>
              <w:i/>
              <w:iCs/>
              <w:color w:val="000000"/>
            </w:rPr>
            <w:t xml:space="preserve">Global Solar </w:t>
          </w:r>
          <w:proofErr w:type="gramStart"/>
          <w:r w:rsidRPr="009520C8">
            <w:rPr>
              <w:rFonts w:eastAsia="Times New Roman"/>
              <w:i/>
              <w:iCs/>
              <w:color w:val="000000"/>
            </w:rPr>
            <w:t xml:space="preserve">Atlas </w:t>
          </w:r>
          <w:r w:rsidRPr="009520C8">
            <w:rPr>
              <w:rFonts w:eastAsia="Times New Roman"/>
              <w:color w:val="000000"/>
            </w:rPr>
            <w:t>.</w:t>
          </w:r>
          <w:proofErr w:type="gramEnd"/>
        </w:p>
        <w:p w14:paraId="27792E8C" w14:textId="77777777" w:rsidR="009520C8" w:rsidRPr="009520C8" w:rsidRDefault="009520C8">
          <w:pPr>
            <w:autoSpaceDE w:val="0"/>
            <w:autoSpaceDN w:val="0"/>
            <w:ind w:hanging="480"/>
            <w:divId w:val="676465794"/>
            <w:rPr>
              <w:rFonts w:eastAsia="Times New Roman"/>
              <w:color w:val="000000"/>
            </w:rPr>
          </w:pPr>
          <w:r w:rsidRPr="009520C8">
            <w:rPr>
              <w:rFonts w:eastAsia="Times New Roman"/>
              <w:color w:val="000000"/>
            </w:rPr>
            <w:t xml:space="preserve">Green, M.A. (2000), “Solar cell efficiency tables”, </w:t>
          </w:r>
          <w:r w:rsidRPr="009520C8">
            <w:rPr>
              <w:rFonts w:eastAsia="Times New Roman"/>
              <w:i/>
              <w:iCs/>
              <w:color w:val="000000"/>
            </w:rPr>
            <w:t xml:space="preserve">Prog. Photovoltaic Res. </w:t>
          </w:r>
          <w:proofErr w:type="spellStart"/>
          <w:r w:rsidRPr="009520C8">
            <w:rPr>
              <w:rFonts w:eastAsia="Times New Roman"/>
              <w:i/>
              <w:iCs/>
              <w:color w:val="000000"/>
            </w:rPr>
            <w:t>Applic</w:t>
          </w:r>
          <w:proofErr w:type="spellEnd"/>
          <w:r w:rsidRPr="009520C8">
            <w:rPr>
              <w:rFonts w:eastAsia="Times New Roman"/>
              <w:i/>
              <w:iCs/>
              <w:color w:val="000000"/>
            </w:rPr>
            <w:t>.</w:t>
          </w:r>
          <w:r w:rsidRPr="009520C8">
            <w:rPr>
              <w:rFonts w:eastAsia="Times New Roman"/>
              <w:color w:val="000000"/>
            </w:rPr>
            <w:t>, Vol. 8.</w:t>
          </w:r>
        </w:p>
        <w:p w14:paraId="6EFB8706" w14:textId="77777777" w:rsidR="009520C8" w:rsidRPr="009520C8" w:rsidRDefault="009520C8">
          <w:pPr>
            <w:autoSpaceDE w:val="0"/>
            <w:autoSpaceDN w:val="0"/>
            <w:ind w:hanging="480"/>
            <w:divId w:val="1380978302"/>
            <w:rPr>
              <w:rFonts w:eastAsia="Times New Roman"/>
              <w:color w:val="000000"/>
            </w:rPr>
          </w:pPr>
          <w:r w:rsidRPr="009520C8">
            <w:rPr>
              <w:rFonts w:eastAsia="Times New Roman"/>
              <w:color w:val="000000"/>
            </w:rPr>
            <w:t xml:space="preserve">Hall, M.R. (2010), </w:t>
          </w:r>
          <w:r w:rsidRPr="009520C8">
            <w:rPr>
              <w:rFonts w:eastAsia="Times New Roman"/>
              <w:i/>
              <w:iCs/>
              <w:color w:val="000000"/>
            </w:rPr>
            <w:t>Materials for Energy Efficiency and Thermal Comfort in Buildings</w:t>
          </w:r>
          <w:r w:rsidRPr="009520C8">
            <w:rPr>
              <w:rFonts w:eastAsia="Times New Roman"/>
              <w:color w:val="000000"/>
            </w:rPr>
            <w:t>, Elsevier.</w:t>
          </w:r>
        </w:p>
        <w:p w14:paraId="4277ED09" w14:textId="77777777" w:rsidR="009520C8" w:rsidRPr="009520C8" w:rsidRDefault="009520C8">
          <w:pPr>
            <w:autoSpaceDE w:val="0"/>
            <w:autoSpaceDN w:val="0"/>
            <w:ind w:hanging="480"/>
            <w:divId w:val="194120367"/>
            <w:rPr>
              <w:rFonts w:eastAsia="Times New Roman"/>
              <w:color w:val="000000"/>
            </w:rPr>
          </w:pPr>
          <w:proofErr w:type="spellStart"/>
          <w:r w:rsidRPr="009520C8">
            <w:rPr>
              <w:rFonts w:eastAsia="Times New Roman"/>
              <w:color w:val="000000"/>
            </w:rPr>
            <w:t>Hamzat</w:t>
          </w:r>
          <w:proofErr w:type="spellEnd"/>
          <w:r w:rsidRPr="009520C8">
            <w:rPr>
              <w:rFonts w:eastAsia="Times New Roman"/>
              <w:color w:val="000000"/>
            </w:rPr>
            <w:t xml:space="preserve">, A.K., </w:t>
          </w:r>
          <w:proofErr w:type="spellStart"/>
          <w:r w:rsidRPr="009520C8">
            <w:rPr>
              <w:rFonts w:eastAsia="Times New Roman"/>
              <w:color w:val="000000"/>
            </w:rPr>
            <w:t>Sahin</w:t>
          </w:r>
          <w:proofErr w:type="spellEnd"/>
          <w:r w:rsidRPr="009520C8">
            <w:rPr>
              <w:rFonts w:eastAsia="Times New Roman"/>
              <w:color w:val="000000"/>
            </w:rPr>
            <w:t xml:space="preserve">, A.Z., </w:t>
          </w:r>
          <w:proofErr w:type="spellStart"/>
          <w:r w:rsidRPr="009520C8">
            <w:rPr>
              <w:rFonts w:eastAsia="Times New Roman"/>
              <w:color w:val="000000"/>
            </w:rPr>
            <w:t>Omisanya</w:t>
          </w:r>
          <w:proofErr w:type="spellEnd"/>
          <w:r w:rsidRPr="009520C8">
            <w:rPr>
              <w:rFonts w:eastAsia="Times New Roman"/>
              <w:color w:val="000000"/>
            </w:rPr>
            <w:t xml:space="preserve">, M.I. and </w:t>
          </w:r>
          <w:proofErr w:type="spellStart"/>
          <w:r w:rsidRPr="009520C8">
            <w:rPr>
              <w:rFonts w:eastAsia="Times New Roman"/>
              <w:color w:val="000000"/>
            </w:rPr>
            <w:t>Alhems</w:t>
          </w:r>
          <w:proofErr w:type="spellEnd"/>
          <w:r w:rsidRPr="009520C8">
            <w:rPr>
              <w:rFonts w:eastAsia="Times New Roman"/>
              <w:color w:val="000000"/>
            </w:rPr>
            <w:t xml:space="preserve">, L.M. (2021), “Advances in PV and PVT cooling technologies: A review”, </w:t>
          </w:r>
          <w:r w:rsidRPr="009520C8">
            <w:rPr>
              <w:rFonts w:eastAsia="Times New Roman"/>
              <w:i/>
              <w:iCs/>
              <w:color w:val="000000"/>
            </w:rPr>
            <w:t>Sustainable Energy Technologies and Assessments</w:t>
          </w:r>
          <w:r w:rsidRPr="009520C8">
            <w:rPr>
              <w:rFonts w:eastAsia="Times New Roman"/>
              <w:color w:val="000000"/>
            </w:rPr>
            <w:t>, Elsevier, Vol. 47, p. 101360.</w:t>
          </w:r>
        </w:p>
        <w:p w14:paraId="0DCD55DA" w14:textId="77777777" w:rsidR="009520C8" w:rsidRPr="009520C8" w:rsidRDefault="009520C8">
          <w:pPr>
            <w:autoSpaceDE w:val="0"/>
            <w:autoSpaceDN w:val="0"/>
            <w:ind w:hanging="480"/>
            <w:divId w:val="1481534414"/>
            <w:rPr>
              <w:rFonts w:eastAsia="Times New Roman"/>
              <w:color w:val="000000"/>
            </w:rPr>
          </w:pPr>
          <w:r w:rsidRPr="009520C8">
            <w:rPr>
              <w:rFonts w:eastAsia="Times New Roman"/>
              <w:color w:val="000000"/>
            </w:rPr>
            <w:t xml:space="preserve">Hasan, M.A. and </w:t>
          </w:r>
          <w:proofErr w:type="spellStart"/>
          <w:r w:rsidRPr="009520C8">
            <w:rPr>
              <w:rFonts w:eastAsia="Times New Roman"/>
              <w:color w:val="000000"/>
            </w:rPr>
            <w:t>Sumathy</w:t>
          </w:r>
          <w:proofErr w:type="spellEnd"/>
          <w:r w:rsidRPr="009520C8">
            <w:rPr>
              <w:rFonts w:eastAsia="Times New Roman"/>
              <w:color w:val="000000"/>
            </w:rPr>
            <w:t xml:space="preserve">, K. (2010), “Photovoltaic thermal module concepts and their performance analysis: a review”, </w:t>
          </w:r>
          <w:r w:rsidRPr="009520C8">
            <w:rPr>
              <w:rFonts w:eastAsia="Times New Roman"/>
              <w:i/>
              <w:iCs/>
              <w:color w:val="000000"/>
            </w:rPr>
            <w:t>Renewable and Sustainable Energy Reviews</w:t>
          </w:r>
          <w:r w:rsidRPr="009520C8">
            <w:rPr>
              <w:rFonts w:eastAsia="Times New Roman"/>
              <w:color w:val="000000"/>
            </w:rPr>
            <w:t>, Elsevier, Vol. 14 No. 7, pp. 1845–1859.</w:t>
          </w:r>
        </w:p>
        <w:p w14:paraId="19634F09" w14:textId="77777777" w:rsidR="009520C8" w:rsidRPr="009520C8" w:rsidRDefault="009520C8">
          <w:pPr>
            <w:autoSpaceDE w:val="0"/>
            <w:autoSpaceDN w:val="0"/>
            <w:ind w:hanging="480"/>
            <w:divId w:val="1391536441"/>
            <w:rPr>
              <w:rFonts w:eastAsia="Times New Roman"/>
              <w:color w:val="000000"/>
            </w:rPr>
          </w:pPr>
          <w:proofErr w:type="spellStart"/>
          <w:r w:rsidRPr="009520C8">
            <w:rPr>
              <w:rFonts w:eastAsia="Times New Roman"/>
              <w:color w:val="000000"/>
            </w:rPr>
            <w:t>Hasanuzzaman</w:t>
          </w:r>
          <w:proofErr w:type="spellEnd"/>
          <w:r w:rsidRPr="009520C8">
            <w:rPr>
              <w:rFonts w:eastAsia="Times New Roman"/>
              <w:color w:val="000000"/>
            </w:rPr>
            <w:t xml:space="preserve">, M., Malek, A., Islam, M.M., Pandey, A.K. and Rahim, N.A. (2016), “Global advancement of cooling technologies for PV systems: A review”, </w:t>
          </w:r>
          <w:r w:rsidRPr="009520C8">
            <w:rPr>
              <w:rFonts w:eastAsia="Times New Roman"/>
              <w:i/>
              <w:iCs/>
              <w:color w:val="000000"/>
            </w:rPr>
            <w:t>Solar Energy</w:t>
          </w:r>
          <w:r w:rsidRPr="009520C8">
            <w:rPr>
              <w:rFonts w:eastAsia="Times New Roman"/>
              <w:color w:val="000000"/>
            </w:rPr>
            <w:t>, Elsevier, Vol. 137, pp. 25–45.</w:t>
          </w:r>
        </w:p>
        <w:p w14:paraId="11DBC0A6" w14:textId="77777777" w:rsidR="009520C8" w:rsidRPr="009520C8" w:rsidRDefault="009520C8">
          <w:pPr>
            <w:autoSpaceDE w:val="0"/>
            <w:autoSpaceDN w:val="0"/>
            <w:ind w:hanging="480"/>
            <w:divId w:val="1984114259"/>
            <w:rPr>
              <w:rFonts w:eastAsia="Times New Roman"/>
              <w:color w:val="000000"/>
            </w:rPr>
          </w:pPr>
          <w:r w:rsidRPr="009520C8">
            <w:rPr>
              <w:rFonts w:eastAsia="Times New Roman"/>
              <w:color w:val="000000"/>
            </w:rPr>
            <w:t xml:space="preserve">Heath, G.A., Silverman, T.J., Kempe, M., </w:t>
          </w:r>
          <w:proofErr w:type="spellStart"/>
          <w:r w:rsidRPr="009520C8">
            <w:rPr>
              <w:rFonts w:eastAsia="Times New Roman"/>
              <w:color w:val="000000"/>
            </w:rPr>
            <w:t>Deceglie</w:t>
          </w:r>
          <w:proofErr w:type="spellEnd"/>
          <w:r w:rsidRPr="009520C8">
            <w:rPr>
              <w:rFonts w:eastAsia="Times New Roman"/>
              <w:color w:val="000000"/>
            </w:rPr>
            <w:t xml:space="preserve">, M., Ravikumar, D., Remo, T., Cui, H., </w:t>
          </w:r>
          <w:r w:rsidRPr="009520C8">
            <w:rPr>
              <w:rFonts w:eastAsia="Times New Roman"/>
              <w:i/>
              <w:iCs/>
              <w:color w:val="000000"/>
            </w:rPr>
            <w:t>et al.</w:t>
          </w:r>
          <w:r w:rsidRPr="009520C8">
            <w:rPr>
              <w:rFonts w:eastAsia="Times New Roman"/>
              <w:color w:val="000000"/>
            </w:rPr>
            <w:t xml:space="preserve"> (2020), “Research and development priorities for silicon photovoltaic module recycling to support a circular economy”, </w:t>
          </w:r>
          <w:r w:rsidRPr="009520C8">
            <w:rPr>
              <w:rFonts w:eastAsia="Times New Roman"/>
              <w:i/>
              <w:iCs/>
              <w:color w:val="000000"/>
            </w:rPr>
            <w:t>Nature Energy</w:t>
          </w:r>
          <w:r w:rsidRPr="009520C8">
            <w:rPr>
              <w:rFonts w:eastAsia="Times New Roman"/>
              <w:color w:val="000000"/>
            </w:rPr>
            <w:t>, Nature Publishing Group UK London, Vol. 5 No. 7, pp. 502–510.</w:t>
          </w:r>
        </w:p>
        <w:p w14:paraId="367A5282" w14:textId="77777777" w:rsidR="009520C8" w:rsidRPr="009520C8" w:rsidRDefault="009520C8">
          <w:pPr>
            <w:autoSpaceDE w:val="0"/>
            <w:autoSpaceDN w:val="0"/>
            <w:ind w:hanging="480"/>
            <w:divId w:val="1160583964"/>
            <w:rPr>
              <w:rFonts w:eastAsia="Times New Roman"/>
              <w:color w:val="000000"/>
            </w:rPr>
          </w:pPr>
          <w:r w:rsidRPr="009520C8">
            <w:rPr>
              <w:rFonts w:eastAsia="Times New Roman"/>
              <w:color w:val="000000"/>
            </w:rPr>
            <w:t>Hernández-Moro, J. and Martinez-</w:t>
          </w:r>
          <w:proofErr w:type="spellStart"/>
          <w:r w:rsidRPr="009520C8">
            <w:rPr>
              <w:rFonts w:eastAsia="Times New Roman"/>
              <w:color w:val="000000"/>
            </w:rPr>
            <w:t>Duart</w:t>
          </w:r>
          <w:proofErr w:type="spellEnd"/>
          <w:r w:rsidRPr="009520C8">
            <w:rPr>
              <w:rFonts w:eastAsia="Times New Roman"/>
              <w:color w:val="000000"/>
            </w:rPr>
            <w:t xml:space="preserve">, J.M. (2013), “Analytical model for solar PV and CSP electricity costs: Present LCOE values and their future evolution”, </w:t>
          </w:r>
          <w:r w:rsidRPr="009520C8">
            <w:rPr>
              <w:rFonts w:eastAsia="Times New Roman"/>
              <w:i/>
              <w:iCs/>
              <w:color w:val="000000"/>
            </w:rPr>
            <w:t>Renewable and Sustainable Energy Reviews</w:t>
          </w:r>
          <w:r w:rsidRPr="009520C8">
            <w:rPr>
              <w:rFonts w:eastAsia="Times New Roman"/>
              <w:color w:val="000000"/>
            </w:rPr>
            <w:t>, Elsevier, Vol. 20, pp. 119–132.</w:t>
          </w:r>
        </w:p>
        <w:p w14:paraId="0DBC1388" w14:textId="77777777" w:rsidR="009520C8" w:rsidRPr="009520C8" w:rsidRDefault="009520C8">
          <w:pPr>
            <w:autoSpaceDE w:val="0"/>
            <w:autoSpaceDN w:val="0"/>
            <w:ind w:hanging="480"/>
            <w:divId w:val="366688331"/>
            <w:rPr>
              <w:rFonts w:eastAsia="Times New Roman"/>
              <w:color w:val="000000"/>
            </w:rPr>
          </w:pPr>
          <w:proofErr w:type="spellStart"/>
          <w:r w:rsidRPr="009520C8">
            <w:rPr>
              <w:rFonts w:eastAsia="Times New Roman"/>
              <w:color w:val="000000"/>
            </w:rPr>
            <w:lastRenderedPageBreak/>
            <w:t>Herrando</w:t>
          </w:r>
          <w:proofErr w:type="spellEnd"/>
          <w:r w:rsidRPr="009520C8">
            <w:rPr>
              <w:rFonts w:eastAsia="Times New Roman"/>
              <w:color w:val="000000"/>
            </w:rPr>
            <w:t xml:space="preserve">, M. and Ramos, A. (2022), “Photovoltaic-Thermal (PV-T) systems for combined cooling, heating and power in buildings: A review”, </w:t>
          </w:r>
          <w:r w:rsidRPr="009520C8">
            <w:rPr>
              <w:rFonts w:eastAsia="Times New Roman"/>
              <w:i/>
              <w:iCs/>
              <w:color w:val="000000"/>
            </w:rPr>
            <w:t>Energies</w:t>
          </w:r>
          <w:r w:rsidRPr="009520C8">
            <w:rPr>
              <w:rFonts w:eastAsia="Times New Roman"/>
              <w:color w:val="000000"/>
            </w:rPr>
            <w:t>, MDPI, Vol. 15 No. 9, p. 3021.</w:t>
          </w:r>
        </w:p>
        <w:p w14:paraId="0345F4C5" w14:textId="77777777" w:rsidR="009520C8" w:rsidRPr="009520C8" w:rsidRDefault="009520C8">
          <w:pPr>
            <w:autoSpaceDE w:val="0"/>
            <w:autoSpaceDN w:val="0"/>
            <w:ind w:hanging="480"/>
            <w:divId w:val="530263295"/>
            <w:rPr>
              <w:rFonts w:eastAsia="Times New Roman"/>
              <w:color w:val="000000"/>
            </w:rPr>
          </w:pPr>
          <w:r w:rsidRPr="009520C8">
            <w:rPr>
              <w:rFonts w:eastAsia="Times New Roman"/>
              <w:color w:val="000000"/>
            </w:rPr>
            <w:t xml:space="preserve">Ibrahim, A., Othman, M.Y., Ruslan, M.H., </w:t>
          </w:r>
          <w:proofErr w:type="spellStart"/>
          <w:r w:rsidRPr="009520C8">
            <w:rPr>
              <w:rFonts w:eastAsia="Times New Roman"/>
              <w:color w:val="000000"/>
            </w:rPr>
            <w:t>Alghoul</w:t>
          </w:r>
          <w:proofErr w:type="spellEnd"/>
          <w:r w:rsidRPr="009520C8">
            <w:rPr>
              <w:rFonts w:eastAsia="Times New Roman"/>
              <w:color w:val="000000"/>
            </w:rPr>
            <w:t xml:space="preserve">, M., Yahya, M., </w:t>
          </w:r>
          <w:proofErr w:type="spellStart"/>
          <w:r w:rsidRPr="009520C8">
            <w:rPr>
              <w:rFonts w:eastAsia="Times New Roman"/>
              <w:color w:val="000000"/>
            </w:rPr>
            <w:t>Zaharim</w:t>
          </w:r>
          <w:proofErr w:type="spellEnd"/>
          <w:r w:rsidRPr="009520C8">
            <w:rPr>
              <w:rFonts w:eastAsia="Times New Roman"/>
              <w:color w:val="000000"/>
            </w:rPr>
            <w:t xml:space="preserve">, A. and </w:t>
          </w:r>
          <w:proofErr w:type="spellStart"/>
          <w:r w:rsidRPr="009520C8">
            <w:rPr>
              <w:rFonts w:eastAsia="Times New Roman"/>
              <w:color w:val="000000"/>
            </w:rPr>
            <w:t>Sopian</w:t>
          </w:r>
          <w:proofErr w:type="spellEnd"/>
          <w:r w:rsidRPr="009520C8">
            <w:rPr>
              <w:rFonts w:eastAsia="Times New Roman"/>
              <w:color w:val="000000"/>
            </w:rPr>
            <w:t xml:space="preserve">, K. (2009), “Performance of photovoltaic thermal collector (PVT) with different absorbers design”, </w:t>
          </w:r>
          <w:proofErr w:type="spellStart"/>
          <w:r w:rsidRPr="009520C8">
            <w:rPr>
              <w:rFonts w:eastAsia="Times New Roman"/>
              <w:i/>
              <w:iCs/>
              <w:color w:val="000000"/>
            </w:rPr>
            <w:t>Wseas</w:t>
          </w:r>
          <w:proofErr w:type="spellEnd"/>
          <w:r w:rsidRPr="009520C8">
            <w:rPr>
              <w:rFonts w:eastAsia="Times New Roman"/>
              <w:i/>
              <w:iCs/>
              <w:color w:val="000000"/>
            </w:rPr>
            <w:t xml:space="preserve"> Transactions on Environment and Development</w:t>
          </w:r>
          <w:r w:rsidRPr="009520C8">
            <w:rPr>
              <w:rFonts w:eastAsia="Times New Roman"/>
              <w:color w:val="000000"/>
            </w:rPr>
            <w:t xml:space="preserve">, </w:t>
          </w:r>
          <w:proofErr w:type="spellStart"/>
          <w:r w:rsidRPr="009520C8">
            <w:rPr>
              <w:rFonts w:eastAsia="Times New Roman"/>
              <w:color w:val="000000"/>
            </w:rPr>
            <w:t>Citeseer</w:t>
          </w:r>
          <w:proofErr w:type="spellEnd"/>
          <w:r w:rsidRPr="009520C8">
            <w:rPr>
              <w:rFonts w:eastAsia="Times New Roman"/>
              <w:color w:val="000000"/>
            </w:rPr>
            <w:t>, Vol. 5 No. 3, pp. 321–330.</w:t>
          </w:r>
        </w:p>
        <w:p w14:paraId="2DCBCB10" w14:textId="77777777" w:rsidR="009520C8" w:rsidRPr="009520C8" w:rsidRDefault="009520C8">
          <w:pPr>
            <w:autoSpaceDE w:val="0"/>
            <w:autoSpaceDN w:val="0"/>
            <w:ind w:hanging="480"/>
            <w:divId w:val="1375690676"/>
            <w:rPr>
              <w:rFonts w:eastAsia="Times New Roman"/>
              <w:color w:val="000000"/>
            </w:rPr>
          </w:pPr>
          <w:r w:rsidRPr="009520C8">
            <w:rPr>
              <w:rFonts w:eastAsia="Times New Roman"/>
              <w:color w:val="000000"/>
            </w:rPr>
            <w:t xml:space="preserve">Jakob, M. (2012), “The fair cost of renewable energy”, </w:t>
          </w:r>
          <w:r w:rsidRPr="009520C8">
            <w:rPr>
              <w:rFonts w:eastAsia="Times New Roman"/>
              <w:i/>
              <w:iCs/>
              <w:color w:val="000000"/>
            </w:rPr>
            <w:t>Nature Climate Change</w:t>
          </w:r>
          <w:r w:rsidRPr="009520C8">
            <w:rPr>
              <w:rFonts w:eastAsia="Times New Roman"/>
              <w:color w:val="000000"/>
            </w:rPr>
            <w:t>, Nature Publishing Group UK London, Vol. 2 No. 7, pp. 488–489.</w:t>
          </w:r>
        </w:p>
        <w:p w14:paraId="7E39DFB4" w14:textId="77777777" w:rsidR="009520C8" w:rsidRPr="009520C8" w:rsidRDefault="009520C8">
          <w:pPr>
            <w:autoSpaceDE w:val="0"/>
            <w:autoSpaceDN w:val="0"/>
            <w:ind w:hanging="480"/>
            <w:divId w:val="621495743"/>
            <w:rPr>
              <w:rFonts w:eastAsia="Times New Roman"/>
              <w:color w:val="000000"/>
            </w:rPr>
          </w:pPr>
          <w:proofErr w:type="spellStart"/>
          <w:r w:rsidRPr="009520C8">
            <w:rPr>
              <w:rFonts w:eastAsia="Times New Roman"/>
              <w:color w:val="000000"/>
            </w:rPr>
            <w:t>Jarimi</w:t>
          </w:r>
          <w:proofErr w:type="spellEnd"/>
          <w:r w:rsidRPr="009520C8">
            <w:rPr>
              <w:rFonts w:eastAsia="Times New Roman"/>
              <w:color w:val="000000"/>
            </w:rPr>
            <w:t xml:space="preserve">, H., Bakar, M.N.A., Othman, M. and Din, M.H. (2016), “Bi-fluid photovoltaic/thermal (PV/T) solar collector: Experimental validation of a 2-D theoretical model”, </w:t>
          </w:r>
          <w:r w:rsidRPr="009520C8">
            <w:rPr>
              <w:rFonts w:eastAsia="Times New Roman"/>
              <w:i/>
              <w:iCs/>
              <w:color w:val="000000"/>
            </w:rPr>
            <w:t>Renewable Energy</w:t>
          </w:r>
          <w:r w:rsidRPr="009520C8">
            <w:rPr>
              <w:rFonts w:eastAsia="Times New Roman"/>
              <w:color w:val="000000"/>
            </w:rPr>
            <w:t>, Elsevier, Vol. 85, pp. 1052–1067.</w:t>
          </w:r>
        </w:p>
        <w:p w14:paraId="0D480AC2" w14:textId="77777777" w:rsidR="009520C8" w:rsidRPr="009520C8" w:rsidRDefault="009520C8">
          <w:pPr>
            <w:autoSpaceDE w:val="0"/>
            <w:autoSpaceDN w:val="0"/>
            <w:ind w:hanging="480"/>
            <w:divId w:val="983042411"/>
            <w:rPr>
              <w:rFonts w:eastAsia="Times New Roman"/>
              <w:color w:val="000000"/>
            </w:rPr>
          </w:pPr>
          <w:proofErr w:type="spellStart"/>
          <w:r w:rsidRPr="009520C8">
            <w:rPr>
              <w:rFonts w:eastAsia="Times New Roman"/>
              <w:color w:val="000000"/>
            </w:rPr>
            <w:t>Jouhara</w:t>
          </w:r>
          <w:proofErr w:type="spellEnd"/>
          <w:r w:rsidRPr="009520C8">
            <w:rPr>
              <w:rFonts w:eastAsia="Times New Roman"/>
              <w:color w:val="000000"/>
            </w:rPr>
            <w:t xml:space="preserve">, H., Chauhan, A., </w:t>
          </w:r>
          <w:proofErr w:type="spellStart"/>
          <w:r w:rsidRPr="009520C8">
            <w:rPr>
              <w:rFonts w:eastAsia="Times New Roman"/>
              <w:color w:val="000000"/>
            </w:rPr>
            <w:t>Nannou</w:t>
          </w:r>
          <w:proofErr w:type="spellEnd"/>
          <w:r w:rsidRPr="009520C8">
            <w:rPr>
              <w:rFonts w:eastAsia="Times New Roman"/>
              <w:color w:val="000000"/>
            </w:rPr>
            <w:t xml:space="preserve">, T., </w:t>
          </w:r>
          <w:proofErr w:type="spellStart"/>
          <w:r w:rsidRPr="009520C8">
            <w:rPr>
              <w:rFonts w:eastAsia="Times New Roman"/>
              <w:color w:val="000000"/>
            </w:rPr>
            <w:t>Almahmoud</w:t>
          </w:r>
          <w:proofErr w:type="spellEnd"/>
          <w:r w:rsidRPr="009520C8">
            <w:rPr>
              <w:rFonts w:eastAsia="Times New Roman"/>
              <w:color w:val="000000"/>
            </w:rPr>
            <w:t xml:space="preserve">, S., </w:t>
          </w:r>
          <w:proofErr w:type="spellStart"/>
          <w:r w:rsidRPr="009520C8">
            <w:rPr>
              <w:rFonts w:eastAsia="Times New Roman"/>
              <w:color w:val="000000"/>
            </w:rPr>
            <w:t>Delpech</w:t>
          </w:r>
          <w:proofErr w:type="spellEnd"/>
          <w:r w:rsidRPr="009520C8">
            <w:rPr>
              <w:rFonts w:eastAsia="Times New Roman"/>
              <w:color w:val="000000"/>
            </w:rPr>
            <w:t xml:space="preserve">, B. and Wrobel, L.C. (2017), “Heat </w:t>
          </w:r>
          <w:proofErr w:type="gramStart"/>
          <w:r w:rsidRPr="009520C8">
            <w:rPr>
              <w:rFonts w:eastAsia="Times New Roman"/>
              <w:color w:val="000000"/>
            </w:rPr>
            <w:t>pipe based</w:t>
          </w:r>
          <w:proofErr w:type="gramEnd"/>
          <w:r w:rsidRPr="009520C8">
            <w:rPr>
              <w:rFonts w:eastAsia="Times New Roman"/>
              <w:color w:val="000000"/>
            </w:rPr>
            <w:t xml:space="preserve"> systems-Advances and applications”, </w:t>
          </w:r>
          <w:r w:rsidRPr="009520C8">
            <w:rPr>
              <w:rFonts w:eastAsia="Times New Roman"/>
              <w:i/>
              <w:iCs/>
              <w:color w:val="000000"/>
            </w:rPr>
            <w:t>Energy</w:t>
          </w:r>
          <w:r w:rsidRPr="009520C8">
            <w:rPr>
              <w:rFonts w:eastAsia="Times New Roman"/>
              <w:color w:val="000000"/>
            </w:rPr>
            <w:t>, Elsevier, Vol. 128, pp. 729–754.</w:t>
          </w:r>
        </w:p>
        <w:p w14:paraId="1FD16C73" w14:textId="77777777" w:rsidR="009520C8" w:rsidRPr="009520C8" w:rsidRDefault="009520C8">
          <w:pPr>
            <w:autoSpaceDE w:val="0"/>
            <w:autoSpaceDN w:val="0"/>
            <w:ind w:hanging="480"/>
            <w:divId w:val="1537111565"/>
            <w:rPr>
              <w:rFonts w:eastAsia="Times New Roman"/>
              <w:color w:val="000000"/>
            </w:rPr>
          </w:pPr>
          <w:proofErr w:type="spellStart"/>
          <w:r w:rsidRPr="009520C8">
            <w:rPr>
              <w:rFonts w:eastAsia="Times New Roman"/>
              <w:color w:val="000000"/>
            </w:rPr>
            <w:t>Kabeel</w:t>
          </w:r>
          <w:proofErr w:type="spellEnd"/>
          <w:r w:rsidRPr="009520C8">
            <w:rPr>
              <w:rFonts w:eastAsia="Times New Roman"/>
              <w:color w:val="000000"/>
            </w:rPr>
            <w:t xml:space="preserve">, A.E., </w:t>
          </w:r>
          <w:proofErr w:type="spellStart"/>
          <w:r w:rsidRPr="009520C8">
            <w:rPr>
              <w:rFonts w:eastAsia="Times New Roman"/>
              <w:color w:val="000000"/>
            </w:rPr>
            <w:t>Abdelgaied</w:t>
          </w:r>
          <w:proofErr w:type="spellEnd"/>
          <w:r w:rsidRPr="009520C8">
            <w:rPr>
              <w:rFonts w:eastAsia="Times New Roman"/>
              <w:color w:val="000000"/>
            </w:rPr>
            <w:t xml:space="preserve">, M., </w:t>
          </w:r>
          <w:proofErr w:type="spellStart"/>
          <w:r w:rsidRPr="009520C8">
            <w:rPr>
              <w:rFonts w:eastAsia="Times New Roman"/>
              <w:color w:val="000000"/>
            </w:rPr>
            <w:t>Sathyamurthy</w:t>
          </w:r>
          <w:proofErr w:type="spellEnd"/>
          <w:r w:rsidRPr="009520C8">
            <w:rPr>
              <w:rFonts w:eastAsia="Times New Roman"/>
              <w:color w:val="000000"/>
            </w:rPr>
            <w:t xml:space="preserve">, R. and </w:t>
          </w:r>
          <w:proofErr w:type="spellStart"/>
          <w:r w:rsidRPr="009520C8">
            <w:rPr>
              <w:rFonts w:eastAsia="Times New Roman"/>
              <w:color w:val="000000"/>
            </w:rPr>
            <w:t>Kabeel</w:t>
          </w:r>
          <w:proofErr w:type="spellEnd"/>
          <w:r w:rsidRPr="009520C8">
            <w:rPr>
              <w:rFonts w:eastAsia="Times New Roman"/>
              <w:color w:val="000000"/>
            </w:rPr>
            <w:t xml:space="preserve">, A. (2021), “A comprehensive review of technologies used to improve the performance of PV systems in a view of cooling mediums, reflectors design, spectrum splitting, and economic analysis”, </w:t>
          </w:r>
          <w:r w:rsidRPr="009520C8">
            <w:rPr>
              <w:rFonts w:eastAsia="Times New Roman"/>
              <w:i/>
              <w:iCs/>
              <w:color w:val="000000"/>
            </w:rPr>
            <w:t>Environmental Science and Pollution Research</w:t>
          </w:r>
          <w:r w:rsidRPr="009520C8">
            <w:rPr>
              <w:rFonts w:eastAsia="Times New Roman"/>
              <w:color w:val="000000"/>
            </w:rPr>
            <w:t>, Springer, Vol. 28, pp. 7955–7980.</w:t>
          </w:r>
        </w:p>
        <w:p w14:paraId="403A458E" w14:textId="77777777" w:rsidR="009520C8" w:rsidRPr="009520C8" w:rsidRDefault="009520C8">
          <w:pPr>
            <w:autoSpaceDE w:val="0"/>
            <w:autoSpaceDN w:val="0"/>
            <w:ind w:hanging="480"/>
            <w:divId w:val="1953590633"/>
            <w:rPr>
              <w:rFonts w:eastAsia="Times New Roman"/>
              <w:color w:val="000000"/>
            </w:rPr>
          </w:pPr>
          <w:proofErr w:type="spellStart"/>
          <w:r w:rsidRPr="009520C8">
            <w:rPr>
              <w:rFonts w:eastAsia="Times New Roman"/>
              <w:color w:val="000000"/>
            </w:rPr>
            <w:t>Karami</w:t>
          </w:r>
          <w:proofErr w:type="spellEnd"/>
          <w:r w:rsidRPr="009520C8">
            <w:rPr>
              <w:rFonts w:eastAsia="Times New Roman"/>
              <w:color w:val="000000"/>
            </w:rPr>
            <w:t xml:space="preserve">, N. and Rahimi, M. (2014), “Heat transfer enhancement in a PV cell using Boehmite nanofluid”, </w:t>
          </w:r>
          <w:r w:rsidRPr="009520C8">
            <w:rPr>
              <w:rFonts w:eastAsia="Times New Roman"/>
              <w:i/>
              <w:iCs/>
              <w:color w:val="000000"/>
            </w:rPr>
            <w:t>Energy Conversion and Management</w:t>
          </w:r>
          <w:r w:rsidRPr="009520C8">
            <w:rPr>
              <w:rFonts w:eastAsia="Times New Roman"/>
              <w:color w:val="000000"/>
            </w:rPr>
            <w:t>, Elsevier, Vol. 86, pp. 275–285.</w:t>
          </w:r>
        </w:p>
        <w:p w14:paraId="168B20E5" w14:textId="77777777" w:rsidR="009520C8" w:rsidRPr="009520C8" w:rsidRDefault="009520C8">
          <w:pPr>
            <w:autoSpaceDE w:val="0"/>
            <w:autoSpaceDN w:val="0"/>
            <w:ind w:hanging="480"/>
            <w:divId w:val="237595490"/>
            <w:rPr>
              <w:rFonts w:eastAsia="Times New Roman"/>
              <w:color w:val="000000"/>
            </w:rPr>
          </w:pPr>
          <w:r w:rsidRPr="009520C8">
            <w:rPr>
              <w:rFonts w:eastAsia="Times New Roman"/>
              <w:color w:val="000000"/>
            </w:rPr>
            <w:t xml:space="preserve">Khanam, S., </w:t>
          </w:r>
          <w:proofErr w:type="spellStart"/>
          <w:r w:rsidRPr="009520C8">
            <w:rPr>
              <w:rFonts w:eastAsia="Times New Roman"/>
              <w:color w:val="000000"/>
            </w:rPr>
            <w:t>Meraj</w:t>
          </w:r>
          <w:proofErr w:type="spellEnd"/>
          <w:r w:rsidRPr="009520C8">
            <w:rPr>
              <w:rFonts w:eastAsia="Times New Roman"/>
              <w:color w:val="000000"/>
            </w:rPr>
            <w:t xml:space="preserve">, M., </w:t>
          </w:r>
          <w:proofErr w:type="spellStart"/>
          <w:r w:rsidRPr="009520C8">
            <w:rPr>
              <w:rFonts w:eastAsia="Times New Roman"/>
              <w:color w:val="000000"/>
            </w:rPr>
            <w:t>Azhar</w:t>
          </w:r>
          <w:proofErr w:type="spellEnd"/>
          <w:r w:rsidRPr="009520C8">
            <w:rPr>
              <w:rFonts w:eastAsia="Times New Roman"/>
              <w:color w:val="000000"/>
            </w:rPr>
            <w:t xml:space="preserve">, M., Karimi, M.N., Ahmad, T., </w:t>
          </w:r>
          <w:proofErr w:type="spellStart"/>
          <w:r w:rsidRPr="009520C8">
            <w:rPr>
              <w:rFonts w:eastAsia="Times New Roman"/>
              <w:color w:val="000000"/>
            </w:rPr>
            <w:t>Arif</w:t>
          </w:r>
          <w:proofErr w:type="spellEnd"/>
          <w:r w:rsidRPr="009520C8">
            <w:rPr>
              <w:rFonts w:eastAsia="Times New Roman"/>
              <w:color w:val="000000"/>
            </w:rPr>
            <w:t>, M.R. and Al-</w:t>
          </w:r>
          <w:proofErr w:type="spellStart"/>
          <w:r w:rsidRPr="009520C8">
            <w:rPr>
              <w:rFonts w:eastAsia="Times New Roman"/>
              <w:color w:val="000000"/>
            </w:rPr>
            <w:t>Kouz</w:t>
          </w:r>
          <w:proofErr w:type="spellEnd"/>
          <w:r w:rsidRPr="009520C8">
            <w:rPr>
              <w:rFonts w:eastAsia="Times New Roman"/>
              <w:color w:val="000000"/>
            </w:rPr>
            <w:t xml:space="preserve">, W. (2021), “Comparative performance analysis of photovoltaic modules of different materials for four different climatic zone of India”, </w:t>
          </w:r>
          <w:r w:rsidRPr="009520C8">
            <w:rPr>
              <w:rFonts w:eastAsia="Times New Roman"/>
              <w:i/>
              <w:iCs/>
              <w:color w:val="000000"/>
            </w:rPr>
            <w:t>Urban Climate</w:t>
          </w:r>
          <w:r w:rsidRPr="009520C8">
            <w:rPr>
              <w:rFonts w:eastAsia="Times New Roman"/>
              <w:color w:val="000000"/>
            </w:rPr>
            <w:t>, Elsevier, Vol. 39, p. 100957.</w:t>
          </w:r>
        </w:p>
        <w:p w14:paraId="7279AF87" w14:textId="77777777" w:rsidR="009520C8" w:rsidRPr="009520C8" w:rsidRDefault="009520C8">
          <w:pPr>
            <w:autoSpaceDE w:val="0"/>
            <w:autoSpaceDN w:val="0"/>
            <w:ind w:hanging="480"/>
            <w:divId w:val="1045371670"/>
            <w:rPr>
              <w:rFonts w:eastAsia="Times New Roman"/>
              <w:color w:val="000000"/>
            </w:rPr>
          </w:pPr>
          <w:proofErr w:type="spellStart"/>
          <w:r w:rsidRPr="009520C8">
            <w:rPr>
              <w:rFonts w:eastAsia="Times New Roman"/>
              <w:color w:val="000000"/>
            </w:rPr>
            <w:lastRenderedPageBreak/>
            <w:t>Khelifa</w:t>
          </w:r>
          <w:proofErr w:type="spellEnd"/>
          <w:r w:rsidRPr="009520C8">
            <w:rPr>
              <w:rFonts w:eastAsia="Times New Roman"/>
              <w:color w:val="000000"/>
            </w:rPr>
            <w:t xml:space="preserve">, A., </w:t>
          </w:r>
          <w:proofErr w:type="spellStart"/>
          <w:r w:rsidRPr="009520C8">
            <w:rPr>
              <w:rFonts w:eastAsia="Times New Roman"/>
              <w:color w:val="000000"/>
            </w:rPr>
            <w:t>Touafek</w:t>
          </w:r>
          <w:proofErr w:type="spellEnd"/>
          <w:r w:rsidRPr="009520C8">
            <w:rPr>
              <w:rFonts w:eastAsia="Times New Roman"/>
              <w:color w:val="000000"/>
            </w:rPr>
            <w:t xml:space="preserve">, K., Moussa, H. Ben and </w:t>
          </w:r>
          <w:proofErr w:type="spellStart"/>
          <w:r w:rsidRPr="009520C8">
            <w:rPr>
              <w:rFonts w:eastAsia="Times New Roman"/>
              <w:color w:val="000000"/>
            </w:rPr>
            <w:t>Tabet</w:t>
          </w:r>
          <w:proofErr w:type="spellEnd"/>
          <w:r w:rsidRPr="009520C8">
            <w:rPr>
              <w:rFonts w:eastAsia="Times New Roman"/>
              <w:color w:val="000000"/>
            </w:rPr>
            <w:t xml:space="preserve">, I. (2016), “Modeling and detailed study of hybrid photovoltaic thermal (PV/T) solar collector”, </w:t>
          </w:r>
          <w:r w:rsidRPr="009520C8">
            <w:rPr>
              <w:rFonts w:eastAsia="Times New Roman"/>
              <w:i/>
              <w:iCs/>
              <w:color w:val="000000"/>
            </w:rPr>
            <w:t>Solar Energy</w:t>
          </w:r>
          <w:r w:rsidRPr="009520C8">
            <w:rPr>
              <w:rFonts w:eastAsia="Times New Roman"/>
              <w:color w:val="000000"/>
            </w:rPr>
            <w:t>, Elsevier, Vol. 135, pp. 169–176.</w:t>
          </w:r>
        </w:p>
        <w:p w14:paraId="414FD30A" w14:textId="77777777" w:rsidR="009520C8" w:rsidRPr="009520C8" w:rsidRDefault="009520C8">
          <w:pPr>
            <w:autoSpaceDE w:val="0"/>
            <w:autoSpaceDN w:val="0"/>
            <w:ind w:hanging="480"/>
            <w:divId w:val="961617441"/>
            <w:rPr>
              <w:rFonts w:eastAsia="Times New Roman"/>
              <w:color w:val="000000"/>
            </w:rPr>
          </w:pPr>
          <w:r w:rsidRPr="009520C8">
            <w:rPr>
              <w:rFonts w:eastAsia="Times New Roman"/>
              <w:color w:val="000000"/>
            </w:rPr>
            <w:t xml:space="preserve">Kim, J.-H. and Kim, J.-T. (2012), “Comparison of electrical and thermal performances of glazed and unglazed PVT collectors”, </w:t>
          </w:r>
          <w:r w:rsidRPr="009520C8">
            <w:rPr>
              <w:rFonts w:eastAsia="Times New Roman"/>
              <w:i/>
              <w:iCs/>
              <w:color w:val="000000"/>
            </w:rPr>
            <w:t>International Journal of Photoenergy</w:t>
          </w:r>
          <w:r w:rsidRPr="009520C8">
            <w:rPr>
              <w:rFonts w:eastAsia="Times New Roman"/>
              <w:color w:val="000000"/>
            </w:rPr>
            <w:t>, Wiley Online Library, Vol. 2012 No. 1, p. 957847.</w:t>
          </w:r>
        </w:p>
        <w:p w14:paraId="2E60105C" w14:textId="77777777" w:rsidR="009520C8" w:rsidRPr="009520C8" w:rsidRDefault="009520C8">
          <w:pPr>
            <w:autoSpaceDE w:val="0"/>
            <w:autoSpaceDN w:val="0"/>
            <w:ind w:hanging="480"/>
            <w:divId w:val="1888028145"/>
            <w:rPr>
              <w:rFonts w:eastAsia="Times New Roman"/>
              <w:color w:val="000000"/>
            </w:rPr>
          </w:pPr>
          <w:proofErr w:type="spellStart"/>
          <w:r w:rsidRPr="009520C8">
            <w:rPr>
              <w:rFonts w:eastAsia="Times New Roman"/>
              <w:color w:val="000000"/>
            </w:rPr>
            <w:t>Krauter</w:t>
          </w:r>
          <w:proofErr w:type="spellEnd"/>
          <w:r w:rsidRPr="009520C8">
            <w:rPr>
              <w:rFonts w:eastAsia="Times New Roman"/>
              <w:color w:val="000000"/>
            </w:rPr>
            <w:t xml:space="preserve">, S. and Ochs, F. (2004), “Integrated solar home system”, </w:t>
          </w:r>
          <w:r w:rsidRPr="009520C8">
            <w:rPr>
              <w:rFonts w:eastAsia="Times New Roman"/>
              <w:i/>
              <w:iCs/>
              <w:color w:val="000000"/>
            </w:rPr>
            <w:t>Renewable Energy</w:t>
          </w:r>
          <w:r w:rsidRPr="009520C8">
            <w:rPr>
              <w:rFonts w:eastAsia="Times New Roman"/>
              <w:color w:val="000000"/>
            </w:rPr>
            <w:t>, Elsevier, Vol. 29 No. 2, pp. 153–164.</w:t>
          </w:r>
        </w:p>
        <w:p w14:paraId="36605836" w14:textId="77777777" w:rsidR="009520C8" w:rsidRPr="009520C8" w:rsidRDefault="009520C8">
          <w:pPr>
            <w:autoSpaceDE w:val="0"/>
            <w:autoSpaceDN w:val="0"/>
            <w:ind w:hanging="480"/>
            <w:divId w:val="1697735465"/>
            <w:rPr>
              <w:rFonts w:eastAsia="Times New Roman"/>
              <w:color w:val="000000"/>
            </w:rPr>
          </w:pPr>
          <w:r w:rsidRPr="009520C8">
            <w:rPr>
              <w:rFonts w:eastAsia="Times New Roman"/>
              <w:color w:val="000000"/>
            </w:rPr>
            <w:t xml:space="preserve">Lai, C.S. and McCulloch, M.D. (2017), “Levelized cost of electricity for solar photovoltaic and electrical energy storage”, </w:t>
          </w:r>
          <w:r w:rsidRPr="009520C8">
            <w:rPr>
              <w:rFonts w:eastAsia="Times New Roman"/>
              <w:i/>
              <w:iCs/>
              <w:color w:val="000000"/>
            </w:rPr>
            <w:t>Applied Energy</w:t>
          </w:r>
          <w:r w:rsidRPr="009520C8">
            <w:rPr>
              <w:rFonts w:eastAsia="Times New Roman"/>
              <w:color w:val="000000"/>
            </w:rPr>
            <w:t>, Elsevier, Vol. 190, pp. 191–203.</w:t>
          </w:r>
        </w:p>
        <w:p w14:paraId="2924F1B3" w14:textId="77777777" w:rsidR="009520C8" w:rsidRPr="009520C8" w:rsidRDefault="009520C8">
          <w:pPr>
            <w:autoSpaceDE w:val="0"/>
            <w:autoSpaceDN w:val="0"/>
            <w:ind w:hanging="480"/>
            <w:divId w:val="1415316390"/>
            <w:rPr>
              <w:rFonts w:eastAsia="Times New Roman"/>
              <w:color w:val="000000"/>
            </w:rPr>
          </w:pPr>
          <w:proofErr w:type="spellStart"/>
          <w:r w:rsidRPr="009520C8">
            <w:rPr>
              <w:rFonts w:eastAsia="Times New Roman"/>
              <w:color w:val="000000"/>
            </w:rPr>
            <w:t>Lamnatou</w:t>
          </w:r>
          <w:proofErr w:type="spellEnd"/>
          <w:r w:rsidRPr="009520C8">
            <w:rPr>
              <w:rFonts w:eastAsia="Times New Roman"/>
              <w:color w:val="000000"/>
            </w:rPr>
            <w:t xml:space="preserve">, C. and </w:t>
          </w:r>
          <w:proofErr w:type="spellStart"/>
          <w:r w:rsidRPr="009520C8">
            <w:rPr>
              <w:rFonts w:eastAsia="Times New Roman"/>
              <w:color w:val="000000"/>
            </w:rPr>
            <w:t>Chemisana</w:t>
          </w:r>
          <w:proofErr w:type="spellEnd"/>
          <w:r w:rsidRPr="009520C8">
            <w:rPr>
              <w:rFonts w:eastAsia="Times New Roman"/>
              <w:color w:val="000000"/>
            </w:rPr>
            <w:t xml:space="preserve">, D. (2017), “Photovoltaic/thermal (PVT) systems: A review with emphasis on environmental issues”, </w:t>
          </w:r>
          <w:r w:rsidRPr="009520C8">
            <w:rPr>
              <w:rFonts w:eastAsia="Times New Roman"/>
              <w:i/>
              <w:iCs/>
              <w:color w:val="000000"/>
            </w:rPr>
            <w:t>Renewable Energy</w:t>
          </w:r>
          <w:r w:rsidRPr="009520C8">
            <w:rPr>
              <w:rFonts w:eastAsia="Times New Roman"/>
              <w:color w:val="000000"/>
            </w:rPr>
            <w:t>, Elsevier, Vol. 105, pp. 270–287.</w:t>
          </w:r>
        </w:p>
        <w:p w14:paraId="095930F4" w14:textId="77777777" w:rsidR="009520C8" w:rsidRPr="009520C8" w:rsidRDefault="009520C8">
          <w:pPr>
            <w:autoSpaceDE w:val="0"/>
            <w:autoSpaceDN w:val="0"/>
            <w:ind w:hanging="480"/>
            <w:divId w:val="2066368122"/>
            <w:rPr>
              <w:rFonts w:eastAsia="Times New Roman"/>
              <w:color w:val="000000"/>
            </w:rPr>
          </w:pPr>
          <w:r w:rsidRPr="009520C8">
            <w:rPr>
              <w:rFonts w:eastAsia="Times New Roman"/>
              <w:color w:val="000000"/>
            </w:rPr>
            <w:t xml:space="preserve">Li, J., Zhang, W., </w:t>
          </w:r>
          <w:proofErr w:type="spellStart"/>
          <w:r w:rsidRPr="009520C8">
            <w:rPr>
              <w:rFonts w:eastAsia="Times New Roman"/>
              <w:color w:val="000000"/>
            </w:rPr>
            <w:t>Xie</w:t>
          </w:r>
          <w:proofErr w:type="spellEnd"/>
          <w:r w:rsidRPr="009520C8">
            <w:rPr>
              <w:rFonts w:eastAsia="Times New Roman"/>
              <w:color w:val="000000"/>
            </w:rPr>
            <w:t xml:space="preserve">, L., Li, Z., Wu, X., Zhao, O., Zhong, J., </w:t>
          </w:r>
          <w:r w:rsidRPr="009520C8">
            <w:rPr>
              <w:rFonts w:eastAsia="Times New Roman"/>
              <w:i/>
              <w:iCs/>
              <w:color w:val="000000"/>
            </w:rPr>
            <w:t>et al.</w:t>
          </w:r>
          <w:r w:rsidRPr="009520C8">
            <w:rPr>
              <w:rFonts w:eastAsia="Times New Roman"/>
              <w:color w:val="000000"/>
            </w:rPr>
            <w:t xml:space="preserve"> (2022), “A hybrid photovoltaic and water/air based thermal (PVT) solar energy collector with integrated PCM for building application”, </w:t>
          </w:r>
          <w:r w:rsidRPr="009520C8">
            <w:rPr>
              <w:rFonts w:eastAsia="Times New Roman"/>
              <w:i/>
              <w:iCs/>
              <w:color w:val="000000"/>
            </w:rPr>
            <w:t>Renewable Energy</w:t>
          </w:r>
          <w:r w:rsidRPr="009520C8">
            <w:rPr>
              <w:rFonts w:eastAsia="Times New Roman"/>
              <w:color w:val="000000"/>
            </w:rPr>
            <w:t>, Elsevier, Vol. 199, pp. 662–671.</w:t>
          </w:r>
        </w:p>
        <w:p w14:paraId="3DB7BAB6" w14:textId="77777777" w:rsidR="009520C8" w:rsidRPr="009520C8" w:rsidRDefault="009520C8">
          <w:pPr>
            <w:autoSpaceDE w:val="0"/>
            <w:autoSpaceDN w:val="0"/>
            <w:ind w:hanging="480"/>
            <w:divId w:val="1451975514"/>
            <w:rPr>
              <w:rFonts w:eastAsia="Times New Roman"/>
              <w:color w:val="000000"/>
            </w:rPr>
          </w:pPr>
          <w:r w:rsidRPr="009520C8">
            <w:rPr>
              <w:rFonts w:eastAsia="Times New Roman"/>
              <w:color w:val="000000"/>
            </w:rPr>
            <w:t>Microsoft Excel. (2022), “</w:t>
          </w:r>
          <w:proofErr w:type="gramStart"/>
          <w:r w:rsidRPr="009520C8">
            <w:rPr>
              <w:rFonts w:eastAsia="Times New Roman"/>
              <w:color w:val="000000"/>
            </w:rPr>
            <w:t>EXCEL ”</w:t>
          </w:r>
          <w:proofErr w:type="gramEnd"/>
          <w:r w:rsidRPr="009520C8">
            <w:rPr>
              <w:rFonts w:eastAsia="Times New Roman"/>
              <w:color w:val="000000"/>
            </w:rPr>
            <w:t>, 20 February.</w:t>
          </w:r>
        </w:p>
        <w:p w14:paraId="4C82A930" w14:textId="77777777" w:rsidR="009520C8" w:rsidRPr="009520C8" w:rsidRDefault="009520C8">
          <w:pPr>
            <w:autoSpaceDE w:val="0"/>
            <w:autoSpaceDN w:val="0"/>
            <w:ind w:hanging="480"/>
            <w:divId w:val="230890779"/>
            <w:rPr>
              <w:rFonts w:eastAsia="Times New Roman"/>
              <w:color w:val="000000"/>
            </w:rPr>
          </w:pPr>
          <w:r w:rsidRPr="009520C8">
            <w:rPr>
              <w:rFonts w:eastAsia="Times New Roman"/>
              <w:color w:val="000000"/>
            </w:rPr>
            <w:t xml:space="preserve">Misha, S., Abdullah, A.L., </w:t>
          </w:r>
          <w:proofErr w:type="spellStart"/>
          <w:r w:rsidRPr="009520C8">
            <w:rPr>
              <w:rFonts w:eastAsia="Times New Roman"/>
              <w:color w:val="000000"/>
            </w:rPr>
            <w:t>Tamaldin</w:t>
          </w:r>
          <w:proofErr w:type="spellEnd"/>
          <w:r w:rsidRPr="009520C8">
            <w:rPr>
              <w:rFonts w:eastAsia="Times New Roman"/>
              <w:color w:val="000000"/>
            </w:rPr>
            <w:t xml:space="preserve">, N., </w:t>
          </w:r>
          <w:proofErr w:type="spellStart"/>
          <w:r w:rsidRPr="009520C8">
            <w:rPr>
              <w:rFonts w:eastAsia="Times New Roman"/>
              <w:color w:val="000000"/>
            </w:rPr>
            <w:t>Rosli</w:t>
          </w:r>
          <w:proofErr w:type="spellEnd"/>
          <w:r w:rsidRPr="009520C8">
            <w:rPr>
              <w:rFonts w:eastAsia="Times New Roman"/>
              <w:color w:val="000000"/>
            </w:rPr>
            <w:t xml:space="preserve">, M.A.M. and </w:t>
          </w:r>
          <w:proofErr w:type="spellStart"/>
          <w:r w:rsidRPr="009520C8">
            <w:rPr>
              <w:rFonts w:eastAsia="Times New Roman"/>
              <w:color w:val="000000"/>
            </w:rPr>
            <w:t>Sachit</w:t>
          </w:r>
          <w:proofErr w:type="spellEnd"/>
          <w:r w:rsidRPr="009520C8">
            <w:rPr>
              <w:rFonts w:eastAsia="Times New Roman"/>
              <w:color w:val="000000"/>
            </w:rPr>
            <w:t xml:space="preserve">, F.A. (2020), “Simulation CFD and experimental investigation of PVT water system under natural Malaysian weather conditions”, </w:t>
          </w:r>
          <w:r w:rsidRPr="009520C8">
            <w:rPr>
              <w:rFonts w:eastAsia="Times New Roman"/>
              <w:i/>
              <w:iCs/>
              <w:color w:val="000000"/>
            </w:rPr>
            <w:t>Energy Reports</w:t>
          </w:r>
          <w:r w:rsidRPr="009520C8">
            <w:rPr>
              <w:rFonts w:eastAsia="Times New Roman"/>
              <w:color w:val="000000"/>
            </w:rPr>
            <w:t>, Elsevier, Vol. 6, pp. 28–44.</w:t>
          </w:r>
        </w:p>
        <w:p w14:paraId="4BA184CE" w14:textId="77777777" w:rsidR="009520C8" w:rsidRPr="009520C8" w:rsidRDefault="009520C8">
          <w:pPr>
            <w:autoSpaceDE w:val="0"/>
            <w:autoSpaceDN w:val="0"/>
            <w:ind w:hanging="480"/>
            <w:divId w:val="535317629"/>
            <w:rPr>
              <w:rFonts w:eastAsia="Times New Roman"/>
              <w:color w:val="000000"/>
            </w:rPr>
          </w:pPr>
          <w:proofErr w:type="spellStart"/>
          <w:r w:rsidRPr="009520C8">
            <w:rPr>
              <w:rFonts w:eastAsia="Times New Roman"/>
              <w:color w:val="000000"/>
            </w:rPr>
            <w:t>Naghdbishi</w:t>
          </w:r>
          <w:proofErr w:type="spellEnd"/>
          <w:r w:rsidRPr="009520C8">
            <w:rPr>
              <w:rFonts w:eastAsia="Times New Roman"/>
              <w:color w:val="000000"/>
            </w:rPr>
            <w:t xml:space="preserve">, A., </w:t>
          </w:r>
          <w:proofErr w:type="spellStart"/>
          <w:r w:rsidRPr="009520C8">
            <w:rPr>
              <w:rFonts w:eastAsia="Times New Roman"/>
              <w:color w:val="000000"/>
            </w:rPr>
            <w:t>Yazdi</w:t>
          </w:r>
          <w:proofErr w:type="spellEnd"/>
          <w:r w:rsidRPr="009520C8">
            <w:rPr>
              <w:rFonts w:eastAsia="Times New Roman"/>
              <w:color w:val="000000"/>
            </w:rPr>
            <w:t xml:space="preserve">, M.E. and Akbari, G. (2020), “Experimental investigation of the effect of multi-wall carbon nanotube–Water/glycol based nanofluids on a PVT system integrated with PCM-covered collector”, </w:t>
          </w:r>
          <w:r w:rsidRPr="009520C8">
            <w:rPr>
              <w:rFonts w:eastAsia="Times New Roman"/>
              <w:i/>
              <w:iCs/>
              <w:color w:val="000000"/>
            </w:rPr>
            <w:t>Applied Thermal Engineering</w:t>
          </w:r>
          <w:r w:rsidRPr="009520C8">
            <w:rPr>
              <w:rFonts w:eastAsia="Times New Roman"/>
              <w:color w:val="000000"/>
            </w:rPr>
            <w:t>, Elsevier, Vol. 178, p. 115556.</w:t>
          </w:r>
        </w:p>
        <w:p w14:paraId="0E70C208" w14:textId="77777777" w:rsidR="009520C8" w:rsidRPr="009520C8" w:rsidRDefault="009520C8">
          <w:pPr>
            <w:autoSpaceDE w:val="0"/>
            <w:autoSpaceDN w:val="0"/>
            <w:ind w:hanging="480"/>
            <w:divId w:val="2036807781"/>
            <w:rPr>
              <w:rFonts w:eastAsia="Times New Roman"/>
              <w:color w:val="000000"/>
            </w:rPr>
          </w:pPr>
          <w:r w:rsidRPr="009520C8">
            <w:rPr>
              <w:rFonts w:eastAsia="Times New Roman"/>
              <w:color w:val="000000"/>
            </w:rPr>
            <w:t xml:space="preserve">Nahar, A., </w:t>
          </w:r>
          <w:proofErr w:type="spellStart"/>
          <w:r w:rsidRPr="009520C8">
            <w:rPr>
              <w:rFonts w:eastAsia="Times New Roman"/>
              <w:color w:val="000000"/>
            </w:rPr>
            <w:t>Hasanuzzaman</w:t>
          </w:r>
          <w:proofErr w:type="spellEnd"/>
          <w:r w:rsidRPr="009520C8">
            <w:rPr>
              <w:rFonts w:eastAsia="Times New Roman"/>
              <w:color w:val="000000"/>
            </w:rPr>
            <w:t xml:space="preserve">, M. and Rahim, N.A. (2017), “Numerical and experimental investigation on the performance of a photovoltaic thermal collector with parallel plate flow channel under different operating conditions in Malaysia”, </w:t>
          </w:r>
          <w:r w:rsidRPr="009520C8">
            <w:rPr>
              <w:rFonts w:eastAsia="Times New Roman"/>
              <w:i/>
              <w:iCs/>
              <w:color w:val="000000"/>
            </w:rPr>
            <w:t>Solar Energy</w:t>
          </w:r>
          <w:r w:rsidRPr="009520C8">
            <w:rPr>
              <w:rFonts w:eastAsia="Times New Roman"/>
              <w:color w:val="000000"/>
            </w:rPr>
            <w:t>, Elsevier, Vol. 144, pp. 517–528.</w:t>
          </w:r>
        </w:p>
        <w:p w14:paraId="16D075AA" w14:textId="77777777" w:rsidR="009520C8" w:rsidRPr="009520C8" w:rsidRDefault="009520C8">
          <w:pPr>
            <w:autoSpaceDE w:val="0"/>
            <w:autoSpaceDN w:val="0"/>
            <w:ind w:hanging="480"/>
            <w:divId w:val="498623717"/>
            <w:rPr>
              <w:rFonts w:eastAsia="Times New Roman"/>
              <w:color w:val="000000"/>
            </w:rPr>
          </w:pPr>
          <w:r w:rsidRPr="009520C8">
            <w:rPr>
              <w:rFonts w:eastAsia="Times New Roman"/>
              <w:color w:val="000000"/>
            </w:rPr>
            <w:lastRenderedPageBreak/>
            <w:t xml:space="preserve">Nazir, H., Batool, M., Osorio, F.J.B., </w:t>
          </w:r>
          <w:proofErr w:type="spellStart"/>
          <w:r w:rsidRPr="009520C8">
            <w:rPr>
              <w:rFonts w:eastAsia="Times New Roman"/>
              <w:color w:val="000000"/>
            </w:rPr>
            <w:t>Isaza</w:t>
          </w:r>
          <w:proofErr w:type="spellEnd"/>
          <w:r w:rsidRPr="009520C8">
            <w:rPr>
              <w:rFonts w:eastAsia="Times New Roman"/>
              <w:color w:val="000000"/>
            </w:rPr>
            <w:t xml:space="preserve">-Ruiz, M., Xu, X., </w:t>
          </w:r>
          <w:proofErr w:type="spellStart"/>
          <w:r w:rsidRPr="009520C8">
            <w:rPr>
              <w:rFonts w:eastAsia="Times New Roman"/>
              <w:color w:val="000000"/>
            </w:rPr>
            <w:t>Vignarooban</w:t>
          </w:r>
          <w:proofErr w:type="spellEnd"/>
          <w:r w:rsidRPr="009520C8">
            <w:rPr>
              <w:rFonts w:eastAsia="Times New Roman"/>
              <w:color w:val="000000"/>
            </w:rPr>
            <w:t xml:space="preserve">, K., Phelan, P., </w:t>
          </w:r>
          <w:r w:rsidRPr="009520C8">
            <w:rPr>
              <w:rFonts w:eastAsia="Times New Roman"/>
              <w:i/>
              <w:iCs/>
              <w:color w:val="000000"/>
            </w:rPr>
            <w:t>et al.</w:t>
          </w:r>
          <w:r w:rsidRPr="009520C8">
            <w:rPr>
              <w:rFonts w:eastAsia="Times New Roman"/>
              <w:color w:val="000000"/>
            </w:rPr>
            <w:t xml:space="preserve"> (2019), “Recent developments in phase change materials for energy storage applications: A review”, </w:t>
          </w:r>
          <w:r w:rsidRPr="009520C8">
            <w:rPr>
              <w:rFonts w:eastAsia="Times New Roman"/>
              <w:i/>
              <w:iCs/>
              <w:color w:val="000000"/>
            </w:rPr>
            <w:t>International Journal of Heat and Mass Transfer</w:t>
          </w:r>
          <w:r w:rsidRPr="009520C8">
            <w:rPr>
              <w:rFonts w:eastAsia="Times New Roman"/>
              <w:color w:val="000000"/>
            </w:rPr>
            <w:t>, Elsevier, Vol. 129, pp. 491–523.</w:t>
          </w:r>
        </w:p>
        <w:p w14:paraId="563EBC8B" w14:textId="77777777" w:rsidR="009520C8" w:rsidRPr="009520C8" w:rsidRDefault="009520C8">
          <w:pPr>
            <w:autoSpaceDE w:val="0"/>
            <w:autoSpaceDN w:val="0"/>
            <w:ind w:hanging="480"/>
            <w:divId w:val="1116945307"/>
            <w:rPr>
              <w:rFonts w:eastAsia="Times New Roman"/>
              <w:color w:val="000000"/>
            </w:rPr>
          </w:pPr>
          <w:proofErr w:type="spellStart"/>
          <w:r w:rsidRPr="009520C8">
            <w:rPr>
              <w:rFonts w:eastAsia="Times New Roman"/>
              <w:color w:val="000000"/>
            </w:rPr>
            <w:t>Noxpanco</w:t>
          </w:r>
          <w:proofErr w:type="spellEnd"/>
          <w:r w:rsidRPr="009520C8">
            <w:rPr>
              <w:rFonts w:eastAsia="Times New Roman"/>
              <w:color w:val="000000"/>
            </w:rPr>
            <w:t xml:space="preserve">, M.G., Wilkins, J. and </w:t>
          </w:r>
          <w:proofErr w:type="spellStart"/>
          <w:r w:rsidRPr="009520C8">
            <w:rPr>
              <w:rFonts w:eastAsia="Times New Roman"/>
              <w:color w:val="000000"/>
            </w:rPr>
            <w:t>Riffat</w:t>
          </w:r>
          <w:proofErr w:type="spellEnd"/>
          <w:r w:rsidRPr="009520C8">
            <w:rPr>
              <w:rFonts w:eastAsia="Times New Roman"/>
              <w:color w:val="000000"/>
            </w:rPr>
            <w:t>, S. (2020), “A review of the recent development of photovoltaic/thermal (</w:t>
          </w:r>
          <w:proofErr w:type="spellStart"/>
          <w:r w:rsidRPr="009520C8">
            <w:rPr>
              <w:rFonts w:eastAsia="Times New Roman"/>
              <w:color w:val="000000"/>
            </w:rPr>
            <w:t>Pv</w:t>
          </w:r>
          <w:proofErr w:type="spellEnd"/>
          <w:r w:rsidRPr="009520C8">
            <w:rPr>
              <w:rFonts w:eastAsia="Times New Roman"/>
              <w:color w:val="000000"/>
            </w:rPr>
            <w:t xml:space="preserve">/t) systems and their applications”, </w:t>
          </w:r>
          <w:r w:rsidRPr="009520C8">
            <w:rPr>
              <w:rFonts w:eastAsia="Times New Roman"/>
              <w:i/>
              <w:iCs/>
              <w:color w:val="000000"/>
            </w:rPr>
            <w:t>Future Cities and Environment</w:t>
          </w:r>
          <w:r w:rsidRPr="009520C8">
            <w:rPr>
              <w:rFonts w:eastAsia="Times New Roman"/>
              <w:color w:val="000000"/>
            </w:rPr>
            <w:t>, Vol. 6, p. 9.</w:t>
          </w:r>
        </w:p>
        <w:p w14:paraId="3FD40CC5" w14:textId="77777777" w:rsidR="009520C8" w:rsidRPr="009520C8" w:rsidRDefault="009520C8">
          <w:pPr>
            <w:autoSpaceDE w:val="0"/>
            <w:autoSpaceDN w:val="0"/>
            <w:ind w:hanging="480"/>
            <w:divId w:val="852186581"/>
            <w:rPr>
              <w:rFonts w:eastAsia="Times New Roman"/>
              <w:color w:val="000000"/>
            </w:rPr>
          </w:pPr>
          <w:r w:rsidRPr="009520C8">
            <w:rPr>
              <w:rFonts w:eastAsia="Times New Roman"/>
              <w:color w:val="000000"/>
            </w:rPr>
            <w:t>OLAUSSON, H. and WERNIUS, E. (2021), “Development of a Simulation Model for Combined PVT and Ground Source Heat Pump Systems: A TRNSYS Model Created for Commercial Use”.</w:t>
          </w:r>
        </w:p>
        <w:p w14:paraId="44FAA71A" w14:textId="77777777" w:rsidR="009520C8" w:rsidRPr="009520C8" w:rsidRDefault="009520C8">
          <w:pPr>
            <w:autoSpaceDE w:val="0"/>
            <w:autoSpaceDN w:val="0"/>
            <w:ind w:hanging="480"/>
            <w:divId w:val="1894536414"/>
            <w:rPr>
              <w:rFonts w:eastAsia="Times New Roman"/>
              <w:color w:val="000000"/>
            </w:rPr>
          </w:pPr>
          <w:proofErr w:type="spellStart"/>
          <w:r w:rsidRPr="009520C8">
            <w:rPr>
              <w:rFonts w:eastAsia="Times New Roman"/>
              <w:color w:val="000000"/>
            </w:rPr>
            <w:t>Özakin</w:t>
          </w:r>
          <w:proofErr w:type="spellEnd"/>
          <w:r w:rsidRPr="009520C8">
            <w:rPr>
              <w:rFonts w:eastAsia="Times New Roman"/>
              <w:color w:val="000000"/>
            </w:rPr>
            <w:t xml:space="preserve">, A.N. and Kaya, F. (2019), “Effect on the exergy of the PVT system of fins added to an air-cooled channel: A study on temperature and air velocity with ANSYS Fluent”, </w:t>
          </w:r>
          <w:r w:rsidRPr="009520C8">
            <w:rPr>
              <w:rFonts w:eastAsia="Times New Roman"/>
              <w:i/>
              <w:iCs/>
              <w:color w:val="000000"/>
            </w:rPr>
            <w:t>Solar Energy</w:t>
          </w:r>
          <w:r w:rsidRPr="009520C8">
            <w:rPr>
              <w:rFonts w:eastAsia="Times New Roman"/>
              <w:color w:val="000000"/>
            </w:rPr>
            <w:t>, Elsevier, Vol. 184, pp. 561–569.</w:t>
          </w:r>
        </w:p>
        <w:p w14:paraId="5EE95980" w14:textId="77777777" w:rsidR="009520C8" w:rsidRPr="009520C8" w:rsidRDefault="009520C8">
          <w:pPr>
            <w:autoSpaceDE w:val="0"/>
            <w:autoSpaceDN w:val="0"/>
            <w:ind w:hanging="480"/>
            <w:divId w:val="1486626574"/>
            <w:rPr>
              <w:rFonts w:eastAsia="Times New Roman"/>
              <w:color w:val="000000"/>
            </w:rPr>
          </w:pPr>
          <w:proofErr w:type="spellStart"/>
          <w:r w:rsidRPr="009520C8">
            <w:rPr>
              <w:rFonts w:eastAsia="Times New Roman"/>
              <w:color w:val="000000"/>
            </w:rPr>
            <w:t>Padoan</w:t>
          </w:r>
          <w:proofErr w:type="spellEnd"/>
          <w:r w:rsidRPr="009520C8">
            <w:rPr>
              <w:rFonts w:eastAsia="Times New Roman"/>
              <w:color w:val="000000"/>
            </w:rPr>
            <w:t xml:space="preserve">, F.C.S.M., </w:t>
          </w:r>
          <w:proofErr w:type="spellStart"/>
          <w:r w:rsidRPr="009520C8">
            <w:rPr>
              <w:rFonts w:eastAsia="Times New Roman"/>
              <w:color w:val="000000"/>
            </w:rPr>
            <w:t>Altimari</w:t>
          </w:r>
          <w:proofErr w:type="spellEnd"/>
          <w:r w:rsidRPr="009520C8">
            <w:rPr>
              <w:rFonts w:eastAsia="Times New Roman"/>
              <w:color w:val="000000"/>
            </w:rPr>
            <w:t xml:space="preserve">, P. and </w:t>
          </w:r>
          <w:proofErr w:type="spellStart"/>
          <w:r w:rsidRPr="009520C8">
            <w:rPr>
              <w:rFonts w:eastAsia="Times New Roman"/>
              <w:color w:val="000000"/>
            </w:rPr>
            <w:t>Pagnanelli</w:t>
          </w:r>
          <w:proofErr w:type="spellEnd"/>
          <w:r w:rsidRPr="009520C8">
            <w:rPr>
              <w:rFonts w:eastAsia="Times New Roman"/>
              <w:color w:val="000000"/>
            </w:rPr>
            <w:t xml:space="preserve">, F. (2019), “Recycling of </w:t>
          </w:r>
          <w:proofErr w:type="gramStart"/>
          <w:r w:rsidRPr="009520C8">
            <w:rPr>
              <w:rFonts w:eastAsia="Times New Roman"/>
              <w:color w:val="000000"/>
            </w:rPr>
            <w:t>end of life</w:t>
          </w:r>
          <w:proofErr w:type="gramEnd"/>
          <w:r w:rsidRPr="009520C8">
            <w:rPr>
              <w:rFonts w:eastAsia="Times New Roman"/>
              <w:color w:val="000000"/>
            </w:rPr>
            <w:t xml:space="preserve"> photovoltaic panels: A chemical prospective on process development”, </w:t>
          </w:r>
          <w:r w:rsidRPr="009520C8">
            <w:rPr>
              <w:rFonts w:eastAsia="Times New Roman"/>
              <w:i/>
              <w:iCs/>
              <w:color w:val="000000"/>
            </w:rPr>
            <w:t>Solar Energy</w:t>
          </w:r>
          <w:r w:rsidRPr="009520C8">
            <w:rPr>
              <w:rFonts w:eastAsia="Times New Roman"/>
              <w:color w:val="000000"/>
            </w:rPr>
            <w:t>, Elsevier, Vol. 177, pp. 746–761.</w:t>
          </w:r>
        </w:p>
        <w:p w14:paraId="391B6129" w14:textId="77777777" w:rsidR="009520C8" w:rsidRPr="009520C8" w:rsidRDefault="009520C8">
          <w:pPr>
            <w:autoSpaceDE w:val="0"/>
            <w:autoSpaceDN w:val="0"/>
            <w:ind w:hanging="480"/>
            <w:divId w:val="1846895593"/>
            <w:rPr>
              <w:rFonts w:eastAsia="Times New Roman"/>
              <w:color w:val="000000"/>
            </w:rPr>
          </w:pPr>
          <w:r w:rsidRPr="009520C8">
            <w:rPr>
              <w:rFonts w:eastAsia="Times New Roman"/>
              <w:color w:val="000000"/>
            </w:rPr>
            <w:t xml:space="preserve">Pavlovic, A., </w:t>
          </w:r>
          <w:proofErr w:type="spellStart"/>
          <w:r w:rsidRPr="009520C8">
            <w:rPr>
              <w:rFonts w:eastAsia="Times New Roman"/>
              <w:color w:val="000000"/>
            </w:rPr>
            <w:t>Fragassa</w:t>
          </w:r>
          <w:proofErr w:type="spellEnd"/>
          <w:r w:rsidRPr="009520C8">
            <w:rPr>
              <w:rFonts w:eastAsia="Times New Roman"/>
              <w:color w:val="000000"/>
            </w:rPr>
            <w:t xml:space="preserve">, C., Bertoldi, M. and </w:t>
          </w:r>
          <w:proofErr w:type="spellStart"/>
          <w:r w:rsidRPr="009520C8">
            <w:rPr>
              <w:rFonts w:eastAsia="Times New Roman"/>
              <w:color w:val="000000"/>
            </w:rPr>
            <w:t>Mikhnych</w:t>
          </w:r>
          <w:proofErr w:type="spellEnd"/>
          <w:r w:rsidRPr="009520C8">
            <w:rPr>
              <w:rFonts w:eastAsia="Times New Roman"/>
              <w:color w:val="000000"/>
            </w:rPr>
            <w:t xml:space="preserve">, V. (2021), “Thermal Behavior of Monocrystalline Silicon Solar Cells: A‎ Numerical and Experimental Investigation on the Module‎ Encapsulation Materials”, </w:t>
          </w:r>
          <w:r w:rsidRPr="009520C8">
            <w:rPr>
              <w:rFonts w:eastAsia="Times New Roman"/>
              <w:i/>
              <w:iCs/>
              <w:color w:val="000000"/>
            </w:rPr>
            <w:t>Journal of Applied and Computational Mechanics</w:t>
          </w:r>
          <w:r w:rsidRPr="009520C8">
            <w:rPr>
              <w:rFonts w:eastAsia="Times New Roman"/>
              <w:color w:val="000000"/>
            </w:rPr>
            <w:t xml:space="preserve">, Shahid </w:t>
          </w:r>
          <w:proofErr w:type="spellStart"/>
          <w:r w:rsidRPr="009520C8">
            <w:rPr>
              <w:rFonts w:eastAsia="Times New Roman"/>
              <w:color w:val="000000"/>
            </w:rPr>
            <w:t>Chamran</w:t>
          </w:r>
          <w:proofErr w:type="spellEnd"/>
          <w:r w:rsidRPr="009520C8">
            <w:rPr>
              <w:rFonts w:eastAsia="Times New Roman"/>
              <w:color w:val="000000"/>
            </w:rPr>
            <w:t xml:space="preserve"> University of Ahvaz, Vol. 7 No. 3, pp. 1847–1855.</w:t>
          </w:r>
        </w:p>
        <w:p w14:paraId="6A6B3DAE" w14:textId="77777777" w:rsidR="009520C8" w:rsidRPr="009520C8" w:rsidRDefault="009520C8">
          <w:pPr>
            <w:autoSpaceDE w:val="0"/>
            <w:autoSpaceDN w:val="0"/>
            <w:ind w:hanging="480"/>
            <w:divId w:val="63646705"/>
            <w:rPr>
              <w:rFonts w:eastAsia="Times New Roman"/>
              <w:color w:val="000000"/>
            </w:rPr>
          </w:pPr>
          <w:r w:rsidRPr="009520C8">
            <w:rPr>
              <w:rFonts w:eastAsia="Times New Roman"/>
              <w:color w:val="000000"/>
            </w:rPr>
            <w:t xml:space="preserve">Pinto, R.V. and </w:t>
          </w:r>
          <w:proofErr w:type="spellStart"/>
          <w:r w:rsidRPr="009520C8">
            <w:rPr>
              <w:rFonts w:eastAsia="Times New Roman"/>
              <w:color w:val="000000"/>
            </w:rPr>
            <w:t>Fiorelli</w:t>
          </w:r>
          <w:proofErr w:type="spellEnd"/>
          <w:r w:rsidRPr="009520C8">
            <w:rPr>
              <w:rFonts w:eastAsia="Times New Roman"/>
              <w:color w:val="000000"/>
            </w:rPr>
            <w:t xml:space="preserve">, F.A.S. (2016), “Review of the mechanisms responsible for heat transfer enhancement using nanofluids”, </w:t>
          </w:r>
          <w:r w:rsidRPr="009520C8">
            <w:rPr>
              <w:rFonts w:eastAsia="Times New Roman"/>
              <w:i/>
              <w:iCs/>
              <w:color w:val="000000"/>
            </w:rPr>
            <w:t>Applied Thermal Engineering</w:t>
          </w:r>
          <w:r w:rsidRPr="009520C8">
            <w:rPr>
              <w:rFonts w:eastAsia="Times New Roman"/>
              <w:color w:val="000000"/>
            </w:rPr>
            <w:t>, Elsevier, Vol. 108, pp. 720–739.</w:t>
          </w:r>
        </w:p>
        <w:p w14:paraId="2F2A299C" w14:textId="77777777" w:rsidR="009520C8" w:rsidRPr="009520C8" w:rsidRDefault="009520C8">
          <w:pPr>
            <w:autoSpaceDE w:val="0"/>
            <w:autoSpaceDN w:val="0"/>
            <w:ind w:hanging="480"/>
            <w:divId w:val="1690373552"/>
            <w:rPr>
              <w:rFonts w:eastAsia="Times New Roman"/>
              <w:color w:val="000000"/>
            </w:rPr>
          </w:pPr>
          <w:proofErr w:type="spellStart"/>
          <w:r w:rsidRPr="009520C8">
            <w:rPr>
              <w:rFonts w:eastAsia="Times New Roman"/>
              <w:color w:val="000000"/>
            </w:rPr>
            <w:t>Polysun</w:t>
          </w:r>
          <w:proofErr w:type="spellEnd"/>
          <w:r w:rsidRPr="009520C8">
            <w:rPr>
              <w:rFonts w:eastAsia="Times New Roman"/>
              <w:color w:val="000000"/>
            </w:rPr>
            <w:t xml:space="preserve"> Simulation Software. (2024), “Active Solar Heating Project House Design”, </w:t>
          </w:r>
          <w:proofErr w:type="spellStart"/>
          <w:proofErr w:type="gramStart"/>
          <w:r w:rsidRPr="009520C8">
            <w:rPr>
              <w:rFonts w:eastAsia="Times New Roman"/>
              <w:color w:val="000000"/>
            </w:rPr>
            <w:t>Polysun</w:t>
          </w:r>
          <w:proofErr w:type="spellEnd"/>
          <w:r w:rsidRPr="009520C8">
            <w:rPr>
              <w:rFonts w:eastAsia="Times New Roman"/>
              <w:color w:val="000000"/>
            </w:rPr>
            <w:t xml:space="preserve"> ,</w:t>
          </w:r>
          <w:proofErr w:type="gramEnd"/>
          <w:r w:rsidRPr="009520C8">
            <w:rPr>
              <w:rFonts w:eastAsia="Times New Roman"/>
              <w:color w:val="000000"/>
            </w:rPr>
            <w:t xml:space="preserve"> England, October.</w:t>
          </w:r>
        </w:p>
        <w:p w14:paraId="7F8B00A3" w14:textId="77777777" w:rsidR="009520C8" w:rsidRPr="009520C8" w:rsidRDefault="009520C8">
          <w:pPr>
            <w:autoSpaceDE w:val="0"/>
            <w:autoSpaceDN w:val="0"/>
            <w:ind w:hanging="480"/>
            <w:divId w:val="333923020"/>
            <w:rPr>
              <w:rFonts w:eastAsia="Times New Roman"/>
              <w:color w:val="000000"/>
            </w:rPr>
          </w:pPr>
          <w:proofErr w:type="spellStart"/>
          <w:r w:rsidRPr="009520C8">
            <w:rPr>
              <w:rFonts w:eastAsia="Times New Roman"/>
              <w:color w:val="000000"/>
            </w:rPr>
            <w:t>Poredoš</w:t>
          </w:r>
          <w:proofErr w:type="spellEnd"/>
          <w:r w:rsidRPr="009520C8">
            <w:rPr>
              <w:rFonts w:eastAsia="Times New Roman"/>
              <w:color w:val="000000"/>
            </w:rPr>
            <w:t xml:space="preserve">, P., </w:t>
          </w:r>
          <w:proofErr w:type="spellStart"/>
          <w:r w:rsidRPr="009520C8">
            <w:rPr>
              <w:rFonts w:eastAsia="Times New Roman"/>
              <w:color w:val="000000"/>
            </w:rPr>
            <w:t>Tomc</w:t>
          </w:r>
          <w:proofErr w:type="spellEnd"/>
          <w:r w:rsidRPr="009520C8">
            <w:rPr>
              <w:rFonts w:eastAsia="Times New Roman"/>
              <w:color w:val="000000"/>
            </w:rPr>
            <w:t xml:space="preserve">, U., </w:t>
          </w:r>
          <w:proofErr w:type="spellStart"/>
          <w:r w:rsidRPr="009520C8">
            <w:rPr>
              <w:rFonts w:eastAsia="Times New Roman"/>
              <w:color w:val="000000"/>
            </w:rPr>
            <w:t>Petelin</w:t>
          </w:r>
          <w:proofErr w:type="spellEnd"/>
          <w:r w:rsidRPr="009520C8">
            <w:rPr>
              <w:rFonts w:eastAsia="Times New Roman"/>
              <w:color w:val="000000"/>
            </w:rPr>
            <w:t xml:space="preserve">, N., </w:t>
          </w:r>
          <w:proofErr w:type="spellStart"/>
          <w:r w:rsidRPr="009520C8">
            <w:rPr>
              <w:rFonts w:eastAsia="Times New Roman"/>
              <w:color w:val="000000"/>
            </w:rPr>
            <w:t>Vidrih</w:t>
          </w:r>
          <w:proofErr w:type="spellEnd"/>
          <w:r w:rsidRPr="009520C8">
            <w:rPr>
              <w:rFonts w:eastAsia="Times New Roman"/>
              <w:color w:val="000000"/>
            </w:rPr>
            <w:t xml:space="preserve">, B., </w:t>
          </w:r>
          <w:proofErr w:type="spellStart"/>
          <w:r w:rsidRPr="009520C8">
            <w:rPr>
              <w:rFonts w:eastAsia="Times New Roman"/>
              <w:color w:val="000000"/>
            </w:rPr>
            <w:t>Flisar</w:t>
          </w:r>
          <w:proofErr w:type="spellEnd"/>
          <w:r w:rsidRPr="009520C8">
            <w:rPr>
              <w:rFonts w:eastAsia="Times New Roman"/>
              <w:color w:val="000000"/>
            </w:rPr>
            <w:t xml:space="preserve">, U. and </w:t>
          </w:r>
          <w:proofErr w:type="spellStart"/>
          <w:r w:rsidRPr="009520C8">
            <w:rPr>
              <w:rFonts w:eastAsia="Times New Roman"/>
              <w:color w:val="000000"/>
            </w:rPr>
            <w:t>Kitanovski</w:t>
          </w:r>
          <w:proofErr w:type="spellEnd"/>
          <w:r w:rsidRPr="009520C8">
            <w:rPr>
              <w:rFonts w:eastAsia="Times New Roman"/>
              <w:color w:val="000000"/>
            </w:rPr>
            <w:t xml:space="preserve">, A. (2020), “Numerical and experimental investigation of the energy and exergy performance of solar thermal, photovoltaic and photovoltaic-thermal modules based on roll-bond </w:t>
          </w:r>
          <w:r w:rsidRPr="009520C8">
            <w:rPr>
              <w:rFonts w:eastAsia="Times New Roman"/>
              <w:color w:val="000000"/>
            </w:rPr>
            <w:lastRenderedPageBreak/>
            <w:t xml:space="preserve">heat exchangers”, </w:t>
          </w:r>
          <w:r w:rsidRPr="009520C8">
            <w:rPr>
              <w:rFonts w:eastAsia="Times New Roman"/>
              <w:i/>
              <w:iCs/>
              <w:color w:val="000000"/>
            </w:rPr>
            <w:t>Energy Conversion and Management</w:t>
          </w:r>
          <w:r w:rsidRPr="009520C8">
            <w:rPr>
              <w:rFonts w:eastAsia="Times New Roman"/>
              <w:color w:val="000000"/>
            </w:rPr>
            <w:t>, Elsevier, Vol. 210, p. 112674.</w:t>
          </w:r>
        </w:p>
        <w:p w14:paraId="12A46B8C" w14:textId="77777777" w:rsidR="009520C8" w:rsidRPr="009520C8" w:rsidRDefault="009520C8">
          <w:pPr>
            <w:autoSpaceDE w:val="0"/>
            <w:autoSpaceDN w:val="0"/>
            <w:ind w:hanging="480"/>
            <w:divId w:val="896010680"/>
            <w:rPr>
              <w:rFonts w:eastAsia="Times New Roman"/>
              <w:color w:val="000000"/>
            </w:rPr>
          </w:pPr>
          <w:r w:rsidRPr="009520C8">
            <w:rPr>
              <w:rFonts w:eastAsia="Times New Roman"/>
              <w:color w:val="000000"/>
            </w:rPr>
            <w:t xml:space="preserve">Rahman, M.M., </w:t>
          </w:r>
          <w:proofErr w:type="spellStart"/>
          <w:r w:rsidRPr="009520C8">
            <w:rPr>
              <w:rFonts w:eastAsia="Times New Roman"/>
              <w:color w:val="000000"/>
            </w:rPr>
            <w:t>Hasanuzzaman</w:t>
          </w:r>
          <w:proofErr w:type="spellEnd"/>
          <w:r w:rsidRPr="009520C8">
            <w:rPr>
              <w:rFonts w:eastAsia="Times New Roman"/>
              <w:color w:val="000000"/>
            </w:rPr>
            <w:t xml:space="preserve">, M. and Abd Rahim, N. (2017), “Effects of operational conditions on the energy efficiency of photovoltaic modules operating in Malaysia”, </w:t>
          </w:r>
          <w:r w:rsidRPr="009520C8">
            <w:rPr>
              <w:rFonts w:eastAsia="Times New Roman"/>
              <w:i/>
              <w:iCs/>
              <w:color w:val="000000"/>
            </w:rPr>
            <w:t>Journal of Cleaner Production</w:t>
          </w:r>
          <w:r w:rsidRPr="009520C8">
            <w:rPr>
              <w:rFonts w:eastAsia="Times New Roman"/>
              <w:color w:val="000000"/>
            </w:rPr>
            <w:t>, Elsevier, Vol. 143, pp. 912–924.</w:t>
          </w:r>
        </w:p>
        <w:p w14:paraId="48BE96ED" w14:textId="77777777" w:rsidR="009520C8" w:rsidRPr="009520C8" w:rsidRDefault="009520C8">
          <w:pPr>
            <w:autoSpaceDE w:val="0"/>
            <w:autoSpaceDN w:val="0"/>
            <w:ind w:hanging="480"/>
            <w:divId w:val="1659382047"/>
            <w:rPr>
              <w:rFonts w:eastAsia="Times New Roman"/>
              <w:color w:val="000000"/>
            </w:rPr>
          </w:pPr>
          <w:r w:rsidRPr="009520C8">
            <w:rPr>
              <w:rFonts w:eastAsia="Times New Roman"/>
              <w:color w:val="000000"/>
            </w:rPr>
            <w:t xml:space="preserve">Ramos, A., </w:t>
          </w:r>
          <w:proofErr w:type="spellStart"/>
          <w:r w:rsidRPr="009520C8">
            <w:rPr>
              <w:rFonts w:eastAsia="Times New Roman"/>
              <w:color w:val="000000"/>
            </w:rPr>
            <w:t>Guarracino</w:t>
          </w:r>
          <w:proofErr w:type="spellEnd"/>
          <w:r w:rsidRPr="009520C8">
            <w:rPr>
              <w:rFonts w:eastAsia="Times New Roman"/>
              <w:color w:val="000000"/>
            </w:rPr>
            <w:t>, I., Mellor, A., Alonso-Álvarez, D., Childs, P., Ekins-</w:t>
          </w:r>
          <w:proofErr w:type="spellStart"/>
          <w:r w:rsidRPr="009520C8">
            <w:rPr>
              <w:rFonts w:eastAsia="Times New Roman"/>
              <w:color w:val="000000"/>
            </w:rPr>
            <w:t>Daukes</w:t>
          </w:r>
          <w:proofErr w:type="spellEnd"/>
          <w:r w:rsidRPr="009520C8">
            <w:rPr>
              <w:rFonts w:eastAsia="Times New Roman"/>
              <w:color w:val="000000"/>
            </w:rPr>
            <w:t xml:space="preserve">, N.J. and </w:t>
          </w:r>
          <w:proofErr w:type="spellStart"/>
          <w:r w:rsidRPr="009520C8">
            <w:rPr>
              <w:rFonts w:eastAsia="Times New Roman"/>
              <w:color w:val="000000"/>
            </w:rPr>
            <w:t>Markides</w:t>
          </w:r>
          <w:proofErr w:type="spellEnd"/>
          <w:r w:rsidRPr="009520C8">
            <w:rPr>
              <w:rFonts w:eastAsia="Times New Roman"/>
              <w:color w:val="000000"/>
            </w:rPr>
            <w:t xml:space="preserve">, C.N. (2017), “Solar-thermal and hybrid photovoltaic-thermal systems for renewable heating”, </w:t>
          </w:r>
          <w:r w:rsidRPr="009520C8">
            <w:rPr>
              <w:rFonts w:eastAsia="Times New Roman"/>
              <w:i/>
              <w:iCs/>
              <w:color w:val="000000"/>
            </w:rPr>
            <w:t>Grantham Institute Briefing Paper</w:t>
          </w:r>
          <w:r w:rsidRPr="009520C8">
            <w:rPr>
              <w:rFonts w:eastAsia="Times New Roman"/>
              <w:color w:val="000000"/>
            </w:rPr>
            <w:t>, No. 22.</w:t>
          </w:r>
        </w:p>
        <w:p w14:paraId="52B0DD5C" w14:textId="77777777" w:rsidR="009520C8" w:rsidRPr="009520C8" w:rsidRDefault="009520C8">
          <w:pPr>
            <w:autoSpaceDE w:val="0"/>
            <w:autoSpaceDN w:val="0"/>
            <w:ind w:hanging="480"/>
            <w:divId w:val="279535278"/>
            <w:rPr>
              <w:rFonts w:eastAsia="Times New Roman"/>
              <w:color w:val="000000"/>
            </w:rPr>
          </w:pPr>
          <w:proofErr w:type="spellStart"/>
          <w:r w:rsidRPr="009520C8">
            <w:rPr>
              <w:rFonts w:eastAsia="Times New Roman"/>
              <w:color w:val="000000"/>
            </w:rPr>
            <w:t>Rangababu</w:t>
          </w:r>
          <w:proofErr w:type="spellEnd"/>
          <w:r w:rsidRPr="009520C8">
            <w:rPr>
              <w:rFonts w:eastAsia="Times New Roman"/>
              <w:color w:val="000000"/>
            </w:rPr>
            <w:t xml:space="preserve">, J.A. and Kumar, K. (2015), “Numerical analysis and validation of heat transfer mechanism of flat plate collectors”, </w:t>
          </w:r>
          <w:r w:rsidRPr="009520C8">
            <w:rPr>
              <w:rFonts w:eastAsia="Times New Roman"/>
              <w:i/>
              <w:iCs/>
              <w:color w:val="000000"/>
            </w:rPr>
            <w:t>Procedia Engineering</w:t>
          </w:r>
          <w:r w:rsidRPr="009520C8">
            <w:rPr>
              <w:rFonts w:eastAsia="Times New Roman"/>
              <w:color w:val="000000"/>
            </w:rPr>
            <w:t>, Elsevier, Vol. 127, pp. 63–70.</w:t>
          </w:r>
        </w:p>
        <w:p w14:paraId="6628F566" w14:textId="77777777" w:rsidR="009520C8" w:rsidRPr="009520C8" w:rsidRDefault="009520C8">
          <w:pPr>
            <w:autoSpaceDE w:val="0"/>
            <w:autoSpaceDN w:val="0"/>
            <w:ind w:hanging="480"/>
            <w:divId w:val="1252662633"/>
            <w:rPr>
              <w:rFonts w:eastAsia="Times New Roman"/>
              <w:color w:val="000000"/>
            </w:rPr>
          </w:pPr>
          <w:r w:rsidRPr="009520C8">
            <w:rPr>
              <w:rFonts w:eastAsia="Times New Roman"/>
              <w:color w:val="000000"/>
            </w:rPr>
            <w:t xml:space="preserve">Riaz, A., Liang, R., Zhou, C. and Zhang, J. (2020), “A review on the application of photovoltaic thermal systems for building façades”, </w:t>
          </w:r>
          <w:r w:rsidRPr="009520C8">
            <w:rPr>
              <w:rFonts w:eastAsia="Times New Roman"/>
              <w:i/>
              <w:iCs/>
              <w:color w:val="000000"/>
            </w:rPr>
            <w:t>Building Services Engineering Research and Technology</w:t>
          </w:r>
          <w:r w:rsidRPr="009520C8">
            <w:rPr>
              <w:rFonts w:eastAsia="Times New Roman"/>
              <w:color w:val="000000"/>
            </w:rPr>
            <w:t>, SAGE Publications Sage UK: London, England, Vol. 41 No. 1, pp. 86–107.</w:t>
          </w:r>
        </w:p>
        <w:p w14:paraId="4C5B483C" w14:textId="77777777" w:rsidR="009520C8" w:rsidRPr="009520C8" w:rsidRDefault="009520C8">
          <w:pPr>
            <w:autoSpaceDE w:val="0"/>
            <w:autoSpaceDN w:val="0"/>
            <w:ind w:hanging="480"/>
            <w:divId w:val="1386417712"/>
            <w:rPr>
              <w:rFonts w:eastAsia="Times New Roman"/>
              <w:color w:val="000000"/>
            </w:rPr>
          </w:pPr>
          <w:proofErr w:type="spellStart"/>
          <w:r w:rsidRPr="009520C8">
            <w:rPr>
              <w:rFonts w:eastAsia="Times New Roman"/>
              <w:color w:val="000000"/>
            </w:rPr>
            <w:t>Rukman</w:t>
          </w:r>
          <w:proofErr w:type="spellEnd"/>
          <w:r w:rsidRPr="009520C8">
            <w:rPr>
              <w:rFonts w:eastAsia="Times New Roman"/>
              <w:color w:val="000000"/>
            </w:rPr>
            <w:t xml:space="preserve">, N.S.B., </w:t>
          </w:r>
          <w:proofErr w:type="spellStart"/>
          <w:r w:rsidRPr="009520C8">
            <w:rPr>
              <w:rFonts w:eastAsia="Times New Roman"/>
              <w:color w:val="000000"/>
            </w:rPr>
            <w:t>Fudholi</w:t>
          </w:r>
          <w:proofErr w:type="spellEnd"/>
          <w:r w:rsidRPr="009520C8">
            <w:rPr>
              <w:rFonts w:eastAsia="Times New Roman"/>
              <w:color w:val="000000"/>
            </w:rPr>
            <w:t xml:space="preserve">, A., </w:t>
          </w:r>
          <w:proofErr w:type="spellStart"/>
          <w:r w:rsidRPr="009520C8">
            <w:rPr>
              <w:rFonts w:eastAsia="Times New Roman"/>
              <w:color w:val="000000"/>
            </w:rPr>
            <w:t>Taslim</w:t>
          </w:r>
          <w:proofErr w:type="spellEnd"/>
          <w:r w:rsidRPr="009520C8">
            <w:rPr>
              <w:rFonts w:eastAsia="Times New Roman"/>
              <w:color w:val="000000"/>
            </w:rPr>
            <w:t xml:space="preserve">, I., </w:t>
          </w:r>
          <w:proofErr w:type="spellStart"/>
          <w:r w:rsidRPr="009520C8">
            <w:rPr>
              <w:rFonts w:eastAsia="Times New Roman"/>
              <w:color w:val="000000"/>
            </w:rPr>
            <w:t>Indrianti</w:t>
          </w:r>
          <w:proofErr w:type="spellEnd"/>
          <w:r w:rsidRPr="009520C8">
            <w:rPr>
              <w:rFonts w:eastAsia="Times New Roman"/>
              <w:color w:val="000000"/>
            </w:rPr>
            <w:t xml:space="preserve">, M.A., </w:t>
          </w:r>
          <w:proofErr w:type="spellStart"/>
          <w:r w:rsidRPr="009520C8">
            <w:rPr>
              <w:rFonts w:eastAsia="Times New Roman"/>
              <w:color w:val="000000"/>
            </w:rPr>
            <w:t>Manyoe</w:t>
          </w:r>
          <w:proofErr w:type="spellEnd"/>
          <w:r w:rsidRPr="009520C8">
            <w:rPr>
              <w:rFonts w:eastAsia="Times New Roman"/>
              <w:color w:val="000000"/>
            </w:rPr>
            <w:t xml:space="preserve">, I.N., Lestari, U. and </w:t>
          </w:r>
          <w:proofErr w:type="spellStart"/>
          <w:r w:rsidRPr="009520C8">
            <w:rPr>
              <w:rFonts w:eastAsia="Times New Roman"/>
              <w:color w:val="000000"/>
            </w:rPr>
            <w:t>Sopian</w:t>
          </w:r>
          <w:proofErr w:type="spellEnd"/>
          <w:r w:rsidRPr="009520C8">
            <w:rPr>
              <w:rFonts w:eastAsia="Times New Roman"/>
              <w:color w:val="000000"/>
            </w:rPr>
            <w:t xml:space="preserve">, K. (2019), “Electrical and thermal efficiency of air-based photovoltaic thermal (PVT) systems: An overview”, </w:t>
          </w:r>
          <w:r w:rsidRPr="009520C8">
            <w:rPr>
              <w:rFonts w:eastAsia="Times New Roman"/>
              <w:i/>
              <w:iCs/>
              <w:color w:val="000000"/>
            </w:rPr>
            <w:t>Indonesian Journal of Electrical Engineering and Computer Science</w:t>
          </w:r>
          <w:r w:rsidRPr="009520C8">
            <w:rPr>
              <w:rFonts w:eastAsia="Times New Roman"/>
              <w:color w:val="000000"/>
            </w:rPr>
            <w:t>, Vol. 14 No. 3, pp. 1134–1140.</w:t>
          </w:r>
        </w:p>
        <w:p w14:paraId="64EEFB23" w14:textId="77777777" w:rsidR="009520C8" w:rsidRPr="009520C8" w:rsidRDefault="009520C8">
          <w:pPr>
            <w:autoSpaceDE w:val="0"/>
            <w:autoSpaceDN w:val="0"/>
            <w:ind w:hanging="480"/>
            <w:divId w:val="1392803490"/>
            <w:rPr>
              <w:rFonts w:eastAsia="Times New Roman"/>
              <w:color w:val="000000"/>
            </w:rPr>
          </w:pPr>
          <w:proofErr w:type="spellStart"/>
          <w:r w:rsidRPr="009520C8">
            <w:rPr>
              <w:rFonts w:eastAsia="Times New Roman"/>
              <w:color w:val="000000"/>
            </w:rPr>
            <w:t>Samykano</w:t>
          </w:r>
          <w:proofErr w:type="spellEnd"/>
          <w:r w:rsidRPr="009520C8">
            <w:rPr>
              <w:rFonts w:eastAsia="Times New Roman"/>
              <w:color w:val="000000"/>
            </w:rPr>
            <w:t xml:space="preserve">, M. (2023), “Hybrid photovoltaic thermal systems: Present and future feasibilities for industrial and building applications”, </w:t>
          </w:r>
          <w:r w:rsidRPr="009520C8">
            <w:rPr>
              <w:rFonts w:eastAsia="Times New Roman"/>
              <w:i/>
              <w:iCs/>
              <w:color w:val="000000"/>
            </w:rPr>
            <w:t>Buildings</w:t>
          </w:r>
          <w:r w:rsidRPr="009520C8">
            <w:rPr>
              <w:rFonts w:eastAsia="Times New Roman"/>
              <w:color w:val="000000"/>
            </w:rPr>
            <w:t>, MDPI, Vol. 13 No. 8, p. 1950.</w:t>
          </w:r>
        </w:p>
        <w:p w14:paraId="3F2569A6" w14:textId="77777777" w:rsidR="009520C8" w:rsidRPr="009520C8" w:rsidRDefault="009520C8">
          <w:pPr>
            <w:autoSpaceDE w:val="0"/>
            <w:autoSpaceDN w:val="0"/>
            <w:ind w:hanging="480"/>
            <w:divId w:val="798063760"/>
            <w:rPr>
              <w:rFonts w:eastAsia="Times New Roman"/>
              <w:color w:val="000000"/>
            </w:rPr>
          </w:pPr>
          <w:r w:rsidRPr="009520C8">
            <w:rPr>
              <w:rFonts w:eastAsia="Times New Roman"/>
              <w:color w:val="000000"/>
            </w:rPr>
            <w:t xml:space="preserve">Sanz, A., Gagliano, A., De Keizer, C., </w:t>
          </w:r>
          <w:proofErr w:type="spellStart"/>
          <w:r w:rsidRPr="009520C8">
            <w:rPr>
              <w:rFonts w:eastAsia="Times New Roman"/>
              <w:color w:val="000000"/>
            </w:rPr>
            <w:t>Chemisana</w:t>
          </w:r>
          <w:proofErr w:type="spellEnd"/>
          <w:r w:rsidRPr="009520C8">
            <w:rPr>
              <w:rFonts w:eastAsia="Times New Roman"/>
              <w:color w:val="000000"/>
            </w:rPr>
            <w:t xml:space="preserve">, D., Jonas, D., Sauter, D., Tina, G.M., </w:t>
          </w:r>
          <w:r w:rsidRPr="009520C8">
            <w:rPr>
              <w:rFonts w:eastAsia="Times New Roman"/>
              <w:i/>
              <w:iCs/>
              <w:color w:val="000000"/>
            </w:rPr>
            <w:t>et al.</w:t>
          </w:r>
          <w:r w:rsidRPr="009520C8">
            <w:rPr>
              <w:rFonts w:eastAsia="Times New Roman"/>
              <w:color w:val="000000"/>
            </w:rPr>
            <w:t xml:space="preserve"> (2020), “Numerical simulation tools for PVT collectors and systems”, IEA Solar Heating and Cooling Technology Collaboration </w:t>
          </w:r>
          <w:proofErr w:type="spellStart"/>
          <w:r w:rsidRPr="009520C8">
            <w:rPr>
              <w:rFonts w:eastAsia="Times New Roman"/>
              <w:color w:val="000000"/>
            </w:rPr>
            <w:t>Programme</w:t>
          </w:r>
          <w:proofErr w:type="spellEnd"/>
          <w:r w:rsidRPr="009520C8">
            <w:rPr>
              <w:rFonts w:eastAsia="Times New Roman"/>
              <w:color w:val="000000"/>
            </w:rPr>
            <w:t xml:space="preserve"> (IEA SHC).</w:t>
          </w:r>
        </w:p>
        <w:p w14:paraId="1952C96B" w14:textId="77777777" w:rsidR="009520C8" w:rsidRPr="009520C8" w:rsidRDefault="009520C8">
          <w:pPr>
            <w:autoSpaceDE w:val="0"/>
            <w:autoSpaceDN w:val="0"/>
            <w:ind w:hanging="480"/>
            <w:divId w:val="1361391965"/>
            <w:rPr>
              <w:rFonts w:eastAsia="Times New Roman"/>
              <w:color w:val="000000"/>
            </w:rPr>
          </w:pPr>
          <w:r w:rsidRPr="009520C8">
            <w:rPr>
              <w:rFonts w:eastAsia="Times New Roman"/>
              <w:color w:val="000000"/>
            </w:rPr>
            <w:t xml:space="preserve">Saroha, S., Mittal, T., Modi, P.J., Bhalla, V., Khullar, V., Tyagi, H., Taylor, R.A., </w:t>
          </w:r>
          <w:r w:rsidRPr="009520C8">
            <w:rPr>
              <w:rFonts w:eastAsia="Times New Roman"/>
              <w:i/>
              <w:iCs/>
              <w:color w:val="000000"/>
            </w:rPr>
            <w:t>et al.</w:t>
          </w:r>
          <w:r w:rsidRPr="009520C8">
            <w:rPr>
              <w:rFonts w:eastAsia="Times New Roman"/>
              <w:color w:val="000000"/>
            </w:rPr>
            <w:t xml:space="preserve"> (2015), “Theoretical analysis and testing of nanofluids-based solar </w:t>
          </w:r>
          <w:r w:rsidRPr="009520C8">
            <w:rPr>
              <w:rFonts w:eastAsia="Times New Roman"/>
              <w:color w:val="000000"/>
            </w:rPr>
            <w:lastRenderedPageBreak/>
            <w:t xml:space="preserve">photovoltaic/thermal hybrid collector”, </w:t>
          </w:r>
          <w:r w:rsidRPr="009520C8">
            <w:rPr>
              <w:rFonts w:eastAsia="Times New Roman"/>
              <w:i/>
              <w:iCs/>
              <w:color w:val="000000"/>
            </w:rPr>
            <w:t>Journal of Heat Transfer</w:t>
          </w:r>
          <w:r w:rsidRPr="009520C8">
            <w:rPr>
              <w:rFonts w:eastAsia="Times New Roman"/>
              <w:color w:val="000000"/>
            </w:rPr>
            <w:t>, American Society of Mechanical Engineers, Vol. 137 No. 9, p. 091015.</w:t>
          </w:r>
        </w:p>
        <w:p w14:paraId="1805C59F" w14:textId="77777777" w:rsidR="009520C8" w:rsidRPr="009520C8" w:rsidRDefault="009520C8">
          <w:pPr>
            <w:autoSpaceDE w:val="0"/>
            <w:autoSpaceDN w:val="0"/>
            <w:ind w:hanging="480"/>
            <w:divId w:val="1148016259"/>
            <w:rPr>
              <w:rFonts w:eastAsia="Times New Roman"/>
              <w:color w:val="000000"/>
            </w:rPr>
          </w:pPr>
          <w:r w:rsidRPr="009520C8">
            <w:rPr>
              <w:rFonts w:eastAsia="Times New Roman"/>
              <w:color w:val="000000"/>
            </w:rPr>
            <w:t xml:space="preserve">Sathe, T.M. and </w:t>
          </w:r>
          <w:proofErr w:type="spellStart"/>
          <w:r w:rsidRPr="009520C8">
            <w:rPr>
              <w:rFonts w:eastAsia="Times New Roman"/>
              <w:color w:val="000000"/>
            </w:rPr>
            <w:t>Dhoble</w:t>
          </w:r>
          <w:proofErr w:type="spellEnd"/>
          <w:r w:rsidRPr="009520C8">
            <w:rPr>
              <w:rFonts w:eastAsia="Times New Roman"/>
              <w:color w:val="000000"/>
            </w:rPr>
            <w:t xml:space="preserve">, A.S. (2017), “A review on recent advancements in photovoltaic thermal techniques”, </w:t>
          </w:r>
          <w:r w:rsidRPr="009520C8">
            <w:rPr>
              <w:rFonts w:eastAsia="Times New Roman"/>
              <w:i/>
              <w:iCs/>
              <w:color w:val="000000"/>
            </w:rPr>
            <w:t>Renewable and Sustainable Energy Reviews</w:t>
          </w:r>
          <w:r w:rsidRPr="009520C8">
            <w:rPr>
              <w:rFonts w:eastAsia="Times New Roman"/>
              <w:color w:val="000000"/>
            </w:rPr>
            <w:t>, Elsevier, Vol. 76, pp. 645–672.</w:t>
          </w:r>
        </w:p>
        <w:p w14:paraId="307B1DA2" w14:textId="77777777" w:rsidR="009520C8" w:rsidRPr="009520C8" w:rsidRDefault="009520C8">
          <w:pPr>
            <w:autoSpaceDE w:val="0"/>
            <w:autoSpaceDN w:val="0"/>
            <w:ind w:hanging="480"/>
            <w:divId w:val="2035111712"/>
            <w:rPr>
              <w:rFonts w:eastAsia="Times New Roman"/>
              <w:color w:val="000000"/>
            </w:rPr>
          </w:pPr>
          <w:r w:rsidRPr="009520C8">
            <w:rPr>
              <w:rFonts w:eastAsia="Times New Roman"/>
              <w:color w:val="000000"/>
            </w:rPr>
            <w:t xml:space="preserve">Saud T. Al </w:t>
          </w:r>
          <w:proofErr w:type="spellStart"/>
          <w:r w:rsidRPr="009520C8">
            <w:rPr>
              <w:rFonts w:eastAsia="Times New Roman"/>
              <w:color w:val="000000"/>
            </w:rPr>
            <w:t>Jadir</w:t>
          </w:r>
          <w:proofErr w:type="spellEnd"/>
          <w:r w:rsidRPr="009520C8">
            <w:rPr>
              <w:rFonts w:eastAsia="Times New Roman"/>
              <w:color w:val="000000"/>
            </w:rPr>
            <w:t>. (2023), “Thermal Analysis Course of Solar PV Module”.</w:t>
          </w:r>
        </w:p>
        <w:p w14:paraId="7E2CA484" w14:textId="77777777" w:rsidR="009520C8" w:rsidRPr="009520C8" w:rsidRDefault="009520C8">
          <w:pPr>
            <w:autoSpaceDE w:val="0"/>
            <w:autoSpaceDN w:val="0"/>
            <w:ind w:hanging="480"/>
            <w:divId w:val="2018069140"/>
            <w:rPr>
              <w:rFonts w:eastAsia="Times New Roman"/>
              <w:color w:val="000000"/>
            </w:rPr>
          </w:pPr>
          <w:proofErr w:type="spellStart"/>
          <w:r w:rsidRPr="009520C8">
            <w:rPr>
              <w:rFonts w:eastAsia="Times New Roman"/>
              <w:color w:val="000000"/>
            </w:rPr>
            <w:t>Schnatmann</w:t>
          </w:r>
          <w:proofErr w:type="spellEnd"/>
          <w:r w:rsidRPr="009520C8">
            <w:rPr>
              <w:rFonts w:eastAsia="Times New Roman"/>
              <w:color w:val="000000"/>
            </w:rPr>
            <w:t xml:space="preserve">, A.K., </w:t>
          </w:r>
          <w:proofErr w:type="spellStart"/>
          <w:r w:rsidRPr="009520C8">
            <w:rPr>
              <w:rFonts w:eastAsia="Times New Roman"/>
              <w:color w:val="000000"/>
            </w:rPr>
            <w:t>Schoden</w:t>
          </w:r>
          <w:proofErr w:type="spellEnd"/>
          <w:r w:rsidRPr="009520C8">
            <w:rPr>
              <w:rFonts w:eastAsia="Times New Roman"/>
              <w:color w:val="000000"/>
            </w:rPr>
            <w:t xml:space="preserve">, F. and </w:t>
          </w:r>
          <w:proofErr w:type="spellStart"/>
          <w:r w:rsidRPr="009520C8">
            <w:rPr>
              <w:rFonts w:eastAsia="Times New Roman"/>
              <w:color w:val="000000"/>
            </w:rPr>
            <w:t>Schwenzfeier-Hellkamp</w:t>
          </w:r>
          <w:proofErr w:type="spellEnd"/>
          <w:r w:rsidRPr="009520C8">
            <w:rPr>
              <w:rFonts w:eastAsia="Times New Roman"/>
              <w:color w:val="000000"/>
            </w:rPr>
            <w:t xml:space="preserve">, E. (2022), “Sustainable PV module design—review of state-of-the-art encapsulation methods”, </w:t>
          </w:r>
          <w:r w:rsidRPr="009520C8">
            <w:rPr>
              <w:rFonts w:eastAsia="Times New Roman"/>
              <w:i/>
              <w:iCs/>
              <w:color w:val="000000"/>
            </w:rPr>
            <w:t>Sustainability</w:t>
          </w:r>
          <w:r w:rsidRPr="009520C8">
            <w:rPr>
              <w:rFonts w:eastAsia="Times New Roman"/>
              <w:color w:val="000000"/>
            </w:rPr>
            <w:t>, MDPI, Vol. 14 No. 16, p. 9971.</w:t>
          </w:r>
        </w:p>
        <w:p w14:paraId="11B065E6" w14:textId="77777777" w:rsidR="009520C8" w:rsidRPr="009520C8" w:rsidRDefault="009520C8">
          <w:pPr>
            <w:autoSpaceDE w:val="0"/>
            <w:autoSpaceDN w:val="0"/>
            <w:ind w:hanging="480"/>
            <w:divId w:val="493493182"/>
            <w:rPr>
              <w:rFonts w:eastAsia="Times New Roman"/>
              <w:color w:val="000000"/>
            </w:rPr>
          </w:pPr>
          <w:r w:rsidRPr="009520C8">
            <w:rPr>
              <w:rFonts w:eastAsia="Times New Roman"/>
              <w:color w:val="000000"/>
            </w:rPr>
            <w:t xml:space="preserve">Seng, A.K. (2010), “Handbook for solar photovoltaic (PV) systems”, </w:t>
          </w:r>
          <w:r w:rsidRPr="009520C8">
            <w:rPr>
              <w:rFonts w:eastAsia="Times New Roman"/>
              <w:i/>
              <w:iCs/>
              <w:color w:val="000000"/>
            </w:rPr>
            <w:t>Energy Market Authority &amp; Building and Construction Authority: Singapore</w:t>
          </w:r>
          <w:r w:rsidRPr="009520C8">
            <w:rPr>
              <w:rFonts w:eastAsia="Times New Roman"/>
              <w:color w:val="000000"/>
            </w:rPr>
            <w:t>.</w:t>
          </w:r>
        </w:p>
        <w:p w14:paraId="3741EB77" w14:textId="77777777" w:rsidR="009520C8" w:rsidRPr="009520C8" w:rsidRDefault="009520C8">
          <w:pPr>
            <w:autoSpaceDE w:val="0"/>
            <w:autoSpaceDN w:val="0"/>
            <w:ind w:hanging="480"/>
            <w:divId w:val="1372415148"/>
            <w:rPr>
              <w:rFonts w:eastAsia="Times New Roman"/>
              <w:color w:val="000000"/>
            </w:rPr>
          </w:pPr>
          <w:r w:rsidRPr="009520C8">
            <w:rPr>
              <w:rFonts w:eastAsia="Times New Roman"/>
              <w:color w:val="000000"/>
            </w:rPr>
            <w:t>Siddiqui, M.U., Siddiqui, O.K., Al-</w:t>
          </w:r>
          <w:proofErr w:type="spellStart"/>
          <w:r w:rsidRPr="009520C8">
            <w:rPr>
              <w:rFonts w:eastAsia="Times New Roman"/>
              <w:color w:val="000000"/>
            </w:rPr>
            <w:t>Sarkhi</w:t>
          </w:r>
          <w:proofErr w:type="spellEnd"/>
          <w:r w:rsidRPr="009520C8">
            <w:rPr>
              <w:rFonts w:eastAsia="Times New Roman"/>
              <w:color w:val="000000"/>
            </w:rPr>
            <w:t xml:space="preserve">, A., </w:t>
          </w:r>
          <w:proofErr w:type="spellStart"/>
          <w:r w:rsidRPr="009520C8">
            <w:rPr>
              <w:rFonts w:eastAsia="Times New Roman"/>
              <w:color w:val="000000"/>
            </w:rPr>
            <w:t>Arif</w:t>
          </w:r>
          <w:proofErr w:type="spellEnd"/>
          <w:r w:rsidRPr="009520C8">
            <w:rPr>
              <w:rFonts w:eastAsia="Times New Roman"/>
              <w:color w:val="000000"/>
            </w:rPr>
            <w:t xml:space="preserve">, A.F.M. and Zubair, S.M. (2019), “A novel heat exchanger design procedure for photovoltaic panel cooling application: An analytical and experimental evaluation”, </w:t>
          </w:r>
          <w:r w:rsidRPr="009520C8">
            <w:rPr>
              <w:rFonts w:eastAsia="Times New Roman"/>
              <w:i/>
              <w:iCs/>
              <w:color w:val="000000"/>
            </w:rPr>
            <w:t>Applied Energy</w:t>
          </w:r>
          <w:r w:rsidRPr="009520C8">
            <w:rPr>
              <w:rFonts w:eastAsia="Times New Roman"/>
              <w:color w:val="000000"/>
            </w:rPr>
            <w:t>, Elsevier, Vol. 239, pp. 41–56.</w:t>
          </w:r>
        </w:p>
        <w:p w14:paraId="76F315EF" w14:textId="77777777" w:rsidR="009520C8" w:rsidRPr="009520C8" w:rsidRDefault="009520C8">
          <w:pPr>
            <w:autoSpaceDE w:val="0"/>
            <w:autoSpaceDN w:val="0"/>
            <w:ind w:hanging="480"/>
            <w:divId w:val="954671928"/>
            <w:rPr>
              <w:rFonts w:eastAsia="Times New Roman"/>
              <w:color w:val="000000"/>
            </w:rPr>
          </w:pPr>
          <w:r w:rsidRPr="009520C8">
            <w:rPr>
              <w:rFonts w:eastAsia="Times New Roman"/>
              <w:color w:val="000000"/>
            </w:rPr>
            <w:t xml:space="preserve">SOLIDWORKS. (2023), “SOLIDWORKS CAD 3D </w:t>
          </w:r>
          <w:proofErr w:type="gramStart"/>
          <w:r w:rsidRPr="009520C8">
            <w:rPr>
              <w:rFonts w:eastAsia="Times New Roman"/>
              <w:color w:val="000000"/>
            </w:rPr>
            <w:t>Modelling ”</w:t>
          </w:r>
          <w:proofErr w:type="gramEnd"/>
          <w:r w:rsidRPr="009520C8">
            <w:rPr>
              <w:rFonts w:eastAsia="Times New Roman"/>
              <w:color w:val="000000"/>
            </w:rPr>
            <w:t xml:space="preserve">, </w:t>
          </w:r>
          <w:proofErr w:type="spellStart"/>
          <w:r w:rsidRPr="009520C8">
            <w:rPr>
              <w:rFonts w:eastAsia="Times New Roman"/>
              <w:color w:val="000000"/>
            </w:rPr>
            <w:t>Solidworks</w:t>
          </w:r>
          <w:proofErr w:type="spellEnd"/>
          <w:r w:rsidRPr="009520C8">
            <w:rPr>
              <w:rFonts w:eastAsia="Times New Roman"/>
              <w:color w:val="000000"/>
            </w:rPr>
            <w:t>, May.</w:t>
          </w:r>
        </w:p>
        <w:p w14:paraId="669D6CA1" w14:textId="77777777" w:rsidR="009520C8" w:rsidRPr="009520C8" w:rsidRDefault="009520C8">
          <w:pPr>
            <w:autoSpaceDE w:val="0"/>
            <w:autoSpaceDN w:val="0"/>
            <w:ind w:hanging="480"/>
            <w:divId w:val="580409890"/>
            <w:rPr>
              <w:rFonts w:eastAsia="Times New Roman"/>
              <w:color w:val="000000"/>
            </w:rPr>
          </w:pPr>
          <w:proofErr w:type="spellStart"/>
          <w:r w:rsidRPr="009520C8">
            <w:rPr>
              <w:rFonts w:eastAsia="Times New Roman"/>
              <w:color w:val="000000"/>
            </w:rPr>
            <w:t>Sommerfeldt</w:t>
          </w:r>
          <w:proofErr w:type="spellEnd"/>
          <w:r w:rsidRPr="009520C8">
            <w:rPr>
              <w:rFonts w:eastAsia="Times New Roman"/>
              <w:color w:val="000000"/>
            </w:rPr>
            <w:t xml:space="preserve">, N. and </w:t>
          </w:r>
          <w:proofErr w:type="spellStart"/>
          <w:r w:rsidRPr="009520C8">
            <w:rPr>
              <w:rFonts w:eastAsia="Times New Roman"/>
              <w:color w:val="000000"/>
            </w:rPr>
            <w:t>Madani</w:t>
          </w:r>
          <w:proofErr w:type="spellEnd"/>
          <w:r w:rsidRPr="009520C8">
            <w:rPr>
              <w:rFonts w:eastAsia="Times New Roman"/>
              <w:color w:val="000000"/>
            </w:rPr>
            <w:t xml:space="preserve">, H. (2018), “Ground Source Heat Pumps for Swedish Multi-Family Houses”, </w:t>
          </w:r>
          <w:proofErr w:type="spellStart"/>
          <w:r w:rsidRPr="009520C8">
            <w:rPr>
              <w:rFonts w:eastAsia="Times New Roman"/>
              <w:i/>
              <w:iCs/>
              <w:color w:val="000000"/>
            </w:rPr>
            <w:t>Effsys</w:t>
          </w:r>
          <w:proofErr w:type="spellEnd"/>
          <w:r w:rsidRPr="009520C8">
            <w:rPr>
              <w:rFonts w:eastAsia="Times New Roman"/>
              <w:i/>
              <w:iCs/>
              <w:color w:val="000000"/>
            </w:rPr>
            <w:t xml:space="preserve"> Expand &amp; </w:t>
          </w:r>
          <w:proofErr w:type="spellStart"/>
          <w:r w:rsidRPr="009520C8">
            <w:rPr>
              <w:rFonts w:eastAsia="Times New Roman"/>
              <w:i/>
              <w:iCs/>
              <w:color w:val="000000"/>
            </w:rPr>
            <w:t>Energimyndigheten</w:t>
          </w:r>
          <w:proofErr w:type="spellEnd"/>
          <w:r w:rsidRPr="009520C8">
            <w:rPr>
              <w:rFonts w:eastAsia="Times New Roman"/>
              <w:color w:val="000000"/>
            </w:rPr>
            <w:t>.</w:t>
          </w:r>
        </w:p>
        <w:p w14:paraId="405D519A" w14:textId="77777777" w:rsidR="009520C8" w:rsidRPr="009520C8" w:rsidRDefault="009520C8">
          <w:pPr>
            <w:autoSpaceDE w:val="0"/>
            <w:autoSpaceDN w:val="0"/>
            <w:ind w:hanging="480"/>
            <w:divId w:val="2080590225"/>
            <w:rPr>
              <w:rFonts w:eastAsia="Times New Roman"/>
              <w:color w:val="000000"/>
            </w:rPr>
          </w:pPr>
          <w:r w:rsidRPr="009520C8">
            <w:rPr>
              <w:rFonts w:eastAsia="Times New Roman"/>
              <w:color w:val="000000"/>
            </w:rPr>
            <w:t xml:space="preserve">Tiwari, G.N. and Gaur, A. (2014), “Photovoltaic thermal (PVT) systems and its applications”, </w:t>
          </w:r>
          <w:r w:rsidRPr="009520C8">
            <w:rPr>
              <w:rFonts w:eastAsia="Times New Roman"/>
              <w:i/>
              <w:iCs/>
              <w:color w:val="000000"/>
            </w:rPr>
            <w:t>2nd International Conference on Green Energy and Technology</w:t>
          </w:r>
          <w:r w:rsidRPr="009520C8">
            <w:rPr>
              <w:rFonts w:eastAsia="Times New Roman"/>
              <w:color w:val="000000"/>
            </w:rPr>
            <w:t>, IEEE, pp. 132–138.</w:t>
          </w:r>
        </w:p>
        <w:p w14:paraId="5710571D" w14:textId="77777777" w:rsidR="009520C8" w:rsidRPr="009520C8" w:rsidRDefault="009520C8">
          <w:pPr>
            <w:autoSpaceDE w:val="0"/>
            <w:autoSpaceDN w:val="0"/>
            <w:ind w:hanging="480"/>
            <w:divId w:val="1791240852"/>
            <w:rPr>
              <w:rFonts w:eastAsia="Times New Roman"/>
              <w:color w:val="000000"/>
            </w:rPr>
          </w:pPr>
          <w:r w:rsidRPr="009520C8">
            <w:rPr>
              <w:rFonts w:eastAsia="Times New Roman"/>
              <w:color w:val="000000"/>
            </w:rPr>
            <w:t xml:space="preserve">Weather Spark. (2024), “Climate and Average Weather </w:t>
          </w:r>
          <w:proofErr w:type="gramStart"/>
          <w:r w:rsidRPr="009520C8">
            <w:rPr>
              <w:rFonts w:eastAsia="Times New Roman"/>
              <w:color w:val="000000"/>
            </w:rPr>
            <w:t>Year Round</w:t>
          </w:r>
          <w:proofErr w:type="gramEnd"/>
          <w:r w:rsidRPr="009520C8">
            <w:rPr>
              <w:rFonts w:eastAsia="Times New Roman"/>
              <w:color w:val="000000"/>
            </w:rPr>
            <w:t xml:space="preserve"> in London United Kingdom”, </w:t>
          </w:r>
          <w:r w:rsidRPr="009520C8">
            <w:rPr>
              <w:rFonts w:eastAsia="Times New Roman"/>
              <w:i/>
              <w:iCs/>
              <w:color w:val="000000"/>
            </w:rPr>
            <w:t>Weather Spark</w:t>
          </w:r>
          <w:r w:rsidRPr="009520C8">
            <w:rPr>
              <w:rFonts w:eastAsia="Times New Roman"/>
              <w:color w:val="000000"/>
            </w:rPr>
            <w:t>, March, available at: https://weatherspark.com/y/45062/Average-Weather-in-London-United-Kingdom-Year-Round (accessed 31 March 2024).</w:t>
          </w:r>
        </w:p>
        <w:p w14:paraId="28EAC908" w14:textId="77777777" w:rsidR="009520C8" w:rsidRPr="009520C8" w:rsidRDefault="009520C8">
          <w:pPr>
            <w:autoSpaceDE w:val="0"/>
            <w:autoSpaceDN w:val="0"/>
            <w:ind w:hanging="480"/>
            <w:divId w:val="240607506"/>
            <w:rPr>
              <w:rFonts w:eastAsia="Times New Roman"/>
              <w:color w:val="000000"/>
            </w:rPr>
          </w:pPr>
          <w:proofErr w:type="spellStart"/>
          <w:r w:rsidRPr="009520C8">
            <w:rPr>
              <w:rFonts w:eastAsia="Times New Roman"/>
              <w:color w:val="000000"/>
            </w:rPr>
            <w:lastRenderedPageBreak/>
            <w:t>Wodołażski</w:t>
          </w:r>
          <w:proofErr w:type="spellEnd"/>
          <w:r w:rsidRPr="009520C8">
            <w:rPr>
              <w:rFonts w:eastAsia="Times New Roman"/>
              <w:color w:val="000000"/>
            </w:rPr>
            <w:t xml:space="preserve">, A., </w:t>
          </w:r>
          <w:proofErr w:type="spellStart"/>
          <w:r w:rsidRPr="009520C8">
            <w:rPr>
              <w:rFonts w:eastAsia="Times New Roman"/>
              <w:color w:val="000000"/>
            </w:rPr>
            <w:t>Howaniec</w:t>
          </w:r>
          <w:proofErr w:type="spellEnd"/>
          <w:r w:rsidRPr="009520C8">
            <w:rPr>
              <w:rFonts w:eastAsia="Times New Roman"/>
              <w:color w:val="000000"/>
            </w:rPr>
            <w:t xml:space="preserve">, N., Jura, B., </w:t>
          </w:r>
          <w:proofErr w:type="spellStart"/>
          <w:r w:rsidRPr="009520C8">
            <w:rPr>
              <w:rFonts w:eastAsia="Times New Roman"/>
              <w:color w:val="000000"/>
            </w:rPr>
            <w:t>Bąk</w:t>
          </w:r>
          <w:proofErr w:type="spellEnd"/>
          <w:r w:rsidRPr="009520C8">
            <w:rPr>
              <w:rFonts w:eastAsia="Times New Roman"/>
              <w:color w:val="000000"/>
            </w:rPr>
            <w:t xml:space="preserve">, A. and </w:t>
          </w:r>
          <w:proofErr w:type="spellStart"/>
          <w:r w:rsidRPr="009520C8">
            <w:rPr>
              <w:rFonts w:eastAsia="Times New Roman"/>
              <w:color w:val="000000"/>
            </w:rPr>
            <w:t>Smoliński</w:t>
          </w:r>
          <w:proofErr w:type="spellEnd"/>
          <w:r w:rsidRPr="009520C8">
            <w:rPr>
              <w:rFonts w:eastAsia="Times New Roman"/>
              <w:color w:val="000000"/>
            </w:rPr>
            <w:t xml:space="preserve">, A. (2021), “CFD Numerical Modelling of a PV–TEG Hybrid System Cooled by Air Heat Sink Coupled with a Single-Phase Inverter”, </w:t>
          </w:r>
          <w:r w:rsidRPr="009520C8">
            <w:rPr>
              <w:rFonts w:eastAsia="Times New Roman"/>
              <w:i/>
              <w:iCs/>
              <w:color w:val="000000"/>
            </w:rPr>
            <w:t>Materials</w:t>
          </w:r>
          <w:r w:rsidRPr="009520C8">
            <w:rPr>
              <w:rFonts w:eastAsia="Times New Roman"/>
              <w:color w:val="000000"/>
            </w:rPr>
            <w:t>, MDPI, Vol. 14 No. 19, p. 5800.</w:t>
          </w:r>
        </w:p>
        <w:p w14:paraId="522EF50C" w14:textId="77777777" w:rsidR="009520C8" w:rsidRPr="009520C8" w:rsidRDefault="009520C8">
          <w:pPr>
            <w:autoSpaceDE w:val="0"/>
            <w:autoSpaceDN w:val="0"/>
            <w:ind w:hanging="480"/>
            <w:divId w:val="201331533"/>
            <w:rPr>
              <w:rFonts w:eastAsia="Times New Roman"/>
              <w:color w:val="000000"/>
            </w:rPr>
          </w:pPr>
          <w:r w:rsidRPr="009520C8">
            <w:rPr>
              <w:rFonts w:eastAsia="Times New Roman"/>
              <w:color w:val="000000"/>
            </w:rPr>
            <w:t xml:space="preserve">Yao, J., Liu, W., Zhao, Y., Dai, Y., Zhu, J. and Novakovic, V. (2021), “Two-phase flow investigation in channel design of the roll-bond cooling component for solar assisted PVT heat pump application”, </w:t>
          </w:r>
          <w:r w:rsidRPr="009520C8">
            <w:rPr>
              <w:rFonts w:eastAsia="Times New Roman"/>
              <w:i/>
              <w:iCs/>
              <w:color w:val="000000"/>
            </w:rPr>
            <w:t>Energy Conversion and Management</w:t>
          </w:r>
          <w:r w:rsidRPr="009520C8">
            <w:rPr>
              <w:rFonts w:eastAsia="Times New Roman"/>
              <w:color w:val="000000"/>
            </w:rPr>
            <w:t>, Elsevier, Vol. 235, p. 113988.</w:t>
          </w:r>
        </w:p>
        <w:p w14:paraId="6E7BAF96" w14:textId="77777777" w:rsidR="009520C8" w:rsidRPr="009520C8" w:rsidRDefault="009520C8">
          <w:pPr>
            <w:autoSpaceDE w:val="0"/>
            <w:autoSpaceDN w:val="0"/>
            <w:ind w:hanging="480"/>
            <w:divId w:val="206572093"/>
            <w:rPr>
              <w:rFonts w:eastAsia="Times New Roman"/>
              <w:color w:val="000000"/>
            </w:rPr>
          </w:pPr>
          <w:r w:rsidRPr="009520C8">
            <w:rPr>
              <w:rFonts w:eastAsia="Times New Roman"/>
              <w:color w:val="000000"/>
            </w:rPr>
            <w:t xml:space="preserve">Zhao, J., Li, Z. and Ma, T. (2019), “Performance analysis of a photovoltaic panel integrated with phase change material”, </w:t>
          </w:r>
          <w:r w:rsidRPr="009520C8">
            <w:rPr>
              <w:rFonts w:eastAsia="Times New Roman"/>
              <w:i/>
              <w:iCs/>
              <w:color w:val="000000"/>
            </w:rPr>
            <w:t>Energy Procedia</w:t>
          </w:r>
          <w:r w:rsidRPr="009520C8">
            <w:rPr>
              <w:rFonts w:eastAsia="Times New Roman"/>
              <w:color w:val="000000"/>
            </w:rPr>
            <w:t>, Elsevier, Vol. 158, pp. 1093–1098.</w:t>
          </w:r>
        </w:p>
        <w:p w14:paraId="1A0C12B8" w14:textId="77777777" w:rsidR="009520C8" w:rsidRPr="009520C8" w:rsidRDefault="009520C8">
          <w:pPr>
            <w:autoSpaceDE w:val="0"/>
            <w:autoSpaceDN w:val="0"/>
            <w:ind w:hanging="480"/>
            <w:divId w:val="1240822705"/>
            <w:rPr>
              <w:rFonts w:eastAsia="Times New Roman"/>
              <w:color w:val="000000"/>
            </w:rPr>
          </w:pPr>
          <w:r w:rsidRPr="009520C8">
            <w:rPr>
              <w:rFonts w:eastAsia="Times New Roman"/>
              <w:color w:val="000000"/>
            </w:rPr>
            <w:t xml:space="preserve">Zhou, J., Ma, X., Zhao, X., Yuan, Y., Yu, M. and Li, J. (2020), “Numerical simulation and experimental validation of a micro-channel PV/T modules based direct-expansion solar heat pump system”, </w:t>
          </w:r>
          <w:r w:rsidRPr="009520C8">
            <w:rPr>
              <w:rFonts w:eastAsia="Times New Roman"/>
              <w:i/>
              <w:iCs/>
              <w:color w:val="000000"/>
            </w:rPr>
            <w:t>Renewable Energy</w:t>
          </w:r>
          <w:r w:rsidRPr="009520C8">
            <w:rPr>
              <w:rFonts w:eastAsia="Times New Roman"/>
              <w:color w:val="000000"/>
            </w:rPr>
            <w:t>, Elsevier, Vol. 145, pp. 1992–2004.</w:t>
          </w:r>
        </w:p>
        <w:p w14:paraId="5C36CED2" w14:textId="77777777" w:rsidR="009520C8" w:rsidRPr="009520C8" w:rsidRDefault="009520C8">
          <w:pPr>
            <w:autoSpaceDE w:val="0"/>
            <w:autoSpaceDN w:val="0"/>
            <w:ind w:hanging="480"/>
            <w:divId w:val="2023895760"/>
            <w:rPr>
              <w:rFonts w:eastAsia="Times New Roman"/>
              <w:color w:val="000000"/>
            </w:rPr>
          </w:pPr>
          <w:proofErr w:type="spellStart"/>
          <w:r w:rsidRPr="009520C8">
            <w:rPr>
              <w:rFonts w:eastAsia="Times New Roman"/>
              <w:color w:val="000000"/>
            </w:rPr>
            <w:t>Zondag</w:t>
          </w:r>
          <w:proofErr w:type="spellEnd"/>
          <w:r w:rsidRPr="009520C8">
            <w:rPr>
              <w:rFonts w:eastAsia="Times New Roman"/>
              <w:color w:val="000000"/>
            </w:rPr>
            <w:t xml:space="preserve">, H.A., De Vries, D.W., Van </w:t>
          </w:r>
          <w:proofErr w:type="spellStart"/>
          <w:r w:rsidRPr="009520C8">
            <w:rPr>
              <w:rFonts w:eastAsia="Times New Roman"/>
              <w:color w:val="000000"/>
            </w:rPr>
            <w:t>Helden</w:t>
          </w:r>
          <w:proofErr w:type="spellEnd"/>
          <w:r w:rsidRPr="009520C8">
            <w:rPr>
              <w:rFonts w:eastAsia="Times New Roman"/>
              <w:color w:val="000000"/>
            </w:rPr>
            <w:t xml:space="preserve">, W.G.J., Van </w:t>
          </w:r>
          <w:proofErr w:type="spellStart"/>
          <w:r w:rsidRPr="009520C8">
            <w:rPr>
              <w:rFonts w:eastAsia="Times New Roman"/>
              <w:color w:val="000000"/>
            </w:rPr>
            <w:t>Zolingen</w:t>
          </w:r>
          <w:proofErr w:type="spellEnd"/>
          <w:r w:rsidRPr="009520C8">
            <w:rPr>
              <w:rFonts w:eastAsia="Times New Roman"/>
              <w:color w:val="000000"/>
            </w:rPr>
            <w:t xml:space="preserve">, R.J.C. and Van </w:t>
          </w:r>
          <w:proofErr w:type="spellStart"/>
          <w:r w:rsidRPr="009520C8">
            <w:rPr>
              <w:rFonts w:eastAsia="Times New Roman"/>
              <w:color w:val="000000"/>
            </w:rPr>
            <w:t>Steenhoven</w:t>
          </w:r>
          <w:proofErr w:type="spellEnd"/>
          <w:r w:rsidRPr="009520C8">
            <w:rPr>
              <w:rFonts w:eastAsia="Times New Roman"/>
              <w:color w:val="000000"/>
            </w:rPr>
            <w:t xml:space="preserve">, A.A. (2003), “The yield of different combined PV-thermal collector designs”, </w:t>
          </w:r>
          <w:r w:rsidRPr="009520C8">
            <w:rPr>
              <w:rFonts w:eastAsia="Times New Roman"/>
              <w:i/>
              <w:iCs/>
              <w:color w:val="000000"/>
            </w:rPr>
            <w:t>Solar Energy</w:t>
          </w:r>
          <w:r w:rsidRPr="009520C8">
            <w:rPr>
              <w:rFonts w:eastAsia="Times New Roman"/>
              <w:color w:val="000000"/>
            </w:rPr>
            <w:t>, Elsevier, Vol. 74 No. 3, pp. 253–269.</w:t>
          </w:r>
        </w:p>
        <w:p w14:paraId="68414C9E" w14:textId="3DA92E0C" w:rsidR="00A54973" w:rsidRPr="00A54973" w:rsidRDefault="009520C8" w:rsidP="00A54973">
          <w:r w:rsidRPr="009520C8">
            <w:rPr>
              <w:rFonts w:eastAsia="Times New Roman"/>
              <w:color w:val="000000"/>
            </w:rPr>
            <w:t> </w:t>
          </w:r>
        </w:p>
      </w:sdtContent>
    </w:sdt>
    <w:p w14:paraId="32E4578B" w14:textId="77777777" w:rsidR="003F0F54" w:rsidRPr="00280835" w:rsidRDefault="003F0F54" w:rsidP="00C6416A"/>
    <w:p w14:paraId="4DCF3D02" w14:textId="77777777" w:rsidR="00877A3A" w:rsidRPr="00877A3A" w:rsidRDefault="00877A3A" w:rsidP="00C6416A"/>
    <w:p w14:paraId="50ABFC37" w14:textId="77777777" w:rsidR="00814C0F" w:rsidRPr="001C19D6" w:rsidRDefault="00814C0F" w:rsidP="00C6416A"/>
    <w:sectPr w:rsidR="00814C0F" w:rsidRPr="001C19D6" w:rsidSect="000160D9">
      <w:footerReference w:type="default" r:id="rId82"/>
      <w:pgSz w:w="12240" w:h="15840"/>
      <w:pgMar w:top="1440" w:right="1440" w:bottom="1440" w:left="1440" w:header="720" w:footer="720" w:gutter="0"/>
      <w:pgNumType w:start="9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C11DB" w14:textId="77777777" w:rsidR="00AF451B" w:rsidRDefault="00AF451B" w:rsidP="00C6416A">
      <w:r>
        <w:separator/>
      </w:r>
    </w:p>
  </w:endnote>
  <w:endnote w:type="continuationSeparator" w:id="0">
    <w:p w14:paraId="3FE93563" w14:textId="77777777" w:rsidR="00AF451B" w:rsidRDefault="00AF451B" w:rsidP="00C64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5586909"/>
      <w:docPartObj>
        <w:docPartGallery w:val="Page Numbers (Bottom of Page)"/>
        <w:docPartUnique/>
      </w:docPartObj>
    </w:sdtPr>
    <w:sdtEndPr>
      <w:rPr>
        <w:noProof/>
      </w:rPr>
    </w:sdtEndPr>
    <w:sdtContent>
      <w:p w14:paraId="77060113" w14:textId="6C11F4D4" w:rsidR="005E660C" w:rsidRDefault="005E660C" w:rsidP="00C6416A">
        <w:pPr>
          <w:pStyle w:val="Footer"/>
        </w:pPr>
        <w:r>
          <w:fldChar w:fldCharType="begin"/>
        </w:r>
        <w:r>
          <w:instrText xml:space="preserve"> PAGE   \* MERGEFORMAT </w:instrText>
        </w:r>
        <w:r>
          <w:fldChar w:fldCharType="separate"/>
        </w:r>
        <w:r>
          <w:rPr>
            <w:noProof/>
          </w:rPr>
          <w:t>2</w:t>
        </w:r>
        <w:r>
          <w:rPr>
            <w:noProof/>
          </w:rPr>
          <w:fldChar w:fldCharType="end"/>
        </w:r>
      </w:p>
    </w:sdtContent>
  </w:sdt>
  <w:p w14:paraId="26EC33EB" w14:textId="77777777" w:rsidR="005E660C" w:rsidRDefault="005E660C" w:rsidP="00C641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4194289"/>
      <w:docPartObj>
        <w:docPartGallery w:val="Page Numbers (Bottom of Page)"/>
        <w:docPartUnique/>
      </w:docPartObj>
    </w:sdtPr>
    <w:sdtEndPr>
      <w:rPr>
        <w:color w:val="7F7F7F" w:themeColor="background1" w:themeShade="7F"/>
        <w:spacing w:val="60"/>
      </w:rPr>
    </w:sdtEndPr>
    <w:sdtContent>
      <w:p w14:paraId="557C0DA1" w14:textId="5B80F0BD" w:rsidR="005E660C" w:rsidRDefault="005E660C" w:rsidP="00C6416A">
        <w:pPr>
          <w:pStyle w:val="Footer"/>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5972AB0" w14:textId="77777777" w:rsidR="005E660C" w:rsidRDefault="005E660C" w:rsidP="00C641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7683821"/>
      <w:docPartObj>
        <w:docPartGallery w:val="Page Numbers (Bottom of Page)"/>
        <w:docPartUnique/>
      </w:docPartObj>
    </w:sdtPr>
    <w:sdtEndPr>
      <w:rPr>
        <w:color w:val="7F7F7F" w:themeColor="background1" w:themeShade="7F"/>
        <w:spacing w:val="60"/>
      </w:rPr>
    </w:sdtEndPr>
    <w:sdtContent>
      <w:p w14:paraId="1291F1FD" w14:textId="77777777" w:rsidR="004211BF" w:rsidRDefault="004211BF" w:rsidP="00C6416A">
        <w:pPr>
          <w:pStyle w:val="Footer"/>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03FD3FBF" w14:textId="77777777" w:rsidR="004211BF" w:rsidRDefault="004211BF" w:rsidP="00C6416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6575602"/>
      <w:docPartObj>
        <w:docPartGallery w:val="Page Numbers (Bottom of Page)"/>
        <w:docPartUnique/>
      </w:docPartObj>
    </w:sdtPr>
    <w:sdtEndPr>
      <w:rPr>
        <w:color w:val="7F7F7F" w:themeColor="background1" w:themeShade="7F"/>
        <w:spacing w:val="60"/>
      </w:rPr>
    </w:sdtEndPr>
    <w:sdtContent>
      <w:p w14:paraId="43400248" w14:textId="77777777" w:rsidR="004211BF" w:rsidRDefault="004211BF" w:rsidP="00C6416A">
        <w:pPr>
          <w:pStyle w:val="Footer"/>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09A45E73" w14:textId="77777777" w:rsidR="004211BF" w:rsidRDefault="004211BF" w:rsidP="00C6416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8491507"/>
      <w:docPartObj>
        <w:docPartGallery w:val="Page Numbers (Bottom of Page)"/>
        <w:docPartUnique/>
      </w:docPartObj>
    </w:sdtPr>
    <w:sdtEndPr>
      <w:rPr>
        <w:color w:val="7F7F7F" w:themeColor="background1" w:themeShade="7F"/>
        <w:spacing w:val="60"/>
      </w:rPr>
    </w:sdtEndPr>
    <w:sdtContent>
      <w:p w14:paraId="4EFC43F8" w14:textId="77777777" w:rsidR="00956449" w:rsidRDefault="00956449" w:rsidP="00C6416A">
        <w:pPr>
          <w:pStyle w:val="Footer"/>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EC8680C" w14:textId="77777777" w:rsidR="00956449" w:rsidRDefault="00956449" w:rsidP="00C6416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8755611"/>
      <w:docPartObj>
        <w:docPartGallery w:val="Page Numbers (Bottom of Page)"/>
        <w:docPartUnique/>
      </w:docPartObj>
    </w:sdtPr>
    <w:sdtEndPr>
      <w:rPr>
        <w:color w:val="7F7F7F" w:themeColor="background1" w:themeShade="7F"/>
        <w:spacing w:val="60"/>
      </w:rPr>
    </w:sdtEndPr>
    <w:sdtContent>
      <w:p w14:paraId="70823F74" w14:textId="77777777" w:rsidR="00064505" w:rsidRDefault="00064505" w:rsidP="00C6416A">
        <w:pPr>
          <w:pStyle w:val="Footer"/>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4FC9389B" w14:textId="77777777" w:rsidR="00064505" w:rsidRDefault="00064505" w:rsidP="00C6416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1740395"/>
      <w:docPartObj>
        <w:docPartGallery w:val="Page Numbers (Bottom of Page)"/>
        <w:docPartUnique/>
      </w:docPartObj>
    </w:sdtPr>
    <w:sdtEndPr>
      <w:rPr>
        <w:color w:val="7F7F7F" w:themeColor="background1" w:themeShade="7F"/>
        <w:spacing w:val="60"/>
      </w:rPr>
    </w:sdtEndPr>
    <w:sdtContent>
      <w:p w14:paraId="5E79BEA6" w14:textId="77777777" w:rsidR="000160D9" w:rsidRDefault="000160D9" w:rsidP="00C6416A">
        <w:pPr>
          <w:pStyle w:val="Footer"/>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F93DC77" w14:textId="77777777" w:rsidR="000160D9" w:rsidRDefault="000160D9" w:rsidP="00C6416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5947495"/>
      <w:docPartObj>
        <w:docPartGallery w:val="Page Numbers (Bottom of Page)"/>
        <w:docPartUnique/>
      </w:docPartObj>
    </w:sdtPr>
    <w:sdtEndPr>
      <w:rPr>
        <w:color w:val="7F7F7F" w:themeColor="background1" w:themeShade="7F"/>
        <w:spacing w:val="60"/>
      </w:rPr>
    </w:sdtEndPr>
    <w:sdtContent>
      <w:p w14:paraId="55162839" w14:textId="77777777" w:rsidR="000160D9" w:rsidRDefault="000160D9" w:rsidP="00C6416A">
        <w:pPr>
          <w:pStyle w:val="Footer"/>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4E11E640" w14:textId="77777777" w:rsidR="000160D9" w:rsidRDefault="000160D9" w:rsidP="00C641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9F8FE" w14:textId="77777777" w:rsidR="00AF451B" w:rsidRDefault="00AF451B" w:rsidP="00C6416A">
      <w:r>
        <w:separator/>
      </w:r>
    </w:p>
  </w:footnote>
  <w:footnote w:type="continuationSeparator" w:id="0">
    <w:p w14:paraId="2431CD73" w14:textId="77777777" w:rsidR="00AF451B" w:rsidRDefault="00AF451B" w:rsidP="00C641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B0BEB"/>
    <w:multiLevelType w:val="multilevel"/>
    <w:tmpl w:val="BDE0E33C"/>
    <w:lvl w:ilvl="0">
      <w:start w:val="3"/>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EF2C3E"/>
    <w:multiLevelType w:val="hybridMultilevel"/>
    <w:tmpl w:val="E63C27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A3960AA"/>
    <w:multiLevelType w:val="hybridMultilevel"/>
    <w:tmpl w:val="227EB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C264AA"/>
    <w:multiLevelType w:val="multilevel"/>
    <w:tmpl w:val="308A8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E87073"/>
    <w:multiLevelType w:val="multilevel"/>
    <w:tmpl w:val="645A565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B1B67F6"/>
    <w:multiLevelType w:val="hybridMultilevel"/>
    <w:tmpl w:val="18F49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FB79CC"/>
    <w:multiLevelType w:val="multilevel"/>
    <w:tmpl w:val="94EEE34E"/>
    <w:lvl w:ilvl="0">
      <w:start w:val="3"/>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1985701"/>
    <w:multiLevelType w:val="hybridMultilevel"/>
    <w:tmpl w:val="0D8E4A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F3875C8"/>
    <w:multiLevelType w:val="hybridMultilevel"/>
    <w:tmpl w:val="22EE79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CC1B04"/>
    <w:multiLevelType w:val="hybridMultilevel"/>
    <w:tmpl w:val="5600B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5022D9"/>
    <w:multiLevelType w:val="multilevel"/>
    <w:tmpl w:val="C5A83FDE"/>
    <w:lvl w:ilvl="0">
      <w:start w:val="1"/>
      <w:numFmt w:val="decimal"/>
      <w:pStyle w:val="Heading1"/>
      <w:suff w:val="space"/>
      <w:lvlText w:val="Chapter %1"/>
      <w:lvlJc w:val="left"/>
      <w:pPr>
        <w:ind w:left="0" w:firstLine="0"/>
      </w:pPr>
      <w:rPr>
        <w:rFonts w:ascii="Arial" w:hAnsi="Arial" w:hint="default"/>
        <w:b/>
        <w:i w:val="0"/>
        <w:color w:val="000000" w:themeColor="text1"/>
        <w:sz w:val="32"/>
      </w:rPr>
    </w:lvl>
    <w:lvl w:ilvl="1">
      <w:start w:val="1"/>
      <w:numFmt w:val="decimal"/>
      <w:pStyle w:val="Heading2"/>
      <w:suff w:val="space"/>
      <w:lvlText w:val="%1.%2"/>
      <w:lvlJc w:val="left"/>
      <w:pPr>
        <w:ind w:left="0" w:firstLine="0"/>
      </w:pPr>
      <w:rPr>
        <w:rFonts w:ascii="Arial" w:hAnsi="Arial" w:hint="default"/>
        <w:b/>
        <w:i/>
        <w:color w:val="000000" w:themeColor="text1"/>
        <w:sz w:val="28"/>
      </w:rPr>
    </w:lvl>
    <w:lvl w:ilvl="2">
      <w:start w:val="1"/>
      <w:numFmt w:val="decimal"/>
      <w:pStyle w:val="Heading3"/>
      <w:suff w:val="space"/>
      <w:lvlText w:val="%1.%2.%3"/>
      <w:lvlJc w:val="left"/>
      <w:pPr>
        <w:ind w:left="0" w:firstLine="0"/>
      </w:pPr>
      <w:rPr>
        <w:rFonts w:ascii="Arial" w:hAnsi="Arial" w:hint="default"/>
        <w:b/>
        <w:i w:val="0"/>
        <w:color w:val="000000" w:themeColor="text1"/>
        <w:sz w:val="26"/>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15:restartNumberingAfterBreak="0">
    <w:nsid w:val="52B648F6"/>
    <w:multiLevelType w:val="hybridMultilevel"/>
    <w:tmpl w:val="2B62B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393F12"/>
    <w:multiLevelType w:val="hybridMultilevel"/>
    <w:tmpl w:val="A6524A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0DC1B1F"/>
    <w:multiLevelType w:val="hybridMultilevel"/>
    <w:tmpl w:val="671879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D7E42BD"/>
    <w:multiLevelType w:val="hybridMultilevel"/>
    <w:tmpl w:val="2DF0A2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2D0B9E"/>
    <w:multiLevelType w:val="hybridMultilevel"/>
    <w:tmpl w:val="58449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831A0F"/>
    <w:multiLevelType w:val="hybridMultilevel"/>
    <w:tmpl w:val="234212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0E2491"/>
    <w:multiLevelType w:val="hybridMultilevel"/>
    <w:tmpl w:val="08A86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12"/>
  </w:num>
  <w:num w:numId="4">
    <w:abstractNumId w:val="1"/>
  </w:num>
  <w:num w:numId="5">
    <w:abstractNumId w:val="7"/>
  </w:num>
  <w:num w:numId="6">
    <w:abstractNumId w:val="13"/>
  </w:num>
  <w:num w:numId="7">
    <w:abstractNumId w:val="5"/>
  </w:num>
  <w:num w:numId="8">
    <w:abstractNumId w:val="17"/>
  </w:num>
  <w:num w:numId="9">
    <w:abstractNumId w:val="9"/>
  </w:num>
  <w:num w:numId="10">
    <w:abstractNumId w:val="15"/>
  </w:num>
  <w:num w:numId="11">
    <w:abstractNumId w:val="3"/>
  </w:num>
  <w:num w:numId="12">
    <w:abstractNumId w:val="14"/>
  </w:num>
  <w:num w:numId="13">
    <w:abstractNumId w:val="0"/>
  </w:num>
  <w:num w:numId="14">
    <w:abstractNumId w:val="6"/>
  </w:num>
  <w:num w:numId="15">
    <w:abstractNumId w:val="2"/>
  </w:num>
  <w:num w:numId="16">
    <w:abstractNumId w:val="8"/>
  </w:num>
  <w:num w:numId="17">
    <w:abstractNumId w:val="16"/>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AyNjUyNDY0sjQ1NzFX0lEKTi0uzszPAykwtKwFAASlCCItAAAA"/>
  </w:docVars>
  <w:rsids>
    <w:rsidRoot w:val="00197AFA"/>
    <w:rsid w:val="00002F82"/>
    <w:rsid w:val="00004AF3"/>
    <w:rsid w:val="00005EB9"/>
    <w:rsid w:val="00010AA7"/>
    <w:rsid w:val="0001201A"/>
    <w:rsid w:val="00012125"/>
    <w:rsid w:val="00013829"/>
    <w:rsid w:val="000160D9"/>
    <w:rsid w:val="00016926"/>
    <w:rsid w:val="00017210"/>
    <w:rsid w:val="000218B0"/>
    <w:rsid w:val="00021E2A"/>
    <w:rsid w:val="00023DA5"/>
    <w:rsid w:val="00025042"/>
    <w:rsid w:val="00026393"/>
    <w:rsid w:val="000309B1"/>
    <w:rsid w:val="000315A1"/>
    <w:rsid w:val="0004501B"/>
    <w:rsid w:val="000473AF"/>
    <w:rsid w:val="000504D4"/>
    <w:rsid w:val="00052BCB"/>
    <w:rsid w:val="00054D05"/>
    <w:rsid w:val="0005673F"/>
    <w:rsid w:val="00057AD0"/>
    <w:rsid w:val="00060323"/>
    <w:rsid w:val="00064505"/>
    <w:rsid w:val="00067DA4"/>
    <w:rsid w:val="00071D6D"/>
    <w:rsid w:val="00072481"/>
    <w:rsid w:val="00072A40"/>
    <w:rsid w:val="00073AC1"/>
    <w:rsid w:val="000825EA"/>
    <w:rsid w:val="00082FB9"/>
    <w:rsid w:val="00092C59"/>
    <w:rsid w:val="00095639"/>
    <w:rsid w:val="000971E6"/>
    <w:rsid w:val="000A0861"/>
    <w:rsid w:val="000A2919"/>
    <w:rsid w:val="000A46F6"/>
    <w:rsid w:val="000A5B3B"/>
    <w:rsid w:val="000B7A35"/>
    <w:rsid w:val="000C38C8"/>
    <w:rsid w:val="000C68DD"/>
    <w:rsid w:val="000C6989"/>
    <w:rsid w:val="000D3F88"/>
    <w:rsid w:val="000D5424"/>
    <w:rsid w:val="000D6DF8"/>
    <w:rsid w:val="000E380B"/>
    <w:rsid w:val="000E65F6"/>
    <w:rsid w:val="000F049F"/>
    <w:rsid w:val="000F4739"/>
    <w:rsid w:val="000F4794"/>
    <w:rsid w:val="000F51F7"/>
    <w:rsid w:val="000F5B6F"/>
    <w:rsid w:val="000F769D"/>
    <w:rsid w:val="00106C9A"/>
    <w:rsid w:val="00112FCB"/>
    <w:rsid w:val="00115980"/>
    <w:rsid w:val="00116918"/>
    <w:rsid w:val="00122944"/>
    <w:rsid w:val="001230C2"/>
    <w:rsid w:val="0012408F"/>
    <w:rsid w:val="00125BD7"/>
    <w:rsid w:val="00132F9E"/>
    <w:rsid w:val="001338DD"/>
    <w:rsid w:val="001338ED"/>
    <w:rsid w:val="001351A2"/>
    <w:rsid w:val="001355B3"/>
    <w:rsid w:val="00136511"/>
    <w:rsid w:val="00137914"/>
    <w:rsid w:val="00137CF7"/>
    <w:rsid w:val="00141D9F"/>
    <w:rsid w:val="00145BA2"/>
    <w:rsid w:val="001511FF"/>
    <w:rsid w:val="00152474"/>
    <w:rsid w:val="00154B5B"/>
    <w:rsid w:val="00154F84"/>
    <w:rsid w:val="00154FFA"/>
    <w:rsid w:val="00157B94"/>
    <w:rsid w:val="0016281B"/>
    <w:rsid w:val="00172457"/>
    <w:rsid w:val="0017375D"/>
    <w:rsid w:val="00176EBD"/>
    <w:rsid w:val="00182E15"/>
    <w:rsid w:val="0018560E"/>
    <w:rsid w:val="001865D0"/>
    <w:rsid w:val="00193601"/>
    <w:rsid w:val="00193E1F"/>
    <w:rsid w:val="001952EE"/>
    <w:rsid w:val="00196F03"/>
    <w:rsid w:val="00197AFA"/>
    <w:rsid w:val="001A0A3A"/>
    <w:rsid w:val="001A2C1E"/>
    <w:rsid w:val="001A3199"/>
    <w:rsid w:val="001A5F8F"/>
    <w:rsid w:val="001B4230"/>
    <w:rsid w:val="001B4AEB"/>
    <w:rsid w:val="001B4B18"/>
    <w:rsid w:val="001C14D2"/>
    <w:rsid w:val="001C1988"/>
    <w:rsid w:val="001C19D6"/>
    <w:rsid w:val="001C21B1"/>
    <w:rsid w:val="001C281F"/>
    <w:rsid w:val="001C3869"/>
    <w:rsid w:val="001C5066"/>
    <w:rsid w:val="001C5F7A"/>
    <w:rsid w:val="001C6DC4"/>
    <w:rsid w:val="001C7867"/>
    <w:rsid w:val="001D00EA"/>
    <w:rsid w:val="001D3CF7"/>
    <w:rsid w:val="001D7869"/>
    <w:rsid w:val="001E2768"/>
    <w:rsid w:val="001E2D79"/>
    <w:rsid w:val="001E6AD0"/>
    <w:rsid w:val="001F3E04"/>
    <w:rsid w:val="001F4AA8"/>
    <w:rsid w:val="001F5720"/>
    <w:rsid w:val="001F657F"/>
    <w:rsid w:val="00202758"/>
    <w:rsid w:val="002150C6"/>
    <w:rsid w:val="00221630"/>
    <w:rsid w:val="00222209"/>
    <w:rsid w:val="00224DC3"/>
    <w:rsid w:val="0022711B"/>
    <w:rsid w:val="00227A1E"/>
    <w:rsid w:val="00227B86"/>
    <w:rsid w:val="00232E46"/>
    <w:rsid w:val="00233351"/>
    <w:rsid w:val="00234549"/>
    <w:rsid w:val="00235542"/>
    <w:rsid w:val="002369F1"/>
    <w:rsid w:val="0024090C"/>
    <w:rsid w:val="00241436"/>
    <w:rsid w:val="002443FF"/>
    <w:rsid w:val="00247B26"/>
    <w:rsid w:val="00253B55"/>
    <w:rsid w:val="00255372"/>
    <w:rsid w:val="0025608E"/>
    <w:rsid w:val="002569F0"/>
    <w:rsid w:val="002575EB"/>
    <w:rsid w:val="002651FA"/>
    <w:rsid w:val="00277290"/>
    <w:rsid w:val="00280835"/>
    <w:rsid w:val="00286AD2"/>
    <w:rsid w:val="00290768"/>
    <w:rsid w:val="0029079F"/>
    <w:rsid w:val="00292DE7"/>
    <w:rsid w:val="00293C71"/>
    <w:rsid w:val="002A0F64"/>
    <w:rsid w:val="002A2518"/>
    <w:rsid w:val="002A271C"/>
    <w:rsid w:val="002A3FA6"/>
    <w:rsid w:val="002B0562"/>
    <w:rsid w:val="002B1710"/>
    <w:rsid w:val="002B2175"/>
    <w:rsid w:val="002B2F8D"/>
    <w:rsid w:val="002B4CCA"/>
    <w:rsid w:val="002B70DB"/>
    <w:rsid w:val="002C29D6"/>
    <w:rsid w:val="002C2EE1"/>
    <w:rsid w:val="002C368E"/>
    <w:rsid w:val="002C4AB9"/>
    <w:rsid w:val="002C6B21"/>
    <w:rsid w:val="002C6F91"/>
    <w:rsid w:val="002C75EC"/>
    <w:rsid w:val="002D1D95"/>
    <w:rsid w:val="002D25C6"/>
    <w:rsid w:val="002D6312"/>
    <w:rsid w:val="002E00DE"/>
    <w:rsid w:val="002E04B6"/>
    <w:rsid w:val="002E1872"/>
    <w:rsid w:val="002E2773"/>
    <w:rsid w:val="002E4BE1"/>
    <w:rsid w:val="002E6E94"/>
    <w:rsid w:val="002F019A"/>
    <w:rsid w:val="002F24A7"/>
    <w:rsid w:val="002F61D6"/>
    <w:rsid w:val="002F7CF9"/>
    <w:rsid w:val="00310196"/>
    <w:rsid w:val="003257E4"/>
    <w:rsid w:val="0032581C"/>
    <w:rsid w:val="0032631D"/>
    <w:rsid w:val="00326997"/>
    <w:rsid w:val="00326B13"/>
    <w:rsid w:val="00327976"/>
    <w:rsid w:val="00331BA0"/>
    <w:rsid w:val="0033276B"/>
    <w:rsid w:val="00332BD7"/>
    <w:rsid w:val="003330B4"/>
    <w:rsid w:val="00334B15"/>
    <w:rsid w:val="003474A0"/>
    <w:rsid w:val="00347774"/>
    <w:rsid w:val="00350FFC"/>
    <w:rsid w:val="00352051"/>
    <w:rsid w:val="00357BCC"/>
    <w:rsid w:val="00363E13"/>
    <w:rsid w:val="003649B3"/>
    <w:rsid w:val="00365C59"/>
    <w:rsid w:val="00366136"/>
    <w:rsid w:val="003702A3"/>
    <w:rsid w:val="00371B4E"/>
    <w:rsid w:val="0038106C"/>
    <w:rsid w:val="00385C79"/>
    <w:rsid w:val="00390B41"/>
    <w:rsid w:val="00392033"/>
    <w:rsid w:val="003A68A1"/>
    <w:rsid w:val="003A7958"/>
    <w:rsid w:val="003B20A1"/>
    <w:rsid w:val="003B3EC7"/>
    <w:rsid w:val="003B4009"/>
    <w:rsid w:val="003B69AD"/>
    <w:rsid w:val="003B71BA"/>
    <w:rsid w:val="003C06E9"/>
    <w:rsid w:val="003C0C84"/>
    <w:rsid w:val="003C2CA9"/>
    <w:rsid w:val="003C2F5E"/>
    <w:rsid w:val="003C3512"/>
    <w:rsid w:val="003C40C5"/>
    <w:rsid w:val="003C4597"/>
    <w:rsid w:val="003C4F80"/>
    <w:rsid w:val="003C5F94"/>
    <w:rsid w:val="003C79EA"/>
    <w:rsid w:val="003D072E"/>
    <w:rsid w:val="003D1F49"/>
    <w:rsid w:val="003D3AE8"/>
    <w:rsid w:val="003E47FC"/>
    <w:rsid w:val="003E6E62"/>
    <w:rsid w:val="003F0A36"/>
    <w:rsid w:val="003F0BB6"/>
    <w:rsid w:val="003F0F54"/>
    <w:rsid w:val="003F1F00"/>
    <w:rsid w:val="0040385D"/>
    <w:rsid w:val="0040546A"/>
    <w:rsid w:val="004114A1"/>
    <w:rsid w:val="0041548C"/>
    <w:rsid w:val="004161D7"/>
    <w:rsid w:val="00416CC1"/>
    <w:rsid w:val="004211BF"/>
    <w:rsid w:val="00424B89"/>
    <w:rsid w:val="00437FDC"/>
    <w:rsid w:val="00443ADA"/>
    <w:rsid w:val="004454B1"/>
    <w:rsid w:val="00446102"/>
    <w:rsid w:val="00446668"/>
    <w:rsid w:val="00447F6E"/>
    <w:rsid w:val="00453FE1"/>
    <w:rsid w:val="00460735"/>
    <w:rsid w:val="00464F6F"/>
    <w:rsid w:val="004665A3"/>
    <w:rsid w:val="004716FB"/>
    <w:rsid w:val="00471FED"/>
    <w:rsid w:val="00477841"/>
    <w:rsid w:val="0047787A"/>
    <w:rsid w:val="00480EFB"/>
    <w:rsid w:val="004813D3"/>
    <w:rsid w:val="00490B06"/>
    <w:rsid w:val="004924D9"/>
    <w:rsid w:val="00497EB5"/>
    <w:rsid w:val="004A17F4"/>
    <w:rsid w:val="004A3535"/>
    <w:rsid w:val="004A51A9"/>
    <w:rsid w:val="004A672C"/>
    <w:rsid w:val="004A6A4E"/>
    <w:rsid w:val="004A6D61"/>
    <w:rsid w:val="004B2D98"/>
    <w:rsid w:val="004B38E3"/>
    <w:rsid w:val="004B63F3"/>
    <w:rsid w:val="004C2197"/>
    <w:rsid w:val="004C5618"/>
    <w:rsid w:val="004D011E"/>
    <w:rsid w:val="004D5381"/>
    <w:rsid w:val="004D6220"/>
    <w:rsid w:val="004D7406"/>
    <w:rsid w:val="004E2551"/>
    <w:rsid w:val="004E444C"/>
    <w:rsid w:val="004F129E"/>
    <w:rsid w:val="004F1CD3"/>
    <w:rsid w:val="004F325C"/>
    <w:rsid w:val="005043D4"/>
    <w:rsid w:val="00506948"/>
    <w:rsid w:val="005100C9"/>
    <w:rsid w:val="00510CAC"/>
    <w:rsid w:val="005125F8"/>
    <w:rsid w:val="0051334E"/>
    <w:rsid w:val="005133C1"/>
    <w:rsid w:val="005217FF"/>
    <w:rsid w:val="00527396"/>
    <w:rsid w:val="00527F8F"/>
    <w:rsid w:val="00530D8D"/>
    <w:rsid w:val="00534F68"/>
    <w:rsid w:val="00535313"/>
    <w:rsid w:val="00535934"/>
    <w:rsid w:val="005366EF"/>
    <w:rsid w:val="00536F7F"/>
    <w:rsid w:val="00537DDB"/>
    <w:rsid w:val="00543C91"/>
    <w:rsid w:val="0054404F"/>
    <w:rsid w:val="00552327"/>
    <w:rsid w:val="00553BDB"/>
    <w:rsid w:val="00555092"/>
    <w:rsid w:val="005570E5"/>
    <w:rsid w:val="005618DC"/>
    <w:rsid w:val="005640AC"/>
    <w:rsid w:val="00566092"/>
    <w:rsid w:val="00567791"/>
    <w:rsid w:val="0057274E"/>
    <w:rsid w:val="00577390"/>
    <w:rsid w:val="00577E1C"/>
    <w:rsid w:val="005814B7"/>
    <w:rsid w:val="00582138"/>
    <w:rsid w:val="00582780"/>
    <w:rsid w:val="00585DB4"/>
    <w:rsid w:val="00587614"/>
    <w:rsid w:val="00595595"/>
    <w:rsid w:val="005976E1"/>
    <w:rsid w:val="005A05FB"/>
    <w:rsid w:val="005A24A7"/>
    <w:rsid w:val="005A6B5C"/>
    <w:rsid w:val="005B1EA2"/>
    <w:rsid w:val="005B1F4E"/>
    <w:rsid w:val="005B4071"/>
    <w:rsid w:val="005C0754"/>
    <w:rsid w:val="005C0DAD"/>
    <w:rsid w:val="005C1921"/>
    <w:rsid w:val="005C1E18"/>
    <w:rsid w:val="005C2485"/>
    <w:rsid w:val="005C6DCD"/>
    <w:rsid w:val="005D4A7F"/>
    <w:rsid w:val="005D612A"/>
    <w:rsid w:val="005E60A5"/>
    <w:rsid w:val="005E660C"/>
    <w:rsid w:val="005F46F5"/>
    <w:rsid w:val="006008DC"/>
    <w:rsid w:val="00604884"/>
    <w:rsid w:val="0060540F"/>
    <w:rsid w:val="00606CB7"/>
    <w:rsid w:val="0060716E"/>
    <w:rsid w:val="00615833"/>
    <w:rsid w:val="0061613B"/>
    <w:rsid w:val="00616450"/>
    <w:rsid w:val="006236BE"/>
    <w:rsid w:val="006250F0"/>
    <w:rsid w:val="00625EB1"/>
    <w:rsid w:val="00627BF9"/>
    <w:rsid w:val="00634BE3"/>
    <w:rsid w:val="0064249D"/>
    <w:rsid w:val="006428A7"/>
    <w:rsid w:val="00642C0F"/>
    <w:rsid w:val="006437D4"/>
    <w:rsid w:val="00645A4C"/>
    <w:rsid w:val="00657C5A"/>
    <w:rsid w:val="00662860"/>
    <w:rsid w:val="006655AB"/>
    <w:rsid w:val="00670FFB"/>
    <w:rsid w:val="00671F7A"/>
    <w:rsid w:val="00674803"/>
    <w:rsid w:val="00677226"/>
    <w:rsid w:val="0068095E"/>
    <w:rsid w:val="00687E70"/>
    <w:rsid w:val="00691673"/>
    <w:rsid w:val="00692B0B"/>
    <w:rsid w:val="006A082B"/>
    <w:rsid w:val="006B2CA7"/>
    <w:rsid w:val="006B37B8"/>
    <w:rsid w:val="006B53CC"/>
    <w:rsid w:val="006B5BE7"/>
    <w:rsid w:val="006B7C76"/>
    <w:rsid w:val="006B7E6E"/>
    <w:rsid w:val="006C42C1"/>
    <w:rsid w:val="006C6BFB"/>
    <w:rsid w:val="006D0328"/>
    <w:rsid w:val="006D2332"/>
    <w:rsid w:val="006D41DB"/>
    <w:rsid w:val="006D73A0"/>
    <w:rsid w:val="006D7C93"/>
    <w:rsid w:val="006E0D4E"/>
    <w:rsid w:val="006E616A"/>
    <w:rsid w:val="006F1387"/>
    <w:rsid w:val="006F1674"/>
    <w:rsid w:val="006F4550"/>
    <w:rsid w:val="006F553E"/>
    <w:rsid w:val="006F5FBF"/>
    <w:rsid w:val="00702D14"/>
    <w:rsid w:val="007035B1"/>
    <w:rsid w:val="0070418B"/>
    <w:rsid w:val="00705B44"/>
    <w:rsid w:val="007118A7"/>
    <w:rsid w:val="00720F06"/>
    <w:rsid w:val="00721FE4"/>
    <w:rsid w:val="0072318D"/>
    <w:rsid w:val="00723DAA"/>
    <w:rsid w:val="007255FE"/>
    <w:rsid w:val="007270F2"/>
    <w:rsid w:val="00732CAB"/>
    <w:rsid w:val="00732CF1"/>
    <w:rsid w:val="00733A16"/>
    <w:rsid w:val="00734056"/>
    <w:rsid w:val="00734876"/>
    <w:rsid w:val="00734981"/>
    <w:rsid w:val="0074174D"/>
    <w:rsid w:val="00741FD3"/>
    <w:rsid w:val="00744E8A"/>
    <w:rsid w:val="007467BF"/>
    <w:rsid w:val="00746FD7"/>
    <w:rsid w:val="00752170"/>
    <w:rsid w:val="00753F5D"/>
    <w:rsid w:val="00754C19"/>
    <w:rsid w:val="00756E20"/>
    <w:rsid w:val="0076173C"/>
    <w:rsid w:val="007622C4"/>
    <w:rsid w:val="007625D3"/>
    <w:rsid w:val="00767170"/>
    <w:rsid w:val="00767AA8"/>
    <w:rsid w:val="00772DDE"/>
    <w:rsid w:val="00774A21"/>
    <w:rsid w:val="00775F68"/>
    <w:rsid w:val="007879E7"/>
    <w:rsid w:val="0079176A"/>
    <w:rsid w:val="00792192"/>
    <w:rsid w:val="007A6DF5"/>
    <w:rsid w:val="007C6D2B"/>
    <w:rsid w:val="007C7677"/>
    <w:rsid w:val="007D0D20"/>
    <w:rsid w:val="007D1A58"/>
    <w:rsid w:val="007D303E"/>
    <w:rsid w:val="007D67DD"/>
    <w:rsid w:val="007E2476"/>
    <w:rsid w:val="007E46EA"/>
    <w:rsid w:val="007E4E3F"/>
    <w:rsid w:val="007E5AAE"/>
    <w:rsid w:val="007E5B75"/>
    <w:rsid w:val="007E7459"/>
    <w:rsid w:val="007F0A9A"/>
    <w:rsid w:val="007F0ABA"/>
    <w:rsid w:val="007F5D70"/>
    <w:rsid w:val="00800332"/>
    <w:rsid w:val="00801510"/>
    <w:rsid w:val="00803118"/>
    <w:rsid w:val="00803B72"/>
    <w:rsid w:val="00813C21"/>
    <w:rsid w:val="00814C0F"/>
    <w:rsid w:val="0081630A"/>
    <w:rsid w:val="00820BE3"/>
    <w:rsid w:val="00822EBD"/>
    <w:rsid w:val="00825814"/>
    <w:rsid w:val="00826C72"/>
    <w:rsid w:val="0083186E"/>
    <w:rsid w:val="008370A7"/>
    <w:rsid w:val="00842DAB"/>
    <w:rsid w:val="00844EA7"/>
    <w:rsid w:val="00846A58"/>
    <w:rsid w:val="00846CDA"/>
    <w:rsid w:val="008573A1"/>
    <w:rsid w:val="00857A29"/>
    <w:rsid w:val="00861CE9"/>
    <w:rsid w:val="00866E79"/>
    <w:rsid w:val="00876D85"/>
    <w:rsid w:val="00877A3A"/>
    <w:rsid w:val="008854AA"/>
    <w:rsid w:val="0089489E"/>
    <w:rsid w:val="0089792A"/>
    <w:rsid w:val="008A3788"/>
    <w:rsid w:val="008A4970"/>
    <w:rsid w:val="008A7342"/>
    <w:rsid w:val="008B06B8"/>
    <w:rsid w:val="008B1FA1"/>
    <w:rsid w:val="008B2B38"/>
    <w:rsid w:val="008B457C"/>
    <w:rsid w:val="008B5F9C"/>
    <w:rsid w:val="008B6E24"/>
    <w:rsid w:val="008B7331"/>
    <w:rsid w:val="008C491D"/>
    <w:rsid w:val="008D2CB8"/>
    <w:rsid w:val="008D3A10"/>
    <w:rsid w:val="008D6948"/>
    <w:rsid w:val="008D72D9"/>
    <w:rsid w:val="008E0F6C"/>
    <w:rsid w:val="008E4D20"/>
    <w:rsid w:val="008F72F9"/>
    <w:rsid w:val="009064FB"/>
    <w:rsid w:val="0091318F"/>
    <w:rsid w:val="00917140"/>
    <w:rsid w:val="0091765F"/>
    <w:rsid w:val="009256BA"/>
    <w:rsid w:val="009325DA"/>
    <w:rsid w:val="0093515B"/>
    <w:rsid w:val="00936FA7"/>
    <w:rsid w:val="009414B7"/>
    <w:rsid w:val="0094396D"/>
    <w:rsid w:val="00943A83"/>
    <w:rsid w:val="00946A6D"/>
    <w:rsid w:val="00951A28"/>
    <w:rsid w:val="009520C8"/>
    <w:rsid w:val="00952C5A"/>
    <w:rsid w:val="00953494"/>
    <w:rsid w:val="00956449"/>
    <w:rsid w:val="00961069"/>
    <w:rsid w:val="009611F1"/>
    <w:rsid w:val="009612B4"/>
    <w:rsid w:val="00962C35"/>
    <w:rsid w:val="00966429"/>
    <w:rsid w:val="00966CBE"/>
    <w:rsid w:val="00973227"/>
    <w:rsid w:val="0097350D"/>
    <w:rsid w:val="00974887"/>
    <w:rsid w:val="00974CEE"/>
    <w:rsid w:val="00985327"/>
    <w:rsid w:val="00985606"/>
    <w:rsid w:val="009858CA"/>
    <w:rsid w:val="009A0238"/>
    <w:rsid w:val="009A41E8"/>
    <w:rsid w:val="009A4515"/>
    <w:rsid w:val="009A45CF"/>
    <w:rsid w:val="009A6E31"/>
    <w:rsid w:val="009B036A"/>
    <w:rsid w:val="009C1D61"/>
    <w:rsid w:val="009C1D63"/>
    <w:rsid w:val="009C45D6"/>
    <w:rsid w:val="009C5AAE"/>
    <w:rsid w:val="009C6723"/>
    <w:rsid w:val="009D0E55"/>
    <w:rsid w:val="009D4250"/>
    <w:rsid w:val="009D5738"/>
    <w:rsid w:val="009D6F03"/>
    <w:rsid w:val="009E0D2F"/>
    <w:rsid w:val="009E11E4"/>
    <w:rsid w:val="009E21E4"/>
    <w:rsid w:val="009E5396"/>
    <w:rsid w:val="009F101A"/>
    <w:rsid w:val="009F1AB9"/>
    <w:rsid w:val="009F3ABC"/>
    <w:rsid w:val="009F4618"/>
    <w:rsid w:val="009F5994"/>
    <w:rsid w:val="009F61F3"/>
    <w:rsid w:val="009F7098"/>
    <w:rsid w:val="009F729B"/>
    <w:rsid w:val="00A00318"/>
    <w:rsid w:val="00A04477"/>
    <w:rsid w:val="00A123F7"/>
    <w:rsid w:val="00A1773F"/>
    <w:rsid w:val="00A249A9"/>
    <w:rsid w:val="00A26745"/>
    <w:rsid w:val="00A268B5"/>
    <w:rsid w:val="00A318D6"/>
    <w:rsid w:val="00A32F3D"/>
    <w:rsid w:val="00A35D7F"/>
    <w:rsid w:val="00A405EA"/>
    <w:rsid w:val="00A40731"/>
    <w:rsid w:val="00A40C40"/>
    <w:rsid w:val="00A436D8"/>
    <w:rsid w:val="00A44A49"/>
    <w:rsid w:val="00A476BC"/>
    <w:rsid w:val="00A53DB5"/>
    <w:rsid w:val="00A548AB"/>
    <w:rsid w:val="00A54973"/>
    <w:rsid w:val="00A61226"/>
    <w:rsid w:val="00A62465"/>
    <w:rsid w:val="00A62794"/>
    <w:rsid w:val="00A64AEC"/>
    <w:rsid w:val="00A6741C"/>
    <w:rsid w:val="00A676F8"/>
    <w:rsid w:val="00A708C8"/>
    <w:rsid w:val="00A7232E"/>
    <w:rsid w:val="00A762DC"/>
    <w:rsid w:val="00A8244D"/>
    <w:rsid w:val="00A84DF2"/>
    <w:rsid w:val="00A85282"/>
    <w:rsid w:val="00A86D8F"/>
    <w:rsid w:val="00A95350"/>
    <w:rsid w:val="00A95513"/>
    <w:rsid w:val="00A97D4D"/>
    <w:rsid w:val="00AA18CA"/>
    <w:rsid w:val="00AA3A0D"/>
    <w:rsid w:val="00AA59E9"/>
    <w:rsid w:val="00AA62FA"/>
    <w:rsid w:val="00AA752B"/>
    <w:rsid w:val="00AA7B27"/>
    <w:rsid w:val="00AA7DB3"/>
    <w:rsid w:val="00AB1ADF"/>
    <w:rsid w:val="00AB25BD"/>
    <w:rsid w:val="00AB45A2"/>
    <w:rsid w:val="00AB4907"/>
    <w:rsid w:val="00AB79BE"/>
    <w:rsid w:val="00AC00EB"/>
    <w:rsid w:val="00AC0344"/>
    <w:rsid w:val="00AC0D12"/>
    <w:rsid w:val="00AC2955"/>
    <w:rsid w:val="00AC2CB0"/>
    <w:rsid w:val="00AD1077"/>
    <w:rsid w:val="00AD2F86"/>
    <w:rsid w:val="00AD4967"/>
    <w:rsid w:val="00AE06AA"/>
    <w:rsid w:val="00AE339D"/>
    <w:rsid w:val="00AE5C2B"/>
    <w:rsid w:val="00AE7EE6"/>
    <w:rsid w:val="00AF451B"/>
    <w:rsid w:val="00AF58EF"/>
    <w:rsid w:val="00AF5B38"/>
    <w:rsid w:val="00AF6A49"/>
    <w:rsid w:val="00AF7AD9"/>
    <w:rsid w:val="00B02B72"/>
    <w:rsid w:val="00B135CB"/>
    <w:rsid w:val="00B13AB7"/>
    <w:rsid w:val="00B14208"/>
    <w:rsid w:val="00B168C4"/>
    <w:rsid w:val="00B169FD"/>
    <w:rsid w:val="00B16E4B"/>
    <w:rsid w:val="00B236D5"/>
    <w:rsid w:val="00B24BEB"/>
    <w:rsid w:val="00B30C2E"/>
    <w:rsid w:val="00B3221F"/>
    <w:rsid w:val="00B32954"/>
    <w:rsid w:val="00B331E6"/>
    <w:rsid w:val="00B3475E"/>
    <w:rsid w:val="00B3549F"/>
    <w:rsid w:val="00B3769B"/>
    <w:rsid w:val="00B47201"/>
    <w:rsid w:val="00B5111A"/>
    <w:rsid w:val="00B52F5A"/>
    <w:rsid w:val="00B5438A"/>
    <w:rsid w:val="00B5563E"/>
    <w:rsid w:val="00B5774B"/>
    <w:rsid w:val="00B57AEE"/>
    <w:rsid w:val="00B630FB"/>
    <w:rsid w:val="00B67086"/>
    <w:rsid w:val="00B71247"/>
    <w:rsid w:val="00B75E7D"/>
    <w:rsid w:val="00B767E1"/>
    <w:rsid w:val="00B76AC6"/>
    <w:rsid w:val="00B87904"/>
    <w:rsid w:val="00B9306F"/>
    <w:rsid w:val="00B93175"/>
    <w:rsid w:val="00B97F1F"/>
    <w:rsid w:val="00BB2571"/>
    <w:rsid w:val="00BB6168"/>
    <w:rsid w:val="00BC310F"/>
    <w:rsid w:val="00BC4593"/>
    <w:rsid w:val="00BC5446"/>
    <w:rsid w:val="00BD0303"/>
    <w:rsid w:val="00BD79EF"/>
    <w:rsid w:val="00BE1D48"/>
    <w:rsid w:val="00BE5135"/>
    <w:rsid w:val="00BE7E2A"/>
    <w:rsid w:val="00BF3317"/>
    <w:rsid w:val="00BF37BE"/>
    <w:rsid w:val="00C00E83"/>
    <w:rsid w:val="00C03335"/>
    <w:rsid w:val="00C04337"/>
    <w:rsid w:val="00C054F8"/>
    <w:rsid w:val="00C057B3"/>
    <w:rsid w:val="00C07310"/>
    <w:rsid w:val="00C10F1B"/>
    <w:rsid w:val="00C2025C"/>
    <w:rsid w:val="00C215D4"/>
    <w:rsid w:val="00C21B13"/>
    <w:rsid w:val="00C2409D"/>
    <w:rsid w:val="00C2571E"/>
    <w:rsid w:val="00C26119"/>
    <w:rsid w:val="00C32930"/>
    <w:rsid w:val="00C33322"/>
    <w:rsid w:val="00C3545A"/>
    <w:rsid w:val="00C415F4"/>
    <w:rsid w:val="00C45099"/>
    <w:rsid w:val="00C50070"/>
    <w:rsid w:val="00C519CE"/>
    <w:rsid w:val="00C51D8C"/>
    <w:rsid w:val="00C51D95"/>
    <w:rsid w:val="00C5222F"/>
    <w:rsid w:val="00C5251B"/>
    <w:rsid w:val="00C53F87"/>
    <w:rsid w:val="00C55317"/>
    <w:rsid w:val="00C56E2D"/>
    <w:rsid w:val="00C60A55"/>
    <w:rsid w:val="00C60EA4"/>
    <w:rsid w:val="00C613BE"/>
    <w:rsid w:val="00C6416A"/>
    <w:rsid w:val="00C73995"/>
    <w:rsid w:val="00C74D7B"/>
    <w:rsid w:val="00C7651C"/>
    <w:rsid w:val="00C844D6"/>
    <w:rsid w:val="00C8454D"/>
    <w:rsid w:val="00C85F6D"/>
    <w:rsid w:val="00C86385"/>
    <w:rsid w:val="00C9121D"/>
    <w:rsid w:val="00C939AB"/>
    <w:rsid w:val="00C95617"/>
    <w:rsid w:val="00CA3028"/>
    <w:rsid w:val="00CA5DE5"/>
    <w:rsid w:val="00CA6176"/>
    <w:rsid w:val="00CA68D8"/>
    <w:rsid w:val="00CA7D8F"/>
    <w:rsid w:val="00CB3C15"/>
    <w:rsid w:val="00CB3EC6"/>
    <w:rsid w:val="00CB511B"/>
    <w:rsid w:val="00CB5867"/>
    <w:rsid w:val="00CB66E3"/>
    <w:rsid w:val="00CC05F0"/>
    <w:rsid w:val="00CC2C0B"/>
    <w:rsid w:val="00CC61A5"/>
    <w:rsid w:val="00CD2257"/>
    <w:rsid w:val="00CD3274"/>
    <w:rsid w:val="00CD60D0"/>
    <w:rsid w:val="00CD7645"/>
    <w:rsid w:val="00CE007F"/>
    <w:rsid w:val="00CE22DC"/>
    <w:rsid w:val="00CE3CF5"/>
    <w:rsid w:val="00CE7818"/>
    <w:rsid w:val="00CE7E40"/>
    <w:rsid w:val="00CF0F32"/>
    <w:rsid w:val="00CF0F42"/>
    <w:rsid w:val="00CF3832"/>
    <w:rsid w:val="00CF4840"/>
    <w:rsid w:val="00CF5B8E"/>
    <w:rsid w:val="00CF6010"/>
    <w:rsid w:val="00CF6D43"/>
    <w:rsid w:val="00CF74D0"/>
    <w:rsid w:val="00D007D1"/>
    <w:rsid w:val="00D02F39"/>
    <w:rsid w:val="00D10F0A"/>
    <w:rsid w:val="00D111D5"/>
    <w:rsid w:val="00D139B2"/>
    <w:rsid w:val="00D23954"/>
    <w:rsid w:val="00D336D4"/>
    <w:rsid w:val="00D35BC8"/>
    <w:rsid w:val="00D43151"/>
    <w:rsid w:val="00D46917"/>
    <w:rsid w:val="00D46EB9"/>
    <w:rsid w:val="00D47139"/>
    <w:rsid w:val="00D537B0"/>
    <w:rsid w:val="00D54856"/>
    <w:rsid w:val="00D55E1A"/>
    <w:rsid w:val="00D606CA"/>
    <w:rsid w:val="00D61FAE"/>
    <w:rsid w:val="00D63315"/>
    <w:rsid w:val="00D637C8"/>
    <w:rsid w:val="00D67168"/>
    <w:rsid w:val="00D816E6"/>
    <w:rsid w:val="00D81D8D"/>
    <w:rsid w:val="00D828D7"/>
    <w:rsid w:val="00D843A9"/>
    <w:rsid w:val="00D85440"/>
    <w:rsid w:val="00D86C09"/>
    <w:rsid w:val="00D86ED8"/>
    <w:rsid w:val="00D904D2"/>
    <w:rsid w:val="00D90E23"/>
    <w:rsid w:val="00D940D9"/>
    <w:rsid w:val="00D9456E"/>
    <w:rsid w:val="00D95FF0"/>
    <w:rsid w:val="00D97556"/>
    <w:rsid w:val="00DA01B0"/>
    <w:rsid w:val="00DA19E9"/>
    <w:rsid w:val="00DA1D86"/>
    <w:rsid w:val="00DA5902"/>
    <w:rsid w:val="00DB3EB4"/>
    <w:rsid w:val="00DB6CA6"/>
    <w:rsid w:val="00DB72F8"/>
    <w:rsid w:val="00DC0585"/>
    <w:rsid w:val="00DC2EFB"/>
    <w:rsid w:val="00DC35D5"/>
    <w:rsid w:val="00DC4E70"/>
    <w:rsid w:val="00DC5575"/>
    <w:rsid w:val="00DD01E5"/>
    <w:rsid w:val="00DD1B46"/>
    <w:rsid w:val="00DE0810"/>
    <w:rsid w:val="00DE0ED9"/>
    <w:rsid w:val="00DE210B"/>
    <w:rsid w:val="00DE27E6"/>
    <w:rsid w:val="00DE3F2C"/>
    <w:rsid w:val="00DE45DA"/>
    <w:rsid w:val="00DF127E"/>
    <w:rsid w:val="00DF1D02"/>
    <w:rsid w:val="00DF3CBB"/>
    <w:rsid w:val="00DF5406"/>
    <w:rsid w:val="00E03A0B"/>
    <w:rsid w:val="00E135C3"/>
    <w:rsid w:val="00E1426D"/>
    <w:rsid w:val="00E14DB5"/>
    <w:rsid w:val="00E15980"/>
    <w:rsid w:val="00E15EE2"/>
    <w:rsid w:val="00E23CD3"/>
    <w:rsid w:val="00E24783"/>
    <w:rsid w:val="00E264E6"/>
    <w:rsid w:val="00E269D3"/>
    <w:rsid w:val="00E404BD"/>
    <w:rsid w:val="00E407DB"/>
    <w:rsid w:val="00E41F3C"/>
    <w:rsid w:val="00E4566B"/>
    <w:rsid w:val="00E45E06"/>
    <w:rsid w:val="00E47716"/>
    <w:rsid w:val="00E50B6C"/>
    <w:rsid w:val="00E515FE"/>
    <w:rsid w:val="00E54B9C"/>
    <w:rsid w:val="00E65CF9"/>
    <w:rsid w:val="00E67225"/>
    <w:rsid w:val="00E70103"/>
    <w:rsid w:val="00E73AAE"/>
    <w:rsid w:val="00E83817"/>
    <w:rsid w:val="00E84AF1"/>
    <w:rsid w:val="00E863F5"/>
    <w:rsid w:val="00E8698F"/>
    <w:rsid w:val="00E86C5C"/>
    <w:rsid w:val="00E91EE8"/>
    <w:rsid w:val="00E96284"/>
    <w:rsid w:val="00EA1305"/>
    <w:rsid w:val="00EA5FD9"/>
    <w:rsid w:val="00EA6E4A"/>
    <w:rsid w:val="00EA7603"/>
    <w:rsid w:val="00EA7E8B"/>
    <w:rsid w:val="00EB052F"/>
    <w:rsid w:val="00EB1BB2"/>
    <w:rsid w:val="00EB256E"/>
    <w:rsid w:val="00EC18F4"/>
    <w:rsid w:val="00EC5ED0"/>
    <w:rsid w:val="00ED3D85"/>
    <w:rsid w:val="00ED58A0"/>
    <w:rsid w:val="00ED6913"/>
    <w:rsid w:val="00EE3DBF"/>
    <w:rsid w:val="00EE7DE1"/>
    <w:rsid w:val="00EF54F3"/>
    <w:rsid w:val="00F01AEB"/>
    <w:rsid w:val="00F01B12"/>
    <w:rsid w:val="00F04CF1"/>
    <w:rsid w:val="00F10156"/>
    <w:rsid w:val="00F120F8"/>
    <w:rsid w:val="00F16308"/>
    <w:rsid w:val="00F16E6F"/>
    <w:rsid w:val="00F20FD3"/>
    <w:rsid w:val="00F21B17"/>
    <w:rsid w:val="00F232BB"/>
    <w:rsid w:val="00F24667"/>
    <w:rsid w:val="00F24F87"/>
    <w:rsid w:val="00F25CA1"/>
    <w:rsid w:val="00F264B0"/>
    <w:rsid w:val="00F27E5D"/>
    <w:rsid w:val="00F31C56"/>
    <w:rsid w:val="00F32071"/>
    <w:rsid w:val="00F35495"/>
    <w:rsid w:val="00F35EE5"/>
    <w:rsid w:val="00F37FF2"/>
    <w:rsid w:val="00F46E00"/>
    <w:rsid w:val="00F46FDA"/>
    <w:rsid w:val="00F517E7"/>
    <w:rsid w:val="00F53B44"/>
    <w:rsid w:val="00F55510"/>
    <w:rsid w:val="00F56920"/>
    <w:rsid w:val="00F56EBC"/>
    <w:rsid w:val="00F56FF3"/>
    <w:rsid w:val="00F6104B"/>
    <w:rsid w:val="00F623C2"/>
    <w:rsid w:val="00F66120"/>
    <w:rsid w:val="00F7012D"/>
    <w:rsid w:val="00F75B45"/>
    <w:rsid w:val="00F77608"/>
    <w:rsid w:val="00F84016"/>
    <w:rsid w:val="00F84532"/>
    <w:rsid w:val="00F94DF7"/>
    <w:rsid w:val="00F9632C"/>
    <w:rsid w:val="00F96FA0"/>
    <w:rsid w:val="00FA2F66"/>
    <w:rsid w:val="00FA2F8F"/>
    <w:rsid w:val="00FA4369"/>
    <w:rsid w:val="00FA6C5D"/>
    <w:rsid w:val="00FB180C"/>
    <w:rsid w:val="00FB1B6E"/>
    <w:rsid w:val="00FB2B33"/>
    <w:rsid w:val="00FC53AE"/>
    <w:rsid w:val="00FC540E"/>
    <w:rsid w:val="00FC661F"/>
    <w:rsid w:val="00FC7259"/>
    <w:rsid w:val="00FD14CB"/>
    <w:rsid w:val="00FD1E38"/>
    <w:rsid w:val="00FD5F83"/>
    <w:rsid w:val="00FD6273"/>
    <w:rsid w:val="00FD76DB"/>
    <w:rsid w:val="00FD7BFE"/>
    <w:rsid w:val="00FE083B"/>
    <w:rsid w:val="00FE36F4"/>
    <w:rsid w:val="00FE5C12"/>
    <w:rsid w:val="00FE6CC8"/>
    <w:rsid w:val="00FF092C"/>
    <w:rsid w:val="00FF1D60"/>
    <w:rsid w:val="00FF3106"/>
    <w:rsid w:val="00FF55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15F004"/>
  <w15:chartTrackingRefBased/>
  <w15:docId w15:val="{6439F389-52F6-4D09-89EC-99DBA2DAA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16A"/>
    <w:pPr>
      <w:spacing w:line="360" w:lineRule="auto"/>
      <w:jc w:val="both"/>
    </w:pPr>
  </w:style>
  <w:style w:type="paragraph" w:styleId="Heading1">
    <w:name w:val="heading 1"/>
    <w:basedOn w:val="Normal"/>
    <w:next w:val="Normal"/>
    <w:link w:val="Heading1Char"/>
    <w:uiPriority w:val="9"/>
    <w:qFormat/>
    <w:rsid w:val="00B97F1F"/>
    <w:pPr>
      <w:keepNext/>
      <w:keepLines/>
      <w:numPr>
        <w:numId w:val="18"/>
      </w:numPr>
      <w:spacing w:after="240"/>
      <w:outlineLvl w:val="0"/>
    </w:pPr>
    <w:rPr>
      <w:rFonts w:eastAsiaTheme="majorEastAsia" w:cs="Arial"/>
      <w:b/>
      <w:bCs/>
      <w:sz w:val="32"/>
      <w:szCs w:val="32"/>
    </w:rPr>
  </w:style>
  <w:style w:type="paragraph" w:styleId="Heading2">
    <w:name w:val="heading 2"/>
    <w:basedOn w:val="Normal"/>
    <w:next w:val="Normal"/>
    <w:link w:val="Heading2Char"/>
    <w:uiPriority w:val="9"/>
    <w:qFormat/>
    <w:rsid w:val="00B97F1F"/>
    <w:pPr>
      <w:keepNext/>
      <w:keepLines/>
      <w:numPr>
        <w:ilvl w:val="1"/>
        <w:numId w:val="18"/>
      </w:numPr>
      <w:spacing w:before="40" w:after="240"/>
      <w:outlineLvl w:val="1"/>
    </w:pPr>
    <w:rPr>
      <w:rFonts w:eastAsiaTheme="majorEastAsia" w:cs="Arial"/>
      <w:b/>
      <w:bCs/>
      <w:i/>
      <w:iCs/>
      <w:sz w:val="28"/>
      <w:szCs w:val="28"/>
    </w:rPr>
  </w:style>
  <w:style w:type="paragraph" w:styleId="Heading3">
    <w:name w:val="heading 3"/>
    <w:basedOn w:val="Normal"/>
    <w:next w:val="Normal"/>
    <w:link w:val="Heading3Char"/>
    <w:uiPriority w:val="9"/>
    <w:qFormat/>
    <w:rsid w:val="00446668"/>
    <w:pPr>
      <w:keepNext/>
      <w:keepLines/>
      <w:numPr>
        <w:ilvl w:val="2"/>
        <w:numId w:val="18"/>
      </w:numPr>
      <w:spacing w:before="40" w:after="240"/>
      <w:outlineLvl w:val="2"/>
    </w:pPr>
    <w:rPr>
      <w:rFonts w:eastAsiaTheme="majorEastAsia"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97AF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7A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7AFA"/>
    <w:pPr>
      <w:autoSpaceDE w:val="0"/>
      <w:autoSpaceDN w:val="0"/>
      <w:adjustRightInd w:val="0"/>
      <w:spacing w:after="0"/>
    </w:pPr>
    <w:rPr>
      <w:rFonts w:eastAsiaTheme="minorEastAsia" w:cs="Arial"/>
      <w:color w:val="5A5A5A" w:themeColor="text1" w:themeTint="A5"/>
      <w:spacing w:val="15"/>
      <w14:ligatures w14:val="standardContextual"/>
    </w:rPr>
  </w:style>
  <w:style w:type="character" w:customStyle="1" w:styleId="SubtitleChar">
    <w:name w:val="Subtitle Char"/>
    <w:basedOn w:val="DefaultParagraphFont"/>
    <w:link w:val="Subtitle"/>
    <w:uiPriority w:val="11"/>
    <w:rsid w:val="00197AFA"/>
    <w:rPr>
      <w:rFonts w:ascii="Arial" w:eastAsiaTheme="minorEastAsia" w:hAnsi="Arial" w:cs="Arial"/>
      <w:color w:val="5A5A5A" w:themeColor="text1" w:themeTint="A5"/>
      <w:spacing w:val="15"/>
      <w:sz w:val="24"/>
      <w:szCs w:val="24"/>
      <w14:ligatures w14:val="standardContextual"/>
    </w:rPr>
  </w:style>
  <w:style w:type="paragraph" w:styleId="Header">
    <w:name w:val="header"/>
    <w:basedOn w:val="Normal"/>
    <w:link w:val="HeaderChar"/>
    <w:uiPriority w:val="99"/>
    <w:unhideWhenUsed/>
    <w:rsid w:val="005E66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660C"/>
  </w:style>
  <w:style w:type="paragraph" w:styleId="Footer">
    <w:name w:val="footer"/>
    <w:basedOn w:val="Normal"/>
    <w:link w:val="FooterChar"/>
    <w:uiPriority w:val="99"/>
    <w:unhideWhenUsed/>
    <w:rsid w:val="005E66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660C"/>
  </w:style>
  <w:style w:type="paragraph" w:styleId="NormalWeb">
    <w:name w:val="Normal (Web)"/>
    <w:basedOn w:val="Normal"/>
    <w:uiPriority w:val="99"/>
    <w:unhideWhenUsed/>
    <w:rsid w:val="009D5738"/>
    <w:pPr>
      <w:spacing w:before="100" w:beforeAutospacing="1" w:after="100" w:afterAutospacing="1" w:line="240" w:lineRule="auto"/>
    </w:pPr>
    <w:rPr>
      <w:rFonts w:ascii="Times New Roman" w:eastAsia="Times New Roman" w:hAnsi="Times New Roman" w:cs="Times New Roman"/>
      <w:color w:val="auto"/>
    </w:rPr>
  </w:style>
  <w:style w:type="paragraph" w:styleId="ListParagraph">
    <w:name w:val="List Paragraph"/>
    <w:basedOn w:val="Normal"/>
    <w:uiPriority w:val="34"/>
    <w:qFormat/>
    <w:rsid w:val="00DC0585"/>
    <w:pPr>
      <w:ind w:left="720"/>
      <w:contextualSpacing/>
    </w:pPr>
  </w:style>
  <w:style w:type="paragraph" w:styleId="Caption">
    <w:name w:val="caption"/>
    <w:basedOn w:val="Normal"/>
    <w:next w:val="Normal"/>
    <w:uiPriority w:val="35"/>
    <w:unhideWhenUsed/>
    <w:qFormat/>
    <w:rsid w:val="005B4071"/>
    <w:pPr>
      <w:spacing w:after="200" w:line="240" w:lineRule="auto"/>
    </w:pPr>
    <w:rPr>
      <w:i/>
      <w:iCs/>
      <w:color w:val="44546A" w:themeColor="text2"/>
      <w:sz w:val="18"/>
      <w:szCs w:val="18"/>
    </w:rPr>
  </w:style>
  <w:style w:type="character" w:styleId="PlaceholderText">
    <w:name w:val="Placeholder Text"/>
    <w:basedOn w:val="DefaultParagraphFont"/>
    <w:uiPriority w:val="99"/>
    <w:semiHidden/>
    <w:rsid w:val="00E14DB5"/>
    <w:rPr>
      <w:color w:val="808080"/>
    </w:rPr>
  </w:style>
  <w:style w:type="character" w:styleId="Emphasis">
    <w:name w:val="Emphasis"/>
    <w:basedOn w:val="DefaultParagraphFont"/>
    <w:uiPriority w:val="20"/>
    <w:qFormat/>
    <w:rsid w:val="00FD7BFE"/>
    <w:rPr>
      <w:i/>
      <w:iCs/>
    </w:rPr>
  </w:style>
  <w:style w:type="character" w:customStyle="1" w:styleId="katex-mathml">
    <w:name w:val="katex-mathml"/>
    <w:basedOn w:val="DefaultParagraphFont"/>
    <w:rsid w:val="009F3ABC"/>
  </w:style>
  <w:style w:type="character" w:customStyle="1" w:styleId="mord">
    <w:name w:val="mord"/>
    <w:basedOn w:val="DefaultParagraphFont"/>
    <w:rsid w:val="009F3ABC"/>
  </w:style>
  <w:style w:type="character" w:styleId="Strong">
    <w:name w:val="Strong"/>
    <w:basedOn w:val="DefaultParagraphFont"/>
    <w:uiPriority w:val="22"/>
    <w:qFormat/>
    <w:rsid w:val="005C0DAD"/>
    <w:rPr>
      <w:b/>
      <w:bCs/>
    </w:rPr>
  </w:style>
  <w:style w:type="character" w:customStyle="1" w:styleId="Heading1Char">
    <w:name w:val="Heading 1 Char"/>
    <w:basedOn w:val="DefaultParagraphFont"/>
    <w:link w:val="Heading1"/>
    <w:uiPriority w:val="9"/>
    <w:rsid w:val="00B97F1F"/>
    <w:rPr>
      <w:rFonts w:eastAsiaTheme="majorEastAsia" w:cs="Arial"/>
      <w:b/>
      <w:bCs/>
      <w:sz w:val="32"/>
      <w:szCs w:val="32"/>
    </w:rPr>
  </w:style>
  <w:style w:type="character" w:customStyle="1" w:styleId="Heading2Char">
    <w:name w:val="Heading 2 Char"/>
    <w:basedOn w:val="DefaultParagraphFont"/>
    <w:link w:val="Heading2"/>
    <w:uiPriority w:val="9"/>
    <w:rsid w:val="00B97F1F"/>
    <w:rPr>
      <w:rFonts w:eastAsiaTheme="majorEastAsia" w:cs="Arial"/>
      <w:b/>
      <w:bCs/>
      <w:i/>
      <w:iCs/>
      <w:sz w:val="28"/>
      <w:szCs w:val="28"/>
    </w:rPr>
  </w:style>
  <w:style w:type="character" w:customStyle="1" w:styleId="Heading3Char">
    <w:name w:val="Heading 3 Char"/>
    <w:basedOn w:val="DefaultParagraphFont"/>
    <w:link w:val="Heading3"/>
    <w:uiPriority w:val="9"/>
    <w:rsid w:val="00446668"/>
    <w:rPr>
      <w:rFonts w:eastAsiaTheme="majorEastAsia" w:cs="Arial"/>
      <w:b/>
      <w:bCs/>
      <w:sz w:val="26"/>
      <w:szCs w:val="26"/>
    </w:rPr>
  </w:style>
  <w:style w:type="paragraph" w:styleId="TOCHeading">
    <w:name w:val="TOC Heading"/>
    <w:basedOn w:val="Heading1"/>
    <w:next w:val="Normal"/>
    <w:uiPriority w:val="39"/>
    <w:unhideWhenUsed/>
    <w:qFormat/>
    <w:rsid w:val="00193E1F"/>
    <w:pPr>
      <w:numPr>
        <w:numId w:val="0"/>
      </w:numPr>
      <w:spacing w:before="240" w:after="0" w:line="259" w:lineRule="auto"/>
      <w:jc w:val="left"/>
      <w:outlineLvl w:val="9"/>
    </w:pPr>
    <w:rPr>
      <w:rFonts w:asciiTheme="majorHAnsi" w:hAnsiTheme="majorHAnsi" w:cstheme="majorBidi"/>
      <w:b w:val="0"/>
      <w:bCs w:val="0"/>
      <w:color w:val="2F5496" w:themeColor="accent1" w:themeShade="BF"/>
    </w:rPr>
  </w:style>
  <w:style w:type="paragraph" w:styleId="TOC1">
    <w:name w:val="toc 1"/>
    <w:basedOn w:val="Normal"/>
    <w:next w:val="Normal"/>
    <w:autoRedefine/>
    <w:uiPriority w:val="39"/>
    <w:unhideWhenUsed/>
    <w:rsid w:val="00193E1F"/>
    <w:pPr>
      <w:spacing w:after="100"/>
    </w:pPr>
  </w:style>
  <w:style w:type="paragraph" w:styleId="TOC2">
    <w:name w:val="toc 2"/>
    <w:basedOn w:val="Normal"/>
    <w:next w:val="Normal"/>
    <w:autoRedefine/>
    <w:uiPriority w:val="39"/>
    <w:unhideWhenUsed/>
    <w:rsid w:val="00193E1F"/>
    <w:pPr>
      <w:spacing w:after="100"/>
      <w:ind w:left="240"/>
    </w:pPr>
  </w:style>
  <w:style w:type="paragraph" w:styleId="TOC3">
    <w:name w:val="toc 3"/>
    <w:basedOn w:val="Normal"/>
    <w:next w:val="Normal"/>
    <w:autoRedefine/>
    <w:uiPriority w:val="39"/>
    <w:unhideWhenUsed/>
    <w:rsid w:val="00193E1F"/>
    <w:pPr>
      <w:spacing w:after="100"/>
      <w:ind w:left="480"/>
    </w:pPr>
  </w:style>
  <w:style w:type="character" w:styleId="Hyperlink">
    <w:name w:val="Hyperlink"/>
    <w:basedOn w:val="DefaultParagraphFont"/>
    <w:uiPriority w:val="99"/>
    <w:unhideWhenUsed/>
    <w:rsid w:val="00193E1F"/>
    <w:rPr>
      <w:color w:val="0563C1" w:themeColor="hyperlink"/>
      <w:u w:val="single"/>
    </w:rPr>
  </w:style>
  <w:style w:type="paragraph" w:styleId="TableofFigures">
    <w:name w:val="table of figures"/>
    <w:basedOn w:val="Normal"/>
    <w:next w:val="Normal"/>
    <w:uiPriority w:val="99"/>
    <w:unhideWhenUsed/>
    <w:rsid w:val="00A95513"/>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758">
      <w:bodyDiv w:val="1"/>
      <w:marLeft w:val="0"/>
      <w:marRight w:val="0"/>
      <w:marTop w:val="0"/>
      <w:marBottom w:val="0"/>
      <w:divBdr>
        <w:top w:val="none" w:sz="0" w:space="0" w:color="auto"/>
        <w:left w:val="none" w:sz="0" w:space="0" w:color="auto"/>
        <w:bottom w:val="none" w:sz="0" w:space="0" w:color="auto"/>
        <w:right w:val="none" w:sz="0" w:space="0" w:color="auto"/>
      </w:divBdr>
    </w:div>
    <w:div w:id="1050896">
      <w:bodyDiv w:val="1"/>
      <w:marLeft w:val="0"/>
      <w:marRight w:val="0"/>
      <w:marTop w:val="0"/>
      <w:marBottom w:val="0"/>
      <w:divBdr>
        <w:top w:val="none" w:sz="0" w:space="0" w:color="auto"/>
        <w:left w:val="none" w:sz="0" w:space="0" w:color="auto"/>
        <w:bottom w:val="none" w:sz="0" w:space="0" w:color="auto"/>
        <w:right w:val="none" w:sz="0" w:space="0" w:color="auto"/>
      </w:divBdr>
    </w:div>
    <w:div w:id="3217696">
      <w:bodyDiv w:val="1"/>
      <w:marLeft w:val="0"/>
      <w:marRight w:val="0"/>
      <w:marTop w:val="0"/>
      <w:marBottom w:val="0"/>
      <w:divBdr>
        <w:top w:val="none" w:sz="0" w:space="0" w:color="auto"/>
        <w:left w:val="none" w:sz="0" w:space="0" w:color="auto"/>
        <w:bottom w:val="none" w:sz="0" w:space="0" w:color="auto"/>
        <w:right w:val="none" w:sz="0" w:space="0" w:color="auto"/>
      </w:divBdr>
    </w:div>
    <w:div w:id="3939195">
      <w:bodyDiv w:val="1"/>
      <w:marLeft w:val="0"/>
      <w:marRight w:val="0"/>
      <w:marTop w:val="0"/>
      <w:marBottom w:val="0"/>
      <w:divBdr>
        <w:top w:val="none" w:sz="0" w:space="0" w:color="auto"/>
        <w:left w:val="none" w:sz="0" w:space="0" w:color="auto"/>
        <w:bottom w:val="none" w:sz="0" w:space="0" w:color="auto"/>
        <w:right w:val="none" w:sz="0" w:space="0" w:color="auto"/>
      </w:divBdr>
    </w:div>
    <w:div w:id="4721499">
      <w:bodyDiv w:val="1"/>
      <w:marLeft w:val="0"/>
      <w:marRight w:val="0"/>
      <w:marTop w:val="0"/>
      <w:marBottom w:val="0"/>
      <w:divBdr>
        <w:top w:val="none" w:sz="0" w:space="0" w:color="auto"/>
        <w:left w:val="none" w:sz="0" w:space="0" w:color="auto"/>
        <w:bottom w:val="none" w:sz="0" w:space="0" w:color="auto"/>
        <w:right w:val="none" w:sz="0" w:space="0" w:color="auto"/>
      </w:divBdr>
    </w:div>
    <w:div w:id="6292989">
      <w:bodyDiv w:val="1"/>
      <w:marLeft w:val="0"/>
      <w:marRight w:val="0"/>
      <w:marTop w:val="0"/>
      <w:marBottom w:val="0"/>
      <w:divBdr>
        <w:top w:val="none" w:sz="0" w:space="0" w:color="auto"/>
        <w:left w:val="none" w:sz="0" w:space="0" w:color="auto"/>
        <w:bottom w:val="none" w:sz="0" w:space="0" w:color="auto"/>
        <w:right w:val="none" w:sz="0" w:space="0" w:color="auto"/>
      </w:divBdr>
    </w:div>
    <w:div w:id="7415047">
      <w:bodyDiv w:val="1"/>
      <w:marLeft w:val="0"/>
      <w:marRight w:val="0"/>
      <w:marTop w:val="0"/>
      <w:marBottom w:val="0"/>
      <w:divBdr>
        <w:top w:val="none" w:sz="0" w:space="0" w:color="auto"/>
        <w:left w:val="none" w:sz="0" w:space="0" w:color="auto"/>
        <w:bottom w:val="none" w:sz="0" w:space="0" w:color="auto"/>
        <w:right w:val="none" w:sz="0" w:space="0" w:color="auto"/>
      </w:divBdr>
    </w:div>
    <w:div w:id="8141788">
      <w:bodyDiv w:val="1"/>
      <w:marLeft w:val="0"/>
      <w:marRight w:val="0"/>
      <w:marTop w:val="0"/>
      <w:marBottom w:val="0"/>
      <w:divBdr>
        <w:top w:val="none" w:sz="0" w:space="0" w:color="auto"/>
        <w:left w:val="none" w:sz="0" w:space="0" w:color="auto"/>
        <w:bottom w:val="none" w:sz="0" w:space="0" w:color="auto"/>
        <w:right w:val="none" w:sz="0" w:space="0" w:color="auto"/>
      </w:divBdr>
    </w:div>
    <w:div w:id="8485648">
      <w:bodyDiv w:val="1"/>
      <w:marLeft w:val="0"/>
      <w:marRight w:val="0"/>
      <w:marTop w:val="0"/>
      <w:marBottom w:val="0"/>
      <w:divBdr>
        <w:top w:val="none" w:sz="0" w:space="0" w:color="auto"/>
        <w:left w:val="none" w:sz="0" w:space="0" w:color="auto"/>
        <w:bottom w:val="none" w:sz="0" w:space="0" w:color="auto"/>
        <w:right w:val="none" w:sz="0" w:space="0" w:color="auto"/>
      </w:divBdr>
    </w:div>
    <w:div w:id="9264202">
      <w:bodyDiv w:val="1"/>
      <w:marLeft w:val="0"/>
      <w:marRight w:val="0"/>
      <w:marTop w:val="0"/>
      <w:marBottom w:val="0"/>
      <w:divBdr>
        <w:top w:val="none" w:sz="0" w:space="0" w:color="auto"/>
        <w:left w:val="none" w:sz="0" w:space="0" w:color="auto"/>
        <w:bottom w:val="none" w:sz="0" w:space="0" w:color="auto"/>
        <w:right w:val="none" w:sz="0" w:space="0" w:color="auto"/>
      </w:divBdr>
    </w:div>
    <w:div w:id="10032134">
      <w:bodyDiv w:val="1"/>
      <w:marLeft w:val="0"/>
      <w:marRight w:val="0"/>
      <w:marTop w:val="0"/>
      <w:marBottom w:val="0"/>
      <w:divBdr>
        <w:top w:val="none" w:sz="0" w:space="0" w:color="auto"/>
        <w:left w:val="none" w:sz="0" w:space="0" w:color="auto"/>
        <w:bottom w:val="none" w:sz="0" w:space="0" w:color="auto"/>
        <w:right w:val="none" w:sz="0" w:space="0" w:color="auto"/>
      </w:divBdr>
    </w:div>
    <w:div w:id="10299463">
      <w:bodyDiv w:val="1"/>
      <w:marLeft w:val="0"/>
      <w:marRight w:val="0"/>
      <w:marTop w:val="0"/>
      <w:marBottom w:val="0"/>
      <w:divBdr>
        <w:top w:val="none" w:sz="0" w:space="0" w:color="auto"/>
        <w:left w:val="none" w:sz="0" w:space="0" w:color="auto"/>
        <w:bottom w:val="none" w:sz="0" w:space="0" w:color="auto"/>
        <w:right w:val="none" w:sz="0" w:space="0" w:color="auto"/>
      </w:divBdr>
    </w:div>
    <w:div w:id="10575353">
      <w:bodyDiv w:val="1"/>
      <w:marLeft w:val="0"/>
      <w:marRight w:val="0"/>
      <w:marTop w:val="0"/>
      <w:marBottom w:val="0"/>
      <w:divBdr>
        <w:top w:val="none" w:sz="0" w:space="0" w:color="auto"/>
        <w:left w:val="none" w:sz="0" w:space="0" w:color="auto"/>
        <w:bottom w:val="none" w:sz="0" w:space="0" w:color="auto"/>
        <w:right w:val="none" w:sz="0" w:space="0" w:color="auto"/>
      </w:divBdr>
    </w:div>
    <w:div w:id="10761267">
      <w:bodyDiv w:val="1"/>
      <w:marLeft w:val="0"/>
      <w:marRight w:val="0"/>
      <w:marTop w:val="0"/>
      <w:marBottom w:val="0"/>
      <w:divBdr>
        <w:top w:val="none" w:sz="0" w:space="0" w:color="auto"/>
        <w:left w:val="none" w:sz="0" w:space="0" w:color="auto"/>
        <w:bottom w:val="none" w:sz="0" w:space="0" w:color="auto"/>
        <w:right w:val="none" w:sz="0" w:space="0" w:color="auto"/>
      </w:divBdr>
    </w:div>
    <w:div w:id="13388391">
      <w:bodyDiv w:val="1"/>
      <w:marLeft w:val="0"/>
      <w:marRight w:val="0"/>
      <w:marTop w:val="0"/>
      <w:marBottom w:val="0"/>
      <w:divBdr>
        <w:top w:val="none" w:sz="0" w:space="0" w:color="auto"/>
        <w:left w:val="none" w:sz="0" w:space="0" w:color="auto"/>
        <w:bottom w:val="none" w:sz="0" w:space="0" w:color="auto"/>
        <w:right w:val="none" w:sz="0" w:space="0" w:color="auto"/>
      </w:divBdr>
    </w:div>
    <w:div w:id="14312857">
      <w:bodyDiv w:val="1"/>
      <w:marLeft w:val="0"/>
      <w:marRight w:val="0"/>
      <w:marTop w:val="0"/>
      <w:marBottom w:val="0"/>
      <w:divBdr>
        <w:top w:val="none" w:sz="0" w:space="0" w:color="auto"/>
        <w:left w:val="none" w:sz="0" w:space="0" w:color="auto"/>
        <w:bottom w:val="none" w:sz="0" w:space="0" w:color="auto"/>
        <w:right w:val="none" w:sz="0" w:space="0" w:color="auto"/>
      </w:divBdr>
    </w:div>
    <w:div w:id="14382448">
      <w:bodyDiv w:val="1"/>
      <w:marLeft w:val="0"/>
      <w:marRight w:val="0"/>
      <w:marTop w:val="0"/>
      <w:marBottom w:val="0"/>
      <w:divBdr>
        <w:top w:val="none" w:sz="0" w:space="0" w:color="auto"/>
        <w:left w:val="none" w:sz="0" w:space="0" w:color="auto"/>
        <w:bottom w:val="none" w:sz="0" w:space="0" w:color="auto"/>
        <w:right w:val="none" w:sz="0" w:space="0" w:color="auto"/>
      </w:divBdr>
    </w:div>
    <w:div w:id="14581706">
      <w:bodyDiv w:val="1"/>
      <w:marLeft w:val="0"/>
      <w:marRight w:val="0"/>
      <w:marTop w:val="0"/>
      <w:marBottom w:val="0"/>
      <w:divBdr>
        <w:top w:val="none" w:sz="0" w:space="0" w:color="auto"/>
        <w:left w:val="none" w:sz="0" w:space="0" w:color="auto"/>
        <w:bottom w:val="none" w:sz="0" w:space="0" w:color="auto"/>
        <w:right w:val="none" w:sz="0" w:space="0" w:color="auto"/>
      </w:divBdr>
    </w:div>
    <w:div w:id="16855490">
      <w:bodyDiv w:val="1"/>
      <w:marLeft w:val="0"/>
      <w:marRight w:val="0"/>
      <w:marTop w:val="0"/>
      <w:marBottom w:val="0"/>
      <w:divBdr>
        <w:top w:val="none" w:sz="0" w:space="0" w:color="auto"/>
        <w:left w:val="none" w:sz="0" w:space="0" w:color="auto"/>
        <w:bottom w:val="none" w:sz="0" w:space="0" w:color="auto"/>
        <w:right w:val="none" w:sz="0" w:space="0" w:color="auto"/>
      </w:divBdr>
    </w:div>
    <w:div w:id="18555246">
      <w:bodyDiv w:val="1"/>
      <w:marLeft w:val="0"/>
      <w:marRight w:val="0"/>
      <w:marTop w:val="0"/>
      <w:marBottom w:val="0"/>
      <w:divBdr>
        <w:top w:val="none" w:sz="0" w:space="0" w:color="auto"/>
        <w:left w:val="none" w:sz="0" w:space="0" w:color="auto"/>
        <w:bottom w:val="none" w:sz="0" w:space="0" w:color="auto"/>
        <w:right w:val="none" w:sz="0" w:space="0" w:color="auto"/>
      </w:divBdr>
    </w:div>
    <w:div w:id="19748572">
      <w:bodyDiv w:val="1"/>
      <w:marLeft w:val="0"/>
      <w:marRight w:val="0"/>
      <w:marTop w:val="0"/>
      <w:marBottom w:val="0"/>
      <w:divBdr>
        <w:top w:val="none" w:sz="0" w:space="0" w:color="auto"/>
        <w:left w:val="none" w:sz="0" w:space="0" w:color="auto"/>
        <w:bottom w:val="none" w:sz="0" w:space="0" w:color="auto"/>
        <w:right w:val="none" w:sz="0" w:space="0" w:color="auto"/>
      </w:divBdr>
    </w:div>
    <w:div w:id="20594855">
      <w:bodyDiv w:val="1"/>
      <w:marLeft w:val="0"/>
      <w:marRight w:val="0"/>
      <w:marTop w:val="0"/>
      <w:marBottom w:val="0"/>
      <w:divBdr>
        <w:top w:val="none" w:sz="0" w:space="0" w:color="auto"/>
        <w:left w:val="none" w:sz="0" w:space="0" w:color="auto"/>
        <w:bottom w:val="none" w:sz="0" w:space="0" w:color="auto"/>
        <w:right w:val="none" w:sz="0" w:space="0" w:color="auto"/>
      </w:divBdr>
    </w:div>
    <w:div w:id="21635660">
      <w:bodyDiv w:val="1"/>
      <w:marLeft w:val="0"/>
      <w:marRight w:val="0"/>
      <w:marTop w:val="0"/>
      <w:marBottom w:val="0"/>
      <w:divBdr>
        <w:top w:val="none" w:sz="0" w:space="0" w:color="auto"/>
        <w:left w:val="none" w:sz="0" w:space="0" w:color="auto"/>
        <w:bottom w:val="none" w:sz="0" w:space="0" w:color="auto"/>
        <w:right w:val="none" w:sz="0" w:space="0" w:color="auto"/>
      </w:divBdr>
    </w:div>
    <w:div w:id="22169227">
      <w:bodyDiv w:val="1"/>
      <w:marLeft w:val="0"/>
      <w:marRight w:val="0"/>
      <w:marTop w:val="0"/>
      <w:marBottom w:val="0"/>
      <w:divBdr>
        <w:top w:val="none" w:sz="0" w:space="0" w:color="auto"/>
        <w:left w:val="none" w:sz="0" w:space="0" w:color="auto"/>
        <w:bottom w:val="none" w:sz="0" w:space="0" w:color="auto"/>
        <w:right w:val="none" w:sz="0" w:space="0" w:color="auto"/>
      </w:divBdr>
    </w:div>
    <w:div w:id="22943316">
      <w:bodyDiv w:val="1"/>
      <w:marLeft w:val="0"/>
      <w:marRight w:val="0"/>
      <w:marTop w:val="0"/>
      <w:marBottom w:val="0"/>
      <w:divBdr>
        <w:top w:val="none" w:sz="0" w:space="0" w:color="auto"/>
        <w:left w:val="none" w:sz="0" w:space="0" w:color="auto"/>
        <w:bottom w:val="none" w:sz="0" w:space="0" w:color="auto"/>
        <w:right w:val="none" w:sz="0" w:space="0" w:color="auto"/>
      </w:divBdr>
    </w:div>
    <w:div w:id="24990411">
      <w:bodyDiv w:val="1"/>
      <w:marLeft w:val="0"/>
      <w:marRight w:val="0"/>
      <w:marTop w:val="0"/>
      <w:marBottom w:val="0"/>
      <w:divBdr>
        <w:top w:val="none" w:sz="0" w:space="0" w:color="auto"/>
        <w:left w:val="none" w:sz="0" w:space="0" w:color="auto"/>
        <w:bottom w:val="none" w:sz="0" w:space="0" w:color="auto"/>
        <w:right w:val="none" w:sz="0" w:space="0" w:color="auto"/>
      </w:divBdr>
    </w:div>
    <w:div w:id="25251603">
      <w:bodyDiv w:val="1"/>
      <w:marLeft w:val="0"/>
      <w:marRight w:val="0"/>
      <w:marTop w:val="0"/>
      <w:marBottom w:val="0"/>
      <w:divBdr>
        <w:top w:val="none" w:sz="0" w:space="0" w:color="auto"/>
        <w:left w:val="none" w:sz="0" w:space="0" w:color="auto"/>
        <w:bottom w:val="none" w:sz="0" w:space="0" w:color="auto"/>
        <w:right w:val="none" w:sz="0" w:space="0" w:color="auto"/>
      </w:divBdr>
    </w:div>
    <w:div w:id="28072113">
      <w:bodyDiv w:val="1"/>
      <w:marLeft w:val="0"/>
      <w:marRight w:val="0"/>
      <w:marTop w:val="0"/>
      <w:marBottom w:val="0"/>
      <w:divBdr>
        <w:top w:val="none" w:sz="0" w:space="0" w:color="auto"/>
        <w:left w:val="none" w:sz="0" w:space="0" w:color="auto"/>
        <w:bottom w:val="none" w:sz="0" w:space="0" w:color="auto"/>
        <w:right w:val="none" w:sz="0" w:space="0" w:color="auto"/>
      </w:divBdr>
    </w:div>
    <w:div w:id="30964654">
      <w:bodyDiv w:val="1"/>
      <w:marLeft w:val="0"/>
      <w:marRight w:val="0"/>
      <w:marTop w:val="0"/>
      <w:marBottom w:val="0"/>
      <w:divBdr>
        <w:top w:val="none" w:sz="0" w:space="0" w:color="auto"/>
        <w:left w:val="none" w:sz="0" w:space="0" w:color="auto"/>
        <w:bottom w:val="none" w:sz="0" w:space="0" w:color="auto"/>
        <w:right w:val="none" w:sz="0" w:space="0" w:color="auto"/>
      </w:divBdr>
    </w:div>
    <w:div w:id="31271039">
      <w:bodyDiv w:val="1"/>
      <w:marLeft w:val="0"/>
      <w:marRight w:val="0"/>
      <w:marTop w:val="0"/>
      <w:marBottom w:val="0"/>
      <w:divBdr>
        <w:top w:val="none" w:sz="0" w:space="0" w:color="auto"/>
        <w:left w:val="none" w:sz="0" w:space="0" w:color="auto"/>
        <w:bottom w:val="none" w:sz="0" w:space="0" w:color="auto"/>
        <w:right w:val="none" w:sz="0" w:space="0" w:color="auto"/>
      </w:divBdr>
    </w:div>
    <w:div w:id="31921922">
      <w:bodyDiv w:val="1"/>
      <w:marLeft w:val="0"/>
      <w:marRight w:val="0"/>
      <w:marTop w:val="0"/>
      <w:marBottom w:val="0"/>
      <w:divBdr>
        <w:top w:val="none" w:sz="0" w:space="0" w:color="auto"/>
        <w:left w:val="none" w:sz="0" w:space="0" w:color="auto"/>
        <w:bottom w:val="none" w:sz="0" w:space="0" w:color="auto"/>
        <w:right w:val="none" w:sz="0" w:space="0" w:color="auto"/>
      </w:divBdr>
    </w:div>
    <w:div w:id="32000786">
      <w:bodyDiv w:val="1"/>
      <w:marLeft w:val="0"/>
      <w:marRight w:val="0"/>
      <w:marTop w:val="0"/>
      <w:marBottom w:val="0"/>
      <w:divBdr>
        <w:top w:val="none" w:sz="0" w:space="0" w:color="auto"/>
        <w:left w:val="none" w:sz="0" w:space="0" w:color="auto"/>
        <w:bottom w:val="none" w:sz="0" w:space="0" w:color="auto"/>
        <w:right w:val="none" w:sz="0" w:space="0" w:color="auto"/>
      </w:divBdr>
    </w:div>
    <w:div w:id="32115757">
      <w:bodyDiv w:val="1"/>
      <w:marLeft w:val="0"/>
      <w:marRight w:val="0"/>
      <w:marTop w:val="0"/>
      <w:marBottom w:val="0"/>
      <w:divBdr>
        <w:top w:val="none" w:sz="0" w:space="0" w:color="auto"/>
        <w:left w:val="none" w:sz="0" w:space="0" w:color="auto"/>
        <w:bottom w:val="none" w:sz="0" w:space="0" w:color="auto"/>
        <w:right w:val="none" w:sz="0" w:space="0" w:color="auto"/>
      </w:divBdr>
    </w:div>
    <w:div w:id="32467195">
      <w:bodyDiv w:val="1"/>
      <w:marLeft w:val="0"/>
      <w:marRight w:val="0"/>
      <w:marTop w:val="0"/>
      <w:marBottom w:val="0"/>
      <w:divBdr>
        <w:top w:val="none" w:sz="0" w:space="0" w:color="auto"/>
        <w:left w:val="none" w:sz="0" w:space="0" w:color="auto"/>
        <w:bottom w:val="none" w:sz="0" w:space="0" w:color="auto"/>
        <w:right w:val="none" w:sz="0" w:space="0" w:color="auto"/>
      </w:divBdr>
    </w:div>
    <w:div w:id="36249256">
      <w:bodyDiv w:val="1"/>
      <w:marLeft w:val="0"/>
      <w:marRight w:val="0"/>
      <w:marTop w:val="0"/>
      <w:marBottom w:val="0"/>
      <w:divBdr>
        <w:top w:val="none" w:sz="0" w:space="0" w:color="auto"/>
        <w:left w:val="none" w:sz="0" w:space="0" w:color="auto"/>
        <w:bottom w:val="none" w:sz="0" w:space="0" w:color="auto"/>
        <w:right w:val="none" w:sz="0" w:space="0" w:color="auto"/>
      </w:divBdr>
    </w:div>
    <w:div w:id="36709316">
      <w:bodyDiv w:val="1"/>
      <w:marLeft w:val="0"/>
      <w:marRight w:val="0"/>
      <w:marTop w:val="0"/>
      <w:marBottom w:val="0"/>
      <w:divBdr>
        <w:top w:val="none" w:sz="0" w:space="0" w:color="auto"/>
        <w:left w:val="none" w:sz="0" w:space="0" w:color="auto"/>
        <w:bottom w:val="none" w:sz="0" w:space="0" w:color="auto"/>
        <w:right w:val="none" w:sz="0" w:space="0" w:color="auto"/>
      </w:divBdr>
    </w:div>
    <w:div w:id="37554282">
      <w:bodyDiv w:val="1"/>
      <w:marLeft w:val="0"/>
      <w:marRight w:val="0"/>
      <w:marTop w:val="0"/>
      <w:marBottom w:val="0"/>
      <w:divBdr>
        <w:top w:val="none" w:sz="0" w:space="0" w:color="auto"/>
        <w:left w:val="none" w:sz="0" w:space="0" w:color="auto"/>
        <w:bottom w:val="none" w:sz="0" w:space="0" w:color="auto"/>
        <w:right w:val="none" w:sz="0" w:space="0" w:color="auto"/>
      </w:divBdr>
    </w:div>
    <w:div w:id="37975331">
      <w:bodyDiv w:val="1"/>
      <w:marLeft w:val="0"/>
      <w:marRight w:val="0"/>
      <w:marTop w:val="0"/>
      <w:marBottom w:val="0"/>
      <w:divBdr>
        <w:top w:val="none" w:sz="0" w:space="0" w:color="auto"/>
        <w:left w:val="none" w:sz="0" w:space="0" w:color="auto"/>
        <w:bottom w:val="none" w:sz="0" w:space="0" w:color="auto"/>
        <w:right w:val="none" w:sz="0" w:space="0" w:color="auto"/>
      </w:divBdr>
    </w:div>
    <w:div w:id="39794168">
      <w:bodyDiv w:val="1"/>
      <w:marLeft w:val="0"/>
      <w:marRight w:val="0"/>
      <w:marTop w:val="0"/>
      <w:marBottom w:val="0"/>
      <w:divBdr>
        <w:top w:val="none" w:sz="0" w:space="0" w:color="auto"/>
        <w:left w:val="none" w:sz="0" w:space="0" w:color="auto"/>
        <w:bottom w:val="none" w:sz="0" w:space="0" w:color="auto"/>
        <w:right w:val="none" w:sz="0" w:space="0" w:color="auto"/>
      </w:divBdr>
    </w:div>
    <w:div w:id="40597667">
      <w:bodyDiv w:val="1"/>
      <w:marLeft w:val="0"/>
      <w:marRight w:val="0"/>
      <w:marTop w:val="0"/>
      <w:marBottom w:val="0"/>
      <w:divBdr>
        <w:top w:val="none" w:sz="0" w:space="0" w:color="auto"/>
        <w:left w:val="none" w:sz="0" w:space="0" w:color="auto"/>
        <w:bottom w:val="none" w:sz="0" w:space="0" w:color="auto"/>
        <w:right w:val="none" w:sz="0" w:space="0" w:color="auto"/>
      </w:divBdr>
    </w:div>
    <w:div w:id="40638496">
      <w:bodyDiv w:val="1"/>
      <w:marLeft w:val="0"/>
      <w:marRight w:val="0"/>
      <w:marTop w:val="0"/>
      <w:marBottom w:val="0"/>
      <w:divBdr>
        <w:top w:val="none" w:sz="0" w:space="0" w:color="auto"/>
        <w:left w:val="none" w:sz="0" w:space="0" w:color="auto"/>
        <w:bottom w:val="none" w:sz="0" w:space="0" w:color="auto"/>
        <w:right w:val="none" w:sz="0" w:space="0" w:color="auto"/>
      </w:divBdr>
    </w:div>
    <w:div w:id="41223013">
      <w:bodyDiv w:val="1"/>
      <w:marLeft w:val="0"/>
      <w:marRight w:val="0"/>
      <w:marTop w:val="0"/>
      <w:marBottom w:val="0"/>
      <w:divBdr>
        <w:top w:val="none" w:sz="0" w:space="0" w:color="auto"/>
        <w:left w:val="none" w:sz="0" w:space="0" w:color="auto"/>
        <w:bottom w:val="none" w:sz="0" w:space="0" w:color="auto"/>
        <w:right w:val="none" w:sz="0" w:space="0" w:color="auto"/>
      </w:divBdr>
    </w:div>
    <w:div w:id="43069151">
      <w:bodyDiv w:val="1"/>
      <w:marLeft w:val="0"/>
      <w:marRight w:val="0"/>
      <w:marTop w:val="0"/>
      <w:marBottom w:val="0"/>
      <w:divBdr>
        <w:top w:val="none" w:sz="0" w:space="0" w:color="auto"/>
        <w:left w:val="none" w:sz="0" w:space="0" w:color="auto"/>
        <w:bottom w:val="none" w:sz="0" w:space="0" w:color="auto"/>
        <w:right w:val="none" w:sz="0" w:space="0" w:color="auto"/>
      </w:divBdr>
    </w:div>
    <w:div w:id="43650620">
      <w:bodyDiv w:val="1"/>
      <w:marLeft w:val="0"/>
      <w:marRight w:val="0"/>
      <w:marTop w:val="0"/>
      <w:marBottom w:val="0"/>
      <w:divBdr>
        <w:top w:val="none" w:sz="0" w:space="0" w:color="auto"/>
        <w:left w:val="none" w:sz="0" w:space="0" w:color="auto"/>
        <w:bottom w:val="none" w:sz="0" w:space="0" w:color="auto"/>
        <w:right w:val="none" w:sz="0" w:space="0" w:color="auto"/>
      </w:divBdr>
    </w:div>
    <w:div w:id="43870285">
      <w:bodyDiv w:val="1"/>
      <w:marLeft w:val="0"/>
      <w:marRight w:val="0"/>
      <w:marTop w:val="0"/>
      <w:marBottom w:val="0"/>
      <w:divBdr>
        <w:top w:val="none" w:sz="0" w:space="0" w:color="auto"/>
        <w:left w:val="none" w:sz="0" w:space="0" w:color="auto"/>
        <w:bottom w:val="none" w:sz="0" w:space="0" w:color="auto"/>
        <w:right w:val="none" w:sz="0" w:space="0" w:color="auto"/>
      </w:divBdr>
    </w:div>
    <w:div w:id="44188066">
      <w:bodyDiv w:val="1"/>
      <w:marLeft w:val="0"/>
      <w:marRight w:val="0"/>
      <w:marTop w:val="0"/>
      <w:marBottom w:val="0"/>
      <w:divBdr>
        <w:top w:val="none" w:sz="0" w:space="0" w:color="auto"/>
        <w:left w:val="none" w:sz="0" w:space="0" w:color="auto"/>
        <w:bottom w:val="none" w:sz="0" w:space="0" w:color="auto"/>
        <w:right w:val="none" w:sz="0" w:space="0" w:color="auto"/>
      </w:divBdr>
    </w:div>
    <w:div w:id="45569139">
      <w:bodyDiv w:val="1"/>
      <w:marLeft w:val="0"/>
      <w:marRight w:val="0"/>
      <w:marTop w:val="0"/>
      <w:marBottom w:val="0"/>
      <w:divBdr>
        <w:top w:val="none" w:sz="0" w:space="0" w:color="auto"/>
        <w:left w:val="none" w:sz="0" w:space="0" w:color="auto"/>
        <w:bottom w:val="none" w:sz="0" w:space="0" w:color="auto"/>
        <w:right w:val="none" w:sz="0" w:space="0" w:color="auto"/>
      </w:divBdr>
    </w:div>
    <w:div w:id="46757912">
      <w:bodyDiv w:val="1"/>
      <w:marLeft w:val="0"/>
      <w:marRight w:val="0"/>
      <w:marTop w:val="0"/>
      <w:marBottom w:val="0"/>
      <w:divBdr>
        <w:top w:val="none" w:sz="0" w:space="0" w:color="auto"/>
        <w:left w:val="none" w:sz="0" w:space="0" w:color="auto"/>
        <w:bottom w:val="none" w:sz="0" w:space="0" w:color="auto"/>
        <w:right w:val="none" w:sz="0" w:space="0" w:color="auto"/>
      </w:divBdr>
    </w:div>
    <w:div w:id="47412616">
      <w:bodyDiv w:val="1"/>
      <w:marLeft w:val="0"/>
      <w:marRight w:val="0"/>
      <w:marTop w:val="0"/>
      <w:marBottom w:val="0"/>
      <w:divBdr>
        <w:top w:val="none" w:sz="0" w:space="0" w:color="auto"/>
        <w:left w:val="none" w:sz="0" w:space="0" w:color="auto"/>
        <w:bottom w:val="none" w:sz="0" w:space="0" w:color="auto"/>
        <w:right w:val="none" w:sz="0" w:space="0" w:color="auto"/>
      </w:divBdr>
    </w:div>
    <w:div w:id="50348667">
      <w:bodyDiv w:val="1"/>
      <w:marLeft w:val="0"/>
      <w:marRight w:val="0"/>
      <w:marTop w:val="0"/>
      <w:marBottom w:val="0"/>
      <w:divBdr>
        <w:top w:val="none" w:sz="0" w:space="0" w:color="auto"/>
        <w:left w:val="none" w:sz="0" w:space="0" w:color="auto"/>
        <w:bottom w:val="none" w:sz="0" w:space="0" w:color="auto"/>
        <w:right w:val="none" w:sz="0" w:space="0" w:color="auto"/>
      </w:divBdr>
    </w:div>
    <w:div w:id="51119260">
      <w:bodyDiv w:val="1"/>
      <w:marLeft w:val="0"/>
      <w:marRight w:val="0"/>
      <w:marTop w:val="0"/>
      <w:marBottom w:val="0"/>
      <w:divBdr>
        <w:top w:val="none" w:sz="0" w:space="0" w:color="auto"/>
        <w:left w:val="none" w:sz="0" w:space="0" w:color="auto"/>
        <w:bottom w:val="none" w:sz="0" w:space="0" w:color="auto"/>
        <w:right w:val="none" w:sz="0" w:space="0" w:color="auto"/>
      </w:divBdr>
    </w:div>
    <w:div w:id="52586799">
      <w:bodyDiv w:val="1"/>
      <w:marLeft w:val="0"/>
      <w:marRight w:val="0"/>
      <w:marTop w:val="0"/>
      <w:marBottom w:val="0"/>
      <w:divBdr>
        <w:top w:val="none" w:sz="0" w:space="0" w:color="auto"/>
        <w:left w:val="none" w:sz="0" w:space="0" w:color="auto"/>
        <w:bottom w:val="none" w:sz="0" w:space="0" w:color="auto"/>
        <w:right w:val="none" w:sz="0" w:space="0" w:color="auto"/>
      </w:divBdr>
    </w:div>
    <w:div w:id="53048805">
      <w:bodyDiv w:val="1"/>
      <w:marLeft w:val="0"/>
      <w:marRight w:val="0"/>
      <w:marTop w:val="0"/>
      <w:marBottom w:val="0"/>
      <w:divBdr>
        <w:top w:val="none" w:sz="0" w:space="0" w:color="auto"/>
        <w:left w:val="none" w:sz="0" w:space="0" w:color="auto"/>
        <w:bottom w:val="none" w:sz="0" w:space="0" w:color="auto"/>
        <w:right w:val="none" w:sz="0" w:space="0" w:color="auto"/>
      </w:divBdr>
    </w:div>
    <w:div w:id="53748057">
      <w:bodyDiv w:val="1"/>
      <w:marLeft w:val="0"/>
      <w:marRight w:val="0"/>
      <w:marTop w:val="0"/>
      <w:marBottom w:val="0"/>
      <w:divBdr>
        <w:top w:val="none" w:sz="0" w:space="0" w:color="auto"/>
        <w:left w:val="none" w:sz="0" w:space="0" w:color="auto"/>
        <w:bottom w:val="none" w:sz="0" w:space="0" w:color="auto"/>
        <w:right w:val="none" w:sz="0" w:space="0" w:color="auto"/>
      </w:divBdr>
    </w:div>
    <w:div w:id="53895622">
      <w:bodyDiv w:val="1"/>
      <w:marLeft w:val="0"/>
      <w:marRight w:val="0"/>
      <w:marTop w:val="0"/>
      <w:marBottom w:val="0"/>
      <w:divBdr>
        <w:top w:val="none" w:sz="0" w:space="0" w:color="auto"/>
        <w:left w:val="none" w:sz="0" w:space="0" w:color="auto"/>
        <w:bottom w:val="none" w:sz="0" w:space="0" w:color="auto"/>
        <w:right w:val="none" w:sz="0" w:space="0" w:color="auto"/>
      </w:divBdr>
    </w:div>
    <w:div w:id="55664871">
      <w:bodyDiv w:val="1"/>
      <w:marLeft w:val="0"/>
      <w:marRight w:val="0"/>
      <w:marTop w:val="0"/>
      <w:marBottom w:val="0"/>
      <w:divBdr>
        <w:top w:val="none" w:sz="0" w:space="0" w:color="auto"/>
        <w:left w:val="none" w:sz="0" w:space="0" w:color="auto"/>
        <w:bottom w:val="none" w:sz="0" w:space="0" w:color="auto"/>
        <w:right w:val="none" w:sz="0" w:space="0" w:color="auto"/>
      </w:divBdr>
    </w:div>
    <w:div w:id="57217978">
      <w:bodyDiv w:val="1"/>
      <w:marLeft w:val="0"/>
      <w:marRight w:val="0"/>
      <w:marTop w:val="0"/>
      <w:marBottom w:val="0"/>
      <w:divBdr>
        <w:top w:val="none" w:sz="0" w:space="0" w:color="auto"/>
        <w:left w:val="none" w:sz="0" w:space="0" w:color="auto"/>
        <w:bottom w:val="none" w:sz="0" w:space="0" w:color="auto"/>
        <w:right w:val="none" w:sz="0" w:space="0" w:color="auto"/>
      </w:divBdr>
    </w:div>
    <w:div w:id="59258985">
      <w:bodyDiv w:val="1"/>
      <w:marLeft w:val="0"/>
      <w:marRight w:val="0"/>
      <w:marTop w:val="0"/>
      <w:marBottom w:val="0"/>
      <w:divBdr>
        <w:top w:val="none" w:sz="0" w:space="0" w:color="auto"/>
        <w:left w:val="none" w:sz="0" w:space="0" w:color="auto"/>
        <w:bottom w:val="none" w:sz="0" w:space="0" w:color="auto"/>
        <w:right w:val="none" w:sz="0" w:space="0" w:color="auto"/>
      </w:divBdr>
    </w:div>
    <w:div w:id="59402197">
      <w:bodyDiv w:val="1"/>
      <w:marLeft w:val="0"/>
      <w:marRight w:val="0"/>
      <w:marTop w:val="0"/>
      <w:marBottom w:val="0"/>
      <w:divBdr>
        <w:top w:val="none" w:sz="0" w:space="0" w:color="auto"/>
        <w:left w:val="none" w:sz="0" w:space="0" w:color="auto"/>
        <w:bottom w:val="none" w:sz="0" w:space="0" w:color="auto"/>
        <w:right w:val="none" w:sz="0" w:space="0" w:color="auto"/>
      </w:divBdr>
    </w:div>
    <w:div w:id="59452489">
      <w:bodyDiv w:val="1"/>
      <w:marLeft w:val="0"/>
      <w:marRight w:val="0"/>
      <w:marTop w:val="0"/>
      <w:marBottom w:val="0"/>
      <w:divBdr>
        <w:top w:val="none" w:sz="0" w:space="0" w:color="auto"/>
        <w:left w:val="none" w:sz="0" w:space="0" w:color="auto"/>
        <w:bottom w:val="none" w:sz="0" w:space="0" w:color="auto"/>
        <w:right w:val="none" w:sz="0" w:space="0" w:color="auto"/>
      </w:divBdr>
    </w:div>
    <w:div w:id="60105885">
      <w:bodyDiv w:val="1"/>
      <w:marLeft w:val="0"/>
      <w:marRight w:val="0"/>
      <w:marTop w:val="0"/>
      <w:marBottom w:val="0"/>
      <w:divBdr>
        <w:top w:val="none" w:sz="0" w:space="0" w:color="auto"/>
        <w:left w:val="none" w:sz="0" w:space="0" w:color="auto"/>
        <w:bottom w:val="none" w:sz="0" w:space="0" w:color="auto"/>
        <w:right w:val="none" w:sz="0" w:space="0" w:color="auto"/>
      </w:divBdr>
    </w:div>
    <w:div w:id="60492123">
      <w:bodyDiv w:val="1"/>
      <w:marLeft w:val="0"/>
      <w:marRight w:val="0"/>
      <w:marTop w:val="0"/>
      <w:marBottom w:val="0"/>
      <w:divBdr>
        <w:top w:val="none" w:sz="0" w:space="0" w:color="auto"/>
        <w:left w:val="none" w:sz="0" w:space="0" w:color="auto"/>
        <w:bottom w:val="none" w:sz="0" w:space="0" w:color="auto"/>
        <w:right w:val="none" w:sz="0" w:space="0" w:color="auto"/>
      </w:divBdr>
    </w:div>
    <w:div w:id="61225055">
      <w:bodyDiv w:val="1"/>
      <w:marLeft w:val="0"/>
      <w:marRight w:val="0"/>
      <w:marTop w:val="0"/>
      <w:marBottom w:val="0"/>
      <w:divBdr>
        <w:top w:val="none" w:sz="0" w:space="0" w:color="auto"/>
        <w:left w:val="none" w:sz="0" w:space="0" w:color="auto"/>
        <w:bottom w:val="none" w:sz="0" w:space="0" w:color="auto"/>
        <w:right w:val="none" w:sz="0" w:space="0" w:color="auto"/>
      </w:divBdr>
    </w:div>
    <w:div w:id="63450420">
      <w:bodyDiv w:val="1"/>
      <w:marLeft w:val="0"/>
      <w:marRight w:val="0"/>
      <w:marTop w:val="0"/>
      <w:marBottom w:val="0"/>
      <w:divBdr>
        <w:top w:val="none" w:sz="0" w:space="0" w:color="auto"/>
        <w:left w:val="none" w:sz="0" w:space="0" w:color="auto"/>
        <w:bottom w:val="none" w:sz="0" w:space="0" w:color="auto"/>
        <w:right w:val="none" w:sz="0" w:space="0" w:color="auto"/>
      </w:divBdr>
    </w:div>
    <w:div w:id="66269609">
      <w:bodyDiv w:val="1"/>
      <w:marLeft w:val="0"/>
      <w:marRight w:val="0"/>
      <w:marTop w:val="0"/>
      <w:marBottom w:val="0"/>
      <w:divBdr>
        <w:top w:val="none" w:sz="0" w:space="0" w:color="auto"/>
        <w:left w:val="none" w:sz="0" w:space="0" w:color="auto"/>
        <w:bottom w:val="none" w:sz="0" w:space="0" w:color="auto"/>
        <w:right w:val="none" w:sz="0" w:space="0" w:color="auto"/>
      </w:divBdr>
    </w:div>
    <w:div w:id="66615478">
      <w:bodyDiv w:val="1"/>
      <w:marLeft w:val="0"/>
      <w:marRight w:val="0"/>
      <w:marTop w:val="0"/>
      <w:marBottom w:val="0"/>
      <w:divBdr>
        <w:top w:val="none" w:sz="0" w:space="0" w:color="auto"/>
        <w:left w:val="none" w:sz="0" w:space="0" w:color="auto"/>
        <w:bottom w:val="none" w:sz="0" w:space="0" w:color="auto"/>
        <w:right w:val="none" w:sz="0" w:space="0" w:color="auto"/>
      </w:divBdr>
    </w:div>
    <w:div w:id="67850104">
      <w:bodyDiv w:val="1"/>
      <w:marLeft w:val="0"/>
      <w:marRight w:val="0"/>
      <w:marTop w:val="0"/>
      <w:marBottom w:val="0"/>
      <w:divBdr>
        <w:top w:val="none" w:sz="0" w:space="0" w:color="auto"/>
        <w:left w:val="none" w:sz="0" w:space="0" w:color="auto"/>
        <w:bottom w:val="none" w:sz="0" w:space="0" w:color="auto"/>
        <w:right w:val="none" w:sz="0" w:space="0" w:color="auto"/>
      </w:divBdr>
    </w:div>
    <w:div w:id="71509129">
      <w:bodyDiv w:val="1"/>
      <w:marLeft w:val="0"/>
      <w:marRight w:val="0"/>
      <w:marTop w:val="0"/>
      <w:marBottom w:val="0"/>
      <w:divBdr>
        <w:top w:val="none" w:sz="0" w:space="0" w:color="auto"/>
        <w:left w:val="none" w:sz="0" w:space="0" w:color="auto"/>
        <w:bottom w:val="none" w:sz="0" w:space="0" w:color="auto"/>
        <w:right w:val="none" w:sz="0" w:space="0" w:color="auto"/>
      </w:divBdr>
    </w:div>
    <w:div w:id="71515864">
      <w:bodyDiv w:val="1"/>
      <w:marLeft w:val="0"/>
      <w:marRight w:val="0"/>
      <w:marTop w:val="0"/>
      <w:marBottom w:val="0"/>
      <w:divBdr>
        <w:top w:val="none" w:sz="0" w:space="0" w:color="auto"/>
        <w:left w:val="none" w:sz="0" w:space="0" w:color="auto"/>
        <w:bottom w:val="none" w:sz="0" w:space="0" w:color="auto"/>
        <w:right w:val="none" w:sz="0" w:space="0" w:color="auto"/>
      </w:divBdr>
    </w:div>
    <w:div w:id="71777014">
      <w:bodyDiv w:val="1"/>
      <w:marLeft w:val="0"/>
      <w:marRight w:val="0"/>
      <w:marTop w:val="0"/>
      <w:marBottom w:val="0"/>
      <w:divBdr>
        <w:top w:val="none" w:sz="0" w:space="0" w:color="auto"/>
        <w:left w:val="none" w:sz="0" w:space="0" w:color="auto"/>
        <w:bottom w:val="none" w:sz="0" w:space="0" w:color="auto"/>
        <w:right w:val="none" w:sz="0" w:space="0" w:color="auto"/>
      </w:divBdr>
    </w:div>
    <w:div w:id="71780939">
      <w:bodyDiv w:val="1"/>
      <w:marLeft w:val="0"/>
      <w:marRight w:val="0"/>
      <w:marTop w:val="0"/>
      <w:marBottom w:val="0"/>
      <w:divBdr>
        <w:top w:val="none" w:sz="0" w:space="0" w:color="auto"/>
        <w:left w:val="none" w:sz="0" w:space="0" w:color="auto"/>
        <w:bottom w:val="none" w:sz="0" w:space="0" w:color="auto"/>
        <w:right w:val="none" w:sz="0" w:space="0" w:color="auto"/>
      </w:divBdr>
    </w:div>
    <w:div w:id="75446638">
      <w:bodyDiv w:val="1"/>
      <w:marLeft w:val="0"/>
      <w:marRight w:val="0"/>
      <w:marTop w:val="0"/>
      <w:marBottom w:val="0"/>
      <w:divBdr>
        <w:top w:val="none" w:sz="0" w:space="0" w:color="auto"/>
        <w:left w:val="none" w:sz="0" w:space="0" w:color="auto"/>
        <w:bottom w:val="none" w:sz="0" w:space="0" w:color="auto"/>
        <w:right w:val="none" w:sz="0" w:space="0" w:color="auto"/>
      </w:divBdr>
    </w:div>
    <w:div w:id="75829344">
      <w:bodyDiv w:val="1"/>
      <w:marLeft w:val="0"/>
      <w:marRight w:val="0"/>
      <w:marTop w:val="0"/>
      <w:marBottom w:val="0"/>
      <w:divBdr>
        <w:top w:val="none" w:sz="0" w:space="0" w:color="auto"/>
        <w:left w:val="none" w:sz="0" w:space="0" w:color="auto"/>
        <w:bottom w:val="none" w:sz="0" w:space="0" w:color="auto"/>
        <w:right w:val="none" w:sz="0" w:space="0" w:color="auto"/>
      </w:divBdr>
    </w:div>
    <w:div w:id="76171087">
      <w:bodyDiv w:val="1"/>
      <w:marLeft w:val="0"/>
      <w:marRight w:val="0"/>
      <w:marTop w:val="0"/>
      <w:marBottom w:val="0"/>
      <w:divBdr>
        <w:top w:val="none" w:sz="0" w:space="0" w:color="auto"/>
        <w:left w:val="none" w:sz="0" w:space="0" w:color="auto"/>
        <w:bottom w:val="none" w:sz="0" w:space="0" w:color="auto"/>
        <w:right w:val="none" w:sz="0" w:space="0" w:color="auto"/>
      </w:divBdr>
    </w:div>
    <w:div w:id="80369498">
      <w:bodyDiv w:val="1"/>
      <w:marLeft w:val="0"/>
      <w:marRight w:val="0"/>
      <w:marTop w:val="0"/>
      <w:marBottom w:val="0"/>
      <w:divBdr>
        <w:top w:val="none" w:sz="0" w:space="0" w:color="auto"/>
        <w:left w:val="none" w:sz="0" w:space="0" w:color="auto"/>
        <w:bottom w:val="none" w:sz="0" w:space="0" w:color="auto"/>
        <w:right w:val="none" w:sz="0" w:space="0" w:color="auto"/>
      </w:divBdr>
    </w:div>
    <w:div w:id="80882121">
      <w:bodyDiv w:val="1"/>
      <w:marLeft w:val="0"/>
      <w:marRight w:val="0"/>
      <w:marTop w:val="0"/>
      <w:marBottom w:val="0"/>
      <w:divBdr>
        <w:top w:val="none" w:sz="0" w:space="0" w:color="auto"/>
        <w:left w:val="none" w:sz="0" w:space="0" w:color="auto"/>
        <w:bottom w:val="none" w:sz="0" w:space="0" w:color="auto"/>
        <w:right w:val="none" w:sz="0" w:space="0" w:color="auto"/>
      </w:divBdr>
    </w:div>
    <w:div w:id="84617749">
      <w:bodyDiv w:val="1"/>
      <w:marLeft w:val="0"/>
      <w:marRight w:val="0"/>
      <w:marTop w:val="0"/>
      <w:marBottom w:val="0"/>
      <w:divBdr>
        <w:top w:val="none" w:sz="0" w:space="0" w:color="auto"/>
        <w:left w:val="none" w:sz="0" w:space="0" w:color="auto"/>
        <w:bottom w:val="none" w:sz="0" w:space="0" w:color="auto"/>
        <w:right w:val="none" w:sz="0" w:space="0" w:color="auto"/>
      </w:divBdr>
    </w:div>
    <w:div w:id="84882171">
      <w:bodyDiv w:val="1"/>
      <w:marLeft w:val="0"/>
      <w:marRight w:val="0"/>
      <w:marTop w:val="0"/>
      <w:marBottom w:val="0"/>
      <w:divBdr>
        <w:top w:val="none" w:sz="0" w:space="0" w:color="auto"/>
        <w:left w:val="none" w:sz="0" w:space="0" w:color="auto"/>
        <w:bottom w:val="none" w:sz="0" w:space="0" w:color="auto"/>
        <w:right w:val="none" w:sz="0" w:space="0" w:color="auto"/>
      </w:divBdr>
    </w:div>
    <w:div w:id="88544705">
      <w:bodyDiv w:val="1"/>
      <w:marLeft w:val="0"/>
      <w:marRight w:val="0"/>
      <w:marTop w:val="0"/>
      <w:marBottom w:val="0"/>
      <w:divBdr>
        <w:top w:val="none" w:sz="0" w:space="0" w:color="auto"/>
        <w:left w:val="none" w:sz="0" w:space="0" w:color="auto"/>
        <w:bottom w:val="none" w:sz="0" w:space="0" w:color="auto"/>
        <w:right w:val="none" w:sz="0" w:space="0" w:color="auto"/>
      </w:divBdr>
    </w:div>
    <w:div w:id="88695274">
      <w:bodyDiv w:val="1"/>
      <w:marLeft w:val="0"/>
      <w:marRight w:val="0"/>
      <w:marTop w:val="0"/>
      <w:marBottom w:val="0"/>
      <w:divBdr>
        <w:top w:val="none" w:sz="0" w:space="0" w:color="auto"/>
        <w:left w:val="none" w:sz="0" w:space="0" w:color="auto"/>
        <w:bottom w:val="none" w:sz="0" w:space="0" w:color="auto"/>
        <w:right w:val="none" w:sz="0" w:space="0" w:color="auto"/>
      </w:divBdr>
    </w:div>
    <w:div w:id="88702389">
      <w:bodyDiv w:val="1"/>
      <w:marLeft w:val="0"/>
      <w:marRight w:val="0"/>
      <w:marTop w:val="0"/>
      <w:marBottom w:val="0"/>
      <w:divBdr>
        <w:top w:val="none" w:sz="0" w:space="0" w:color="auto"/>
        <w:left w:val="none" w:sz="0" w:space="0" w:color="auto"/>
        <w:bottom w:val="none" w:sz="0" w:space="0" w:color="auto"/>
        <w:right w:val="none" w:sz="0" w:space="0" w:color="auto"/>
      </w:divBdr>
    </w:div>
    <w:div w:id="90400113">
      <w:bodyDiv w:val="1"/>
      <w:marLeft w:val="0"/>
      <w:marRight w:val="0"/>
      <w:marTop w:val="0"/>
      <w:marBottom w:val="0"/>
      <w:divBdr>
        <w:top w:val="none" w:sz="0" w:space="0" w:color="auto"/>
        <w:left w:val="none" w:sz="0" w:space="0" w:color="auto"/>
        <w:bottom w:val="none" w:sz="0" w:space="0" w:color="auto"/>
        <w:right w:val="none" w:sz="0" w:space="0" w:color="auto"/>
      </w:divBdr>
    </w:div>
    <w:div w:id="90636672">
      <w:bodyDiv w:val="1"/>
      <w:marLeft w:val="0"/>
      <w:marRight w:val="0"/>
      <w:marTop w:val="0"/>
      <w:marBottom w:val="0"/>
      <w:divBdr>
        <w:top w:val="none" w:sz="0" w:space="0" w:color="auto"/>
        <w:left w:val="none" w:sz="0" w:space="0" w:color="auto"/>
        <w:bottom w:val="none" w:sz="0" w:space="0" w:color="auto"/>
        <w:right w:val="none" w:sz="0" w:space="0" w:color="auto"/>
      </w:divBdr>
    </w:div>
    <w:div w:id="91902241">
      <w:bodyDiv w:val="1"/>
      <w:marLeft w:val="0"/>
      <w:marRight w:val="0"/>
      <w:marTop w:val="0"/>
      <w:marBottom w:val="0"/>
      <w:divBdr>
        <w:top w:val="none" w:sz="0" w:space="0" w:color="auto"/>
        <w:left w:val="none" w:sz="0" w:space="0" w:color="auto"/>
        <w:bottom w:val="none" w:sz="0" w:space="0" w:color="auto"/>
        <w:right w:val="none" w:sz="0" w:space="0" w:color="auto"/>
      </w:divBdr>
    </w:div>
    <w:div w:id="92602617">
      <w:bodyDiv w:val="1"/>
      <w:marLeft w:val="0"/>
      <w:marRight w:val="0"/>
      <w:marTop w:val="0"/>
      <w:marBottom w:val="0"/>
      <w:divBdr>
        <w:top w:val="none" w:sz="0" w:space="0" w:color="auto"/>
        <w:left w:val="none" w:sz="0" w:space="0" w:color="auto"/>
        <w:bottom w:val="none" w:sz="0" w:space="0" w:color="auto"/>
        <w:right w:val="none" w:sz="0" w:space="0" w:color="auto"/>
      </w:divBdr>
    </w:div>
    <w:div w:id="92743994">
      <w:bodyDiv w:val="1"/>
      <w:marLeft w:val="0"/>
      <w:marRight w:val="0"/>
      <w:marTop w:val="0"/>
      <w:marBottom w:val="0"/>
      <w:divBdr>
        <w:top w:val="none" w:sz="0" w:space="0" w:color="auto"/>
        <w:left w:val="none" w:sz="0" w:space="0" w:color="auto"/>
        <w:bottom w:val="none" w:sz="0" w:space="0" w:color="auto"/>
        <w:right w:val="none" w:sz="0" w:space="0" w:color="auto"/>
      </w:divBdr>
    </w:div>
    <w:div w:id="93022106">
      <w:bodyDiv w:val="1"/>
      <w:marLeft w:val="0"/>
      <w:marRight w:val="0"/>
      <w:marTop w:val="0"/>
      <w:marBottom w:val="0"/>
      <w:divBdr>
        <w:top w:val="none" w:sz="0" w:space="0" w:color="auto"/>
        <w:left w:val="none" w:sz="0" w:space="0" w:color="auto"/>
        <w:bottom w:val="none" w:sz="0" w:space="0" w:color="auto"/>
        <w:right w:val="none" w:sz="0" w:space="0" w:color="auto"/>
      </w:divBdr>
    </w:div>
    <w:div w:id="93092851">
      <w:bodyDiv w:val="1"/>
      <w:marLeft w:val="0"/>
      <w:marRight w:val="0"/>
      <w:marTop w:val="0"/>
      <w:marBottom w:val="0"/>
      <w:divBdr>
        <w:top w:val="none" w:sz="0" w:space="0" w:color="auto"/>
        <w:left w:val="none" w:sz="0" w:space="0" w:color="auto"/>
        <w:bottom w:val="none" w:sz="0" w:space="0" w:color="auto"/>
        <w:right w:val="none" w:sz="0" w:space="0" w:color="auto"/>
      </w:divBdr>
    </w:div>
    <w:div w:id="93281494">
      <w:bodyDiv w:val="1"/>
      <w:marLeft w:val="0"/>
      <w:marRight w:val="0"/>
      <w:marTop w:val="0"/>
      <w:marBottom w:val="0"/>
      <w:divBdr>
        <w:top w:val="none" w:sz="0" w:space="0" w:color="auto"/>
        <w:left w:val="none" w:sz="0" w:space="0" w:color="auto"/>
        <w:bottom w:val="none" w:sz="0" w:space="0" w:color="auto"/>
        <w:right w:val="none" w:sz="0" w:space="0" w:color="auto"/>
      </w:divBdr>
    </w:div>
    <w:div w:id="94520618">
      <w:bodyDiv w:val="1"/>
      <w:marLeft w:val="0"/>
      <w:marRight w:val="0"/>
      <w:marTop w:val="0"/>
      <w:marBottom w:val="0"/>
      <w:divBdr>
        <w:top w:val="none" w:sz="0" w:space="0" w:color="auto"/>
        <w:left w:val="none" w:sz="0" w:space="0" w:color="auto"/>
        <w:bottom w:val="none" w:sz="0" w:space="0" w:color="auto"/>
        <w:right w:val="none" w:sz="0" w:space="0" w:color="auto"/>
      </w:divBdr>
    </w:div>
    <w:div w:id="95055744">
      <w:bodyDiv w:val="1"/>
      <w:marLeft w:val="0"/>
      <w:marRight w:val="0"/>
      <w:marTop w:val="0"/>
      <w:marBottom w:val="0"/>
      <w:divBdr>
        <w:top w:val="none" w:sz="0" w:space="0" w:color="auto"/>
        <w:left w:val="none" w:sz="0" w:space="0" w:color="auto"/>
        <w:bottom w:val="none" w:sz="0" w:space="0" w:color="auto"/>
        <w:right w:val="none" w:sz="0" w:space="0" w:color="auto"/>
      </w:divBdr>
    </w:div>
    <w:div w:id="95174228">
      <w:bodyDiv w:val="1"/>
      <w:marLeft w:val="0"/>
      <w:marRight w:val="0"/>
      <w:marTop w:val="0"/>
      <w:marBottom w:val="0"/>
      <w:divBdr>
        <w:top w:val="none" w:sz="0" w:space="0" w:color="auto"/>
        <w:left w:val="none" w:sz="0" w:space="0" w:color="auto"/>
        <w:bottom w:val="none" w:sz="0" w:space="0" w:color="auto"/>
        <w:right w:val="none" w:sz="0" w:space="0" w:color="auto"/>
      </w:divBdr>
    </w:div>
    <w:div w:id="96488223">
      <w:bodyDiv w:val="1"/>
      <w:marLeft w:val="0"/>
      <w:marRight w:val="0"/>
      <w:marTop w:val="0"/>
      <w:marBottom w:val="0"/>
      <w:divBdr>
        <w:top w:val="none" w:sz="0" w:space="0" w:color="auto"/>
        <w:left w:val="none" w:sz="0" w:space="0" w:color="auto"/>
        <w:bottom w:val="none" w:sz="0" w:space="0" w:color="auto"/>
        <w:right w:val="none" w:sz="0" w:space="0" w:color="auto"/>
      </w:divBdr>
    </w:div>
    <w:div w:id="96675979">
      <w:bodyDiv w:val="1"/>
      <w:marLeft w:val="0"/>
      <w:marRight w:val="0"/>
      <w:marTop w:val="0"/>
      <w:marBottom w:val="0"/>
      <w:divBdr>
        <w:top w:val="none" w:sz="0" w:space="0" w:color="auto"/>
        <w:left w:val="none" w:sz="0" w:space="0" w:color="auto"/>
        <w:bottom w:val="none" w:sz="0" w:space="0" w:color="auto"/>
        <w:right w:val="none" w:sz="0" w:space="0" w:color="auto"/>
      </w:divBdr>
    </w:div>
    <w:div w:id="97876306">
      <w:bodyDiv w:val="1"/>
      <w:marLeft w:val="0"/>
      <w:marRight w:val="0"/>
      <w:marTop w:val="0"/>
      <w:marBottom w:val="0"/>
      <w:divBdr>
        <w:top w:val="none" w:sz="0" w:space="0" w:color="auto"/>
        <w:left w:val="none" w:sz="0" w:space="0" w:color="auto"/>
        <w:bottom w:val="none" w:sz="0" w:space="0" w:color="auto"/>
        <w:right w:val="none" w:sz="0" w:space="0" w:color="auto"/>
      </w:divBdr>
    </w:div>
    <w:div w:id="99183897">
      <w:bodyDiv w:val="1"/>
      <w:marLeft w:val="0"/>
      <w:marRight w:val="0"/>
      <w:marTop w:val="0"/>
      <w:marBottom w:val="0"/>
      <w:divBdr>
        <w:top w:val="none" w:sz="0" w:space="0" w:color="auto"/>
        <w:left w:val="none" w:sz="0" w:space="0" w:color="auto"/>
        <w:bottom w:val="none" w:sz="0" w:space="0" w:color="auto"/>
        <w:right w:val="none" w:sz="0" w:space="0" w:color="auto"/>
      </w:divBdr>
    </w:div>
    <w:div w:id="100033752">
      <w:bodyDiv w:val="1"/>
      <w:marLeft w:val="0"/>
      <w:marRight w:val="0"/>
      <w:marTop w:val="0"/>
      <w:marBottom w:val="0"/>
      <w:divBdr>
        <w:top w:val="none" w:sz="0" w:space="0" w:color="auto"/>
        <w:left w:val="none" w:sz="0" w:space="0" w:color="auto"/>
        <w:bottom w:val="none" w:sz="0" w:space="0" w:color="auto"/>
        <w:right w:val="none" w:sz="0" w:space="0" w:color="auto"/>
      </w:divBdr>
    </w:div>
    <w:div w:id="100077533">
      <w:bodyDiv w:val="1"/>
      <w:marLeft w:val="0"/>
      <w:marRight w:val="0"/>
      <w:marTop w:val="0"/>
      <w:marBottom w:val="0"/>
      <w:divBdr>
        <w:top w:val="none" w:sz="0" w:space="0" w:color="auto"/>
        <w:left w:val="none" w:sz="0" w:space="0" w:color="auto"/>
        <w:bottom w:val="none" w:sz="0" w:space="0" w:color="auto"/>
        <w:right w:val="none" w:sz="0" w:space="0" w:color="auto"/>
      </w:divBdr>
    </w:div>
    <w:div w:id="100078107">
      <w:bodyDiv w:val="1"/>
      <w:marLeft w:val="0"/>
      <w:marRight w:val="0"/>
      <w:marTop w:val="0"/>
      <w:marBottom w:val="0"/>
      <w:divBdr>
        <w:top w:val="none" w:sz="0" w:space="0" w:color="auto"/>
        <w:left w:val="none" w:sz="0" w:space="0" w:color="auto"/>
        <w:bottom w:val="none" w:sz="0" w:space="0" w:color="auto"/>
        <w:right w:val="none" w:sz="0" w:space="0" w:color="auto"/>
      </w:divBdr>
    </w:div>
    <w:div w:id="100423333">
      <w:bodyDiv w:val="1"/>
      <w:marLeft w:val="0"/>
      <w:marRight w:val="0"/>
      <w:marTop w:val="0"/>
      <w:marBottom w:val="0"/>
      <w:divBdr>
        <w:top w:val="none" w:sz="0" w:space="0" w:color="auto"/>
        <w:left w:val="none" w:sz="0" w:space="0" w:color="auto"/>
        <w:bottom w:val="none" w:sz="0" w:space="0" w:color="auto"/>
        <w:right w:val="none" w:sz="0" w:space="0" w:color="auto"/>
      </w:divBdr>
    </w:div>
    <w:div w:id="101345362">
      <w:bodyDiv w:val="1"/>
      <w:marLeft w:val="0"/>
      <w:marRight w:val="0"/>
      <w:marTop w:val="0"/>
      <w:marBottom w:val="0"/>
      <w:divBdr>
        <w:top w:val="none" w:sz="0" w:space="0" w:color="auto"/>
        <w:left w:val="none" w:sz="0" w:space="0" w:color="auto"/>
        <w:bottom w:val="none" w:sz="0" w:space="0" w:color="auto"/>
        <w:right w:val="none" w:sz="0" w:space="0" w:color="auto"/>
      </w:divBdr>
    </w:div>
    <w:div w:id="102119244">
      <w:bodyDiv w:val="1"/>
      <w:marLeft w:val="0"/>
      <w:marRight w:val="0"/>
      <w:marTop w:val="0"/>
      <w:marBottom w:val="0"/>
      <w:divBdr>
        <w:top w:val="none" w:sz="0" w:space="0" w:color="auto"/>
        <w:left w:val="none" w:sz="0" w:space="0" w:color="auto"/>
        <w:bottom w:val="none" w:sz="0" w:space="0" w:color="auto"/>
        <w:right w:val="none" w:sz="0" w:space="0" w:color="auto"/>
      </w:divBdr>
    </w:div>
    <w:div w:id="103423201">
      <w:bodyDiv w:val="1"/>
      <w:marLeft w:val="0"/>
      <w:marRight w:val="0"/>
      <w:marTop w:val="0"/>
      <w:marBottom w:val="0"/>
      <w:divBdr>
        <w:top w:val="none" w:sz="0" w:space="0" w:color="auto"/>
        <w:left w:val="none" w:sz="0" w:space="0" w:color="auto"/>
        <w:bottom w:val="none" w:sz="0" w:space="0" w:color="auto"/>
        <w:right w:val="none" w:sz="0" w:space="0" w:color="auto"/>
      </w:divBdr>
    </w:div>
    <w:div w:id="103617509">
      <w:bodyDiv w:val="1"/>
      <w:marLeft w:val="0"/>
      <w:marRight w:val="0"/>
      <w:marTop w:val="0"/>
      <w:marBottom w:val="0"/>
      <w:divBdr>
        <w:top w:val="none" w:sz="0" w:space="0" w:color="auto"/>
        <w:left w:val="none" w:sz="0" w:space="0" w:color="auto"/>
        <w:bottom w:val="none" w:sz="0" w:space="0" w:color="auto"/>
        <w:right w:val="none" w:sz="0" w:space="0" w:color="auto"/>
      </w:divBdr>
    </w:div>
    <w:div w:id="103887401">
      <w:bodyDiv w:val="1"/>
      <w:marLeft w:val="0"/>
      <w:marRight w:val="0"/>
      <w:marTop w:val="0"/>
      <w:marBottom w:val="0"/>
      <w:divBdr>
        <w:top w:val="none" w:sz="0" w:space="0" w:color="auto"/>
        <w:left w:val="none" w:sz="0" w:space="0" w:color="auto"/>
        <w:bottom w:val="none" w:sz="0" w:space="0" w:color="auto"/>
        <w:right w:val="none" w:sz="0" w:space="0" w:color="auto"/>
      </w:divBdr>
    </w:div>
    <w:div w:id="103888980">
      <w:bodyDiv w:val="1"/>
      <w:marLeft w:val="0"/>
      <w:marRight w:val="0"/>
      <w:marTop w:val="0"/>
      <w:marBottom w:val="0"/>
      <w:divBdr>
        <w:top w:val="none" w:sz="0" w:space="0" w:color="auto"/>
        <w:left w:val="none" w:sz="0" w:space="0" w:color="auto"/>
        <w:bottom w:val="none" w:sz="0" w:space="0" w:color="auto"/>
        <w:right w:val="none" w:sz="0" w:space="0" w:color="auto"/>
      </w:divBdr>
    </w:div>
    <w:div w:id="104466857">
      <w:bodyDiv w:val="1"/>
      <w:marLeft w:val="0"/>
      <w:marRight w:val="0"/>
      <w:marTop w:val="0"/>
      <w:marBottom w:val="0"/>
      <w:divBdr>
        <w:top w:val="none" w:sz="0" w:space="0" w:color="auto"/>
        <w:left w:val="none" w:sz="0" w:space="0" w:color="auto"/>
        <w:bottom w:val="none" w:sz="0" w:space="0" w:color="auto"/>
        <w:right w:val="none" w:sz="0" w:space="0" w:color="auto"/>
      </w:divBdr>
    </w:div>
    <w:div w:id="107358295">
      <w:bodyDiv w:val="1"/>
      <w:marLeft w:val="0"/>
      <w:marRight w:val="0"/>
      <w:marTop w:val="0"/>
      <w:marBottom w:val="0"/>
      <w:divBdr>
        <w:top w:val="none" w:sz="0" w:space="0" w:color="auto"/>
        <w:left w:val="none" w:sz="0" w:space="0" w:color="auto"/>
        <w:bottom w:val="none" w:sz="0" w:space="0" w:color="auto"/>
        <w:right w:val="none" w:sz="0" w:space="0" w:color="auto"/>
      </w:divBdr>
    </w:div>
    <w:div w:id="109201634">
      <w:bodyDiv w:val="1"/>
      <w:marLeft w:val="0"/>
      <w:marRight w:val="0"/>
      <w:marTop w:val="0"/>
      <w:marBottom w:val="0"/>
      <w:divBdr>
        <w:top w:val="none" w:sz="0" w:space="0" w:color="auto"/>
        <w:left w:val="none" w:sz="0" w:space="0" w:color="auto"/>
        <w:bottom w:val="none" w:sz="0" w:space="0" w:color="auto"/>
        <w:right w:val="none" w:sz="0" w:space="0" w:color="auto"/>
      </w:divBdr>
    </w:div>
    <w:div w:id="110321075">
      <w:bodyDiv w:val="1"/>
      <w:marLeft w:val="0"/>
      <w:marRight w:val="0"/>
      <w:marTop w:val="0"/>
      <w:marBottom w:val="0"/>
      <w:divBdr>
        <w:top w:val="none" w:sz="0" w:space="0" w:color="auto"/>
        <w:left w:val="none" w:sz="0" w:space="0" w:color="auto"/>
        <w:bottom w:val="none" w:sz="0" w:space="0" w:color="auto"/>
        <w:right w:val="none" w:sz="0" w:space="0" w:color="auto"/>
      </w:divBdr>
    </w:div>
    <w:div w:id="113016217">
      <w:bodyDiv w:val="1"/>
      <w:marLeft w:val="0"/>
      <w:marRight w:val="0"/>
      <w:marTop w:val="0"/>
      <w:marBottom w:val="0"/>
      <w:divBdr>
        <w:top w:val="none" w:sz="0" w:space="0" w:color="auto"/>
        <w:left w:val="none" w:sz="0" w:space="0" w:color="auto"/>
        <w:bottom w:val="none" w:sz="0" w:space="0" w:color="auto"/>
        <w:right w:val="none" w:sz="0" w:space="0" w:color="auto"/>
      </w:divBdr>
    </w:div>
    <w:div w:id="115612509">
      <w:bodyDiv w:val="1"/>
      <w:marLeft w:val="0"/>
      <w:marRight w:val="0"/>
      <w:marTop w:val="0"/>
      <w:marBottom w:val="0"/>
      <w:divBdr>
        <w:top w:val="none" w:sz="0" w:space="0" w:color="auto"/>
        <w:left w:val="none" w:sz="0" w:space="0" w:color="auto"/>
        <w:bottom w:val="none" w:sz="0" w:space="0" w:color="auto"/>
        <w:right w:val="none" w:sz="0" w:space="0" w:color="auto"/>
      </w:divBdr>
    </w:div>
    <w:div w:id="115947291">
      <w:bodyDiv w:val="1"/>
      <w:marLeft w:val="0"/>
      <w:marRight w:val="0"/>
      <w:marTop w:val="0"/>
      <w:marBottom w:val="0"/>
      <w:divBdr>
        <w:top w:val="none" w:sz="0" w:space="0" w:color="auto"/>
        <w:left w:val="none" w:sz="0" w:space="0" w:color="auto"/>
        <w:bottom w:val="none" w:sz="0" w:space="0" w:color="auto"/>
        <w:right w:val="none" w:sz="0" w:space="0" w:color="auto"/>
      </w:divBdr>
    </w:div>
    <w:div w:id="116263739">
      <w:bodyDiv w:val="1"/>
      <w:marLeft w:val="0"/>
      <w:marRight w:val="0"/>
      <w:marTop w:val="0"/>
      <w:marBottom w:val="0"/>
      <w:divBdr>
        <w:top w:val="none" w:sz="0" w:space="0" w:color="auto"/>
        <w:left w:val="none" w:sz="0" w:space="0" w:color="auto"/>
        <w:bottom w:val="none" w:sz="0" w:space="0" w:color="auto"/>
        <w:right w:val="none" w:sz="0" w:space="0" w:color="auto"/>
      </w:divBdr>
    </w:div>
    <w:div w:id="116796514">
      <w:bodyDiv w:val="1"/>
      <w:marLeft w:val="0"/>
      <w:marRight w:val="0"/>
      <w:marTop w:val="0"/>
      <w:marBottom w:val="0"/>
      <w:divBdr>
        <w:top w:val="none" w:sz="0" w:space="0" w:color="auto"/>
        <w:left w:val="none" w:sz="0" w:space="0" w:color="auto"/>
        <w:bottom w:val="none" w:sz="0" w:space="0" w:color="auto"/>
        <w:right w:val="none" w:sz="0" w:space="0" w:color="auto"/>
      </w:divBdr>
    </w:div>
    <w:div w:id="118032836">
      <w:bodyDiv w:val="1"/>
      <w:marLeft w:val="0"/>
      <w:marRight w:val="0"/>
      <w:marTop w:val="0"/>
      <w:marBottom w:val="0"/>
      <w:divBdr>
        <w:top w:val="none" w:sz="0" w:space="0" w:color="auto"/>
        <w:left w:val="none" w:sz="0" w:space="0" w:color="auto"/>
        <w:bottom w:val="none" w:sz="0" w:space="0" w:color="auto"/>
        <w:right w:val="none" w:sz="0" w:space="0" w:color="auto"/>
      </w:divBdr>
    </w:div>
    <w:div w:id="118227169">
      <w:bodyDiv w:val="1"/>
      <w:marLeft w:val="0"/>
      <w:marRight w:val="0"/>
      <w:marTop w:val="0"/>
      <w:marBottom w:val="0"/>
      <w:divBdr>
        <w:top w:val="none" w:sz="0" w:space="0" w:color="auto"/>
        <w:left w:val="none" w:sz="0" w:space="0" w:color="auto"/>
        <w:bottom w:val="none" w:sz="0" w:space="0" w:color="auto"/>
        <w:right w:val="none" w:sz="0" w:space="0" w:color="auto"/>
      </w:divBdr>
    </w:div>
    <w:div w:id="118383347">
      <w:bodyDiv w:val="1"/>
      <w:marLeft w:val="0"/>
      <w:marRight w:val="0"/>
      <w:marTop w:val="0"/>
      <w:marBottom w:val="0"/>
      <w:divBdr>
        <w:top w:val="none" w:sz="0" w:space="0" w:color="auto"/>
        <w:left w:val="none" w:sz="0" w:space="0" w:color="auto"/>
        <w:bottom w:val="none" w:sz="0" w:space="0" w:color="auto"/>
        <w:right w:val="none" w:sz="0" w:space="0" w:color="auto"/>
      </w:divBdr>
    </w:div>
    <w:div w:id="118424981">
      <w:bodyDiv w:val="1"/>
      <w:marLeft w:val="0"/>
      <w:marRight w:val="0"/>
      <w:marTop w:val="0"/>
      <w:marBottom w:val="0"/>
      <w:divBdr>
        <w:top w:val="none" w:sz="0" w:space="0" w:color="auto"/>
        <w:left w:val="none" w:sz="0" w:space="0" w:color="auto"/>
        <w:bottom w:val="none" w:sz="0" w:space="0" w:color="auto"/>
        <w:right w:val="none" w:sz="0" w:space="0" w:color="auto"/>
      </w:divBdr>
    </w:div>
    <w:div w:id="120803178">
      <w:bodyDiv w:val="1"/>
      <w:marLeft w:val="0"/>
      <w:marRight w:val="0"/>
      <w:marTop w:val="0"/>
      <w:marBottom w:val="0"/>
      <w:divBdr>
        <w:top w:val="none" w:sz="0" w:space="0" w:color="auto"/>
        <w:left w:val="none" w:sz="0" w:space="0" w:color="auto"/>
        <w:bottom w:val="none" w:sz="0" w:space="0" w:color="auto"/>
        <w:right w:val="none" w:sz="0" w:space="0" w:color="auto"/>
      </w:divBdr>
    </w:div>
    <w:div w:id="122818857">
      <w:bodyDiv w:val="1"/>
      <w:marLeft w:val="0"/>
      <w:marRight w:val="0"/>
      <w:marTop w:val="0"/>
      <w:marBottom w:val="0"/>
      <w:divBdr>
        <w:top w:val="none" w:sz="0" w:space="0" w:color="auto"/>
        <w:left w:val="none" w:sz="0" w:space="0" w:color="auto"/>
        <w:bottom w:val="none" w:sz="0" w:space="0" w:color="auto"/>
        <w:right w:val="none" w:sz="0" w:space="0" w:color="auto"/>
      </w:divBdr>
    </w:div>
    <w:div w:id="123617381">
      <w:bodyDiv w:val="1"/>
      <w:marLeft w:val="0"/>
      <w:marRight w:val="0"/>
      <w:marTop w:val="0"/>
      <w:marBottom w:val="0"/>
      <w:divBdr>
        <w:top w:val="none" w:sz="0" w:space="0" w:color="auto"/>
        <w:left w:val="none" w:sz="0" w:space="0" w:color="auto"/>
        <w:bottom w:val="none" w:sz="0" w:space="0" w:color="auto"/>
        <w:right w:val="none" w:sz="0" w:space="0" w:color="auto"/>
      </w:divBdr>
    </w:div>
    <w:div w:id="125201069">
      <w:bodyDiv w:val="1"/>
      <w:marLeft w:val="0"/>
      <w:marRight w:val="0"/>
      <w:marTop w:val="0"/>
      <w:marBottom w:val="0"/>
      <w:divBdr>
        <w:top w:val="none" w:sz="0" w:space="0" w:color="auto"/>
        <w:left w:val="none" w:sz="0" w:space="0" w:color="auto"/>
        <w:bottom w:val="none" w:sz="0" w:space="0" w:color="auto"/>
        <w:right w:val="none" w:sz="0" w:space="0" w:color="auto"/>
      </w:divBdr>
    </w:div>
    <w:div w:id="126093748">
      <w:bodyDiv w:val="1"/>
      <w:marLeft w:val="0"/>
      <w:marRight w:val="0"/>
      <w:marTop w:val="0"/>
      <w:marBottom w:val="0"/>
      <w:divBdr>
        <w:top w:val="none" w:sz="0" w:space="0" w:color="auto"/>
        <w:left w:val="none" w:sz="0" w:space="0" w:color="auto"/>
        <w:bottom w:val="none" w:sz="0" w:space="0" w:color="auto"/>
        <w:right w:val="none" w:sz="0" w:space="0" w:color="auto"/>
      </w:divBdr>
    </w:div>
    <w:div w:id="126167056">
      <w:bodyDiv w:val="1"/>
      <w:marLeft w:val="0"/>
      <w:marRight w:val="0"/>
      <w:marTop w:val="0"/>
      <w:marBottom w:val="0"/>
      <w:divBdr>
        <w:top w:val="none" w:sz="0" w:space="0" w:color="auto"/>
        <w:left w:val="none" w:sz="0" w:space="0" w:color="auto"/>
        <w:bottom w:val="none" w:sz="0" w:space="0" w:color="auto"/>
        <w:right w:val="none" w:sz="0" w:space="0" w:color="auto"/>
      </w:divBdr>
    </w:div>
    <w:div w:id="126363485">
      <w:bodyDiv w:val="1"/>
      <w:marLeft w:val="0"/>
      <w:marRight w:val="0"/>
      <w:marTop w:val="0"/>
      <w:marBottom w:val="0"/>
      <w:divBdr>
        <w:top w:val="none" w:sz="0" w:space="0" w:color="auto"/>
        <w:left w:val="none" w:sz="0" w:space="0" w:color="auto"/>
        <w:bottom w:val="none" w:sz="0" w:space="0" w:color="auto"/>
        <w:right w:val="none" w:sz="0" w:space="0" w:color="auto"/>
      </w:divBdr>
    </w:div>
    <w:div w:id="128744079">
      <w:bodyDiv w:val="1"/>
      <w:marLeft w:val="0"/>
      <w:marRight w:val="0"/>
      <w:marTop w:val="0"/>
      <w:marBottom w:val="0"/>
      <w:divBdr>
        <w:top w:val="none" w:sz="0" w:space="0" w:color="auto"/>
        <w:left w:val="none" w:sz="0" w:space="0" w:color="auto"/>
        <w:bottom w:val="none" w:sz="0" w:space="0" w:color="auto"/>
        <w:right w:val="none" w:sz="0" w:space="0" w:color="auto"/>
      </w:divBdr>
    </w:div>
    <w:div w:id="128980818">
      <w:bodyDiv w:val="1"/>
      <w:marLeft w:val="0"/>
      <w:marRight w:val="0"/>
      <w:marTop w:val="0"/>
      <w:marBottom w:val="0"/>
      <w:divBdr>
        <w:top w:val="none" w:sz="0" w:space="0" w:color="auto"/>
        <w:left w:val="none" w:sz="0" w:space="0" w:color="auto"/>
        <w:bottom w:val="none" w:sz="0" w:space="0" w:color="auto"/>
        <w:right w:val="none" w:sz="0" w:space="0" w:color="auto"/>
      </w:divBdr>
    </w:div>
    <w:div w:id="131676802">
      <w:bodyDiv w:val="1"/>
      <w:marLeft w:val="0"/>
      <w:marRight w:val="0"/>
      <w:marTop w:val="0"/>
      <w:marBottom w:val="0"/>
      <w:divBdr>
        <w:top w:val="none" w:sz="0" w:space="0" w:color="auto"/>
        <w:left w:val="none" w:sz="0" w:space="0" w:color="auto"/>
        <w:bottom w:val="none" w:sz="0" w:space="0" w:color="auto"/>
        <w:right w:val="none" w:sz="0" w:space="0" w:color="auto"/>
      </w:divBdr>
    </w:div>
    <w:div w:id="132060298">
      <w:bodyDiv w:val="1"/>
      <w:marLeft w:val="0"/>
      <w:marRight w:val="0"/>
      <w:marTop w:val="0"/>
      <w:marBottom w:val="0"/>
      <w:divBdr>
        <w:top w:val="none" w:sz="0" w:space="0" w:color="auto"/>
        <w:left w:val="none" w:sz="0" w:space="0" w:color="auto"/>
        <w:bottom w:val="none" w:sz="0" w:space="0" w:color="auto"/>
        <w:right w:val="none" w:sz="0" w:space="0" w:color="auto"/>
      </w:divBdr>
    </w:div>
    <w:div w:id="132791283">
      <w:bodyDiv w:val="1"/>
      <w:marLeft w:val="0"/>
      <w:marRight w:val="0"/>
      <w:marTop w:val="0"/>
      <w:marBottom w:val="0"/>
      <w:divBdr>
        <w:top w:val="none" w:sz="0" w:space="0" w:color="auto"/>
        <w:left w:val="none" w:sz="0" w:space="0" w:color="auto"/>
        <w:bottom w:val="none" w:sz="0" w:space="0" w:color="auto"/>
        <w:right w:val="none" w:sz="0" w:space="0" w:color="auto"/>
      </w:divBdr>
    </w:div>
    <w:div w:id="135686461">
      <w:bodyDiv w:val="1"/>
      <w:marLeft w:val="0"/>
      <w:marRight w:val="0"/>
      <w:marTop w:val="0"/>
      <w:marBottom w:val="0"/>
      <w:divBdr>
        <w:top w:val="none" w:sz="0" w:space="0" w:color="auto"/>
        <w:left w:val="none" w:sz="0" w:space="0" w:color="auto"/>
        <w:bottom w:val="none" w:sz="0" w:space="0" w:color="auto"/>
        <w:right w:val="none" w:sz="0" w:space="0" w:color="auto"/>
      </w:divBdr>
    </w:div>
    <w:div w:id="135992029">
      <w:bodyDiv w:val="1"/>
      <w:marLeft w:val="0"/>
      <w:marRight w:val="0"/>
      <w:marTop w:val="0"/>
      <w:marBottom w:val="0"/>
      <w:divBdr>
        <w:top w:val="none" w:sz="0" w:space="0" w:color="auto"/>
        <w:left w:val="none" w:sz="0" w:space="0" w:color="auto"/>
        <w:bottom w:val="none" w:sz="0" w:space="0" w:color="auto"/>
        <w:right w:val="none" w:sz="0" w:space="0" w:color="auto"/>
      </w:divBdr>
    </w:div>
    <w:div w:id="136999063">
      <w:bodyDiv w:val="1"/>
      <w:marLeft w:val="0"/>
      <w:marRight w:val="0"/>
      <w:marTop w:val="0"/>
      <w:marBottom w:val="0"/>
      <w:divBdr>
        <w:top w:val="none" w:sz="0" w:space="0" w:color="auto"/>
        <w:left w:val="none" w:sz="0" w:space="0" w:color="auto"/>
        <w:bottom w:val="none" w:sz="0" w:space="0" w:color="auto"/>
        <w:right w:val="none" w:sz="0" w:space="0" w:color="auto"/>
      </w:divBdr>
    </w:div>
    <w:div w:id="138112216">
      <w:bodyDiv w:val="1"/>
      <w:marLeft w:val="0"/>
      <w:marRight w:val="0"/>
      <w:marTop w:val="0"/>
      <w:marBottom w:val="0"/>
      <w:divBdr>
        <w:top w:val="none" w:sz="0" w:space="0" w:color="auto"/>
        <w:left w:val="none" w:sz="0" w:space="0" w:color="auto"/>
        <w:bottom w:val="none" w:sz="0" w:space="0" w:color="auto"/>
        <w:right w:val="none" w:sz="0" w:space="0" w:color="auto"/>
      </w:divBdr>
    </w:div>
    <w:div w:id="139269783">
      <w:bodyDiv w:val="1"/>
      <w:marLeft w:val="0"/>
      <w:marRight w:val="0"/>
      <w:marTop w:val="0"/>
      <w:marBottom w:val="0"/>
      <w:divBdr>
        <w:top w:val="none" w:sz="0" w:space="0" w:color="auto"/>
        <w:left w:val="none" w:sz="0" w:space="0" w:color="auto"/>
        <w:bottom w:val="none" w:sz="0" w:space="0" w:color="auto"/>
        <w:right w:val="none" w:sz="0" w:space="0" w:color="auto"/>
      </w:divBdr>
    </w:div>
    <w:div w:id="140851274">
      <w:bodyDiv w:val="1"/>
      <w:marLeft w:val="0"/>
      <w:marRight w:val="0"/>
      <w:marTop w:val="0"/>
      <w:marBottom w:val="0"/>
      <w:divBdr>
        <w:top w:val="none" w:sz="0" w:space="0" w:color="auto"/>
        <w:left w:val="none" w:sz="0" w:space="0" w:color="auto"/>
        <w:bottom w:val="none" w:sz="0" w:space="0" w:color="auto"/>
        <w:right w:val="none" w:sz="0" w:space="0" w:color="auto"/>
      </w:divBdr>
    </w:div>
    <w:div w:id="141390141">
      <w:bodyDiv w:val="1"/>
      <w:marLeft w:val="0"/>
      <w:marRight w:val="0"/>
      <w:marTop w:val="0"/>
      <w:marBottom w:val="0"/>
      <w:divBdr>
        <w:top w:val="none" w:sz="0" w:space="0" w:color="auto"/>
        <w:left w:val="none" w:sz="0" w:space="0" w:color="auto"/>
        <w:bottom w:val="none" w:sz="0" w:space="0" w:color="auto"/>
        <w:right w:val="none" w:sz="0" w:space="0" w:color="auto"/>
      </w:divBdr>
    </w:div>
    <w:div w:id="142234756">
      <w:bodyDiv w:val="1"/>
      <w:marLeft w:val="0"/>
      <w:marRight w:val="0"/>
      <w:marTop w:val="0"/>
      <w:marBottom w:val="0"/>
      <w:divBdr>
        <w:top w:val="none" w:sz="0" w:space="0" w:color="auto"/>
        <w:left w:val="none" w:sz="0" w:space="0" w:color="auto"/>
        <w:bottom w:val="none" w:sz="0" w:space="0" w:color="auto"/>
        <w:right w:val="none" w:sz="0" w:space="0" w:color="auto"/>
      </w:divBdr>
    </w:div>
    <w:div w:id="142355810">
      <w:bodyDiv w:val="1"/>
      <w:marLeft w:val="0"/>
      <w:marRight w:val="0"/>
      <w:marTop w:val="0"/>
      <w:marBottom w:val="0"/>
      <w:divBdr>
        <w:top w:val="none" w:sz="0" w:space="0" w:color="auto"/>
        <w:left w:val="none" w:sz="0" w:space="0" w:color="auto"/>
        <w:bottom w:val="none" w:sz="0" w:space="0" w:color="auto"/>
        <w:right w:val="none" w:sz="0" w:space="0" w:color="auto"/>
      </w:divBdr>
    </w:div>
    <w:div w:id="144397103">
      <w:bodyDiv w:val="1"/>
      <w:marLeft w:val="0"/>
      <w:marRight w:val="0"/>
      <w:marTop w:val="0"/>
      <w:marBottom w:val="0"/>
      <w:divBdr>
        <w:top w:val="none" w:sz="0" w:space="0" w:color="auto"/>
        <w:left w:val="none" w:sz="0" w:space="0" w:color="auto"/>
        <w:bottom w:val="none" w:sz="0" w:space="0" w:color="auto"/>
        <w:right w:val="none" w:sz="0" w:space="0" w:color="auto"/>
      </w:divBdr>
    </w:div>
    <w:div w:id="144441780">
      <w:bodyDiv w:val="1"/>
      <w:marLeft w:val="0"/>
      <w:marRight w:val="0"/>
      <w:marTop w:val="0"/>
      <w:marBottom w:val="0"/>
      <w:divBdr>
        <w:top w:val="none" w:sz="0" w:space="0" w:color="auto"/>
        <w:left w:val="none" w:sz="0" w:space="0" w:color="auto"/>
        <w:bottom w:val="none" w:sz="0" w:space="0" w:color="auto"/>
        <w:right w:val="none" w:sz="0" w:space="0" w:color="auto"/>
      </w:divBdr>
    </w:div>
    <w:div w:id="145366047">
      <w:bodyDiv w:val="1"/>
      <w:marLeft w:val="0"/>
      <w:marRight w:val="0"/>
      <w:marTop w:val="0"/>
      <w:marBottom w:val="0"/>
      <w:divBdr>
        <w:top w:val="none" w:sz="0" w:space="0" w:color="auto"/>
        <w:left w:val="none" w:sz="0" w:space="0" w:color="auto"/>
        <w:bottom w:val="none" w:sz="0" w:space="0" w:color="auto"/>
        <w:right w:val="none" w:sz="0" w:space="0" w:color="auto"/>
      </w:divBdr>
    </w:div>
    <w:div w:id="146165328">
      <w:bodyDiv w:val="1"/>
      <w:marLeft w:val="0"/>
      <w:marRight w:val="0"/>
      <w:marTop w:val="0"/>
      <w:marBottom w:val="0"/>
      <w:divBdr>
        <w:top w:val="none" w:sz="0" w:space="0" w:color="auto"/>
        <w:left w:val="none" w:sz="0" w:space="0" w:color="auto"/>
        <w:bottom w:val="none" w:sz="0" w:space="0" w:color="auto"/>
        <w:right w:val="none" w:sz="0" w:space="0" w:color="auto"/>
      </w:divBdr>
    </w:div>
    <w:div w:id="146167164">
      <w:bodyDiv w:val="1"/>
      <w:marLeft w:val="0"/>
      <w:marRight w:val="0"/>
      <w:marTop w:val="0"/>
      <w:marBottom w:val="0"/>
      <w:divBdr>
        <w:top w:val="none" w:sz="0" w:space="0" w:color="auto"/>
        <w:left w:val="none" w:sz="0" w:space="0" w:color="auto"/>
        <w:bottom w:val="none" w:sz="0" w:space="0" w:color="auto"/>
        <w:right w:val="none" w:sz="0" w:space="0" w:color="auto"/>
      </w:divBdr>
    </w:div>
    <w:div w:id="147988979">
      <w:bodyDiv w:val="1"/>
      <w:marLeft w:val="0"/>
      <w:marRight w:val="0"/>
      <w:marTop w:val="0"/>
      <w:marBottom w:val="0"/>
      <w:divBdr>
        <w:top w:val="none" w:sz="0" w:space="0" w:color="auto"/>
        <w:left w:val="none" w:sz="0" w:space="0" w:color="auto"/>
        <w:bottom w:val="none" w:sz="0" w:space="0" w:color="auto"/>
        <w:right w:val="none" w:sz="0" w:space="0" w:color="auto"/>
      </w:divBdr>
    </w:div>
    <w:div w:id="149098604">
      <w:bodyDiv w:val="1"/>
      <w:marLeft w:val="0"/>
      <w:marRight w:val="0"/>
      <w:marTop w:val="0"/>
      <w:marBottom w:val="0"/>
      <w:divBdr>
        <w:top w:val="none" w:sz="0" w:space="0" w:color="auto"/>
        <w:left w:val="none" w:sz="0" w:space="0" w:color="auto"/>
        <w:bottom w:val="none" w:sz="0" w:space="0" w:color="auto"/>
        <w:right w:val="none" w:sz="0" w:space="0" w:color="auto"/>
      </w:divBdr>
    </w:div>
    <w:div w:id="150297676">
      <w:bodyDiv w:val="1"/>
      <w:marLeft w:val="0"/>
      <w:marRight w:val="0"/>
      <w:marTop w:val="0"/>
      <w:marBottom w:val="0"/>
      <w:divBdr>
        <w:top w:val="none" w:sz="0" w:space="0" w:color="auto"/>
        <w:left w:val="none" w:sz="0" w:space="0" w:color="auto"/>
        <w:bottom w:val="none" w:sz="0" w:space="0" w:color="auto"/>
        <w:right w:val="none" w:sz="0" w:space="0" w:color="auto"/>
      </w:divBdr>
    </w:div>
    <w:div w:id="150339750">
      <w:bodyDiv w:val="1"/>
      <w:marLeft w:val="0"/>
      <w:marRight w:val="0"/>
      <w:marTop w:val="0"/>
      <w:marBottom w:val="0"/>
      <w:divBdr>
        <w:top w:val="none" w:sz="0" w:space="0" w:color="auto"/>
        <w:left w:val="none" w:sz="0" w:space="0" w:color="auto"/>
        <w:bottom w:val="none" w:sz="0" w:space="0" w:color="auto"/>
        <w:right w:val="none" w:sz="0" w:space="0" w:color="auto"/>
      </w:divBdr>
    </w:div>
    <w:div w:id="152338204">
      <w:bodyDiv w:val="1"/>
      <w:marLeft w:val="0"/>
      <w:marRight w:val="0"/>
      <w:marTop w:val="0"/>
      <w:marBottom w:val="0"/>
      <w:divBdr>
        <w:top w:val="none" w:sz="0" w:space="0" w:color="auto"/>
        <w:left w:val="none" w:sz="0" w:space="0" w:color="auto"/>
        <w:bottom w:val="none" w:sz="0" w:space="0" w:color="auto"/>
        <w:right w:val="none" w:sz="0" w:space="0" w:color="auto"/>
      </w:divBdr>
    </w:div>
    <w:div w:id="152377305">
      <w:bodyDiv w:val="1"/>
      <w:marLeft w:val="0"/>
      <w:marRight w:val="0"/>
      <w:marTop w:val="0"/>
      <w:marBottom w:val="0"/>
      <w:divBdr>
        <w:top w:val="none" w:sz="0" w:space="0" w:color="auto"/>
        <w:left w:val="none" w:sz="0" w:space="0" w:color="auto"/>
        <w:bottom w:val="none" w:sz="0" w:space="0" w:color="auto"/>
        <w:right w:val="none" w:sz="0" w:space="0" w:color="auto"/>
      </w:divBdr>
    </w:div>
    <w:div w:id="153690756">
      <w:bodyDiv w:val="1"/>
      <w:marLeft w:val="0"/>
      <w:marRight w:val="0"/>
      <w:marTop w:val="0"/>
      <w:marBottom w:val="0"/>
      <w:divBdr>
        <w:top w:val="none" w:sz="0" w:space="0" w:color="auto"/>
        <w:left w:val="none" w:sz="0" w:space="0" w:color="auto"/>
        <w:bottom w:val="none" w:sz="0" w:space="0" w:color="auto"/>
        <w:right w:val="none" w:sz="0" w:space="0" w:color="auto"/>
      </w:divBdr>
    </w:div>
    <w:div w:id="153959317">
      <w:bodyDiv w:val="1"/>
      <w:marLeft w:val="0"/>
      <w:marRight w:val="0"/>
      <w:marTop w:val="0"/>
      <w:marBottom w:val="0"/>
      <w:divBdr>
        <w:top w:val="none" w:sz="0" w:space="0" w:color="auto"/>
        <w:left w:val="none" w:sz="0" w:space="0" w:color="auto"/>
        <w:bottom w:val="none" w:sz="0" w:space="0" w:color="auto"/>
        <w:right w:val="none" w:sz="0" w:space="0" w:color="auto"/>
      </w:divBdr>
    </w:div>
    <w:div w:id="155389554">
      <w:bodyDiv w:val="1"/>
      <w:marLeft w:val="0"/>
      <w:marRight w:val="0"/>
      <w:marTop w:val="0"/>
      <w:marBottom w:val="0"/>
      <w:divBdr>
        <w:top w:val="none" w:sz="0" w:space="0" w:color="auto"/>
        <w:left w:val="none" w:sz="0" w:space="0" w:color="auto"/>
        <w:bottom w:val="none" w:sz="0" w:space="0" w:color="auto"/>
        <w:right w:val="none" w:sz="0" w:space="0" w:color="auto"/>
      </w:divBdr>
    </w:div>
    <w:div w:id="156190979">
      <w:bodyDiv w:val="1"/>
      <w:marLeft w:val="0"/>
      <w:marRight w:val="0"/>
      <w:marTop w:val="0"/>
      <w:marBottom w:val="0"/>
      <w:divBdr>
        <w:top w:val="none" w:sz="0" w:space="0" w:color="auto"/>
        <w:left w:val="none" w:sz="0" w:space="0" w:color="auto"/>
        <w:bottom w:val="none" w:sz="0" w:space="0" w:color="auto"/>
        <w:right w:val="none" w:sz="0" w:space="0" w:color="auto"/>
      </w:divBdr>
    </w:div>
    <w:div w:id="160656955">
      <w:bodyDiv w:val="1"/>
      <w:marLeft w:val="0"/>
      <w:marRight w:val="0"/>
      <w:marTop w:val="0"/>
      <w:marBottom w:val="0"/>
      <w:divBdr>
        <w:top w:val="none" w:sz="0" w:space="0" w:color="auto"/>
        <w:left w:val="none" w:sz="0" w:space="0" w:color="auto"/>
        <w:bottom w:val="none" w:sz="0" w:space="0" w:color="auto"/>
        <w:right w:val="none" w:sz="0" w:space="0" w:color="auto"/>
      </w:divBdr>
    </w:div>
    <w:div w:id="164708844">
      <w:bodyDiv w:val="1"/>
      <w:marLeft w:val="0"/>
      <w:marRight w:val="0"/>
      <w:marTop w:val="0"/>
      <w:marBottom w:val="0"/>
      <w:divBdr>
        <w:top w:val="none" w:sz="0" w:space="0" w:color="auto"/>
        <w:left w:val="none" w:sz="0" w:space="0" w:color="auto"/>
        <w:bottom w:val="none" w:sz="0" w:space="0" w:color="auto"/>
        <w:right w:val="none" w:sz="0" w:space="0" w:color="auto"/>
      </w:divBdr>
    </w:div>
    <w:div w:id="165095553">
      <w:bodyDiv w:val="1"/>
      <w:marLeft w:val="0"/>
      <w:marRight w:val="0"/>
      <w:marTop w:val="0"/>
      <w:marBottom w:val="0"/>
      <w:divBdr>
        <w:top w:val="none" w:sz="0" w:space="0" w:color="auto"/>
        <w:left w:val="none" w:sz="0" w:space="0" w:color="auto"/>
        <w:bottom w:val="none" w:sz="0" w:space="0" w:color="auto"/>
        <w:right w:val="none" w:sz="0" w:space="0" w:color="auto"/>
      </w:divBdr>
    </w:div>
    <w:div w:id="165438491">
      <w:bodyDiv w:val="1"/>
      <w:marLeft w:val="0"/>
      <w:marRight w:val="0"/>
      <w:marTop w:val="0"/>
      <w:marBottom w:val="0"/>
      <w:divBdr>
        <w:top w:val="none" w:sz="0" w:space="0" w:color="auto"/>
        <w:left w:val="none" w:sz="0" w:space="0" w:color="auto"/>
        <w:bottom w:val="none" w:sz="0" w:space="0" w:color="auto"/>
        <w:right w:val="none" w:sz="0" w:space="0" w:color="auto"/>
      </w:divBdr>
    </w:div>
    <w:div w:id="165676309">
      <w:bodyDiv w:val="1"/>
      <w:marLeft w:val="0"/>
      <w:marRight w:val="0"/>
      <w:marTop w:val="0"/>
      <w:marBottom w:val="0"/>
      <w:divBdr>
        <w:top w:val="none" w:sz="0" w:space="0" w:color="auto"/>
        <w:left w:val="none" w:sz="0" w:space="0" w:color="auto"/>
        <w:bottom w:val="none" w:sz="0" w:space="0" w:color="auto"/>
        <w:right w:val="none" w:sz="0" w:space="0" w:color="auto"/>
      </w:divBdr>
    </w:div>
    <w:div w:id="166750911">
      <w:bodyDiv w:val="1"/>
      <w:marLeft w:val="0"/>
      <w:marRight w:val="0"/>
      <w:marTop w:val="0"/>
      <w:marBottom w:val="0"/>
      <w:divBdr>
        <w:top w:val="none" w:sz="0" w:space="0" w:color="auto"/>
        <w:left w:val="none" w:sz="0" w:space="0" w:color="auto"/>
        <w:bottom w:val="none" w:sz="0" w:space="0" w:color="auto"/>
        <w:right w:val="none" w:sz="0" w:space="0" w:color="auto"/>
      </w:divBdr>
    </w:div>
    <w:div w:id="167411628">
      <w:bodyDiv w:val="1"/>
      <w:marLeft w:val="0"/>
      <w:marRight w:val="0"/>
      <w:marTop w:val="0"/>
      <w:marBottom w:val="0"/>
      <w:divBdr>
        <w:top w:val="none" w:sz="0" w:space="0" w:color="auto"/>
        <w:left w:val="none" w:sz="0" w:space="0" w:color="auto"/>
        <w:bottom w:val="none" w:sz="0" w:space="0" w:color="auto"/>
        <w:right w:val="none" w:sz="0" w:space="0" w:color="auto"/>
      </w:divBdr>
    </w:div>
    <w:div w:id="168301023">
      <w:bodyDiv w:val="1"/>
      <w:marLeft w:val="0"/>
      <w:marRight w:val="0"/>
      <w:marTop w:val="0"/>
      <w:marBottom w:val="0"/>
      <w:divBdr>
        <w:top w:val="none" w:sz="0" w:space="0" w:color="auto"/>
        <w:left w:val="none" w:sz="0" w:space="0" w:color="auto"/>
        <w:bottom w:val="none" w:sz="0" w:space="0" w:color="auto"/>
        <w:right w:val="none" w:sz="0" w:space="0" w:color="auto"/>
      </w:divBdr>
    </w:div>
    <w:div w:id="168521241">
      <w:bodyDiv w:val="1"/>
      <w:marLeft w:val="0"/>
      <w:marRight w:val="0"/>
      <w:marTop w:val="0"/>
      <w:marBottom w:val="0"/>
      <w:divBdr>
        <w:top w:val="none" w:sz="0" w:space="0" w:color="auto"/>
        <w:left w:val="none" w:sz="0" w:space="0" w:color="auto"/>
        <w:bottom w:val="none" w:sz="0" w:space="0" w:color="auto"/>
        <w:right w:val="none" w:sz="0" w:space="0" w:color="auto"/>
      </w:divBdr>
    </w:div>
    <w:div w:id="168982028">
      <w:bodyDiv w:val="1"/>
      <w:marLeft w:val="0"/>
      <w:marRight w:val="0"/>
      <w:marTop w:val="0"/>
      <w:marBottom w:val="0"/>
      <w:divBdr>
        <w:top w:val="none" w:sz="0" w:space="0" w:color="auto"/>
        <w:left w:val="none" w:sz="0" w:space="0" w:color="auto"/>
        <w:bottom w:val="none" w:sz="0" w:space="0" w:color="auto"/>
        <w:right w:val="none" w:sz="0" w:space="0" w:color="auto"/>
      </w:divBdr>
    </w:div>
    <w:div w:id="174268858">
      <w:bodyDiv w:val="1"/>
      <w:marLeft w:val="0"/>
      <w:marRight w:val="0"/>
      <w:marTop w:val="0"/>
      <w:marBottom w:val="0"/>
      <w:divBdr>
        <w:top w:val="none" w:sz="0" w:space="0" w:color="auto"/>
        <w:left w:val="none" w:sz="0" w:space="0" w:color="auto"/>
        <w:bottom w:val="none" w:sz="0" w:space="0" w:color="auto"/>
        <w:right w:val="none" w:sz="0" w:space="0" w:color="auto"/>
      </w:divBdr>
    </w:div>
    <w:div w:id="175926226">
      <w:bodyDiv w:val="1"/>
      <w:marLeft w:val="0"/>
      <w:marRight w:val="0"/>
      <w:marTop w:val="0"/>
      <w:marBottom w:val="0"/>
      <w:divBdr>
        <w:top w:val="none" w:sz="0" w:space="0" w:color="auto"/>
        <w:left w:val="none" w:sz="0" w:space="0" w:color="auto"/>
        <w:bottom w:val="none" w:sz="0" w:space="0" w:color="auto"/>
        <w:right w:val="none" w:sz="0" w:space="0" w:color="auto"/>
      </w:divBdr>
    </w:div>
    <w:div w:id="176122793">
      <w:bodyDiv w:val="1"/>
      <w:marLeft w:val="0"/>
      <w:marRight w:val="0"/>
      <w:marTop w:val="0"/>
      <w:marBottom w:val="0"/>
      <w:divBdr>
        <w:top w:val="none" w:sz="0" w:space="0" w:color="auto"/>
        <w:left w:val="none" w:sz="0" w:space="0" w:color="auto"/>
        <w:bottom w:val="none" w:sz="0" w:space="0" w:color="auto"/>
        <w:right w:val="none" w:sz="0" w:space="0" w:color="auto"/>
      </w:divBdr>
    </w:div>
    <w:div w:id="178275613">
      <w:bodyDiv w:val="1"/>
      <w:marLeft w:val="0"/>
      <w:marRight w:val="0"/>
      <w:marTop w:val="0"/>
      <w:marBottom w:val="0"/>
      <w:divBdr>
        <w:top w:val="none" w:sz="0" w:space="0" w:color="auto"/>
        <w:left w:val="none" w:sz="0" w:space="0" w:color="auto"/>
        <w:bottom w:val="none" w:sz="0" w:space="0" w:color="auto"/>
        <w:right w:val="none" w:sz="0" w:space="0" w:color="auto"/>
      </w:divBdr>
    </w:div>
    <w:div w:id="179197893">
      <w:bodyDiv w:val="1"/>
      <w:marLeft w:val="0"/>
      <w:marRight w:val="0"/>
      <w:marTop w:val="0"/>
      <w:marBottom w:val="0"/>
      <w:divBdr>
        <w:top w:val="none" w:sz="0" w:space="0" w:color="auto"/>
        <w:left w:val="none" w:sz="0" w:space="0" w:color="auto"/>
        <w:bottom w:val="none" w:sz="0" w:space="0" w:color="auto"/>
        <w:right w:val="none" w:sz="0" w:space="0" w:color="auto"/>
      </w:divBdr>
    </w:div>
    <w:div w:id="179392188">
      <w:bodyDiv w:val="1"/>
      <w:marLeft w:val="0"/>
      <w:marRight w:val="0"/>
      <w:marTop w:val="0"/>
      <w:marBottom w:val="0"/>
      <w:divBdr>
        <w:top w:val="none" w:sz="0" w:space="0" w:color="auto"/>
        <w:left w:val="none" w:sz="0" w:space="0" w:color="auto"/>
        <w:bottom w:val="none" w:sz="0" w:space="0" w:color="auto"/>
        <w:right w:val="none" w:sz="0" w:space="0" w:color="auto"/>
      </w:divBdr>
    </w:div>
    <w:div w:id="180512851">
      <w:bodyDiv w:val="1"/>
      <w:marLeft w:val="0"/>
      <w:marRight w:val="0"/>
      <w:marTop w:val="0"/>
      <w:marBottom w:val="0"/>
      <w:divBdr>
        <w:top w:val="none" w:sz="0" w:space="0" w:color="auto"/>
        <w:left w:val="none" w:sz="0" w:space="0" w:color="auto"/>
        <w:bottom w:val="none" w:sz="0" w:space="0" w:color="auto"/>
        <w:right w:val="none" w:sz="0" w:space="0" w:color="auto"/>
      </w:divBdr>
    </w:div>
    <w:div w:id="181863451">
      <w:bodyDiv w:val="1"/>
      <w:marLeft w:val="0"/>
      <w:marRight w:val="0"/>
      <w:marTop w:val="0"/>
      <w:marBottom w:val="0"/>
      <w:divBdr>
        <w:top w:val="none" w:sz="0" w:space="0" w:color="auto"/>
        <w:left w:val="none" w:sz="0" w:space="0" w:color="auto"/>
        <w:bottom w:val="none" w:sz="0" w:space="0" w:color="auto"/>
        <w:right w:val="none" w:sz="0" w:space="0" w:color="auto"/>
      </w:divBdr>
    </w:div>
    <w:div w:id="182283839">
      <w:bodyDiv w:val="1"/>
      <w:marLeft w:val="0"/>
      <w:marRight w:val="0"/>
      <w:marTop w:val="0"/>
      <w:marBottom w:val="0"/>
      <w:divBdr>
        <w:top w:val="none" w:sz="0" w:space="0" w:color="auto"/>
        <w:left w:val="none" w:sz="0" w:space="0" w:color="auto"/>
        <w:bottom w:val="none" w:sz="0" w:space="0" w:color="auto"/>
        <w:right w:val="none" w:sz="0" w:space="0" w:color="auto"/>
      </w:divBdr>
    </w:div>
    <w:div w:id="184101929">
      <w:bodyDiv w:val="1"/>
      <w:marLeft w:val="0"/>
      <w:marRight w:val="0"/>
      <w:marTop w:val="0"/>
      <w:marBottom w:val="0"/>
      <w:divBdr>
        <w:top w:val="none" w:sz="0" w:space="0" w:color="auto"/>
        <w:left w:val="none" w:sz="0" w:space="0" w:color="auto"/>
        <w:bottom w:val="none" w:sz="0" w:space="0" w:color="auto"/>
        <w:right w:val="none" w:sz="0" w:space="0" w:color="auto"/>
      </w:divBdr>
    </w:div>
    <w:div w:id="184446132">
      <w:bodyDiv w:val="1"/>
      <w:marLeft w:val="0"/>
      <w:marRight w:val="0"/>
      <w:marTop w:val="0"/>
      <w:marBottom w:val="0"/>
      <w:divBdr>
        <w:top w:val="none" w:sz="0" w:space="0" w:color="auto"/>
        <w:left w:val="none" w:sz="0" w:space="0" w:color="auto"/>
        <w:bottom w:val="none" w:sz="0" w:space="0" w:color="auto"/>
        <w:right w:val="none" w:sz="0" w:space="0" w:color="auto"/>
      </w:divBdr>
    </w:div>
    <w:div w:id="184488068">
      <w:bodyDiv w:val="1"/>
      <w:marLeft w:val="0"/>
      <w:marRight w:val="0"/>
      <w:marTop w:val="0"/>
      <w:marBottom w:val="0"/>
      <w:divBdr>
        <w:top w:val="none" w:sz="0" w:space="0" w:color="auto"/>
        <w:left w:val="none" w:sz="0" w:space="0" w:color="auto"/>
        <w:bottom w:val="none" w:sz="0" w:space="0" w:color="auto"/>
        <w:right w:val="none" w:sz="0" w:space="0" w:color="auto"/>
      </w:divBdr>
    </w:div>
    <w:div w:id="185217749">
      <w:bodyDiv w:val="1"/>
      <w:marLeft w:val="0"/>
      <w:marRight w:val="0"/>
      <w:marTop w:val="0"/>
      <w:marBottom w:val="0"/>
      <w:divBdr>
        <w:top w:val="none" w:sz="0" w:space="0" w:color="auto"/>
        <w:left w:val="none" w:sz="0" w:space="0" w:color="auto"/>
        <w:bottom w:val="none" w:sz="0" w:space="0" w:color="auto"/>
        <w:right w:val="none" w:sz="0" w:space="0" w:color="auto"/>
      </w:divBdr>
    </w:div>
    <w:div w:id="185758814">
      <w:bodyDiv w:val="1"/>
      <w:marLeft w:val="0"/>
      <w:marRight w:val="0"/>
      <w:marTop w:val="0"/>
      <w:marBottom w:val="0"/>
      <w:divBdr>
        <w:top w:val="none" w:sz="0" w:space="0" w:color="auto"/>
        <w:left w:val="none" w:sz="0" w:space="0" w:color="auto"/>
        <w:bottom w:val="none" w:sz="0" w:space="0" w:color="auto"/>
        <w:right w:val="none" w:sz="0" w:space="0" w:color="auto"/>
      </w:divBdr>
    </w:div>
    <w:div w:id="185826100">
      <w:bodyDiv w:val="1"/>
      <w:marLeft w:val="0"/>
      <w:marRight w:val="0"/>
      <w:marTop w:val="0"/>
      <w:marBottom w:val="0"/>
      <w:divBdr>
        <w:top w:val="none" w:sz="0" w:space="0" w:color="auto"/>
        <w:left w:val="none" w:sz="0" w:space="0" w:color="auto"/>
        <w:bottom w:val="none" w:sz="0" w:space="0" w:color="auto"/>
        <w:right w:val="none" w:sz="0" w:space="0" w:color="auto"/>
      </w:divBdr>
    </w:div>
    <w:div w:id="187721716">
      <w:bodyDiv w:val="1"/>
      <w:marLeft w:val="0"/>
      <w:marRight w:val="0"/>
      <w:marTop w:val="0"/>
      <w:marBottom w:val="0"/>
      <w:divBdr>
        <w:top w:val="none" w:sz="0" w:space="0" w:color="auto"/>
        <w:left w:val="none" w:sz="0" w:space="0" w:color="auto"/>
        <w:bottom w:val="none" w:sz="0" w:space="0" w:color="auto"/>
        <w:right w:val="none" w:sz="0" w:space="0" w:color="auto"/>
      </w:divBdr>
    </w:div>
    <w:div w:id="187761374">
      <w:bodyDiv w:val="1"/>
      <w:marLeft w:val="0"/>
      <w:marRight w:val="0"/>
      <w:marTop w:val="0"/>
      <w:marBottom w:val="0"/>
      <w:divBdr>
        <w:top w:val="none" w:sz="0" w:space="0" w:color="auto"/>
        <w:left w:val="none" w:sz="0" w:space="0" w:color="auto"/>
        <w:bottom w:val="none" w:sz="0" w:space="0" w:color="auto"/>
        <w:right w:val="none" w:sz="0" w:space="0" w:color="auto"/>
      </w:divBdr>
    </w:div>
    <w:div w:id="188222908">
      <w:bodyDiv w:val="1"/>
      <w:marLeft w:val="0"/>
      <w:marRight w:val="0"/>
      <w:marTop w:val="0"/>
      <w:marBottom w:val="0"/>
      <w:divBdr>
        <w:top w:val="none" w:sz="0" w:space="0" w:color="auto"/>
        <w:left w:val="none" w:sz="0" w:space="0" w:color="auto"/>
        <w:bottom w:val="none" w:sz="0" w:space="0" w:color="auto"/>
        <w:right w:val="none" w:sz="0" w:space="0" w:color="auto"/>
      </w:divBdr>
    </w:div>
    <w:div w:id="189342614">
      <w:bodyDiv w:val="1"/>
      <w:marLeft w:val="0"/>
      <w:marRight w:val="0"/>
      <w:marTop w:val="0"/>
      <w:marBottom w:val="0"/>
      <w:divBdr>
        <w:top w:val="none" w:sz="0" w:space="0" w:color="auto"/>
        <w:left w:val="none" w:sz="0" w:space="0" w:color="auto"/>
        <w:bottom w:val="none" w:sz="0" w:space="0" w:color="auto"/>
        <w:right w:val="none" w:sz="0" w:space="0" w:color="auto"/>
      </w:divBdr>
    </w:div>
    <w:div w:id="189690913">
      <w:bodyDiv w:val="1"/>
      <w:marLeft w:val="0"/>
      <w:marRight w:val="0"/>
      <w:marTop w:val="0"/>
      <w:marBottom w:val="0"/>
      <w:divBdr>
        <w:top w:val="none" w:sz="0" w:space="0" w:color="auto"/>
        <w:left w:val="none" w:sz="0" w:space="0" w:color="auto"/>
        <w:bottom w:val="none" w:sz="0" w:space="0" w:color="auto"/>
        <w:right w:val="none" w:sz="0" w:space="0" w:color="auto"/>
      </w:divBdr>
    </w:div>
    <w:div w:id="190414083">
      <w:bodyDiv w:val="1"/>
      <w:marLeft w:val="0"/>
      <w:marRight w:val="0"/>
      <w:marTop w:val="0"/>
      <w:marBottom w:val="0"/>
      <w:divBdr>
        <w:top w:val="none" w:sz="0" w:space="0" w:color="auto"/>
        <w:left w:val="none" w:sz="0" w:space="0" w:color="auto"/>
        <w:bottom w:val="none" w:sz="0" w:space="0" w:color="auto"/>
        <w:right w:val="none" w:sz="0" w:space="0" w:color="auto"/>
      </w:divBdr>
    </w:div>
    <w:div w:id="191497535">
      <w:bodyDiv w:val="1"/>
      <w:marLeft w:val="0"/>
      <w:marRight w:val="0"/>
      <w:marTop w:val="0"/>
      <w:marBottom w:val="0"/>
      <w:divBdr>
        <w:top w:val="none" w:sz="0" w:space="0" w:color="auto"/>
        <w:left w:val="none" w:sz="0" w:space="0" w:color="auto"/>
        <w:bottom w:val="none" w:sz="0" w:space="0" w:color="auto"/>
        <w:right w:val="none" w:sz="0" w:space="0" w:color="auto"/>
      </w:divBdr>
    </w:div>
    <w:div w:id="191497961">
      <w:bodyDiv w:val="1"/>
      <w:marLeft w:val="0"/>
      <w:marRight w:val="0"/>
      <w:marTop w:val="0"/>
      <w:marBottom w:val="0"/>
      <w:divBdr>
        <w:top w:val="none" w:sz="0" w:space="0" w:color="auto"/>
        <w:left w:val="none" w:sz="0" w:space="0" w:color="auto"/>
        <w:bottom w:val="none" w:sz="0" w:space="0" w:color="auto"/>
        <w:right w:val="none" w:sz="0" w:space="0" w:color="auto"/>
      </w:divBdr>
    </w:div>
    <w:div w:id="191575524">
      <w:bodyDiv w:val="1"/>
      <w:marLeft w:val="0"/>
      <w:marRight w:val="0"/>
      <w:marTop w:val="0"/>
      <w:marBottom w:val="0"/>
      <w:divBdr>
        <w:top w:val="none" w:sz="0" w:space="0" w:color="auto"/>
        <w:left w:val="none" w:sz="0" w:space="0" w:color="auto"/>
        <w:bottom w:val="none" w:sz="0" w:space="0" w:color="auto"/>
        <w:right w:val="none" w:sz="0" w:space="0" w:color="auto"/>
      </w:divBdr>
    </w:div>
    <w:div w:id="191576325">
      <w:bodyDiv w:val="1"/>
      <w:marLeft w:val="0"/>
      <w:marRight w:val="0"/>
      <w:marTop w:val="0"/>
      <w:marBottom w:val="0"/>
      <w:divBdr>
        <w:top w:val="none" w:sz="0" w:space="0" w:color="auto"/>
        <w:left w:val="none" w:sz="0" w:space="0" w:color="auto"/>
        <w:bottom w:val="none" w:sz="0" w:space="0" w:color="auto"/>
        <w:right w:val="none" w:sz="0" w:space="0" w:color="auto"/>
      </w:divBdr>
    </w:div>
    <w:div w:id="191579651">
      <w:bodyDiv w:val="1"/>
      <w:marLeft w:val="0"/>
      <w:marRight w:val="0"/>
      <w:marTop w:val="0"/>
      <w:marBottom w:val="0"/>
      <w:divBdr>
        <w:top w:val="none" w:sz="0" w:space="0" w:color="auto"/>
        <w:left w:val="none" w:sz="0" w:space="0" w:color="auto"/>
        <w:bottom w:val="none" w:sz="0" w:space="0" w:color="auto"/>
        <w:right w:val="none" w:sz="0" w:space="0" w:color="auto"/>
      </w:divBdr>
    </w:div>
    <w:div w:id="193810339">
      <w:bodyDiv w:val="1"/>
      <w:marLeft w:val="0"/>
      <w:marRight w:val="0"/>
      <w:marTop w:val="0"/>
      <w:marBottom w:val="0"/>
      <w:divBdr>
        <w:top w:val="none" w:sz="0" w:space="0" w:color="auto"/>
        <w:left w:val="none" w:sz="0" w:space="0" w:color="auto"/>
        <w:bottom w:val="none" w:sz="0" w:space="0" w:color="auto"/>
        <w:right w:val="none" w:sz="0" w:space="0" w:color="auto"/>
      </w:divBdr>
    </w:div>
    <w:div w:id="194083440">
      <w:bodyDiv w:val="1"/>
      <w:marLeft w:val="0"/>
      <w:marRight w:val="0"/>
      <w:marTop w:val="0"/>
      <w:marBottom w:val="0"/>
      <w:divBdr>
        <w:top w:val="none" w:sz="0" w:space="0" w:color="auto"/>
        <w:left w:val="none" w:sz="0" w:space="0" w:color="auto"/>
        <w:bottom w:val="none" w:sz="0" w:space="0" w:color="auto"/>
        <w:right w:val="none" w:sz="0" w:space="0" w:color="auto"/>
      </w:divBdr>
    </w:div>
    <w:div w:id="194543406">
      <w:bodyDiv w:val="1"/>
      <w:marLeft w:val="0"/>
      <w:marRight w:val="0"/>
      <w:marTop w:val="0"/>
      <w:marBottom w:val="0"/>
      <w:divBdr>
        <w:top w:val="none" w:sz="0" w:space="0" w:color="auto"/>
        <w:left w:val="none" w:sz="0" w:space="0" w:color="auto"/>
        <w:bottom w:val="none" w:sz="0" w:space="0" w:color="auto"/>
        <w:right w:val="none" w:sz="0" w:space="0" w:color="auto"/>
      </w:divBdr>
    </w:div>
    <w:div w:id="194856341">
      <w:bodyDiv w:val="1"/>
      <w:marLeft w:val="0"/>
      <w:marRight w:val="0"/>
      <w:marTop w:val="0"/>
      <w:marBottom w:val="0"/>
      <w:divBdr>
        <w:top w:val="none" w:sz="0" w:space="0" w:color="auto"/>
        <w:left w:val="none" w:sz="0" w:space="0" w:color="auto"/>
        <w:bottom w:val="none" w:sz="0" w:space="0" w:color="auto"/>
        <w:right w:val="none" w:sz="0" w:space="0" w:color="auto"/>
      </w:divBdr>
    </w:div>
    <w:div w:id="198857313">
      <w:bodyDiv w:val="1"/>
      <w:marLeft w:val="0"/>
      <w:marRight w:val="0"/>
      <w:marTop w:val="0"/>
      <w:marBottom w:val="0"/>
      <w:divBdr>
        <w:top w:val="none" w:sz="0" w:space="0" w:color="auto"/>
        <w:left w:val="none" w:sz="0" w:space="0" w:color="auto"/>
        <w:bottom w:val="none" w:sz="0" w:space="0" w:color="auto"/>
        <w:right w:val="none" w:sz="0" w:space="0" w:color="auto"/>
      </w:divBdr>
    </w:div>
    <w:div w:id="199437433">
      <w:bodyDiv w:val="1"/>
      <w:marLeft w:val="0"/>
      <w:marRight w:val="0"/>
      <w:marTop w:val="0"/>
      <w:marBottom w:val="0"/>
      <w:divBdr>
        <w:top w:val="none" w:sz="0" w:space="0" w:color="auto"/>
        <w:left w:val="none" w:sz="0" w:space="0" w:color="auto"/>
        <w:bottom w:val="none" w:sz="0" w:space="0" w:color="auto"/>
        <w:right w:val="none" w:sz="0" w:space="0" w:color="auto"/>
      </w:divBdr>
    </w:div>
    <w:div w:id="200560654">
      <w:bodyDiv w:val="1"/>
      <w:marLeft w:val="0"/>
      <w:marRight w:val="0"/>
      <w:marTop w:val="0"/>
      <w:marBottom w:val="0"/>
      <w:divBdr>
        <w:top w:val="none" w:sz="0" w:space="0" w:color="auto"/>
        <w:left w:val="none" w:sz="0" w:space="0" w:color="auto"/>
        <w:bottom w:val="none" w:sz="0" w:space="0" w:color="auto"/>
        <w:right w:val="none" w:sz="0" w:space="0" w:color="auto"/>
      </w:divBdr>
    </w:div>
    <w:div w:id="201871548">
      <w:bodyDiv w:val="1"/>
      <w:marLeft w:val="0"/>
      <w:marRight w:val="0"/>
      <w:marTop w:val="0"/>
      <w:marBottom w:val="0"/>
      <w:divBdr>
        <w:top w:val="none" w:sz="0" w:space="0" w:color="auto"/>
        <w:left w:val="none" w:sz="0" w:space="0" w:color="auto"/>
        <w:bottom w:val="none" w:sz="0" w:space="0" w:color="auto"/>
        <w:right w:val="none" w:sz="0" w:space="0" w:color="auto"/>
      </w:divBdr>
    </w:div>
    <w:div w:id="207761024">
      <w:bodyDiv w:val="1"/>
      <w:marLeft w:val="0"/>
      <w:marRight w:val="0"/>
      <w:marTop w:val="0"/>
      <w:marBottom w:val="0"/>
      <w:divBdr>
        <w:top w:val="none" w:sz="0" w:space="0" w:color="auto"/>
        <w:left w:val="none" w:sz="0" w:space="0" w:color="auto"/>
        <w:bottom w:val="none" w:sz="0" w:space="0" w:color="auto"/>
        <w:right w:val="none" w:sz="0" w:space="0" w:color="auto"/>
      </w:divBdr>
    </w:div>
    <w:div w:id="208340592">
      <w:bodyDiv w:val="1"/>
      <w:marLeft w:val="0"/>
      <w:marRight w:val="0"/>
      <w:marTop w:val="0"/>
      <w:marBottom w:val="0"/>
      <w:divBdr>
        <w:top w:val="none" w:sz="0" w:space="0" w:color="auto"/>
        <w:left w:val="none" w:sz="0" w:space="0" w:color="auto"/>
        <w:bottom w:val="none" w:sz="0" w:space="0" w:color="auto"/>
        <w:right w:val="none" w:sz="0" w:space="0" w:color="auto"/>
      </w:divBdr>
    </w:div>
    <w:div w:id="209075321">
      <w:bodyDiv w:val="1"/>
      <w:marLeft w:val="0"/>
      <w:marRight w:val="0"/>
      <w:marTop w:val="0"/>
      <w:marBottom w:val="0"/>
      <w:divBdr>
        <w:top w:val="none" w:sz="0" w:space="0" w:color="auto"/>
        <w:left w:val="none" w:sz="0" w:space="0" w:color="auto"/>
        <w:bottom w:val="none" w:sz="0" w:space="0" w:color="auto"/>
        <w:right w:val="none" w:sz="0" w:space="0" w:color="auto"/>
      </w:divBdr>
    </w:div>
    <w:div w:id="210073144">
      <w:bodyDiv w:val="1"/>
      <w:marLeft w:val="0"/>
      <w:marRight w:val="0"/>
      <w:marTop w:val="0"/>
      <w:marBottom w:val="0"/>
      <w:divBdr>
        <w:top w:val="none" w:sz="0" w:space="0" w:color="auto"/>
        <w:left w:val="none" w:sz="0" w:space="0" w:color="auto"/>
        <w:bottom w:val="none" w:sz="0" w:space="0" w:color="auto"/>
        <w:right w:val="none" w:sz="0" w:space="0" w:color="auto"/>
      </w:divBdr>
    </w:div>
    <w:div w:id="210075516">
      <w:bodyDiv w:val="1"/>
      <w:marLeft w:val="0"/>
      <w:marRight w:val="0"/>
      <w:marTop w:val="0"/>
      <w:marBottom w:val="0"/>
      <w:divBdr>
        <w:top w:val="none" w:sz="0" w:space="0" w:color="auto"/>
        <w:left w:val="none" w:sz="0" w:space="0" w:color="auto"/>
        <w:bottom w:val="none" w:sz="0" w:space="0" w:color="auto"/>
        <w:right w:val="none" w:sz="0" w:space="0" w:color="auto"/>
      </w:divBdr>
    </w:div>
    <w:div w:id="210389324">
      <w:bodyDiv w:val="1"/>
      <w:marLeft w:val="0"/>
      <w:marRight w:val="0"/>
      <w:marTop w:val="0"/>
      <w:marBottom w:val="0"/>
      <w:divBdr>
        <w:top w:val="none" w:sz="0" w:space="0" w:color="auto"/>
        <w:left w:val="none" w:sz="0" w:space="0" w:color="auto"/>
        <w:bottom w:val="none" w:sz="0" w:space="0" w:color="auto"/>
        <w:right w:val="none" w:sz="0" w:space="0" w:color="auto"/>
      </w:divBdr>
    </w:div>
    <w:div w:id="210848525">
      <w:bodyDiv w:val="1"/>
      <w:marLeft w:val="0"/>
      <w:marRight w:val="0"/>
      <w:marTop w:val="0"/>
      <w:marBottom w:val="0"/>
      <w:divBdr>
        <w:top w:val="none" w:sz="0" w:space="0" w:color="auto"/>
        <w:left w:val="none" w:sz="0" w:space="0" w:color="auto"/>
        <w:bottom w:val="none" w:sz="0" w:space="0" w:color="auto"/>
        <w:right w:val="none" w:sz="0" w:space="0" w:color="auto"/>
      </w:divBdr>
    </w:div>
    <w:div w:id="210963149">
      <w:bodyDiv w:val="1"/>
      <w:marLeft w:val="0"/>
      <w:marRight w:val="0"/>
      <w:marTop w:val="0"/>
      <w:marBottom w:val="0"/>
      <w:divBdr>
        <w:top w:val="none" w:sz="0" w:space="0" w:color="auto"/>
        <w:left w:val="none" w:sz="0" w:space="0" w:color="auto"/>
        <w:bottom w:val="none" w:sz="0" w:space="0" w:color="auto"/>
        <w:right w:val="none" w:sz="0" w:space="0" w:color="auto"/>
      </w:divBdr>
    </w:div>
    <w:div w:id="213009521">
      <w:bodyDiv w:val="1"/>
      <w:marLeft w:val="0"/>
      <w:marRight w:val="0"/>
      <w:marTop w:val="0"/>
      <w:marBottom w:val="0"/>
      <w:divBdr>
        <w:top w:val="none" w:sz="0" w:space="0" w:color="auto"/>
        <w:left w:val="none" w:sz="0" w:space="0" w:color="auto"/>
        <w:bottom w:val="none" w:sz="0" w:space="0" w:color="auto"/>
        <w:right w:val="none" w:sz="0" w:space="0" w:color="auto"/>
      </w:divBdr>
    </w:div>
    <w:div w:id="213391473">
      <w:bodyDiv w:val="1"/>
      <w:marLeft w:val="0"/>
      <w:marRight w:val="0"/>
      <w:marTop w:val="0"/>
      <w:marBottom w:val="0"/>
      <w:divBdr>
        <w:top w:val="none" w:sz="0" w:space="0" w:color="auto"/>
        <w:left w:val="none" w:sz="0" w:space="0" w:color="auto"/>
        <w:bottom w:val="none" w:sz="0" w:space="0" w:color="auto"/>
        <w:right w:val="none" w:sz="0" w:space="0" w:color="auto"/>
      </w:divBdr>
    </w:div>
    <w:div w:id="214583535">
      <w:bodyDiv w:val="1"/>
      <w:marLeft w:val="0"/>
      <w:marRight w:val="0"/>
      <w:marTop w:val="0"/>
      <w:marBottom w:val="0"/>
      <w:divBdr>
        <w:top w:val="none" w:sz="0" w:space="0" w:color="auto"/>
        <w:left w:val="none" w:sz="0" w:space="0" w:color="auto"/>
        <w:bottom w:val="none" w:sz="0" w:space="0" w:color="auto"/>
        <w:right w:val="none" w:sz="0" w:space="0" w:color="auto"/>
      </w:divBdr>
    </w:div>
    <w:div w:id="215354663">
      <w:bodyDiv w:val="1"/>
      <w:marLeft w:val="0"/>
      <w:marRight w:val="0"/>
      <w:marTop w:val="0"/>
      <w:marBottom w:val="0"/>
      <w:divBdr>
        <w:top w:val="none" w:sz="0" w:space="0" w:color="auto"/>
        <w:left w:val="none" w:sz="0" w:space="0" w:color="auto"/>
        <w:bottom w:val="none" w:sz="0" w:space="0" w:color="auto"/>
        <w:right w:val="none" w:sz="0" w:space="0" w:color="auto"/>
      </w:divBdr>
    </w:div>
    <w:div w:id="215431742">
      <w:bodyDiv w:val="1"/>
      <w:marLeft w:val="0"/>
      <w:marRight w:val="0"/>
      <w:marTop w:val="0"/>
      <w:marBottom w:val="0"/>
      <w:divBdr>
        <w:top w:val="none" w:sz="0" w:space="0" w:color="auto"/>
        <w:left w:val="none" w:sz="0" w:space="0" w:color="auto"/>
        <w:bottom w:val="none" w:sz="0" w:space="0" w:color="auto"/>
        <w:right w:val="none" w:sz="0" w:space="0" w:color="auto"/>
      </w:divBdr>
    </w:div>
    <w:div w:id="216628797">
      <w:bodyDiv w:val="1"/>
      <w:marLeft w:val="0"/>
      <w:marRight w:val="0"/>
      <w:marTop w:val="0"/>
      <w:marBottom w:val="0"/>
      <w:divBdr>
        <w:top w:val="none" w:sz="0" w:space="0" w:color="auto"/>
        <w:left w:val="none" w:sz="0" w:space="0" w:color="auto"/>
        <w:bottom w:val="none" w:sz="0" w:space="0" w:color="auto"/>
        <w:right w:val="none" w:sz="0" w:space="0" w:color="auto"/>
      </w:divBdr>
    </w:div>
    <w:div w:id="216673434">
      <w:bodyDiv w:val="1"/>
      <w:marLeft w:val="0"/>
      <w:marRight w:val="0"/>
      <w:marTop w:val="0"/>
      <w:marBottom w:val="0"/>
      <w:divBdr>
        <w:top w:val="none" w:sz="0" w:space="0" w:color="auto"/>
        <w:left w:val="none" w:sz="0" w:space="0" w:color="auto"/>
        <w:bottom w:val="none" w:sz="0" w:space="0" w:color="auto"/>
        <w:right w:val="none" w:sz="0" w:space="0" w:color="auto"/>
      </w:divBdr>
    </w:div>
    <w:div w:id="217479081">
      <w:bodyDiv w:val="1"/>
      <w:marLeft w:val="0"/>
      <w:marRight w:val="0"/>
      <w:marTop w:val="0"/>
      <w:marBottom w:val="0"/>
      <w:divBdr>
        <w:top w:val="none" w:sz="0" w:space="0" w:color="auto"/>
        <w:left w:val="none" w:sz="0" w:space="0" w:color="auto"/>
        <w:bottom w:val="none" w:sz="0" w:space="0" w:color="auto"/>
        <w:right w:val="none" w:sz="0" w:space="0" w:color="auto"/>
      </w:divBdr>
    </w:div>
    <w:div w:id="217908552">
      <w:bodyDiv w:val="1"/>
      <w:marLeft w:val="0"/>
      <w:marRight w:val="0"/>
      <w:marTop w:val="0"/>
      <w:marBottom w:val="0"/>
      <w:divBdr>
        <w:top w:val="none" w:sz="0" w:space="0" w:color="auto"/>
        <w:left w:val="none" w:sz="0" w:space="0" w:color="auto"/>
        <w:bottom w:val="none" w:sz="0" w:space="0" w:color="auto"/>
        <w:right w:val="none" w:sz="0" w:space="0" w:color="auto"/>
      </w:divBdr>
    </w:div>
    <w:div w:id="218520365">
      <w:bodyDiv w:val="1"/>
      <w:marLeft w:val="0"/>
      <w:marRight w:val="0"/>
      <w:marTop w:val="0"/>
      <w:marBottom w:val="0"/>
      <w:divBdr>
        <w:top w:val="none" w:sz="0" w:space="0" w:color="auto"/>
        <w:left w:val="none" w:sz="0" w:space="0" w:color="auto"/>
        <w:bottom w:val="none" w:sz="0" w:space="0" w:color="auto"/>
        <w:right w:val="none" w:sz="0" w:space="0" w:color="auto"/>
      </w:divBdr>
    </w:div>
    <w:div w:id="220602585">
      <w:bodyDiv w:val="1"/>
      <w:marLeft w:val="0"/>
      <w:marRight w:val="0"/>
      <w:marTop w:val="0"/>
      <w:marBottom w:val="0"/>
      <w:divBdr>
        <w:top w:val="none" w:sz="0" w:space="0" w:color="auto"/>
        <w:left w:val="none" w:sz="0" w:space="0" w:color="auto"/>
        <w:bottom w:val="none" w:sz="0" w:space="0" w:color="auto"/>
        <w:right w:val="none" w:sz="0" w:space="0" w:color="auto"/>
      </w:divBdr>
    </w:div>
    <w:div w:id="224529645">
      <w:bodyDiv w:val="1"/>
      <w:marLeft w:val="0"/>
      <w:marRight w:val="0"/>
      <w:marTop w:val="0"/>
      <w:marBottom w:val="0"/>
      <w:divBdr>
        <w:top w:val="none" w:sz="0" w:space="0" w:color="auto"/>
        <w:left w:val="none" w:sz="0" w:space="0" w:color="auto"/>
        <w:bottom w:val="none" w:sz="0" w:space="0" w:color="auto"/>
        <w:right w:val="none" w:sz="0" w:space="0" w:color="auto"/>
      </w:divBdr>
    </w:div>
    <w:div w:id="224611386">
      <w:bodyDiv w:val="1"/>
      <w:marLeft w:val="0"/>
      <w:marRight w:val="0"/>
      <w:marTop w:val="0"/>
      <w:marBottom w:val="0"/>
      <w:divBdr>
        <w:top w:val="none" w:sz="0" w:space="0" w:color="auto"/>
        <w:left w:val="none" w:sz="0" w:space="0" w:color="auto"/>
        <w:bottom w:val="none" w:sz="0" w:space="0" w:color="auto"/>
        <w:right w:val="none" w:sz="0" w:space="0" w:color="auto"/>
      </w:divBdr>
    </w:div>
    <w:div w:id="225143294">
      <w:bodyDiv w:val="1"/>
      <w:marLeft w:val="0"/>
      <w:marRight w:val="0"/>
      <w:marTop w:val="0"/>
      <w:marBottom w:val="0"/>
      <w:divBdr>
        <w:top w:val="none" w:sz="0" w:space="0" w:color="auto"/>
        <w:left w:val="none" w:sz="0" w:space="0" w:color="auto"/>
        <w:bottom w:val="none" w:sz="0" w:space="0" w:color="auto"/>
        <w:right w:val="none" w:sz="0" w:space="0" w:color="auto"/>
      </w:divBdr>
    </w:div>
    <w:div w:id="225386371">
      <w:bodyDiv w:val="1"/>
      <w:marLeft w:val="0"/>
      <w:marRight w:val="0"/>
      <w:marTop w:val="0"/>
      <w:marBottom w:val="0"/>
      <w:divBdr>
        <w:top w:val="none" w:sz="0" w:space="0" w:color="auto"/>
        <w:left w:val="none" w:sz="0" w:space="0" w:color="auto"/>
        <w:bottom w:val="none" w:sz="0" w:space="0" w:color="auto"/>
        <w:right w:val="none" w:sz="0" w:space="0" w:color="auto"/>
      </w:divBdr>
    </w:div>
    <w:div w:id="225410384">
      <w:bodyDiv w:val="1"/>
      <w:marLeft w:val="0"/>
      <w:marRight w:val="0"/>
      <w:marTop w:val="0"/>
      <w:marBottom w:val="0"/>
      <w:divBdr>
        <w:top w:val="none" w:sz="0" w:space="0" w:color="auto"/>
        <w:left w:val="none" w:sz="0" w:space="0" w:color="auto"/>
        <w:bottom w:val="none" w:sz="0" w:space="0" w:color="auto"/>
        <w:right w:val="none" w:sz="0" w:space="0" w:color="auto"/>
      </w:divBdr>
    </w:div>
    <w:div w:id="225918714">
      <w:bodyDiv w:val="1"/>
      <w:marLeft w:val="0"/>
      <w:marRight w:val="0"/>
      <w:marTop w:val="0"/>
      <w:marBottom w:val="0"/>
      <w:divBdr>
        <w:top w:val="none" w:sz="0" w:space="0" w:color="auto"/>
        <w:left w:val="none" w:sz="0" w:space="0" w:color="auto"/>
        <w:bottom w:val="none" w:sz="0" w:space="0" w:color="auto"/>
        <w:right w:val="none" w:sz="0" w:space="0" w:color="auto"/>
      </w:divBdr>
    </w:div>
    <w:div w:id="225919519">
      <w:bodyDiv w:val="1"/>
      <w:marLeft w:val="0"/>
      <w:marRight w:val="0"/>
      <w:marTop w:val="0"/>
      <w:marBottom w:val="0"/>
      <w:divBdr>
        <w:top w:val="none" w:sz="0" w:space="0" w:color="auto"/>
        <w:left w:val="none" w:sz="0" w:space="0" w:color="auto"/>
        <w:bottom w:val="none" w:sz="0" w:space="0" w:color="auto"/>
        <w:right w:val="none" w:sz="0" w:space="0" w:color="auto"/>
      </w:divBdr>
    </w:div>
    <w:div w:id="226579109">
      <w:bodyDiv w:val="1"/>
      <w:marLeft w:val="0"/>
      <w:marRight w:val="0"/>
      <w:marTop w:val="0"/>
      <w:marBottom w:val="0"/>
      <w:divBdr>
        <w:top w:val="none" w:sz="0" w:space="0" w:color="auto"/>
        <w:left w:val="none" w:sz="0" w:space="0" w:color="auto"/>
        <w:bottom w:val="none" w:sz="0" w:space="0" w:color="auto"/>
        <w:right w:val="none" w:sz="0" w:space="0" w:color="auto"/>
      </w:divBdr>
    </w:div>
    <w:div w:id="227544951">
      <w:bodyDiv w:val="1"/>
      <w:marLeft w:val="0"/>
      <w:marRight w:val="0"/>
      <w:marTop w:val="0"/>
      <w:marBottom w:val="0"/>
      <w:divBdr>
        <w:top w:val="none" w:sz="0" w:space="0" w:color="auto"/>
        <w:left w:val="none" w:sz="0" w:space="0" w:color="auto"/>
        <w:bottom w:val="none" w:sz="0" w:space="0" w:color="auto"/>
        <w:right w:val="none" w:sz="0" w:space="0" w:color="auto"/>
      </w:divBdr>
    </w:div>
    <w:div w:id="229311442">
      <w:bodyDiv w:val="1"/>
      <w:marLeft w:val="0"/>
      <w:marRight w:val="0"/>
      <w:marTop w:val="0"/>
      <w:marBottom w:val="0"/>
      <w:divBdr>
        <w:top w:val="none" w:sz="0" w:space="0" w:color="auto"/>
        <w:left w:val="none" w:sz="0" w:space="0" w:color="auto"/>
        <w:bottom w:val="none" w:sz="0" w:space="0" w:color="auto"/>
        <w:right w:val="none" w:sz="0" w:space="0" w:color="auto"/>
      </w:divBdr>
    </w:div>
    <w:div w:id="229704179">
      <w:bodyDiv w:val="1"/>
      <w:marLeft w:val="0"/>
      <w:marRight w:val="0"/>
      <w:marTop w:val="0"/>
      <w:marBottom w:val="0"/>
      <w:divBdr>
        <w:top w:val="none" w:sz="0" w:space="0" w:color="auto"/>
        <w:left w:val="none" w:sz="0" w:space="0" w:color="auto"/>
        <w:bottom w:val="none" w:sz="0" w:space="0" w:color="auto"/>
        <w:right w:val="none" w:sz="0" w:space="0" w:color="auto"/>
      </w:divBdr>
    </w:div>
    <w:div w:id="229771508">
      <w:bodyDiv w:val="1"/>
      <w:marLeft w:val="0"/>
      <w:marRight w:val="0"/>
      <w:marTop w:val="0"/>
      <w:marBottom w:val="0"/>
      <w:divBdr>
        <w:top w:val="none" w:sz="0" w:space="0" w:color="auto"/>
        <w:left w:val="none" w:sz="0" w:space="0" w:color="auto"/>
        <w:bottom w:val="none" w:sz="0" w:space="0" w:color="auto"/>
        <w:right w:val="none" w:sz="0" w:space="0" w:color="auto"/>
      </w:divBdr>
    </w:div>
    <w:div w:id="229851143">
      <w:bodyDiv w:val="1"/>
      <w:marLeft w:val="0"/>
      <w:marRight w:val="0"/>
      <w:marTop w:val="0"/>
      <w:marBottom w:val="0"/>
      <w:divBdr>
        <w:top w:val="none" w:sz="0" w:space="0" w:color="auto"/>
        <w:left w:val="none" w:sz="0" w:space="0" w:color="auto"/>
        <w:bottom w:val="none" w:sz="0" w:space="0" w:color="auto"/>
        <w:right w:val="none" w:sz="0" w:space="0" w:color="auto"/>
      </w:divBdr>
    </w:div>
    <w:div w:id="231425869">
      <w:bodyDiv w:val="1"/>
      <w:marLeft w:val="0"/>
      <w:marRight w:val="0"/>
      <w:marTop w:val="0"/>
      <w:marBottom w:val="0"/>
      <w:divBdr>
        <w:top w:val="none" w:sz="0" w:space="0" w:color="auto"/>
        <w:left w:val="none" w:sz="0" w:space="0" w:color="auto"/>
        <w:bottom w:val="none" w:sz="0" w:space="0" w:color="auto"/>
        <w:right w:val="none" w:sz="0" w:space="0" w:color="auto"/>
      </w:divBdr>
    </w:div>
    <w:div w:id="231811707">
      <w:bodyDiv w:val="1"/>
      <w:marLeft w:val="0"/>
      <w:marRight w:val="0"/>
      <w:marTop w:val="0"/>
      <w:marBottom w:val="0"/>
      <w:divBdr>
        <w:top w:val="none" w:sz="0" w:space="0" w:color="auto"/>
        <w:left w:val="none" w:sz="0" w:space="0" w:color="auto"/>
        <w:bottom w:val="none" w:sz="0" w:space="0" w:color="auto"/>
        <w:right w:val="none" w:sz="0" w:space="0" w:color="auto"/>
      </w:divBdr>
    </w:div>
    <w:div w:id="231896673">
      <w:bodyDiv w:val="1"/>
      <w:marLeft w:val="0"/>
      <w:marRight w:val="0"/>
      <w:marTop w:val="0"/>
      <w:marBottom w:val="0"/>
      <w:divBdr>
        <w:top w:val="none" w:sz="0" w:space="0" w:color="auto"/>
        <w:left w:val="none" w:sz="0" w:space="0" w:color="auto"/>
        <w:bottom w:val="none" w:sz="0" w:space="0" w:color="auto"/>
        <w:right w:val="none" w:sz="0" w:space="0" w:color="auto"/>
      </w:divBdr>
    </w:div>
    <w:div w:id="232546137">
      <w:bodyDiv w:val="1"/>
      <w:marLeft w:val="0"/>
      <w:marRight w:val="0"/>
      <w:marTop w:val="0"/>
      <w:marBottom w:val="0"/>
      <w:divBdr>
        <w:top w:val="none" w:sz="0" w:space="0" w:color="auto"/>
        <w:left w:val="none" w:sz="0" w:space="0" w:color="auto"/>
        <w:bottom w:val="none" w:sz="0" w:space="0" w:color="auto"/>
        <w:right w:val="none" w:sz="0" w:space="0" w:color="auto"/>
      </w:divBdr>
    </w:div>
    <w:div w:id="232667366">
      <w:bodyDiv w:val="1"/>
      <w:marLeft w:val="0"/>
      <w:marRight w:val="0"/>
      <w:marTop w:val="0"/>
      <w:marBottom w:val="0"/>
      <w:divBdr>
        <w:top w:val="none" w:sz="0" w:space="0" w:color="auto"/>
        <w:left w:val="none" w:sz="0" w:space="0" w:color="auto"/>
        <w:bottom w:val="none" w:sz="0" w:space="0" w:color="auto"/>
        <w:right w:val="none" w:sz="0" w:space="0" w:color="auto"/>
      </w:divBdr>
    </w:div>
    <w:div w:id="233591409">
      <w:bodyDiv w:val="1"/>
      <w:marLeft w:val="0"/>
      <w:marRight w:val="0"/>
      <w:marTop w:val="0"/>
      <w:marBottom w:val="0"/>
      <w:divBdr>
        <w:top w:val="none" w:sz="0" w:space="0" w:color="auto"/>
        <w:left w:val="none" w:sz="0" w:space="0" w:color="auto"/>
        <w:bottom w:val="none" w:sz="0" w:space="0" w:color="auto"/>
        <w:right w:val="none" w:sz="0" w:space="0" w:color="auto"/>
      </w:divBdr>
    </w:div>
    <w:div w:id="234437474">
      <w:bodyDiv w:val="1"/>
      <w:marLeft w:val="0"/>
      <w:marRight w:val="0"/>
      <w:marTop w:val="0"/>
      <w:marBottom w:val="0"/>
      <w:divBdr>
        <w:top w:val="none" w:sz="0" w:space="0" w:color="auto"/>
        <w:left w:val="none" w:sz="0" w:space="0" w:color="auto"/>
        <w:bottom w:val="none" w:sz="0" w:space="0" w:color="auto"/>
        <w:right w:val="none" w:sz="0" w:space="0" w:color="auto"/>
      </w:divBdr>
    </w:div>
    <w:div w:id="236210571">
      <w:bodyDiv w:val="1"/>
      <w:marLeft w:val="0"/>
      <w:marRight w:val="0"/>
      <w:marTop w:val="0"/>
      <w:marBottom w:val="0"/>
      <w:divBdr>
        <w:top w:val="none" w:sz="0" w:space="0" w:color="auto"/>
        <w:left w:val="none" w:sz="0" w:space="0" w:color="auto"/>
        <w:bottom w:val="none" w:sz="0" w:space="0" w:color="auto"/>
        <w:right w:val="none" w:sz="0" w:space="0" w:color="auto"/>
      </w:divBdr>
    </w:div>
    <w:div w:id="236980374">
      <w:bodyDiv w:val="1"/>
      <w:marLeft w:val="0"/>
      <w:marRight w:val="0"/>
      <w:marTop w:val="0"/>
      <w:marBottom w:val="0"/>
      <w:divBdr>
        <w:top w:val="none" w:sz="0" w:space="0" w:color="auto"/>
        <w:left w:val="none" w:sz="0" w:space="0" w:color="auto"/>
        <w:bottom w:val="none" w:sz="0" w:space="0" w:color="auto"/>
        <w:right w:val="none" w:sz="0" w:space="0" w:color="auto"/>
      </w:divBdr>
    </w:div>
    <w:div w:id="240217378">
      <w:bodyDiv w:val="1"/>
      <w:marLeft w:val="0"/>
      <w:marRight w:val="0"/>
      <w:marTop w:val="0"/>
      <w:marBottom w:val="0"/>
      <w:divBdr>
        <w:top w:val="none" w:sz="0" w:space="0" w:color="auto"/>
        <w:left w:val="none" w:sz="0" w:space="0" w:color="auto"/>
        <w:bottom w:val="none" w:sz="0" w:space="0" w:color="auto"/>
        <w:right w:val="none" w:sz="0" w:space="0" w:color="auto"/>
      </w:divBdr>
    </w:div>
    <w:div w:id="242449797">
      <w:bodyDiv w:val="1"/>
      <w:marLeft w:val="0"/>
      <w:marRight w:val="0"/>
      <w:marTop w:val="0"/>
      <w:marBottom w:val="0"/>
      <w:divBdr>
        <w:top w:val="none" w:sz="0" w:space="0" w:color="auto"/>
        <w:left w:val="none" w:sz="0" w:space="0" w:color="auto"/>
        <w:bottom w:val="none" w:sz="0" w:space="0" w:color="auto"/>
        <w:right w:val="none" w:sz="0" w:space="0" w:color="auto"/>
      </w:divBdr>
    </w:div>
    <w:div w:id="242495308">
      <w:bodyDiv w:val="1"/>
      <w:marLeft w:val="0"/>
      <w:marRight w:val="0"/>
      <w:marTop w:val="0"/>
      <w:marBottom w:val="0"/>
      <w:divBdr>
        <w:top w:val="none" w:sz="0" w:space="0" w:color="auto"/>
        <w:left w:val="none" w:sz="0" w:space="0" w:color="auto"/>
        <w:bottom w:val="none" w:sz="0" w:space="0" w:color="auto"/>
        <w:right w:val="none" w:sz="0" w:space="0" w:color="auto"/>
      </w:divBdr>
    </w:div>
    <w:div w:id="244851293">
      <w:bodyDiv w:val="1"/>
      <w:marLeft w:val="0"/>
      <w:marRight w:val="0"/>
      <w:marTop w:val="0"/>
      <w:marBottom w:val="0"/>
      <w:divBdr>
        <w:top w:val="none" w:sz="0" w:space="0" w:color="auto"/>
        <w:left w:val="none" w:sz="0" w:space="0" w:color="auto"/>
        <w:bottom w:val="none" w:sz="0" w:space="0" w:color="auto"/>
        <w:right w:val="none" w:sz="0" w:space="0" w:color="auto"/>
      </w:divBdr>
    </w:div>
    <w:div w:id="244998972">
      <w:bodyDiv w:val="1"/>
      <w:marLeft w:val="0"/>
      <w:marRight w:val="0"/>
      <w:marTop w:val="0"/>
      <w:marBottom w:val="0"/>
      <w:divBdr>
        <w:top w:val="none" w:sz="0" w:space="0" w:color="auto"/>
        <w:left w:val="none" w:sz="0" w:space="0" w:color="auto"/>
        <w:bottom w:val="none" w:sz="0" w:space="0" w:color="auto"/>
        <w:right w:val="none" w:sz="0" w:space="0" w:color="auto"/>
      </w:divBdr>
    </w:div>
    <w:div w:id="245306005">
      <w:bodyDiv w:val="1"/>
      <w:marLeft w:val="0"/>
      <w:marRight w:val="0"/>
      <w:marTop w:val="0"/>
      <w:marBottom w:val="0"/>
      <w:divBdr>
        <w:top w:val="none" w:sz="0" w:space="0" w:color="auto"/>
        <w:left w:val="none" w:sz="0" w:space="0" w:color="auto"/>
        <w:bottom w:val="none" w:sz="0" w:space="0" w:color="auto"/>
        <w:right w:val="none" w:sz="0" w:space="0" w:color="auto"/>
      </w:divBdr>
    </w:div>
    <w:div w:id="245464059">
      <w:bodyDiv w:val="1"/>
      <w:marLeft w:val="0"/>
      <w:marRight w:val="0"/>
      <w:marTop w:val="0"/>
      <w:marBottom w:val="0"/>
      <w:divBdr>
        <w:top w:val="none" w:sz="0" w:space="0" w:color="auto"/>
        <w:left w:val="none" w:sz="0" w:space="0" w:color="auto"/>
        <w:bottom w:val="none" w:sz="0" w:space="0" w:color="auto"/>
        <w:right w:val="none" w:sz="0" w:space="0" w:color="auto"/>
      </w:divBdr>
    </w:div>
    <w:div w:id="246768742">
      <w:bodyDiv w:val="1"/>
      <w:marLeft w:val="0"/>
      <w:marRight w:val="0"/>
      <w:marTop w:val="0"/>
      <w:marBottom w:val="0"/>
      <w:divBdr>
        <w:top w:val="none" w:sz="0" w:space="0" w:color="auto"/>
        <w:left w:val="none" w:sz="0" w:space="0" w:color="auto"/>
        <w:bottom w:val="none" w:sz="0" w:space="0" w:color="auto"/>
        <w:right w:val="none" w:sz="0" w:space="0" w:color="auto"/>
      </w:divBdr>
    </w:div>
    <w:div w:id="246883232">
      <w:bodyDiv w:val="1"/>
      <w:marLeft w:val="0"/>
      <w:marRight w:val="0"/>
      <w:marTop w:val="0"/>
      <w:marBottom w:val="0"/>
      <w:divBdr>
        <w:top w:val="none" w:sz="0" w:space="0" w:color="auto"/>
        <w:left w:val="none" w:sz="0" w:space="0" w:color="auto"/>
        <w:bottom w:val="none" w:sz="0" w:space="0" w:color="auto"/>
        <w:right w:val="none" w:sz="0" w:space="0" w:color="auto"/>
      </w:divBdr>
    </w:div>
    <w:div w:id="253250069">
      <w:bodyDiv w:val="1"/>
      <w:marLeft w:val="0"/>
      <w:marRight w:val="0"/>
      <w:marTop w:val="0"/>
      <w:marBottom w:val="0"/>
      <w:divBdr>
        <w:top w:val="none" w:sz="0" w:space="0" w:color="auto"/>
        <w:left w:val="none" w:sz="0" w:space="0" w:color="auto"/>
        <w:bottom w:val="none" w:sz="0" w:space="0" w:color="auto"/>
        <w:right w:val="none" w:sz="0" w:space="0" w:color="auto"/>
      </w:divBdr>
    </w:div>
    <w:div w:id="253364212">
      <w:bodyDiv w:val="1"/>
      <w:marLeft w:val="0"/>
      <w:marRight w:val="0"/>
      <w:marTop w:val="0"/>
      <w:marBottom w:val="0"/>
      <w:divBdr>
        <w:top w:val="none" w:sz="0" w:space="0" w:color="auto"/>
        <w:left w:val="none" w:sz="0" w:space="0" w:color="auto"/>
        <w:bottom w:val="none" w:sz="0" w:space="0" w:color="auto"/>
        <w:right w:val="none" w:sz="0" w:space="0" w:color="auto"/>
      </w:divBdr>
    </w:div>
    <w:div w:id="253633279">
      <w:bodyDiv w:val="1"/>
      <w:marLeft w:val="0"/>
      <w:marRight w:val="0"/>
      <w:marTop w:val="0"/>
      <w:marBottom w:val="0"/>
      <w:divBdr>
        <w:top w:val="none" w:sz="0" w:space="0" w:color="auto"/>
        <w:left w:val="none" w:sz="0" w:space="0" w:color="auto"/>
        <w:bottom w:val="none" w:sz="0" w:space="0" w:color="auto"/>
        <w:right w:val="none" w:sz="0" w:space="0" w:color="auto"/>
      </w:divBdr>
    </w:div>
    <w:div w:id="254675398">
      <w:bodyDiv w:val="1"/>
      <w:marLeft w:val="0"/>
      <w:marRight w:val="0"/>
      <w:marTop w:val="0"/>
      <w:marBottom w:val="0"/>
      <w:divBdr>
        <w:top w:val="none" w:sz="0" w:space="0" w:color="auto"/>
        <w:left w:val="none" w:sz="0" w:space="0" w:color="auto"/>
        <w:bottom w:val="none" w:sz="0" w:space="0" w:color="auto"/>
        <w:right w:val="none" w:sz="0" w:space="0" w:color="auto"/>
      </w:divBdr>
    </w:div>
    <w:div w:id="255939662">
      <w:bodyDiv w:val="1"/>
      <w:marLeft w:val="0"/>
      <w:marRight w:val="0"/>
      <w:marTop w:val="0"/>
      <w:marBottom w:val="0"/>
      <w:divBdr>
        <w:top w:val="none" w:sz="0" w:space="0" w:color="auto"/>
        <w:left w:val="none" w:sz="0" w:space="0" w:color="auto"/>
        <w:bottom w:val="none" w:sz="0" w:space="0" w:color="auto"/>
        <w:right w:val="none" w:sz="0" w:space="0" w:color="auto"/>
      </w:divBdr>
    </w:div>
    <w:div w:id="256252193">
      <w:bodyDiv w:val="1"/>
      <w:marLeft w:val="0"/>
      <w:marRight w:val="0"/>
      <w:marTop w:val="0"/>
      <w:marBottom w:val="0"/>
      <w:divBdr>
        <w:top w:val="none" w:sz="0" w:space="0" w:color="auto"/>
        <w:left w:val="none" w:sz="0" w:space="0" w:color="auto"/>
        <w:bottom w:val="none" w:sz="0" w:space="0" w:color="auto"/>
        <w:right w:val="none" w:sz="0" w:space="0" w:color="auto"/>
      </w:divBdr>
    </w:div>
    <w:div w:id="258487828">
      <w:bodyDiv w:val="1"/>
      <w:marLeft w:val="0"/>
      <w:marRight w:val="0"/>
      <w:marTop w:val="0"/>
      <w:marBottom w:val="0"/>
      <w:divBdr>
        <w:top w:val="none" w:sz="0" w:space="0" w:color="auto"/>
        <w:left w:val="none" w:sz="0" w:space="0" w:color="auto"/>
        <w:bottom w:val="none" w:sz="0" w:space="0" w:color="auto"/>
        <w:right w:val="none" w:sz="0" w:space="0" w:color="auto"/>
      </w:divBdr>
    </w:div>
    <w:div w:id="260724738">
      <w:bodyDiv w:val="1"/>
      <w:marLeft w:val="0"/>
      <w:marRight w:val="0"/>
      <w:marTop w:val="0"/>
      <w:marBottom w:val="0"/>
      <w:divBdr>
        <w:top w:val="none" w:sz="0" w:space="0" w:color="auto"/>
        <w:left w:val="none" w:sz="0" w:space="0" w:color="auto"/>
        <w:bottom w:val="none" w:sz="0" w:space="0" w:color="auto"/>
        <w:right w:val="none" w:sz="0" w:space="0" w:color="auto"/>
      </w:divBdr>
    </w:div>
    <w:div w:id="262878799">
      <w:bodyDiv w:val="1"/>
      <w:marLeft w:val="0"/>
      <w:marRight w:val="0"/>
      <w:marTop w:val="0"/>
      <w:marBottom w:val="0"/>
      <w:divBdr>
        <w:top w:val="none" w:sz="0" w:space="0" w:color="auto"/>
        <w:left w:val="none" w:sz="0" w:space="0" w:color="auto"/>
        <w:bottom w:val="none" w:sz="0" w:space="0" w:color="auto"/>
        <w:right w:val="none" w:sz="0" w:space="0" w:color="auto"/>
      </w:divBdr>
    </w:div>
    <w:div w:id="264115086">
      <w:bodyDiv w:val="1"/>
      <w:marLeft w:val="0"/>
      <w:marRight w:val="0"/>
      <w:marTop w:val="0"/>
      <w:marBottom w:val="0"/>
      <w:divBdr>
        <w:top w:val="none" w:sz="0" w:space="0" w:color="auto"/>
        <w:left w:val="none" w:sz="0" w:space="0" w:color="auto"/>
        <w:bottom w:val="none" w:sz="0" w:space="0" w:color="auto"/>
        <w:right w:val="none" w:sz="0" w:space="0" w:color="auto"/>
      </w:divBdr>
    </w:div>
    <w:div w:id="264732542">
      <w:bodyDiv w:val="1"/>
      <w:marLeft w:val="0"/>
      <w:marRight w:val="0"/>
      <w:marTop w:val="0"/>
      <w:marBottom w:val="0"/>
      <w:divBdr>
        <w:top w:val="none" w:sz="0" w:space="0" w:color="auto"/>
        <w:left w:val="none" w:sz="0" w:space="0" w:color="auto"/>
        <w:bottom w:val="none" w:sz="0" w:space="0" w:color="auto"/>
        <w:right w:val="none" w:sz="0" w:space="0" w:color="auto"/>
      </w:divBdr>
    </w:div>
    <w:div w:id="264773610">
      <w:bodyDiv w:val="1"/>
      <w:marLeft w:val="0"/>
      <w:marRight w:val="0"/>
      <w:marTop w:val="0"/>
      <w:marBottom w:val="0"/>
      <w:divBdr>
        <w:top w:val="none" w:sz="0" w:space="0" w:color="auto"/>
        <w:left w:val="none" w:sz="0" w:space="0" w:color="auto"/>
        <w:bottom w:val="none" w:sz="0" w:space="0" w:color="auto"/>
        <w:right w:val="none" w:sz="0" w:space="0" w:color="auto"/>
      </w:divBdr>
    </w:div>
    <w:div w:id="265312777">
      <w:bodyDiv w:val="1"/>
      <w:marLeft w:val="0"/>
      <w:marRight w:val="0"/>
      <w:marTop w:val="0"/>
      <w:marBottom w:val="0"/>
      <w:divBdr>
        <w:top w:val="none" w:sz="0" w:space="0" w:color="auto"/>
        <w:left w:val="none" w:sz="0" w:space="0" w:color="auto"/>
        <w:bottom w:val="none" w:sz="0" w:space="0" w:color="auto"/>
        <w:right w:val="none" w:sz="0" w:space="0" w:color="auto"/>
      </w:divBdr>
    </w:div>
    <w:div w:id="269121359">
      <w:bodyDiv w:val="1"/>
      <w:marLeft w:val="0"/>
      <w:marRight w:val="0"/>
      <w:marTop w:val="0"/>
      <w:marBottom w:val="0"/>
      <w:divBdr>
        <w:top w:val="none" w:sz="0" w:space="0" w:color="auto"/>
        <w:left w:val="none" w:sz="0" w:space="0" w:color="auto"/>
        <w:bottom w:val="none" w:sz="0" w:space="0" w:color="auto"/>
        <w:right w:val="none" w:sz="0" w:space="0" w:color="auto"/>
      </w:divBdr>
    </w:div>
    <w:div w:id="269439179">
      <w:bodyDiv w:val="1"/>
      <w:marLeft w:val="0"/>
      <w:marRight w:val="0"/>
      <w:marTop w:val="0"/>
      <w:marBottom w:val="0"/>
      <w:divBdr>
        <w:top w:val="none" w:sz="0" w:space="0" w:color="auto"/>
        <w:left w:val="none" w:sz="0" w:space="0" w:color="auto"/>
        <w:bottom w:val="none" w:sz="0" w:space="0" w:color="auto"/>
        <w:right w:val="none" w:sz="0" w:space="0" w:color="auto"/>
      </w:divBdr>
    </w:div>
    <w:div w:id="269749747">
      <w:bodyDiv w:val="1"/>
      <w:marLeft w:val="0"/>
      <w:marRight w:val="0"/>
      <w:marTop w:val="0"/>
      <w:marBottom w:val="0"/>
      <w:divBdr>
        <w:top w:val="none" w:sz="0" w:space="0" w:color="auto"/>
        <w:left w:val="none" w:sz="0" w:space="0" w:color="auto"/>
        <w:bottom w:val="none" w:sz="0" w:space="0" w:color="auto"/>
        <w:right w:val="none" w:sz="0" w:space="0" w:color="auto"/>
      </w:divBdr>
    </w:div>
    <w:div w:id="270168957">
      <w:bodyDiv w:val="1"/>
      <w:marLeft w:val="0"/>
      <w:marRight w:val="0"/>
      <w:marTop w:val="0"/>
      <w:marBottom w:val="0"/>
      <w:divBdr>
        <w:top w:val="none" w:sz="0" w:space="0" w:color="auto"/>
        <w:left w:val="none" w:sz="0" w:space="0" w:color="auto"/>
        <w:bottom w:val="none" w:sz="0" w:space="0" w:color="auto"/>
        <w:right w:val="none" w:sz="0" w:space="0" w:color="auto"/>
      </w:divBdr>
    </w:div>
    <w:div w:id="270630909">
      <w:bodyDiv w:val="1"/>
      <w:marLeft w:val="0"/>
      <w:marRight w:val="0"/>
      <w:marTop w:val="0"/>
      <w:marBottom w:val="0"/>
      <w:divBdr>
        <w:top w:val="none" w:sz="0" w:space="0" w:color="auto"/>
        <w:left w:val="none" w:sz="0" w:space="0" w:color="auto"/>
        <w:bottom w:val="none" w:sz="0" w:space="0" w:color="auto"/>
        <w:right w:val="none" w:sz="0" w:space="0" w:color="auto"/>
      </w:divBdr>
    </w:div>
    <w:div w:id="270674973">
      <w:bodyDiv w:val="1"/>
      <w:marLeft w:val="0"/>
      <w:marRight w:val="0"/>
      <w:marTop w:val="0"/>
      <w:marBottom w:val="0"/>
      <w:divBdr>
        <w:top w:val="none" w:sz="0" w:space="0" w:color="auto"/>
        <w:left w:val="none" w:sz="0" w:space="0" w:color="auto"/>
        <w:bottom w:val="none" w:sz="0" w:space="0" w:color="auto"/>
        <w:right w:val="none" w:sz="0" w:space="0" w:color="auto"/>
      </w:divBdr>
    </w:div>
    <w:div w:id="273246180">
      <w:bodyDiv w:val="1"/>
      <w:marLeft w:val="0"/>
      <w:marRight w:val="0"/>
      <w:marTop w:val="0"/>
      <w:marBottom w:val="0"/>
      <w:divBdr>
        <w:top w:val="none" w:sz="0" w:space="0" w:color="auto"/>
        <w:left w:val="none" w:sz="0" w:space="0" w:color="auto"/>
        <w:bottom w:val="none" w:sz="0" w:space="0" w:color="auto"/>
        <w:right w:val="none" w:sz="0" w:space="0" w:color="auto"/>
      </w:divBdr>
    </w:div>
    <w:div w:id="274098823">
      <w:bodyDiv w:val="1"/>
      <w:marLeft w:val="0"/>
      <w:marRight w:val="0"/>
      <w:marTop w:val="0"/>
      <w:marBottom w:val="0"/>
      <w:divBdr>
        <w:top w:val="none" w:sz="0" w:space="0" w:color="auto"/>
        <w:left w:val="none" w:sz="0" w:space="0" w:color="auto"/>
        <w:bottom w:val="none" w:sz="0" w:space="0" w:color="auto"/>
        <w:right w:val="none" w:sz="0" w:space="0" w:color="auto"/>
      </w:divBdr>
    </w:div>
    <w:div w:id="274143237">
      <w:bodyDiv w:val="1"/>
      <w:marLeft w:val="0"/>
      <w:marRight w:val="0"/>
      <w:marTop w:val="0"/>
      <w:marBottom w:val="0"/>
      <w:divBdr>
        <w:top w:val="none" w:sz="0" w:space="0" w:color="auto"/>
        <w:left w:val="none" w:sz="0" w:space="0" w:color="auto"/>
        <w:bottom w:val="none" w:sz="0" w:space="0" w:color="auto"/>
        <w:right w:val="none" w:sz="0" w:space="0" w:color="auto"/>
      </w:divBdr>
    </w:div>
    <w:div w:id="275869583">
      <w:bodyDiv w:val="1"/>
      <w:marLeft w:val="0"/>
      <w:marRight w:val="0"/>
      <w:marTop w:val="0"/>
      <w:marBottom w:val="0"/>
      <w:divBdr>
        <w:top w:val="none" w:sz="0" w:space="0" w:color="auto"/>
        <w:left w:val="none" w:sz="0" w:space="0" w:color="auto"/>
        <w:bottom w:val="none" w:sz="0" w:space="0" w:color="auto"/>
        <w:right w:val="none" w:sz="0" w:space="0" w:color="auto"/>
      </w:divBdr>
    </w:div>
    <w:div w:id="275989059">
      <w:bodyDiv w:val="1"/>
      <w:marLeft w:val="0"/>
      <w:marRight w:val="0"/>
      <w:marTop w:val="0"/>
      <w:marBottom w:val="0"/>
      <w:divBdr>
        <w:top w:val="none" w:sz="0" w:space="0" w:color="auto"/>
        <w:left w:val="none" w:sz="0" w:space="0" w:color="auto"/>
        <w:bottom w:val="none" w:sz="0" w:space="0" w:color="auto"/>
        <w:right w:val="none" w:sz="0" w:space="0" w:color="auto"/>
      </w:divBdr>
    </w:div>
    <w:div w:id="276328769">
      <w:bodyDiv w:val="1"/>
      <w:marLeft w:val="0"/>
      <w:marRight w:val="0"/>
      <w:marTop w:val="0"/>
      <w:marBottom w:val="0"/>
      <w:divBdr>
        <w:top w:val="none" w:sz="0" w:space="0" w:color="auto"/>
        <w:left w:val="none" w:sz="0" w:space="0" w:color="auto"/>
        <w:bottom w:val="none" w:sz="0" w:space="0" w:color="auto"/>
        <w:right w:val="none" w:sz="0" w:space="0" w:color="auto"/>
      </w:divBdr>
    </w:div>
    <w:div w:id="278343698">
      <w:bodyDiv w:val="1"/>
      <w:marLeft w:val="0"/>
      <w:marRight w:val="0"/>
      <w:marTop w:val="0"/>
      <w:marBottom w:val="0"/>
      <w:divBdr>
        <w:top w:val="none" w:sz="0" w:space="0" w:color="auto"/>
        <w:left w:val="none" w:sz="0" w:space="0" w:color="auto"/>
        <w:bottom w:val="none" w:sz="0" w:space="0" w:color="auto"/>
        <w:right w:val="none" w:sz="0" w:space="0" w:color="auto"/>
      </w:divBdr>
    </w:div>
    <w:div w:id="279339429">
      <w:bodyDiv w:val="1"/>
      <w:marLeft w:val="0"/>
      <w:marRight w:val="0"/>
      <w:marTop w:val="0"/>
      <w:marBottom w:val="0"/>
      <w:divBdr>
        <w:top w:val="none" w:sz="0" w:space="0" w:color="auto"/>
        <w:left w:val="none" w:sz="0" w:space="0" w:color="auto"/>
        <w:bottom w:val="none" w:sz="0" w:space="0" w:color="auto"/>
        <w:right w:val="none" w:sz="0" w:space="0" w:color="auto"/>
      </w:divBdr>
    </w:div>
    <w:div w:id="280042172">
      <w:bodyDiv w:val="1"/>
      <w:marLeft w:val="0"/>
      <w:marRight w:val="0"/>
      <w:marTop w:val="0"/>
      <w:marBottom w:val="0"/>
      <w:divBdr>
        <w:top w:val="none" w:sz="0" w:space="0" w:color="auto"/>
        <w:left w:val="none" w:sz="0" w:space="0" w:color="auto"/>
        <w:bottom w:val="none" w:sz="0" w:space="0" w:color="auto"/>
        <w:right w:val="none" w:sz="0" w:space="0" w:color="auto"/>
      </w:divBdr>
    </w:div>
    <w:div w:id="280382516">
      <w:bodyDiv w:val="1"/>
      <w:marLeft w:val="0"/>
      <w:marRight w:val="0"/>
      <w:marTop w:val="0"/>
      <w:marBottom w:val="0"/>
      <w:divBdr>
        <w:top w:val="none" w:sz="0" w:space="0" w:color="auto"/>
        <w:left w:val="none" w:sz="0" w:space="0" w:color="auto"/>
        <w:bottom w:val="none" w:sz="0" w:space="0" w:color="auto"/>
        <w:right w:val="none" w:sz="0" w:space="0" w:color="auto"/>
      </w:divBdr>
    </w:div>
    <w:div w:id="280696311">
      <w:bodyDiv w:val="1"/>
      <w:marLeft w:val="0"/>
      <w:marRight w:val="0"/>
      <w:marTop w:val="0"/>
      <w:marBottom w:val="0"/>
      <w:divBdr>
        <w:top w:val="none" w:sz="0" w:space="0" w:color="auto"/>
        <w:left w:val="none" w:sz="0" w:space="0" w:color="auto"/>
        <w:bottom w:val="none" w:sz="0" w:space="0" w:color="auto"/>
        <w:right w:val="none" w:sz="0" w:space="0" w:color="auto"/>
      </w:divBdr>
    </w:div>
    <w:div w:id="281620882">
      <w:bodyDiv w:val="1"/>
      <w:marLeft w:val="0"/>
      <w:marRight w:val="0"/>
      <w:marTop w:val="0"/>
      <w:marBottom w:val="0"/>
      <w:divBdr>
        <w:top w:val="none" w:sz="0" w:space="0" w:color="auto"/>
        <w:left w:val="none" w:sz="0" w:space="0" w:color="auto"/>
        <w:bottom w:val="none" w:sz="0" w:space="0" w:color="auto"/>
        <w:right w:val="none" w:sz="0" w:space="0" w:color="auto"/>
      </w:divBdr>
    </w:div>
    <w:div w:id="281960053">
      <w:bodyDiv w:val="1"/>
      <w:marLeft w:val="0"/>
      <w:marRight w:val="0"/>
      <w:marTop w:val="0"/>
      <w:marBottom w:val="0"/>
      <w:divBdr>
        <w:top w:val="none" w:sz="0" w:space="0" w:color="auto"/>
        <w:left w:val="none" w:sz="0" w:space="0" w:color="auto"/>
        <w:bottom w:val="none" w:sz="0" w:space="0" w:color="auto"/>
        <w:right w:val="none" w:sz="0" w:space="0" w:color="auto"/>
      </w:divBdr>
    </w:div>
    <w:div w:id="283268245">
      <w:bodyDiv w:val="1"/>
      <w:marLeft w:val="0"/>
      <w:marRight w:val="0"/>
      <w:marTop w:val="0"/>
      <w:marBottom w:val="0"/>
      <w:divBdr>
        <w:top w:val="none" w:sz="0" w:space="0" w:color="auto"/>
        <w:left w:val="none" w:sz="0" w:space="0" w:color="auto"/>
        <w:bottom w:val="none" w:sz="0" w:space="0" w:color="auto"/>
        <w:right w:val="none" w:sz="0" w:space="0" w:color="auto"/>
      </w:divBdr>
    </w:div>
    <w:div w:id="287131532">
      <w:bodyDiv w:val="1"/>
      <w:marLeft w:val="0"/>
      <w:marRight w:val="0"/>
      <w:marTop w:val="0"/>
      <w:marBottom w:val="0"/>
      <w:divBdr>
        <w:top w:val="none" w:sz="0" w:space="0" w:color="auto"/>
        <w:left w:val="none" w:sz="0" w:space="0" w:color="auto"/>
        <w:bottom w:val="none" w:sz="0" w:space="0" w:color="auto"/>
        <w:right w:val="none" w:sz="0" w:space="0" w:color="auto"/>
      </w:divBdr>
    </w:div>
    <w:div w:id="290794015">
      <w:bodyDiv w:val="1"/>
      <w:marLeft w:val="0"/>
      <w:marRight w:val="0"/>
      <w:marTop w:val="0"/>
      <w:marBottom w:val="0"/>
      <w:divBdr>
        <w:top w:val="none" w:sz="0" w:space="0" w:color="auto"/>
        <w:left w:val="none" w:sz="0" w:space="0" w:color="auto"/>
        <w:bottom w:val="none" w:sz="0" w:space="0" w:color="auto"/>
        <w:right w:val="none" w:sz="0" w:space="0" w:color="auto"/>
      </w:divBdr>
    </w:div>
    <w:div w:id="293682929">
      <w:bodyDiv w:val="1"/>
      <w:marLeft w:val="0"/>
      <w:marRight w:val="0"/>
      <w:marTop w:val="0"/>
      <w:marBottom w:val="0"/>
      <w:divBdr>
        <w:top w:val="none" w:sz="0" w:space="0" w:color="auto"/>
        <w:left w:val="none" w:sz="0" w:space="0" w:color="auto"/>
        <w:bottom w:val="none" w:sz="0" w:space="0" w:color="auto"/>
        <w:right w:val="none" w:sz="0" w:space="0" w:color="auto"/>
      </w:divBdr>
    </w:div>
    <w:div w:id="294532498">
      <w:bodyDiv w:val="1"/>
      <w:marLeft w:val="0"/>
      <w:marRight w:val="0"/>
      <w:marTop w:val="0"/>
      <w:marBottom w:val="0"/>
      <w:divBdr>
        <w:top w:val="none" w:sz="0" w:space="0" w:color="auto"/>
        <w:left w:val="none" w:sz="0" w:space="0" w:color="auto"/>
        <w:bottom w:val="none" w:sz="0" w:space="0" w:color="auto"/>
        <w:right w:val="none" w:sz="0" w:space="0" w:color="auto"/>
      </w:divBdr>
    </w:div>
    <w:div w:id="299044364">
      <w:bodyDiv w:val="1"/>
      <w:marLeft w:val="0"/>
      <w:marRight w:val="0"/>
      <w:marTop w:val="0"/>
      <w:marBottom w:val="0"/>
      <w:divBdr>
        <w:top w:val="none" w:sz="0" w:space="0" w:color="auto"/>
        <w:left w:val="none" w:sz="0" w:space="0" w:color="auto"/>
        <w:bottom w:val="none" w:sz="0" w:space="0" w:color="auto"/>
        <w:right w:val="none" w:sz="0" w:space="0" w:color="auto"/>
      </w:divBdr>
    </w:div>
    <w:div w:id="299580307">
      <w:bodyDiv w:val="1"/>
      <w:marLeft w:val="0"/>
      <w:marRight w:val="0"/>
      <w:marTop w:val="0"/>
      <w:marBottom w:val="0"/>
      <w:divBdr>
        <w:top w:val="none" w:sz="0" w:space="0" w:color="auto"/>
        <w:left w:val="none" w:sz="0" w:space="0" w:color="auto"/>
        <w:bottom w:val="none" w:sz="0" w:space="0" w:color="auto"/>
        <w:right w:val="none" w:sz="0" w:space="0" w:color="auto"/>
      </w:divBdr>
    </w:div>
    <w:div w:id="300111538">
      <w:bodyDiv w:val="1"/>
      <w:marLeft w:val="0"/>
      <w:marRight w:val="0"/>
      <w:marTop w:val="0"/>
      <w:marBottom w:val="0"/>
      <w:divBdr>
        <w:top w:val="none" w:sz="0" w:space="0" w:color="auto"/>
        <w:left w:val="none" w:sz="0" w:space="0" w:color="auto"/>
        <w:bottom w:val="none" w:sz="0" w:space="0" w:color="auto"/>
        <w:right w:val="none" w:sz="0" w:space="0" w:color="auto"/>
      </w:divBdr>
    </w:div>
    <w:div w:id="304163290">
      <w:bodyDiv w:val="1"/>
      <w:marLeft w:val="0"/>
      <w:marRight w:val="0"/>
      <w:marTop w:val="0"/>
      <w:marBottom w:val="0"/>
      <w:divBdr>
        <w:top w:val="none" w:sz="0" w:space="0" w:color="auto"/>
        <w:left w:val="none" w:sz="0" w:space="0" w:color="auto"/>
        <w:bottom w:val="none" w:sz="0" w:space="0" w:color="auto"/>
        <w:right w:val="none" w:sz="0" w:space="0" w:color="auto"/>
      </w:divBdr>
    </w:div>
    <w:div w:id="305015758">
      <w:bodyDiv w:val="1"/>
      <w:marLeft w:val="0"/>
      <w:marRight w:val="0"/>
      <w:marTop w:val="0"/>
      <w:marBottom w:val="0"/>
      <w:divBdr>
        <w:top w:val="none" w:sz="0" w:space="0" w:color="auto"/>
        <w:left w:val="none" w:sz="0" w:space="0" w:color="auto"/>
        <w:bottom w:val="none" w:sz="0" w:space="0" w:color="auto"/>
        <w:right w:val="none" w:sz="0" w:space="0" w:color="auto"/>
      </w:divBdr>
    </w:div>
    <w:div w:id="305204003">
      <w:bodyDiv w:val="1"/>
      <w:marLeft w:val="0"/>
      <w:marRight w:val="0"/>
      <w:marTop w:val="0"/>
      <w:marBottom w:val="0"/>
      <w:divBdr>
        <w:top w:val="none" w:sz="0" w:space="0" w:color="auto"/>
        <w:left w:val="none" w:sz="0" w:space="0" w:color="auto"/>
        <w:bottom w:val="none" w:sz="0" w:space="0" w:color="auto"/>
        <w:right w:val="none" w:sz="0" w:space="0" w:color="auto"/>
      </w:divBdr>
    </w:div>
    <w:div w:id="305430259">
      <w:bodyDiv w:val="1"/>
      <w:marLeft w:val="0"/>
      <w:marRight w:val="0"/>
      <w:marTop w:val="0"/>
      <w:marBottom w:val="0"/>
      <w:divBdr>
        <w:top w:val="none" w:sz="0" w:space="0" w:color="auto"/>
        <w:left w:val="none" w:sz="0" w:space="0" w:color="auto"/>
        <w:bottom w:val="none" w:sz="0" w:space="0" w:color="auto"/>
        <w:right w:val="none" w:sz="0" w:space="0" w:color="auto"/>
      </w:divBdr>
    </w:div>
    <w:div w:id="305546460">
      <w:bodyDiv w:val="1"/>
      <w:marLeft w:val="0"/>
      <w:marRight w:val="0"/>
      <w:marTop w:val="0"/>
      <w:marBottom w:val="0"/>
      <w:divBdr>
        <w:top w:val="none" w:sz="0" w:space="0" w:color="auto"/>
        <w:left w:val="none" w:sz="0" w:space="0" w:color="auto"/>
        <w:bottom w:val="none" w:sz="0" w:space="0" w:color="auto"/>
        <w:right w:val="none" w:sz="0" w:space="0" w:color="auto"/>
      </w:divBdr>
    </w:div>
    <w:div w:id="305626979">
      <w:bodyDiv w:val="1"/>
      <w:marLeft w:val="0"/>
      <w:marRight w:val="0"/>
      <w:marTop w:val="0"/>
      <w:marBottom w:val="0"/>
      <w:divBdr>
        <w:top w:val="none" w:sz="0" w:space="0" w:color="auto"/>
        <w:left w:val="none" w:sz="0" w:space="0" w:color="auto"/>
        <w:bottom w:val="none" w:sz="0" w:space="0" w:color="auto"/>
        <w:right w:val="none" w:sz="0" w:space="0" w:color="auto"/>
      </w:divBdr>
    </w:div>
    <w:div w:id="306134808">
      <w:bodyDiv w:val="1"/>
      <w:marLeft w:val="0"/>
      <w:marRight w:val="0"/>
      <w:marTop w:val="0"/>
      <w:marBottom w:val="0"/>
      <w:divBdr>
        <w:top w:val="none" w:sz="0" w:space="0" w:color="auto"/>
        <w:left w:val="none" w:sz="0" w:space="0" w:color="auto"/>
        <w:bottom w:val="none" w:sz="0" w:space="0" w:color="auto"/>
        <w:right w:val="none" w:sz="0" w:space="0" w:color="auto"/>
      </w:divBdr>
    </w:div>
    <w:div w:id="306788474">
      <w:bodyDiv w:val="1"/>
      <w:marLeft w:val="0"/>
      <w:marRight w:val="0"/>
      <w:marTop w:val="0"/>
      <w:marBottom w:val="0"/>
      <w:divBdr>
        <w:top w:val="none" w:sz="0" w:space="0" w:color="auto"/>
        <w:left w:val="none" w:sz="0" w:space="0" w:color="auto"/>
        <w:bottom w:val="none" w:sz="0" w:space="0" w:color="auto"/>
        <w:right w:val="none" w:sz="0" w:space="0" w:color="auto"/>
      </w:divBdr>
    </w:div>
    <w:div w:id="307059247">
      <w:bodyDiv w:val="1"/>
      <w:marLeft w:val="0"/>
      <w:marRight w:val="0"/>
      <w:marTop w:val="0"/>
      <w:marBottom w:val="0"/>
      <w:divBdr>
        <w:top w:val="none" w:sz="0" w:space="0" w:color="auto"/>
        <w:left w:val="none" w:sz="0" w:space="0" w:color="auto"/>
        <w:bottom w:val="none" w:sz="0" w:space="0" w:color="auto"/>
        <w:right w:val="none" w:sz="0" w:space="0" w:color="auto"/>
      </w:divBdr>
    </w:div>
    <w:div w:id="309017764">
      <w:bodyDiv w:val="1"/>
      <w:marLeft w:val="0"/>
      <w:marRight w:val="0"/>
      <w:marTop w:val="0"/>
      <w:marBottom w:val="0"/>
      <w:divBdr>
        <w:top w:val="none" w:sz="0" w:space="0" w:color="auto"/>
        <w:left w:val="none" w:sz="0" w:space="0" w:color="auto"/>
        <w:bottom w:val="none" w:sz="0" w:space="0" w:color="auto"/>
        <w:right w:val="none" w:sz="0" w:space="0" w:color="auto"/>
      </w:divBdr>
    </w:div>
    <w:div w:id="309672806">
      <w:bodyDiv w:val="1"/>
      <w:marLeft w:val="0"/>
      <w:marRight w:val="0"/>
      <w:marTop w:val="0"/>
      <w:marBottom w:val="0"/>
      <w:divBdr>
        <w:top w:val="none" w:sz="0" w:space="0" w:color="auto"/>
        <w:left w:val="none" w:sz="0" w:space="0" w:color="auto"/>
        <w:bottom w:val="none" w:sz="0" w:space="0" w:color="auto"/>
        <w:right w:val="none" w:sz="0" w:space="0" w:color="auto"/>
      </w:divBdr>
    </w:div>
    <w:div w:id="312563233">
      <w:bodyDiv w:val="1"/>
      <w:marLeft w:val="0"/>
      <w:marRight w:val="0"/>
      <w:marTop w:val="0"/>
      <w:marBottom w:val="0"/>
      <w:divBdr>
        <w:top w:val="none" w:sz="0" w:space="0" w:color="auto"/>
        <w:left w:val="none" w:sz="0" w:space="0" w:color="auto"/>
        <w:bottom w:val="none" w:sz="0" w:space="0" w:color="auto"/>
        <w:right w:val="none" w:sz="0" w:space="0" w:color="auto"/>
      </w:divBdr>
    </w:div>
    <w:div w:id="312681635">
      <w:bodyDiv w:val="1"/>
      <w:marLeft w:val="0"/>
      <w:marRight w:val="0"/>
      <w:marTop w:val="0"/>
      <w:marBottom w:val="0"/>
      <w:divBdr>
        <w:top w:val="none" w:sz="0" w:space="0" w:color="auto"/>
        <w:left w:val="none" w:sz="0" w:space="0" w:color="auto"/>
        <w:bottom w:val="none" w:sz="0" w:space="0" w:color="auto"/>
        <w:right w:val="none" w:sz="0" w:space="0" w:color="auto"/>
      </w:divBdr>
    </w:div>
    <w:div w:id="312685010">
      <w:bodyDiv w:val="1"/>
      <w:marLeft w:val="0"/>
      <w:marRight w:val="0"/>
      <w:marTop w:val="0"/>
      <w:marBottom w:val="0"/>
      <w:divBdr>
        <w:top w:val="none" w:sz="0" w:space="0" w:color="auto"/>
        <w:left w:val="none" w:sz="0" w:space="0" w:color="auto"/>
        <w:bottom w:val="none" w:sz="0" w:space="0" w:color="auto"/>
        <w:right w:val="none" w:sz="0" w:space="0" w:color="auto"/>
      </w:divBdr>
    </w:div>
    <w:div w:id="312686882">
      <w:bodyDiv w:val="1"/>
      <w:marLeft w:val="0"/>
      <w:marRight w:val="0"/>
      <w:marTop w:val="0"/>
      <w:marBottom w:val="0"/>
      <w:divBdr>
        <w:top w:val="none" w:sz="0" w:space="0" w:color="auto"/>
        <w:left w:val="none" w:sz="0" w:space="0" w:color="auto"/>
        <w:bottom w:val="none" w:sz="0" w:space="0" w:color="auto"/>
        <w:right w:val="none" w:sz="0" w:space="0" w:color="auto"/>
      </w:divBdr>
    </w:div>
    <w:div w:id="312949874">
      <w:bodyDiv w:val="1"/>
      <w:marLeft w:val="0"/>
      <w:marRight w:val="0"/>
      <w:marTop w:val="0"/>
      <w:marBottom w:val="0"/>
      <w:divBdr>
        <w:top w:val="none" w:sz="0" w:space="0" w:color="auto"/>
        <w:left w:val="none" w:sz="0" w:space="0" w:color="auto"/>
        <w:bottom w:val="none" w:sz="0" w:space="0" w:color="auto"/>
        <w:right w:val="none" w:sz="0" w:space="0" w:color="auto"/>
      </w:divBdr>
    </w:div>
    <w:div w:id="313418249">
      <w:bodyDiv w:val="1"/>
      <w:marLeft w:val="0"/>
      <w:marRight w:val="0"/>
      <w:marTop w:val="0"/>
      <w:marBottom w:val="0"/>
      <w:divBdr>
        <w:top w:val="none" w:sz="0" w:space="0" w:color="auto"/>
        <w:left w:val="none" w:sz="0" w:space="0" w:color="auto"/>
        <w:bottom w:val="none" w:sz="0" w:space="0" w:color="auto"/>
        <w:right w:val="none" w:sz="0" w:space="0" w:color="auto"/>
      </w:divBdr>
    </w:div>
    <w:div w:id="314729146">
      <w:bodyDiv w:val="1"/>
      <w:marLeft w:val="0"/>
      <w:marRight w:val="0"/>
      <w:marTop w:val="0"/>
      <w:marBottom w:val="0"/>
      <w:divBdr>
        <w:top w:val="none" w:sz="0" w:space="0" w:color="auto"/>
        <w:left w:val="none" w:sz="0" w:space="0" w:color="auto"/>
        <w:bottom w:val="none" w:sz="0" w:space="0" w:color="auto"/>
        <w:right w:val="none" w:sz="0" w:space="0" w:color="auto"/>
      </w:divBdr>
    </w:div>
    <w:div w:id="315032119">
      <w:bodyDiv w:val="1"/>
      <w:marLeft w:val="0"/>
      <w:marRight w:val="0"/>
      <w:marTop w:val="0"/>
      <w:marBottom w:val="0"/>
      <w:divBdr>
        <w:top w:val="none" w:sz="0" w:space="0" w:color="auto"/>
        <w:left w:val="none" w:sz="0" w:space="0" w:color="auto"/>
        <w:bottom w:val="none" w:sz="0" w:space="0" w:color="auto"/>
        <w:right w:val="none" w:sz="0" w:space="0" w:color="auto"/>
      </w:divBdr>
    </w:div>
    <w:div w:id="315915788">
      <w:bodyDiv w:val="1"/>
      <w:marLeft w:val="0"/>
      <w:marRight w:val="0"/>
      <w:marTop w:val="0"/>
      <w:marBottom w:val="0"/>
      <w:divBdr>
        <w:top w:val="none" w:sz="0" w:space="0" w:color="auto"/>
        <w:left w:val="none" w:sz="0" w:space="0" w:color="auto"/>
        <w:bottom w:val="none" w:sz="0" w:space="0" w:color="auto"/>
        <w:right w:val="none" w:sz="0" w:space="0" w:color="auto"/>
      </w:divBdr>
    </w:div>
    <w:div w:id="317349585">
      <w:bodyDiv w:val="1"/>
      <w:marLeft w:val="0"/>
      <w:marRight w:val="0"/>
      <w:marTop w:val="0"/>
      <w:marBottom w:val="0"/>
      <w:divBdr>
        <w:top w:val="none" w:sz="0" w:space="0" w:color="auto"/>
        <w:left w:val="none" w:sz="0" w:space="0" w:color="auto"/>
        <w:bottom w:val="none" w:sz="0" w:space="0" w:color="auto"/>
        <w:right w:val="none" w:sz="0" w:space="0" w:color="auto"/>
      </w:divBdr>
    </w:div>
    <w:div w:id="318264689">
      <w:bodyDiv w:val="1"/>
      <w:marLeft w:val="0"/>
      <w:marRight w:val="0"/>
      <w:marTop w:val="0"/>
      <w:marBottom w:val="0"/>
      <w:divBdr>
        <w:top w:val="none" w:sz="0" w:space="0" w:color="auto"/>
        <w:left w:val="none" w:sz="0" w:space="0" w:color="auto"/>
        <w:bottom w:val="none" w:sz="0" w:space="0" w:color="auto"/>
        <w:right w:val="none" w:sz="0" w:space="0" w:color="auto"/>
      </w:divBdr>
    </w:div>
    <w:div w:id="319425356">
      <w:bodyDiv w:val="1"/>
      <w:marLeft w:val="0"/>
      <w:marRight w:val="0"/>
      <w:marTop w:val="0"/>
      <w:marBottom w:val="0"/>
      <w:divBdr>
        <w:top w:val="none" w:sz="0" w:space="0" w:color="auto"/>
        <w:left w:val="none" w:sz="0" w:space="0" w:color="auto"/>
        <w:bottom w:val="none" w:sz="0" w:space="0" w:color="auto"/>
        <w:right w:val="none" w:sz="0" w:space="0" w:color="auto"/>
      </w:divBdr>
    </w:div>
    <w:div w:id="319626883">
      <w:bodyDiv w:val="1"/>
      <w:marLeft w:val="0"/>
      <w:marRight w:val="0"/>
      <w:marTop w:val="0"/>
      <w:marBottom w:val="0"/>
      <w:divBdr>
        <w:top w:val="none" w:sz="0" w:space="0" w:color="auto"/>
        <w:left w:val="none" w:sz="0" w:space="0" w:color="auto"/>
        <w:bottom w:val="none" w:sz="0" w:space="0" w:color="auto"/>
        <w:right w:val="none" w:sz="0" w:space="0" w:color="auto"/>
      </w:divBdr>
    </w:div>
    <w:div w:id="319961850">
      <w:bodyDiv w:val="1"/>
      <w:marLeft w:val="0"/>
      <w:marRight w:val="0"/>
      <w:marTop w:val="0"/>
      <w:marBottom w:val="0"/>
      <w:divBdr>
        <w:top w:val="none" w:sz="0" w:space="0" w:color="auto"/>
        <w:left w:val="none" w:sz="0" w:space="0" w:color="auto"/>
        <w:bottom w:val="none" w:sz="0" w:space="0" w:color="auto"/>
        <w:right w:val="none" w:sz="0" w:space="0" w:color="auto"/>
      </w:divBdr>
    </w:div>
    <w:div w:id="321197560">
      <w:bodyDiv w:val="1"/>
      <w:marLeft w:val="0"/>
      <w:marRight w:val="0"/>
      <w:marTop w:val="0"/>
      <w:marBottom w:val="0"/>
      <w:divBdr>
        <w:top w:val="none" w:sz="0" w:space="0" w:color="auto"/>
        <w:left w:val="none" w:sz="0" w:space="0" w:color="auto"/>
        <w:bottom w:val="none" w:sz="0" w:space="0" w:color="auto"/>
        <w:right w:val="none" w:sz="0" w:space="0" w:color="auto"/>
      </w:divBdr>
    </w:div>
    <w:div w:id="324286034">
      <w:bodyDiv w:val="1"/>
      <w:marLeft w:val="0"/>
      <w:marRight w:val="0"/>
      <w:marTop w:val="0"/>
      <w:marBottom w:val="0"/>
      <w:divBdr>
        <w:top w:val="none" w:sz="0" w:space="0" w:color="auto"/>
        <w:left w:val="none" w:sz="0" w:space="0" w:color="auto"/>
        <w:bottom w:val="none" w:sz="0" w:space="0" w:color="auto"/>
        <w:right w:val="none" w:sz="0" w:space="0" w:color="auto"/>
      </w:divBdr>
    </w:div>
    <w:div w:id="324743301">
      <w:bodyDiv w:val="1"/>
      <w:marLeft w:val="0"/>
      <w:marRight w:val="0"/>
      <w:marTop w:val="0"/>
      <w:marBottom w:val="0"/>
      <w:divBdr>
        <w:top w:val="none" w:sz="0" w:space="0" w:color="auto"/>
        <w:left w:val="none" w:sz="0" w:space="0" w:color="auto"/>
        <w:bottom w:val="none" w:sz="0" w:space="0" w:color="auto"/>
        <w:right w:val="none" w:sz="0" w:space="0" w:color="auto"/>
      </w:divBdr>
    </w:div>
    <w:div w:id="326056667">
      <w:bodyDiv w:val="1"/>
      <w:marLeft w:val="0"/>
      <w:marRight w:val="0"/>
      <w:marTop w:val="0"/>
      <w:marBottom w:val="0"/>
      <w:divBdr>
        <w:top w:val="none" w:sz="0" w:space="0" w:color="auto"/>
        <w:left w:val="none" w:sz="0" w:space="0" w:color="auto"/>
        <w:bottom w:val="none" w:sz="0" w:space="0" w:color="auto"/>
        <w:right w:val="none" w:sz="0" w:space="0" w:color="auto"/>
      </w:divBdr>
    </w:div>
    <w:div w:id="326910713">
      <w:bodyDiv w:val="1"/>
      <w:marLeft w:val="0"/>
      <w:marRight w:val="0"/>
      <w:marTop w:val="0"/>
      <w:marBottom w:val="0"/>
      <w:divBdr>
        <w:top w:val="none" w:sz="0" w:space="0" w:color="auto"/>
        <w:left w:val="none" w:sz="0" w:space="0" w:color="auto"/>
        <w:bottom w:val="none" w:sz="0" w:space="0" w:color="auto"/>
        <w:right w:val="none" w:sz="0" w:space="0" w:color="auto"/>
      </w:divBdr>
    </w:div>
    <w:div w:id="329792311">
      <w:bodyDiv w:val="1"/>
      <w:marLeft w:val="0"/>
      <w:marRight w:val="0"/>
      <w:marTop w:val="0"/>
      <w:marBottom w:val="0"/>
      <w:divBdr>
        <w:top w:val="none" w:sz="0" w:space="0" w:color="auto"/>
        <w:left w:val="none" w:sz="0" w:space="0" w:color="auto"/>
        <w:bottom w:val="none" w:sz="0" w:space="0" w:color="auto"/>
        <w:right w:val="none" w:sz="0" w:space="0" w:color="auto"/>
      </w:divBdr>
    </w:div>
    <w:div w:id="330067287">
      <w:bodyDiv w:val="1"/>
      <w:marLeft w:val="0"/>
      <w:marRight w:val="0"/>
      <w:marTop w:val="0"/>
      <w:marBottom w:val="0"/>
      <w:divBdr>
        <w:top w:val="none" w:sz="0" w:space="0" w:color="auto"/>
        <w:left w:val="none" w:sz="0" w:space="0" w:color="auto"/>
        <w:bottom w:val="none" w:sz="0" w:space="0" w:color="auto"/>
        <w:right w:val="none" w:sz="0" w:space="0" w:color="auto"/>
      </w:divBdr>
    </w:div>
    <w:div w:id="330302806">
      <w:bodyDiv w:val="1"/>
      <w:marLeft w:val="0"/>
      <w:marRight w:val="0"/>
      <w:marTop w:val="0"/>
      <w:marBottom w:val="0"/>
      <w:divBdr>
        <w:top w:val="none" w:sz="0" w:space="0" w:color="auto"/>
        <w:left w:val="none" w:sz="0" w:space="0" w:color="auto"/>
        <w:bottom w:val="none" w:sz="0" w:space="0" w:color="auto"/>
        <w:right w:val="none" w:sz="0" w:space="0" w:color="auto"/>
      </w:divBdr>
    </w:div>
    <w:div w:id="330332118">
      <w:bodyDiv w:val="1"/>
      <w:marLeft w:val="0"/>
      <w:marRight w:val="0"/>
      <w:marTop w:val="0"/>
      <w:marBottom w:val="0"/>
      <w:divBdr>
        <w:top w:val="none" w:sz="0" w:space="0" w:color="auto"/>
        <w:left w:val="none" w:sz="0" w:space="0" w:color="auto"/>
        <w:bottom w:val="none" w:sz="0" w:space="0" w:color="auto"/>
        <w:right w:val="none" w:sz="0" w:space="0" w:color="auto"/>
      </w:divBdr>
    </w:div>
    <w:div w:id="330380126">
      <w:bodyDiv w:val="1"/>
      <w:marLeft w:val="0"/>
      <w:marRight w:val="0"/>
      <w:marTop w:val="0"/>
      <w:marBottom w:val="0"/>
      <w:divBdr>
        <w:top w:val="none" w:sz="0" w:space="0" w:color="auto"/>
        <w:left w:val="none" w:sz="0" w:space="0" w:color="auto"/>
        <w:bottom w:val="none" w:sz="0" w:space="0" w:color="auto"/>
        <w:right w:val="none" w:sz="0" w:space="0" w:color="auto"/>
      </w:divBdr>
    </w:div>
    <w:div w:id="330527752">
      <w:bodyDiv w:val="1"/>
      <w:marLeft w:val="0"/>
      <w:marRight w:val="0"/>
      <w:marTop w:val="0"/>
      <w:marBottom w:val="0"/>
      <w:divBdr>
        <w:top w:val="none" w:sz="0" w:space="0" w:color="auto"/>
        <w:left w:val="none" w:sz="0" w:space="0" w:color="auto"/>
        <w:bottom w:val="none" w:sz="0" w:space="0" w:color="auto"/>
        <w:right w:val="none" w:sz="0" w:space="0" w:color="auto"/>
      </w:divBdr>
    </w:div>
    <w:div w:id="330985739">
      <w:bodyDiv w:val="1"/>
      <w:marLeft w:val="0"/>
      <w:marRight w:val="0"/>
      <w:marTop w:val="0"/>
      <w:marBottom w:val="0"/>
      <w:divBdr>
        <w:top w:val="none" w:sz="0" w:space="0" w:color="auto"/>
        <w:left w:val="none" w:sz="0" w:space="0" w:color="auto"/>
        <w:bottom w:val="none" w:sz="0" w:space="0" w:color="auto"/>
        <w:right w:val="none" w:sz="0" w:space="0" w:color="auto"/>
      </w:divBdr>
    </w:div>
    <w:div w:id="331221463">
      <w:bodyDiv w:val="1"/>
      <w:marLeft w:val="0"/>
      <w:marRight w:val="0"/>
      <w:marTop w:val="0"/>
      <w:marBottom w:val="0"/>
      <w:divBdr>
        <w:top w:val="none" w:sz="0" w:space="0" w:color="auto"/>
        <w:left w:val="none" w:sz="0" w:space="0" w:color="auto"/>
        <w:bottom w:val="none" w:sz="0" w:space="0" w:color="auto"/>
        <w:right w:val="none" w:sz="0" w:space="0" w:color="auto"/>
      </w:divBdr>
    </w:div>
    <w:div w:id="335886828">
      <w:bodyDiv w:val="1"/>
      <w:marLeft w:val="0"/>
      <w:marRight w:val="0"/>
      <w:marTop w:val="0"/>
      <w:marBottom w:val="0"/>
      <w:divBdr>
        <w:top w:val="none" w:sz="0" w:space="0" w:color="auto"/>
        <w:left w:val="none" w:sz="0" w:space="0" w:color="auto"/>
        <w:bottom w:val="none" w:sz="0" w:space="0" w:color="auto"/>
        <w:right w:val="none" w:sz="0" w:space="0" w:color="auto"/>
      </w:divBdr>
    </w:div>
    <w:div w:id="337195440">
      <w:bodyDiv w:val="1"/>
      <w:marLeft w:val="0"/>
      <w:marRight w:val="0"/>
      <w:marTop w:val="0"/>
      <w:marBottom w:val="0"/>
      <w:divBdr>
        <w:top w:val="none" w:sz="0" w:space="0" w:color="auto"/>
        <w:left w:val="none" w:sz="0" w:space="0" w:color="auto"/>
        <w:bottom w:val="none" w:sz="0" w:space="0" w:color="auto"/>
        <w:right w:val="none" w:sz="0" w:space="0" w:color="auto"/>
      </w:divBdr>
    </w:div>
    <w:div w:id="337851223">
      <w:bodyDiv w:val="1"/>
      <w:marLeft w:val="0"/>
      <w:marRight w:val="0"/>
      <w:marTop w:val="0"/>
      <w:marBottom w:val="0"/>
      <w:divBdr>
        <w:top w:val="none" w:sz="0" w:space="0" w:color="auto"/>
        <w:left w:val="none" w:sz="0" w:space="0" w:color="auto"/>
        <w:bottom w:val="none" w:sz="0" w:space="0" w:color="auto"/>
        <w:right w:val="none" w:sz="0" w:space="0" w:color="auto"/>
      </w:divBdr>
    </w:div>
    <w:div w:id="337927653">
      <w:bodyDiv w:val="1"/>
      <w:marLeft w:val="0"/>
      <w:marRight w:val="0"/>
      <w:marTop w:val="0"/>
      <w:marBottom w:val="0"/>
      <w:divBdr>
        <w:top w:val="none" w:sz="0" w:space="0" w:color="auto"/>
        <w:left w:val="none" w:sz="0" w:space="0" w:color="auto"/>
        <w:bottom w:val="none" w:sz="0" w:space="0" w:color="auto"/>
        <w:right w:val="none" w:sz="0" w:space="0" w:color="auto"/>
      </w:divBdr>
    </w:div>
    <w:div w:id="338043093">
      <w:bodyDiv w:val="1"/>
      <w:marLeft w:val="0"/>
      <w:marRight w:val="0"/>
      <w:marTop w:val="0"/>
      <w:marBottom w:val="0"/>
      <w:divBdr>
        <w:top w:val="none" w:sz="0" w:space="0" w:color="auto"/>
        <w:left w:val="none" w:sz="0" w:space="0" w:color="auto"/>
        <w:bottom w:val="none" w:sz="0" w:space="0" w:color="auto"/>
        <w:right w:val="none" w:sz="0" w:space="0" w:color="auto"/>
      </w:divBdr>
    </w:div>
    <w:div w:id="338193703">
      <w:bodyDiv w:val="1"/>
      <w:marLeft w:val="0"/>
      <w:marRight w:val="0"/>
      <w:marTop w:val="0"/>
      <w:marBottom w:val="0"/>
      <w:divBdr>
        <w:top w:val="none" w:sz="0" w:space="0" w:color="auto"/>
        <w:left w:val="none" w:sz="0" w:space="0" w:color="auto"/>
        <w:bottom w:val="none" w:sz="0" w:space="0" w:color="auto"/>
        <w:right w:val="none" w:sz="0" w:space="0" w:color="auto"/>
      </w:divBdr>
    </w:div>
    <w:div w:id="338241363">
      <w:bodyDiv w:val="1"/>
      <w:marLeft w:val="0"/>
      <w:marRight w:val="0"/>
      <w:marTop w:val="0"/>
      <w:marBottom w:val="0"/>
      <w:divBdr>
        <w:top w:val="none" w:sz="0" w:space="0" w:color="auto"/>
        <w:left w:val="none" w:sz="0" w:space="0" w:color="auto"/>
        <w:bottom w:val="none" w:sz="0" w:space="0" w:color="auto"/>
        <w:right w:val="none" w:sz="0" w:space="0" w:color="auto"/>
      </w:divBdr>
    </w:div>
    <w:div w:id="340395316">
      <w:bodyDiv w:val="1"/>
      <w:marLeft w:val="0"/>
      <w:marRight w:val="0"/>
      <w:marTop w:val="0"/>
      <w:marBottom w:val="0"/>
      <w:divBdr>
        <w:top w:val="none" w:sz="0" w:space="0" w:color="auto"/>
        <w:left w:val="none" w:sz="0" w:space="0" w:color="auto"/>
        <w:bottom w:val="none" w:sz="0" w:space="0" w:color="auto"/>
        <w:right w:val="none" w:sz="0" w:space="0" w:color="auto"/>
      </w:divBdr>
    </w:div>
    <w:div w:id="343174147">
      <w:bodyDiv w:val="1"/>
      <w:marLeft w:val="0"/>
      <w:marRight w:val="0"/>
      <w:marTop w:val="0"/>
      <w:marBottom w:val="0"/>
      <w:divBdr>
        <w:top w:val="none" w:sz="0" w:space="0" w:color="auto"/>
        <w:left w:val="none" w:sz="0" w:space="0" w:color="auto"/>
        <w:bottom w:val="none" w:sz="0" w:space="0" w:color="auto"/>
        <w:right w:val="none" w:sz="0" w:space="0" w:color="auto"/>
      </w:divBdr>
    </w:div>
    <w:div w:id="344982396">
      <w:bodyDiv w:val="1"/>
      <w:marLeft w:val="0"/>
      <w:marRight w:val="0"/>
      <w:marTop w:val="0"/>
      <w:marBottom w:val="0"/>
      <w:divBdr>
        <w:top w:val="none" w:sz="0" w:space="0" w:color="auto"/>
        <w:left w:val="none" w:sz="0" w:space="0" w:color="auto"/>
        <w:bottom w:val="none" w:sz="0" w:space="0" w:color="auto"/>
        <w:right w:val="none" w:sz="0" w:space="0" w:color="auto"/>
      </w:divBdr>
    </w:div>
    <w:div w:id="344983092">
      <w:bodyDiv w:val="1"/>
      <w:marLeft w:val="0"/>
      <w:marRight w:val="0"/>
      <w:marTop w:val="0"/>
      <w:marBottom w:val="0"/>
      <w:divBdr>
        <w:top w:val="none" w:sz="0" w:space="0" w:color="auto"/>
        <w:left w:val="none" w:sz="0" w:space="0" w:color="auto"/>
        <w:bottom w:val="none" w:sz="0" w:space="0" w:color="auto"/>
        <w:right w:val="none" w:sz="0" w:space="0" w:color="auto"/>
      </w:divBdr>
    </w:div>
    <w:div w:id="345592814">
      <w:bodyDiv w:val="1"/>
      <w:marLeft w:val="0"/>
      <w:marRight w:val="0"/>
      <w:marTop w:val="0"/>
      <w:marBottom w:val="0"/>
      <w:divBdr>
        <w:top w:val="none" w:sz="0" w:space="0" w:color="auto"/>
        <w:left w:val="none" w:sz="0" w:space="0" w:color="auto"/>
        <w:bottom w:val="none" w:sz="0" w:space="0" w:color="auto"/>
        <w:right w:val="none" w:sz="0" w:space="0" w:color="auto"/>
      </w:divBdr>
    </w:div>
    <w:div w:id="346374968">
      <w:bodyDiv w:val="1"/>
      <w:marLeft w:val="0"/>
      <w:marRight w:val="0"/>
      <w:marTop w:val="0"/>
      <w:marBottom w:val="0"/>
      <w:divBdr>
        <w:top w:val="none" w:sz="0" w:space="0" w:color="auto"/>
        <w:left w:val="none" w:sz="0" w:space="0" w:color="auto"/>
        <w:bottom w:val="none" w:sz="0" w:space="0" w:color="auto"/>
        <w:right w:val="none" w:sz="0" w:space="0" w:color="auto"/>
      </w:divBdr>
    </w:div>
    <w:div w:id="346644095">
      <w:bodyDiv w:val="1"/>
      <w:marLeft w:val="0"/>
      <w:marRight w:val="0"/>
      <w:marTop w:val="0"/>
      <w:marBottom w:val="0"/>
      <w:divBdr>
        <w:top w:val="none" w:sz="0" w:space="0" w:color="auto"/>
        <w:left w:val="none" w:sz="0" w:space="0" w:color="auto"/>
        <w:bottom w:val="none" w:sz="0" w:space="0" w:color="auto"/>
        <w:right w:val="none" w:sz="0" w:space="0" w:color="auto"/>
      </w:divBdr>
    </w:div>
    <w:div w:id="346832664">
      <w:bodyDiv w:val="1"/>
      <w:marLeft w:val="0"/>
      <w:marRight w:val="0"/>
      <w:marTop w:val="0"/>
      <w:marBottom w:val="0"/>
      <w:divBdr>
        <w:top w:val="none" w:sz="0" w:space="0" w:color="auto"/>
        <w:left w:val="none" w:sz="0" w:space="0" w:color="auto"/>
        <w:bottom w:val="none" w:sz="0" w:space="0" w:color="auto"/>
        <w:right w:val="none" w:sz="0" w:space="0" w:color="auto"/>
      </w:divBdr>
    </w:div>
    <w:div w:id="347415928">
      <w:bodyDiv w:val="1"/>
      <w:marLeft w:val="0"/>
      <w:marRight w:val="0"/>
      <w:marTop w:val="0"/>
      <w:marBottom w:val="0"/>
      <w:divBdr>
        <w:top w:val="none" w:sz="0" w:space="0" w:color="auto"/>
        <w:left w:val="none" w:sz="0" w:space="0" w:color="auto"/>
        <w:bottom w:val="none" w:sz="0" w:space="0" w:color="auto"/>
        <w:right w:val="none" w:sz="0" w:space="0" w:color="auto"/>
      </w:divBdr>
    </w:div>
    <w:div w:id="347753291">
      <w:bodyDiv w:val="1"/>
      <w:marLeft w:val="0"/>
      <w:marRight w:val="0"/>
      <w:marTop w:val="0"/>
      <w:marBottom w:val="0"/>
      <w:divBdr>
        <w:top w:val="none" w:sz="0" w:space="0" w:color="auto"/>
        <w:left w:val="none" w:sz="0" w:space="0" w:color="auto"/>
        <w:bottom w:val="none" w:sz="0" w:space="0" w:color="auto"/>
        <w:right w:val="none" w:sz="0" w:space="0" w:color="auto"/>
      </w:divBdr>
    </w:div>
    <w:div w:id="348220980">
      <w:bodyDiv w:val="1"/>
      <w:marLeft w:val="0"/>
      <w:marRight w:val="0"/>
      <w:marTop w:val="0"/>
      <w:marBottom w:val="0"/>
      <w:divBdr>
        <w:top w:val="none" w:sz="0" w:space="0" w:color="auto"/>
        <w:left w:val="none" w:sz="0" w:space="0" w:color="auto"/>
        <w:bottom w:val="none" w:sz="0" w:space="0" w:color="auto"/>
        <w:right w:val="none" w:sz="0" w:space="0" w:color="auto"/>
      </w:divBdr>
    </w:div>
    <w:div w:id="348456813">
      <w:bodyDiv w:val="1"/>
      <w:marLeft w:val="0"/>
      <w:marRight w:val="0"/>
      <w:marTop w:val="0"/>
      <w:marBottom w:val="0"/>
      <w:divBdr>
        <w:top w:val="none" w:sz="0" w:space="0" w:color="auto"/>
        <w:left w:val="none" w:sz="0" w:space="0" w:color="auto"/>
        <w:bottom w:val="none" w:sz="0" w:space="0" w:color="auto"/>
        <w:right w:val="none" w:sz="0" w:space="0" w:color="auto"/>
      </w:divBdr>
    </w:div>
    <w:div w:id="349379803">
      <w:bodyDiv w:val="1"/>
      <w:marLeft w:val="0"/>
      <w:marRight w:val="0"/>
      <w:marTop w:val="0"/>
      <w:marBottom w:val="0"/>
      <w:divBdr>
        <w:top w:val="none" w:sz="0" w:space="0" w:color="auto"/>
        <w:left w:val="none" w:sz="0" w:space="0" w:color="auto"/>
        <w:bottom w:val="none" w:sz="0" w:space="0" w:color="auto"/>
        <w:right w:val="none" w:sz="0" w:space="0" w:color="auto"/>
      </w:divBdr>
    </w:div>
    <w:div w:id="349795825">
      <w:bodyDiv w:val="1"/>
      <w:marLeft w:val="0"/>
      <w:marRight w:val="0"/>
      <w:marTop w:val="0"/>
      <w:marBottom w:val="0"/>
      <w:divBdr>
        <w:top w:val="none" w:sz="0" w:space="0" w:color="auto"/>
        <w:left w:val="none" w:sz="0" w:space="0" w:color="auto"/>
        <w:bottom w:val="none" w:sz="0" w:space="0" w:color="auto"/>
        <w:right w:val="none" w:sz="0" w:space="0" w:color="auto"/>
      </w:divBdr>
    </w:div>
    <w:div w:id="349836861">
      <w:bodyDiv w:val="1"/>
      <w:marLeft w:val="0"/>
      <w:marRight w:val="0"/>
      <w:marTop w:val="0"/>
      <w:marBottom w:val="0"/>
      <w:divBdr>
        <w:top w:val="none" w:sz="0" w:space="0" w:color="auto"/>
        <w:left w:val="none" w:sz="0" w:space="0" w:color="auto"/>
        <w:bottom w:val="none" w:sz="0" w:space="0" w:color="auto"/>
        <w:right w:val="none" w:sz="0" w:space="0" w:color="auto"/>
      </w:divBdr>
    </w:div>
    <w:div w:id="350255021">
      <w:bodyDiv w:val="1"/>
      <w:marLeft w:val="0"/>
      <w:marRight w:val="0"/>
      <w:marTop w:val="0"/>
      <w:marBottom w:val="0"/>
      <w:divBdr>
        <w:top w:val="none" w:sz="0" w:space="0" w:color="auto"/>
        <w:left w:val="none" w:sz="0" w:space="0" w:color="auto"/>
        <w:bottom w:val="none" w:sz="0" w:space="0" w:color="auto"/>
        <w:right w:val="none" w:sz="0" w:space="0" w:color="auto"/>
      </w:divBdr>
    </w:div>
    <w:div w:id="351495760">
      <w:bodyDiv w:val="1"/>
      <w:marLeft w:val="0"/>
      <w:marRight w:val="0"/>
      <w:marTop w:val="0"/>
      <w:marBottom w:val="0"/>
      <w:divBdr>
        <w:top w:val="none" w:sz="0" w:space="0" w:color="auto"/>
        <w:left w:val="none" w:sz="0" w:space="0" w:color="auto"/>
        <w:bottom w:val="none" w:sz="0" w:space="0" w:color="auto"/>
        <w:right w:val="none" w:sz="0" w:space="0" w:color="auto"/>
      </w:divBdr>
    </w:div>
    <w:div w:id="351498825">
      <w:bodyDiv w:val="1"/>
      <w:marLeft w:val="0"/>
      <w:marRight w:val="0"/>
      <w:marTop w:val="0"/>
      <w:marBottom w:val="0"/>
      <w:divBdr>
        <w:top w:val="none" w:sz="0" w:space="0" w:color="auto"/>
        <w:left w:val="none" w:sz="0" w:space="0" w:color="auto"/>
        <w:bottom w:val="none" w:sz="0" w:space="0" w:color="auto"/>
        <w:right w:val="none" w:sz="0" w:space="0" w:color="auto"/>
      </w:divBdr>
    </w:div>
    <w:div w:id="352458745">
      <w:bodyDiv w:val="1"/>
      <w:marLeft w:val="0"/>
      <w:marRight w:val="0"/>
      <w:marTop w:val="0"/>
      <w:marBottom w:val="0"/>
      <w:divBdr>
        <w:top w:val="none" w:sz="0" w:space="0" w:color="auto"/>
        <w:left w:val="none" w:sz="0" w:space="0" w:color="auto"/>
        <w:bottom w:val="none" w:sz="0" w:space="0" w:color="auto"/>
        <w:right w:val="none" w:sz="0" w:space="0" w:color="auto"/>
      </w:divBdr>
    </w:div>
    <w:div w:id="353115117">
      <w:bodyDiv w:val="1"/>
      <w:marLeft w:val="0"/>
      <w:marRight w:val="0"/>
      <w:marTop w:val="0"/>
      <w:marBottom w:val="0"/>
      <w:divBdr>
        <w:top w:val="none" w:sz="0" w:space="0" w:color="auto"/>
        <w:left w:val="none" w:sz="0" w:space="0" w:color="auto"/>
        <w:bottom w:val="none" w:sz="0" w:space="0" w:color="auto"/>
        <w:right w:val="none" w:sz="0" w:space="0" w:color="auto"/>
      </w:divBdr>
    </w:div>
    <w:div w:id="355423785">
      <w:bodyDiv w:val="1"/>
      <w:marLeft w:val="0"/>
      <w:marRight w:val="0"/>
      <w:marTop w:val="0"/>
      <w:marBottom w:val="0"/>
      <w:divBdr>
        <w:top w:val="none" w:sz="0" w:space="0" w:color="auto"/>
        <w:left w:val="none" w:sz="0" w:space="0" w:color="auto"/>
        <w:bottom w:val="none" w:sz="0" w:space="0" w:color="auto"/>
        <w:right w:val="none" w:sz="0" w:space="0" w:color="auto"/>
      </w:divBdr>
    </w:div>
    <w:div w:id="356127997">
      <w:bodyDiv w:val="1"/>
      <w:marLeft w:val="0"/>
      <w:marRight w:val="0"/>
      <w:marTop w:val="0"/>
      <w:marBottom w:val="0"/>
      <w:divBdr>
        <w:top w:val="none" w:sz="0" w:space="0" w:color="auto"/>
        <w:left w:val="none" w:sz="0" w:space="0" w:color="auto"/>
        <w:bottom w:val="none" w:sz="0" w:space="0" w:color="auto"/>
        <w:right w:val="none" w:sz="0" w:space="0" w:color="auto"/>
      </w:divBdr>
    </w:div>
    <w:div w:id="357121952">
      <w:bodyDiv w:val="1"/>
      <w:marLeft w:val="0"/>
      <w:marRight w:val="0"/>
      <w:marTop w:val="0"/>
      <w:marBottom w:val="0"/>
      <w:divBdr>
        <w:top w:val="none" w:sz="0" w:space="0" w:color="auto"/>
        <w:left w:val="none" w:sz="0" w:space="0" w:color="auto"/>
        <w:bottom w:val="none" w:sz="0" w:space="0" w:color="auto"/>
        <w:right w:val="none" w:sz="0" w:space="0" w:color="auto"/>
      </w:divBdr>
    </w:div>
    <w:div w:id="357707006">
      <w:bodyDiv w:val="1"/>
      <w:marLeft w:val="0"/>
      <w:marRight w:val="0"/>
      <w:marTop w:val="0"/>
      <w:marBottom w:val="0"/>
      <w:divBdr>
        <w:top w:val="none" w:sz="0" w:space="0" w:color="auto"/>
        <w:left w:val="none" w:sz="0" w:space="0" w:color="auto"/>
        <w:bottom w:val="none" w:sz="0" w:space="0" w:color="auto"/>
        <w:right w:val="none" w:sz="0" w:space="0" w:color="auto"/>
      </w:divBdr>
    </w:div>
    <w:div w:id="358315576">
      <w:bodyDiv w:val="1"/>
      <w:marLeft w:val="0"/>
      <w:marRight w:val="0"/>
      <w:marTop w:val="0"/>
      <w:marBottom w:val="0"/>
      <w:divBdr>
        <w:top w:val="none" w:sz="0" w:space="0" w:color="auto"/>
        <w:left w:val="none" w:sz="0" w:space="0" w:color="auto"/>
        <w:bottom w:val="none" w:sz="0" w:space="0" w:color="auto"/>
        <w:right w:val="none" w:sz="0" w:space="0" w:color="auto"/>
      </w:divBdr>
    </w:div>
    <w:div w:id="360283114">
      <w:bodyDiv w:val="1"/>
      <w:marLeft w:val="0"/>
      <w:marRight w:val="0"/>
      <w:marTop w:val="0"/>
      <w:marBottom w:val="0"/>
      <w:divBdr>
        <w:top w:val="none" w:sz="0" w:space="0" w:color="auto"/>
        <w:left w:val="none" w:sz="0" w:space="0" w:color="auto"/>
        <w:bottom w:val="none" w:sz="0" w:space="0" w:color="auto"/>
        <w:right w:val="none" w:sz="0" w:space="0" w:color="auto"/>
      </w:divBdr>
    </w:div>
    <w:div w:id="360862994">
      <w:bodyDiv w:val="1"/>
      <w:marLeft w:val="0"/>
      <w:marRight w:val="0"/>
      <w:marTop w:val="0"/>
      <w:marBottom w:val="0"/>
      <w:divBdr>
        <w:top w:val="none" w:sz="0" w:space="0" w:color="auto"/>
        <w:left w:val="none" w:sz="0" w:space="0" w:color="auto"/>
        <w:bottom w:val="none" w:sz="0" w:space="0" w:color="auto"/>
        <w:right w:val="none" w:sz="0" w:space="0" w:color="auto"/>
      </w:divBdr>
    </w:div>
    <w:div w:id="362288269">
      <w:bodyDiv w:val="1"/>
      <w:marLeft w:val="0"/>
      <w:marRight w:val="0"/>
      <w:marTop w:val="0"/>
      <w:marBottom w:val="0"/>
      <w:divBdr>
        <w:top w:val="none" w:sz="0" w:space="0" w:color="auto"/>
        <w:left w:val="none" w:sz="0" w:space="0" w:color="auto"/>
        <w:bottom w:val="none" w:sz="0" w:space="0" w:color="auto"/>
        <w:right w:val="none" w:sz="0" w:space="0" w:color="auto"/>
      </w:divBdr>
    </w:div>
    <w:div w:id="362480701">
      <w:bodyDiv w:val="1"/>
      <w:marLeft w:val="0"/>
      <w:marRight w:val="0"/>
      <w:marTop w:val="0"/>
      <w:marBottom w:val="0"/>
      <w:divBdr>
        <w:top w:val="none" w:sz="0" w:space="0" w:color="auto"/>
        <w:left w:val="none" w:sz="0" w:space="0" w:color="auto"/>
        <w:bottom w:val="none" w:sz="0" w:space="0" w:color="auto"/>
        <w:right w:val="none" w:sz="0" w:space="0" w:color="auto"/>
      </w:divBdr>
    </w:div>
    <w:div w:id="364791755">
      <w:bodyDiv w:val="1"/>
      <w:marLeft w:val="0"/>
      <w:marRight w:val="0"/>
      <w:marTop w:val="0"/>
      <w:marBottom w:val="0"/>
      <w:divBdr>
        <w:top w:val="none" w:sz="0" w:space="0" w:color="auto"/>
        <w:left w:val="none" w:sz="0" w:space="0" w:color="auto"/>
        <w:bottom w:val="none" w:sz="0" w:space="0" w:color="auto"/>
        <w:right w:val="none" w:sz="0" w:space="0" w:color="auto"/>
      </w:divBdr>
    </w:div>
    <w:div w:id="364912369">
      <w:bodyDiv w:val="1"/>
      <w:marLeft w:val="0"/>
      <w:marRight w:val="0"/>
      <w:marTop w:val="0"/>
      <w:marBottom w:val="0"/>
      <w:divBdr>
        <w:top w:val="none" w:sz="0" w:space="0" w:color="auto"/>
        <w:left w:val="none" w:sz="0" w:space="0" w:color="auto"/>
        <w:bottom w:val="none" w:sz="0" w:space="0" w:color="auto"/>
        <w:right w:val="none" w:sz="0" w:space="0" w:color="auto"/>
      </w:divBdr>
    </w:div>
    <w:div w:id="365721040">
      <w:bodyDiv w:val="1"/>
      <w:marLeft w:val="0"/>
      <w:marRight w:val="0"/>
      <w:marTop w:val="0"/>
      <w:marBottom w:val="0"/>
      <w:divBdr>
        <w:top w:val="none" w:sz="0" w:space="0" w:color="auto"/>
        <w:left w:val="none" w:sz="0" w:space="0" w:color="auto"/>
        <w:bottom w:val="none" w:sz="0" w:space="0" w:color="auto"/>
        <w:right w:val="none" w:sz="0" w:space="0" w:color="auto"/>
      </w:divBdr>
    </w:div>
    <w:div w:id="367224629">
      <w:bodyDiv w:val="1"/>
      <w:marLeft w:val="0"/>
      <w:marRight w:val="0"/>
      <w:marTop w:val="0"/>
      <w:marBottom w:val="0"/>
      <w:divBdr>
        <w:top w:val="none" w:sz="0" w:space="0" w:color="auto"/>
        <w:left w:val="none" w:sz="0" w:space="0" w:color="auto"/>
        <w:bottom w:val="none" w:sz="0" w:space="0" w:color="auto"/>
        <w:right w:val="none" w:sz="0" w:space="0" w:color="auto"/>
      </w:divBdr>
    </w:div>
    <w:div w:id="367340783">
      <w:bodyDiv w:val="1"/>
      <w:marLeft w:val="0"/>
      <w:marRight w:val="0"/>
      <w:marTop w:val="0"/>
      <w:marBottom w:val="0"/>
      <w:divBdr>
        <w:top w:val="none" w:sz="0" w:space="0" w:color="auto"/>
        <w:left w:val="none" w:sz="0" w:space="0" w:color="auto"/>
        <w:bottom w:val="none" w:sz="0" w:space="0" w:color="auto"/>
        <w:right w:val="none" w:sz="0" w:space="0" w:color="auto"/>
      </w:divBdr>
    </w:div>
    <w:div w:id="368727144">
      <w:bodyDiv w:val="1"/>
      <w:marLeft w:val="0"/>
      <w:marRight w:val="0"/>
      <w:marTop w:val="0"/>
      <w:marBottom w:val="0"/>
      <w:divBdr>
        <w:top w:val="none" w:sz="0" w:space="0" w:color="auto"/>
        <w:left w:val="none" w:sz="0" w:space="0" w:color="auto"/>
        <w:bottom w:val="none" w:sz="0" w:space="0" w:color="auto"/>
        <w:right w:val="none" w:sz="0" w:space="0" w:color="auto"/>
      </w:divBdr>
    </w:div>
    <w:div w:id="368799601">
      <w:bodyDiv w:val="1"/>
      <w:marLeft w:val="0"/>
      <w:marRight w:val="0"/>
      <w:marTop w:val="0"/>
      <w:marBottom w:val="0"/>
      <w:divBdr>
        <w:top w:val="none" w:sz="0" w:space="0" w:color="auto"/>
        <w:left w:val="none" w:sz="0" w:space="0" w:color="auto"/>
        <w:bottom w:val="none" w:sz="0" w:space="0" w:color="auto"/>
        <w:right w:val="none" w:sz="0" w:space="0" w:color="auto"/>
      </w:divBdr>
    </w:div>
    <w:div w:id="369036907">
      <w:bodyDiv w:val="1"/>
      <w:marLeft w:val="0"/>
      <w:marRight w:val="0"/>
      <w:marTop w:val="0"/>
      <w:marBottom w:val="0"/>
      <w:divBdr>
        <w:top w:val="none" w:sz="0" w:space="0" w:color="auto"/>
        <w:left w:val="none" w:sz="0" w:space="0" w:color="auto"/>
        <w:bottom w:val="none" w:sz="0" w:space="0" w:color="auto"/>
        <w:right w:val="none" w:sz="0" w:space="0" w:color="auto"/>
      </w:divBdr>
    </w:div>
    <w:div w:id="369191424">
      <w:bodyDiv w:val="1"/>
      <w:marLeft w:val="0"/>
      <w:marRight w:val="0"/>
      <w:marTop w:val="0"/>
      <w:marBottom w:val="0"/>
      <w:divBdr>
        <w:top w:val="none" w:sz="0" w:space="0" w:color="auto"/>
        <w:left w:val="none" w:sz="0" w:space="0" w:color="auto"/>
        <w:bottom w:val="none" w:sz="0" w:space="0" w:color="auto"/>
        <w:right w:val="none" w:sz="0" w:space="0" w:color="auto"/>
      </w:divBdr>
    </w:div>
    <w:div w:id="370349625">
      <w:bodyDiv w:val="1"/>
      <w:marLeft w:val="0"/>
      <w:marRight w:val="0"/>
      <w:marTop w:val="0"/>
      <w:marBottom w:val="0"/>
      <w:divBdr>
        <w:top w:val="none" w:sz="0" w:space="0" w:color="auto"/>
        <w:left w:val="none" w:sz="0" w:space="0" w:color="auto"/>
        <w:bottom w:val="none" w:sz="0" w:space="0" w:color="auto"/>
        <w:right w:val="none" w:sz="0" w:space="0" w:color="auto"/>
      </w:divBdr>
    </w:div>
    <w:div w:id="370763148">
      <w:bodyDiv w:val="1"/>
      <w:marLeft w:val="0"/>
      <w:marRight w:val="0"/>
      <w:marTop w:val="0"/>
      <w:marBottom w:val="0"/>
      <w:divBdr>
        <w:top w:val="none" w:sz="0" w:space="0" w:color="auto"/>
        <w:left w:val="none" w:sz="0" w:space="0" w:color="auto"/>
        <w:bottom w:val="none" w:sz="0" w:space="0" w:color="auto"/>
        <w:right w:val="none" w:sz="0" w:space="0" w:color="auto"/>
      </w:divBdr>
    </w:div>
    <w:div w:id="370882027">
      <w:bodyDiv w:val="1"/>
      <w:marLeft w:val="0"/>
      <w:marRight w:val="0"/>
      <w:marTop w:val="0"/>
      <w:marBottom w:val="0"/>
      <w:divBdr>
        <w:top w:val="none" w:sz="0" w:space="0" w:color="auto"/>
        <w:left w:val="none" w:sz="0" w:space="0" w:color="auto"/>
        <w:bottom w:val="none" w:sz="0" w:space="0" w:color="auto"/>
        <w:right w:val="none" w:sz="0" w:space="0" w:color="auto"/>
      </w:divBdr>
    </w:div>
    <w:div w:id="372079353">
      <w:bodyDiv w:val="1"/>
      <w:marLeft w:val="0"/>
      <w:marRight w:val="0"/>
      <w:marTop w:val="0"/>
      <w:marBottom w:val="0"/>
      <w:divBdr>
        <w:top w:val="none" w:sz="0" w:space="0" w:color="auto"/>
        <w:left w:val="none" w:sz="0" w:space="0" w:color="auto"/>
        <w:bottom w:val="none" w:sz="0" w:space="0" w:color="auto"/>
        <w:right w:val="none" w:sz="0" w:space="0" w:color="auto"/>
      </w:divBdr>
    </w:div>
    <w:div w:id="372080097">
      <w:bodyDiv w:val="1"/>
      <w:marLeft w:val="0"/>
      <w:marRight w:val="0"/>
      <w:marTop w:val="0"/>
      <w:marBottom w:val="0"/>
      <w:divBdr>
        <w:top w:val="none" w:sz="0" w:space="0" w:color="auto"/>
        <w:left w:val="none" w:sz="0" w:space="0" w:color="auto"/>
        <w:bottom w:val="none" w:sz="0" w:space="0" w:color="auto"/>
        <w:right w:val="none" w:sz="0" w:space="0" w:color="auto"/>
      </w:divBdr>
    </w:div>
    <w:div w:id="372196948">
      <w:bodyDiv w:val="1"/>
      <w:marLeft w:val="0"/>
      <w:marRight w:val="0"/>
      <w:marTop w:val="0"/>
      <w:marBottom w:val="0"/>
      <w:divBdr>
        <w:top w:val="none" w:sz="0" w:space="0" w:color="auto"/>
        <w:left w:val="none" w:sz="0" w:space="0" w:color="auto"/>
        <w:bottom w:val="none" w:sz="0" w:space="0" w:color="auto"/>
        <w:right w:val="none" w:sz="0" w:space="0" w:color="auto"/>
      </w:divBdr>
    </w:div>
    <w:div w:id="373191908">
      <w:bodyDiv w:val="1"/>
      <w:marLeft w:val="0"/>
      <w:marRight w:val="0"/>
      <w:marTop w:val="0"/>
      <w:marBottom w:val="0"/>
      <w:divBdr>
        <w:top w:val="none" w:sz="0" w:space="0" w:color="auto"/>
        <w:left w:val="none" w:sz="0" w:space="0" w:color="auto"/>
        <w:bottom w:val="none" w:sz="0" w:space="0" w:color="auto"/>
        <w:right w:val="none" w:sz="0" w:space="0" w:color="auto"/>
      </w:divBdr>
    </w:div>
    <w:div w:id="373769186">
      <w:bodyDiv w:val="1"/>
      <w:marLeft w:val="0"/>
      <w:marRight w:val="0"/>
      <w:marTop w:val="0"/>
      <w:marBottom w:val="0"/>
      <w:divBdr>
        <w:top w:val="none" w:sz="0" w:space="0" w:color="auto"/>
        <w:left w:val="none" w:sz="0" w:space="0" w:color="auto"/>
        <w:bottom w:val="none" w:sz="0" w:space="0" w:color="auto"/>
        <w:right w:val="none" w:sz="0" w:space="0" w:color="auto"/>
      </w:divBdr>
    </w:div>
    <w:div w:id="374544374">
      <w:bodyDiv w:val="1"/>
      <w:marLeft w:val="0"/>
      <w:marRight w:val="0"/>
      <w:marTop w:val="0"/>
      <w:marBottom w:val="0"/>
      <w:divBdr>
        <w:top w:val="none" w:sz="0" w:space="0" w:color="auto"/>
        <w:left w:val="none" w:sz="0" w:space="0" w:color="auto"/>
        <w:bottom w:val="none" w:sz="0" w:space="0" w:color="auto"/>
        <w:right w:val="none" w:sz="0" w:space="0" w:color="auto"/>
      </w:divBdr>
    </w:div>
    <w:div w:id="377513030">
      <w:bodyDiv w:val="1"/>
      <w:marLeft w:val="0"/>
      <w:marRight w:val="0"/>
      <w:marTop w:val="0"/>
      <w:marBottom w:val="0"/>
      <w:divBdr>
        <w:top w:val="none" w:sz="0" w:space="0" w:color="auto"/>
        <w:left w:val="none" w:sz="0" w:space="0" w:color="auto"/>
        <w:bottom w:val="none" w:sz="0" w:space="0" w:color="auto"/>
        <w:right w:val="none" w:sz="0" w:space="0" w:color="auto"/>
      </w:divBdr>
    </w:div>
    <w:div w:id="379087834">
      <w:bodyDiv w:val="1"/>
      <w:marLeft w:val="0"/>
      <w:marRight w:val="0"/>
      <w:marTop w:val="0"/>
      <w:marBottom w:val="0"/>
      <w:divBdr>
        <w:top w:val="none" w:sz="0" w:space="0" w:color="auto"/>
        <w:left w:val="none" w:sz="0" w:space="0" w:color="auto"/>
        <w:bottom w:val="none" w:sz="0" w:space="0" w:color="auto"/>
        <w:right w:val="none" w:sz="0" w:space="0" w:color="auto"/>
      </w:divBdr>
    </w:div>
    <w:div w:id="382487612">
      <w:bodyDiv w:val="1"/>
      <w:marLeft w:val="0"/>
      <w:marRight w:val="0"/>
      <w:marTop w:val="0"/>
      <w:marBottom w:val="0"/>
      <w:divBdr>
        <w:top w:val="none" w:sz="0" w:space="0" w:color="auto"/>
        <w:left w:val="none" w:sz="0" w:space="0" w:color="auto"/>
        <w:bottom w:val="none" w:sz="0" w:space="0" w:color="auto"/>
        <w:right w:val="none" w:sz="0" w:space="0" w:color="auto"/>
      </w:divBdr>
    </w:div>
    <w:div w:id="383993737">
      <w:bodyDiv w:val="1"/>
      <w:marLeft w:val="0"/>
      <w:marRight w:val="0"/>
      <w:marTop w:val="0"/>
      <w:marBottom w:val="0"/>
      <w:divBdr>
        <w:top w:val="none" w:sz="0" w:space="0" w:color="auto"/>
        <w:left w:val="none" w:sz="0" w:space="0" w:color="auto"/>
        <w:bottom w:val="none" w:sz="0" w:space="0" w:color="auto"/>
        <w:right w:val="none" w:sz="0" w:space="0" w:color="auto"/>
      </w:divBdr>
    </w:div>
    <w:div w:id="390278120">
      <w:bodyDiv w:val="1"/>
      <w:marLeft w:val="0"/>
      <w:marRight w:val="0"/>
      <w:marTop w:val="0"/>
      <w:marBottom w:val="0"/>
      <w:divBdr>
        <w:top w:val="none" w:sz="0" w:space="0" w:color="auto"/>
        <w:left w:val="none" w:sz="0" w:space="0" w:color="auto"/>
        <w:bottom w:val="none" w:sz="0" w:space="0" w:color="auto"/>
        <w:right w:val="none" w:sz="0" w:space="0" w:color="auto"/>
      </w:divBdr>
    </w:div>
    <w:div w:id="390542251">
      <w:bodyDiv w:val="1"/>
      <w:marLeft w:val="0"/>
      <w:marRight w:val="0"/>
      <w:marTop w:val="0"/>
      <w:marBottom w:val="0"/>
      <w:divBdr>
        <w:top w:val="none" w:sz="0" w:space="0" w:color="auto"/>
        <w:left w:val="none" w:sz="0" w:space="0" w:color="auto"/>
        <w:bottom w:val="none" w:sz="0" w:space="0" w:color="auto"/>
        <w:right w:val="none" w:sz="0" w:space="0" w:color="auto"/>
      </w:divBdr>
    </w:div>
    <w:div w:id="391660395">
      <w:bodyDiv w:val="1"/>
      <w:marLeft w:val="0"/>
      <w:marRight w:val="0"/>
      <w:marTop w:val="0"/>
      <w:marBottom w:val="0"/>
      <w:divBdr>
        <w:top w:val="none" w:sz="0" w:space="0" w:color="auto"/>
        <w:left w:val="none" w:sz="0" w:space="0" w:color="auto"/>
        <w:bottom w:val="none" w:sz="0" w:space="0" w:color="auto"/>
        <w:right w:val="none" w:sz="0" w:space="0" w:color="auto"/>
      </w:divBdr>
    </w:div>
    <w:div w:id="391663559">
      <w:bodyDiv w:val="1"/>
      <w:marLeft w:val="0"/>
      <w:marRight w:val="0"/>
      <w:marTop w:val="0"/>
      <w:marBottom w:val="0"/>
      <w:divBdr>
        <w:top w:val="none" w:sz="0" w:space="0" w:color="auto"/>
        <w:left w:val="none" w:sz="0" w:space="0" w:color="auto"/>
        <w:bottom w:val="none" w:sz="0" w:space="0" w:color="auto"/>
        <w:right w:val="none" w:sz="0" w:space="0" w:color="auto"/>
      </w:divBdr>
    </w:div>
    <w:div w:id="393816496">
      <w:bodyDiv w:val="1"/>
      <w:marLeft w:val="0"/>
      <w:marRight w:val="0"/>
      <w:marTop w:val="0"/>
      <w:marBottom w:val="0"/>
      <w:divBdr>
        <w:top w:val="none" w:sz="0" w:space="0" w:color="auto"/>
        <w:left w:val="none" w:sz="0" w:space="0" w:color="auto"/>
        <w:bottom w:val="none" w:sz="0" w:space="0" w:color="auto"/>
        <w:right w:val="none" w:sz="0" w:space="0" w:color="auto"/>
      </w:divBdr>
    </w:div>
    <w:div w:id="394740122">
      <w:bodyDiv w:val="1"/>
      <w:marLeft w:val="0"/>
      <w:marRight w:val="0"/>
      <w:marTop w:val="0"/>
      <w:marBottom w:val="0"/>
      <w:divBdr>
        <w:top w:val="none" w:sz="0" w:space="0" w:color="auto"/>
        <w:left w:val="none" w:sz="0" w:space="0" w:color="auto"/>
        <w:bottom w:val="none" w:sz="0" w:space="0" w:color="auto"/>
        <w:right w:val="none" w:sz="0" w:space="0" w:color="auto"/>
      </w:divBdr>
    </w:div>
    <w:div w:id="395055229">
      <w:bodyDiv w:val="1"/>
      <w:marLeft w:val="0"/>
      <w:marRight w:val="0"/>
      <w:marTop w:val="0"/>
      <w:marBottom w:val="0"/>
      <w:divBdr>
        <w:top w:val="none" w:sz="0" w:space="0" w:color="auto"/>
        <w:left w:val="none" w:sz="0" w:space="0" w:color="auto"/>
        <w:bottom w:val="none" w:sz="0" w:space="0" w:color="auto"/>
        <w:right w:val="none" w:sz="0" w:space="0" w:color="auto"/>
      </w:divBdr>
    </w:div>
    <w:div w:id="395512342">
      <w:bodyDiv w:val="1"/>
      <w:marLeft w:val="0"/>
      <w:marRight w:val="0"/>
      <w:marTop w:val="0"/>
      <w:marBottom w:val="0"/>
      <w:divBdr>
        <w:top w:val="none" w:sz="0" w:space="0" w:color="auto"/>
        <w:left w:val="none" w:sz="0" w:space="0" w:color="auto"/>
        <w:bottom w:val="none" w:sz="0" w:space="0" w:color="auto"/>
        <w:right w:val="none" w:sz="0" w:space="0" w:color="auto"/>
      </w:divBdr>
    </w:div>
    <w:div w:id="395855491">
      <w:bodyDiv w:val="1"/>
      <w:marLeft w:val="0"/>
      <w:marRight w:val="0"/>
      <w:marTop w:val="0"/>
      <w:marBottom w:val="0"/>
      <w:divBdr>
        <w:top w:val="none" w:sz="0" w:space="0" w:color="auto"/>
        <w:left w:val="none" w:sz="0" w:space="0" w:color="auto"/>
        <w:bottom w:val="none" w:sz="0" w:space="0" w:color="auto"/>
        <w:right w:val="none" w:sz="0" w:space="0" w:color="auto"/>
      </w:divBdr>
    </w:div>
    <w:div w:id="396055365">
      <w:bodyDiv w:val="1"/>
      <w:marLeft w:val="0"/>
      <w:marRight w:val="0"/>
      <w:marTop w:val="0"/>
      <w:marBottom w:val="0"/>
      <w:divBdr>
        <w:top w:val="none" w:sz="0" w:space="0" w:color="auto"/>
        <w:left w:val="none" w:sz="0" w:space="0" w:color="auto"/>
        <w:bottom w:val="none" w:sz="0" w:space="0" w:color="auto"/>
        <w:right w:val="none" w:sz="0" w:space="0" w:color="auto"/>
      </w:divBdr>
    </w:div>
    <w:div w:id="398721052">
      <w:bodyDiv w:val="1"/>
      <w:marLeft w:val="0"/>
      <w:marRight w:val="0"/>
      <w:marTop w:val="0"/>
      <w:marBottom w:val="0"/>
      <w:divBdr>
        <w:top w:val="none" w:sz="0" w:space="0" w:color="auto"/>
        <w:left w:val="none" w:sz="0" w:space="0" w:color="auto"/>
        <w:bottom w:val="none" w:sz="0" w:space="0" w:color="auto"/>
        <w:right w:val="none" w:sz="0" w:space="0" w:color="auto"/>
      </w:divBdr>
    </w:div>
    <w:div w:id="399059423">
      <w:bodyDiv w:val="1"/>
      <w:marLeft w:val="0"/>
      <w:marRight w:val="0"/>
      <w:marTop w:val="0"/>
      <w:marBottom w:val="0"/>
      <w:divBdr>
        <w:top w:val="none" w:sz="0" w:space="0" w:color="auto"/>
        <w:left w:val="none" w:sz="0" w:space="0" w:color="auto"/>
        <w:bottom w:val="none" w:sz="0" w:space="0" w:color="auto"/>
        <w:right w:val="none" w:sz="0" w:space="0" w:color="auto"/>
      </w:divBdr>
    </w:div>
    <w:div w:id="400061594">
      <w:bodyDiv w:val="1"/>
      <w:marLeft w:val="0"/>
      <w:marRight w:val="0"/>
      <w:marTop w:val="0"/>
      <w:marBottom w:val="0"/>
      <w:divBdr>
        <w:top w:val="none" w:sz="0" w:space="0" w:color="auto"/>
        <w:left w:val="none" w:sz="0" w:space="0" w:color="auto"/>
        <w:bottom w:val="none" w:sz="0" w:space="0" w:color="auto"/>
        <w:right w:val="none" w:sz="0" w:space="0" w:color="auto"/>
      </w:divBdr>
    </w:div>
    <w:div w:id="400491876">
      <w:bodyDiv w:val="1"/>
      <w:marLeft w:val="0"/>
      <w:marRight w:val="0"/>
      <w:marTop w:val="0"/>
      <w:marBottom w:val="0"/>
      <w:divBdr>
        <w:top w:val="none" w:sz="0" w:space="0" w:color="auto"/>
        <w:left w:val="none" w:sz="0" w:space="0" w:color="auto"/>
        <w:bottom w:val="none" w:sz="0" w:space="0" w:color="auto"/>
        <w:right w:val="none" w:sz="0" w:space="0" w:color="auto"/>
      </w:divBdr>
    </w:div>
    <w:div w:id="402024773">
      <w:bodyDiv w:val="1"/>
      <w:marLeft w:val="0"/>
      <w:marRight w:val="0"/>
      <w:marTop w:val="0"/>
      <w:marBottom w:val="0"/>
      <w:divBdr>
        <w:top w:val="none" w:sz="0" w:space="0" w:color="auto"/>
        <w:left w:val="none" w:sz="0" w:space="0" w:color="auto"/>
        <w:bottom w:val="none" w:sz="0" w:space="0" w:color="auto"/>
        <w:right w:val="none" w:sz="0" w:space="0" w:color="auto"/>
      </w:divBdr>
    </w:div>
    <w:div w:id="402988823">
      <w:bodyDiv w:val="1"/>
      <w:marLeft w:val="0"/>
      <w:marRight w:val="0"/>
      <w:marTop w:val="0"/>
      <w:marBottom w:val="0"/>
      <w:divBdr>
        <w:top w:val="none" w:sz="0" w:space="0" w:color="auto"/>
        <w:left w:val="none" w:sz="0" w:space="0" w:color="auto"/>
        <w:bottom w:val="none" w:sz="0" w:space="0" w:color="auto"/>
        <w:right w:val="none" w:sz="0" w:space="0" w:color="auto"/>
      </w:divBdr>
    </w:div>
    <w:div w:id="403066120">
      <w:bodyDiv w:val="1"/>
      <w:marLeft w:val="0"/>
      <w:marRight w:val="0"/>
      <w:marTop w:val="0"/>
      <w:marBottom w:val="0"/>
      <w:divBdr>
        <w:top w:val="none" w:sz="0" w:space="0" w:color="auto"/>
        <w:left w:val="none" w:sz="0" w:space="0" w:color="auto"/>
        <w:bottom w:val="none" w:sz="0" w:space="0" w:color="auto"/>
        <w:right w:val="none" w:sz="0" w:space="0" w:color="auto"/>
      </w:divBdr>
    </w:div>
    <w:div w:id="404686128">
      <w:bodyDiv w:val="1"/>
      <w:marLeft w:val="0"/>
      <w:marRight w:val="0"/>
      <w:marTop w:val="0"/>
      <w:marBottom w:val="0"/>
      <w:divBdr>
        <w:top w:val="none" w:sz="0" w:space="0" w:color="auto"/>
        <w:left w:val="none" w:sz="0" w:space="0" w:color="auto"/>
        <w:bottom w:val="none" w:sz="0" w:space="0" w:color="auto"/>
        <w:right w:val="none" w:sz="0" w:space="0" w:color="auto"/>
      </w:divBdr>
    </w:div>
    <w:div w:id="405155473">
      <w:bodyDiv w:val="1"/>
      <w:marLeft w:val="0"/>
      <w:marRight w:val="0"/>
      <w:marTop w:val="0"/>
      <w:marBottom w:val="0"/>
      <w:divBdr>
        <w:top w:val="none" w:sz="0" w:space="0" w:color="auto"/>
        <w:left w:val="none" w:sz="0" w:space="0" w:color="auto"/>
        <w:bottom w:val="none" w:sz="0" w:space="0" w:color="auto"/>
        <w:right w:val="none" w:sz="0" w:space="0" w:color="auto"/>
      </w:divBdr>
    </w:div>
    <w:div w:id="405297804">
      <w:bodyDiv w:val="1"/>
      <w:marLeft w:val="0"/>
      <w:marRight w:val="0"/>
      <w:marTop w:val="0"/>
      <w:marBottom w:val="0"/>
      <w:divBdr>
        <w:top w:val="none" w:sz="0" w:space="0" w:color="auto"/>
        <w:left w:val="none" w:sz="0" w:space="0" w:color="auto"/>
        <w:bottom w:val="none" w:sz="0" w:space="0" w:color="auto"/>
        <w:right w:val="none" w:sz="0" w:space="0" w:color="auto"/>
      </w:divBdr>
    </w:div>
    <w:div w:id="405736311">
      <w:bodyDiv w:val="1"/>
      <w:marLeft w:val="0"/>
      <w:marRight w:val="0"/>
      <w:marTop w:val="0"/>
      <w:marBottom w:val="0"/>
      <w:divBdr>
        <w:top w:val="none" w:sz="0" w:space="0" w:color="auto"/>
        <w:left w:val="none" w:sz="0" w:space="0" w:color="auto"/>
        <w:bottom w:val="none" w:sz="0" w:space="0" w:color="auto"/>
        <w:right w:val="none" w:sz="0" w:space="0" w:color="auto"/>
      </w:divBdr>
    </w:div>
    <w:div w:id="406417052">
      <w:bodyDiv w:val="1"/>
      <w:marLeft w:val="0"/>
      <w:marRight w:val="0"/>
      <w:marTop w:val="0"/>
      <w:marBottom w:val="0"/>
      <w:divBdr>
        <w:top w:val="none" w:sz="0" w:space="0" w:color="auto"/>
        <w:left w:val="none" w:sz="0" w:space="0" w:color="auto"/>
        <w:bottom w:val="none" w:sz="0" w:space="0" w:color="auto"/>
        <w:right w:val="none" w:sz="0" w:space="0" w:color="auto"/>
      </w:divBdr>
    </w:div>
    <w:div w:id="406656774">
      <w:bodyDiv w:val="1"/>
      <w:marLeft w:val="0"/>
      <w:marRight w:val="0"/>
      <w:marTop w:val="0"/>
      <w:marBottom w:val="0"/>
      <w:divBdr>
        <w:top w:val="none" w:sz="0" w:space="0" w:color="auto"/>
        <w:left w:val="none" w:sz="0" w:space="0" w:color="auto"/>
        <w:bottom w:val="none" w:sz="0" w:space="0" w:color="auto"/>
        <w:right w:val="none" w:sz="0" w:space="0" w:color="auto"/>
      </w:divBdr>
    </w:div>
    <w:div w:id="406848484">
      <w:bodyDiv w:val="1"/>
      <w:marLeft w:val="0"/>
      <w:marRight w:val="0"/>
      <w:marTop w:val="0"/>
      <w:marBottom w:val="0"/>
      <w:divBdr>
        <w:top w:val="none" w:sz="0" w:space="0" w:color="auto"/>
        <w:left w:val="none" w:sz="0" w:space="0" w:color="auto"/>
        <w:bottom w:val="none" w:sz="0" w:space="0" w:color="auto"/>
        <w:right w:val="none" w:sz="0" w:space="0" w:color="auto"/>
      </w:divBdr>
    </w:div>
    <w:div w:id="407121355">
      <w:bodyDiv w:val="1"/>
      <w:marLeft w:val="0"/>
      <w:marRight w:val="0"/>
      <w:marTop w:val="0"/>
      <w:marBottom w:val="0"/>
      <w:divBdr>
        <w:top w:val="none" w:sz="0" w:space="0" w:color="auto"/>
        <w:left w:val="none" w:sz="0" w:space="0" w:color="auto"/>
        <w:bottom w:val="none" w:sz="0" w:space="0" w:color="auto"/>
        <w:right w:val="none" w:sz="0" w:space="0" w:color="auto"/>
      </w:divBdr>
    </w:div>
    <w:div w:id="407309841">
      <w:bodyDiv w:val="1"/>
      <w:marLeft w:val="0"/>
      <w:marRight w:val="0"/>
      <w:marTop w:val="0"/>
      <w:marBottom w:val="0"/>
      <w:divBdr>
        <w:top w:val="none" w:sz="0" w:space="0" w:color="auto"/>
        <w:left w:val="none" w:sz="0" w:space="0" w:color="auto"/>
        <w:bottom w:val="none" w:sz="0" w:space="0" w:color="auto"/>
        <w:right w:val="none" w:sz="0" w:space="0" w:color="auto"/>
      </w:divBdr>
    </w:div>
    <w:div w:id="408818374">
      <w:bodyDiv w:val="1"/>
      <w:marLeft w:val="0"/>
      <w:marRight w:val="0"/>
      <w:marTop w:val="0"/>
      <w:marBottom w:val="0"/>
      <w:divBdr>
        <w:top w:val="none" w:sz="0" w:space="0" w:color="auto"/>
        <w:left w:val="none" w:sz="0" w:space="0" w:color="auto"/>
        <w:bottom w:val="none" w:sz="0" w:space="0" w:color="auto"/>
        <w:right w:val="none" w:sz="0" w:space="0" w:color="auto"/>
      </w:divBdr>
    </w:div>
    <w:div w:id="410543110">
      <w:bodyDiv w:val="1"/>
      <w:marLeft w:val="0"/>
      <w:marRight w:val="0"/>
      <w:marTop w:val="0"/>
      <w:marBottom w:val="0"/>
      <w:divBdr>
        <w:top w:val="none" w:sz="0" w:space="0" w:color="auto"/>
        <w:left w:val="none" w:sz="0" w:space="0" w:color="auto"/>
        <w:bottom w:val="none" w:sz="0" w:space="0" w:color="auto"/>
        <w:right w:val="none" w:sz="0" w:space="0" w:color="auto"/>
      </w:divBdr>
    </w:div>
    <w:div w:id="410548379">
      <w:bodyDiv w:val="1"/>
      <w:marLeft w:val="0"/>
      <w:marRight w:val="0"/>
      <w:marTop w:val="0"/>
      <w:marBottom w:val="0"/>
      <w:divBdr>
        <w:top w:val="none" w:sz="0" w:space="0" w:color="auto"/>
        <w:left w:val="none" w:sz="0" w:space="0" w:color="auto"/>
        <w:bottom w:val="none" w:sz="0" w:space="0" w:color="auto"/>
        <w:right w:val="none" w:sz="0" w:space="0" w:color="auto"/>
      </w:divBdr>
    </w:div>
    <w:div w:id="410615055">
      <w:bodyDiv w:val="1"/>
      <w:marLeft w:val="0"/>
      <w:marRight w:val="0"/>
      <w:marTop w:val="0"/>
      <w:marBottom w:val="0"/>
      <w:divBdr>
        <w:top w:val="none" w:sz="0" w:space="0" w:color="auto"/>
        <w:left w:val="none" w:sz="0" w:space="0" w:color="auto"/>
        <w:bottom w:val="none" w:sz="0" w:space="0" w:color="auto"/>
        <w:right w:val="none" w:sz="0" w:space="0" w:color="auto"/>
      </w:divBdr>
    </w:div>
    <w:div w:id="410929862">
      <w:bodyDiv w:val="1"/>
      <w:marLeft w:val="0"/>
      <w:marRight w:val="0"/>
      <w:marTop w:val="0"/>
      <w:marBottom w:val="0"/>
      <w:divBdr>
        <w:top w:val="none" w:sz="0" w:space="0" w:color="auto"/>
        <w:left w:val="none" w:sz="0" w:space="0" w:color="auto"/>
        <w:bottom w:val="none" w:sz="0" w:space="0" w:color="auto"/>
        <w:right w:val="none" w:sz="0" w:space="0" w:color="auto"/>
      </w:divBdr>
    </w:div>
    <w:div w:id="414742636">
      <w:bodyDiv w:val="1"/>
      <w:marLeft w:val="0"/>
      <w:marRight w:val="0"/>
      <w:marTop w:val="0"/>
      <w:marBottom w:val="0"/>
      <w:divBdr>
        <w:top w:val="none" w:sz="0" w:space="0" w:color="auto"/>
        <w:left w:val="none" w:sz="0" w:space="0" w:color="auto"/>
        <w:bottom w:val="none" w:sz="0" w:space="0" w:color="auto"/>
        <w:right w:val="none" w:sz="0" w:space="0" w:color="auto"/>
      </w:divBdr>
    </w:div>
    <w:div w:id="415832928">
      <w:bodyDiv w:val="1"/>
      <w:marLeft w:val="0"/>
      <w:marRight w:val="0"/>
      <w:marTop w:val="0"/>
      <w:marBottom w:val="0"/>
      <w:divBdr>
        <w:top w:val="none" w:sz="0" w:space="0" w:color="auto"/>
        <w:left w:val="none" w:sz="0" w:space="0" w:color="auto"/>
        <w:bottom w:val="none" w:sz="0" w:space="0" w:color="auto"/>
        <w:right w:val="none" w:sz="0" w:space="0" w:color="auto"/>
      </w:divBdr>
    </w:div>
    <w:div w:id="417484437">
      <w:bodyDiv w:val="1"/>
      <w:marLeft w:val="0"/>
      <w:marRight w:val="0"/>
      <w:marTop w:val="0"/>
      <w:marBottom w:val="0"/>
      <w:divBdr>
        <w:top w:val="none" w:sz="0" w:space="0" w:color="auto"/>
        <w:left w:val="none" w:sz="0" w:space="0" w:color="auto"/>
        <w:bottom w:val="none" w:sz="0" w:space="0" w:color="auto"/>
        <w:right w:val="none" w:sz="0" w:space="0" w:color="auto"/>
      </w:divBdr>
    </w:div>
    <w:div w:id="417948077">
      <w:bodyDiv w:val="1"/>
      <w:marLeft w:val="0"/>
      <w:marRight w:val="0"/>
      <w:marTop w:val="0"/>
      <w:marBottom w:val="0"/>
      <w:divBdr>
        <w:top w:val="none" w:sz="0" w:space="0" w:color="auto"/>
        <w:left w:val="none" w:sz="0" w:space="0" w:color="auto"/>
        <w:bottom w:val="none" w:sz="0" w:space="0" w:color="auto"/>
        <w:right w:val="none" w:sz="0" w:space="0" w:color="auto"/>
      </w:divBdr>
    </w:div>
    <w:div w:id="418451012">
      <w:bodyDiv w:val="1"/>
      <w:marLeft w:val="0"/>
      <w:marRight w:val="0"/>
      <w:marTop w:val="0"/>
      <w:marBottom w:val="0"/>
      <w:divBdr>
        <w:top w:val="none" w:sz="0" w:space="0" w:color="auto"/>
        <w:left w:val="none" w:sz="0" w:space="0" w:color="auto"/>
        <w:bottom w:val="none" w:sz="0" w:space="0" w:color="auto"/>
        <w:right w:val="none" w:sz="0" w:space="0" w:color="auto"/>
      </w:divBdr>
    </w:div>
    <w:div w:id="418675181">
      <w:bodyDiv w:val="1"/>
      <w:marLeft w:val="0"/>
      <w:marRight w:val="0"/>
      <w:marTop w:val="0"/>
      <w:marBottom w:val="0"/>
      <w:divBdr>
        <w:top w:val="none" w:sz="0" w:space="0" w:color="auto"/>
        <w:left w:val="none" w:sz="0" w:space="0" w:color="auto"/>
        <w:bottom w:val="none" w:sz="0" w:space="0" w:color="auto"/>
        <w:right w:val="none" w:sz="0" w:space="0" w:color="auto"/>
      </w:divBdr>
    </w:div>
    <w:div w:id="419375605">
      <w:bodyDiv w:val="1"/>
      <w:marLeft w:val="0"/>
      <w:marRight w:val="0"/>
      <w:marTop w:val="0"/>
      <w:marBottom w:val="0"/>
      <w:divBdr>
        <w:top w:val="none" w:sz="0" w:space="0" w:color="auto"/>
        <w:left w:val="none" w:sz="0" w:space="0" w:color="auto"/>
        <w:bottom w:val="none" w:sz="0" w:space="0" w:color="auto"/>
        <w:right w:val="none" w:sz="0" w:space="0" w:color="auto"/>
      </w:divBdr>
    </w:div>
    <w:div w:id="420873350">
      <w:bodyDiv w:val="1"/>
      <w:marLeft w:val="0"/>
      <w:marRight w:val="0"/>
      <w:marTop w:val="0"/>
      <w:marBottom w:val="0"/>
      <w:divBdr>
        <w:top w:val="none" w:sz="0" w:space="0" w:color="auto"/>
        <w:left w:val="none" w:sz="0" w:space="0" w:color="auto"/>
        <w:bottom w:val="none" w:sz="0" w:space="0" w:color="auto"/>
        <w:right w:val="none" w:sz="0" w:space="0" w:color="auto"/>
      </w:divBdr>
    </w:div>
    <w:div w:id="422531171">
      <w:bodyDiv w:val="1"/>
      <w:marLeft w:val="0"/>
      <w:marRight w:val="0"/>
      <w:marTop w:val="0"/>
      <w:marBottom w:val="0"/>
      <w:divBdr>
        <w:top w:val="none" w:sz="0" w:space="0" w:color="auto"/>
        <w:left w:val="none" w:sz="0" w:space="0" w:color="auto"/>
        <w:bottom w:val="none" w:sz="0" w:space="0" w:color="auto"/>
        <w:right w:val="none" w:sz="0" w:space="0" w:color="auto"/>
      </w:divBdr>
    </w:div>
    <w:div w:id="423696444">
      <w:bodyDiv w:val="1"/>
      <w:marLeft w:val="0"/>
      <w:marRight w:val="0"/>
      <w:marTop w:val="0"/>
      <w:marBottom w:val="0"/>
      <w:divBdr>
        <w:top w:val="none" w:sz="0" w:space="0" w:color="auto"/>
        <w:left w:val="none" w:sz="0" w:space="0" w:color="auto"/>
        <w:bottom w:val="none" w:sz="0" w:space="0" w:color="auto"/>
        <w:right w:val="none" w:sz="0" w:space="0" w:color="auto"/>
      </w:divBdr>
    </w:div>
    <w:div w:id="423960674">
      <w:bodyDiv w:val="1"/>
      <w:marLeft w:val="0"/>
      <w:marRight w:val="0"/>
      <w:marTop w:val="0"/>
      <w:marBottom w:val="0"/>
      <w:divBdr>
        <w:top w:val="none" w:sz="0" w:space="0" w:color="auto"/>
        <w:left w:val="none" w:sz="0" w:space="0" w:color="auto"/>
        <w:bottom w:val="none" w:sz="0" w:space="0" w:color="auto"/>
        <w:right w:val="none" w:sz="0" w:space="0" w:color="auto"/>
      </w:divBdr>
    </w:div>
    <w:div w:id="424496337">
      <w:bodyDiv w:val="1"/>
      <w:marLeft w:val="0"/>
      <w:marRight w:val="0"/>
      <w:marTop w:val="0"/>
      <w:marBottom w:val="0"/>
      <w:divBdr>
        <w:top w:val="none" w:sz="0" w:space="0" w:color="auto"/>
        <w:left w:val="none" w:sz="0" w:space="0" w:color="auto"/>
        <w:bottom w:val="none" w:sz="0" w:space="0" w:color="auto"/>
        <w:right w:val="none" w:sz="0" w:space="0" w:color="auto"/>
      </w:divBdr>
    </w:div>
    <w:div w:id="424961747">
      <w:bodyDiv w:val="1"/>
      <w:marLeft w:val="0"/>
      <w:marRight w:val="0"/>
      <w:marTop w:val="0"/>
      <w:marBottom w:val="0"/>
      <w:divBdr>
        <w:top w:val="none" w:sz="0" w:space="0" w:color="auto"/>
        <w:left w:val="none" w:sz="0" w:space="0" w:color="auto"/>
        <w:bottom w:val="none" w:sz="0" w:space="0" w:color="auto"/>
        <w:right w:val="none" w:sz="0" w:space="0" w:color="auto"/>
      </w:divBdr>
    </w:div>
    <w:div w:id="427889294">
      <w:bodyDiv w:val="1"/>
      <w:marLeft w:val="0"/>
      <w:marRight w:val="0"/>
      <w:marTop w:val="0"/>
      <w:marBottom w:val="0"/>
      <w:divBdr>
        <w:top w:val="none" w:sz="0" w:space="0" w:color="auto"/>
        <w:left w:val="none" w:sz="0" w:space="0" w:color="auto"/>
        <w:bottom w:val="none" w:sz="0" w:space="0" w:color="auto"/>
        <w:right w:val="none" w:sz="0" w:space="0" w:color="auto"/>
      </w:divBdr>
    </w:div>
    <w:div w:id="428475327">
      <w:bodyDiv w:val="1"/>
      <w:marLeft w:val="0"/>
      <w:marRight w:val="0"/>
      <w:marTop w:val="0"/>
      <w:marBottom w:val="0"/>
      <w:divBdr>
        <w:top w:val="none" w:sz="0" w:space="0" w:color="auto"/>
        <w:left w:val="none" w:sz="0" w:space="0" w:color="auto"/>
        <w:bottom w:val="none" w:sz="0" w:space="0" w:color="auto"/>
        <w:right w:val="none" w:sz="0" w:space="0" w:color="auto"/>
      </w:divBdr>
    </w:div>
    <w:div w:id="428501469">
      <w:bodyDiv w:val="1"/>
      <w:marLeft w:val="0"/>
      <w:marRight w:val="0"/>
      <w:marTop w:val="0"/>
      <w:marBottom w:val="0"/>
      <w:divBdr>
        <w:top w:val="none" w:sz="0" w:space="0" w:color="auto"/>
        <w:left w:val="none" w:sz="0" w:space="0" w:color="auto"/>
        <w:bottom w:val="none" w:sz="0" w:space="0" w:color="auto"/>
        <w:right w:val="none" w:sz="0" w:space="0" w:color="auto"/>
      </w:divBdr>
    </w:div>
    <w:div w:id="431435200">
      <w:bodyDiv w:val="1"/>
      <w:marLeft w:val="0"/>
      <w:marRight w:val="0"/>
      <w:marTop w:val="0"/>
      <w:marBottom w:val="0"/>
      <w:divBdr>
        <w:top w:val="none" w:sz="0" w:space="0" w:color="auto"/>
        <w:left w:val="none" w:sz="0" w:space="0" w:color="auto"/>
        <w:bottom w:val="none" w:sz="0" w:space="0" w:color="auto"/>
        <w:right w:val="none" w:sz="0" w:space="0" w:color="auto"/>
      </w:divBdr>
    </w:div>
    <w:div w:id="433208440">
      <w:bodyDiv w:val="1"/>
      <w:marLeft w:val="0"/>
      <w:marRight w:val="0"/>
      <w:marTop w:val="0"/>
      <w:marBottom w:val="0"/>
      <w:divBdr>
        <w:top w:val="none" w:sz="0" w:space="0" w:color="auto"/>
        <w:left w:val="none" w:sz="0" w:space="0" w:color="auto"/>
        <w:bottom w:val="none" w:sz="0" w:space="0" w:color="auto"/>
        <w:right w:val="none" w:sz="0" w:space="0" w:color="auto"/>
      </w:divBdr>
    </w:div>
    <w:div w:id="433282486">
      <w:bodyDiv w:val="1"/>
      <w:marLeft w:val="0"/>
      <w:marRight w:val="0"/>
      <w:marTop w:val="0"/>
      <w:marBottom w:val="0"/>
      <w:divBdr>
        <w:top w:val="none" w:sz="0" w:space="0" w:color="auto"/>
        <w:left w:val="none" w:sz="0" w:space="0" w:color="auto"/>
        <w:bottom w:val="none" w:sz="0" w:space="0" w:color="auto"/>
        <w:right w:val="none" w:sz="0" w:space="0" w:color="auto"/>
      </w:divBdr>
    </w:div>
    <w:div w:id="434717979">
      <w:bodyDiv w:val="1"/>
      <w:marLeft w:val="0"/>
      <w:marRight w:val="0"/>
      <w:marTop w:val="0"/>
      <w:marBottom w:val="0"/>
      <w:divBdr>
        <w:top w:val="none" w:sz="0" w:space="0" w:color="auto"/>
        <w:left w:val="none" w:sz="0" w:space="0" w:color="auto"/>
        <w:bottom w:val="none" w:sz="0" w:space="0" w:color="auto"/>
        <w:right w:val="none" w:sz="0" w:space="0" w:color="auto"/>
      </w:divBdr>
    </w:div>
    <w:div w:id="434983285">
      <w:bodyDiv w:val="1"/>
      <w:marLeft w:val="0"/>
      <w:marRight w:val="0"/>
      <w:marTop w:val="0"/>
      <w:marBottom w:val="0"/>
      <w:divBdr>
        <w:top w:val="none" w:sz="0" w:space="0" w:color="auto"/>
        <w:left w:val="none" w:sz="0" w:space="0" w:color="auto"/>
        <w:bottom w:val="none" w:sz="0" w:space="0" w:color="auto"/>
        <w:right w:val="none" w:sz="0" w:space="0" w:color="auto"/>
      </w:divBdr>
    </w:div>
    <w:div w:id="436875431">
      <w:bodyDiv w:val="1"/>
      <w:marLeft w:val="0"/>
      <w:marRight w:val="0"/>
      <w:marTop w:val="0"/>
      <w:marBottom w:val="0"/>
      <w:divBdr>
        <w:top w:val="none" w:sz="0" w:space="0" w:color="auto"/>
        <w:left w:val="none" w:sz="0" w:space="0" w:color="auto"/>
        <w:bottom w:val="none" w:sz="0" w:space="0" w:color="auto"/>
        <w:right w:val="none" w:sz="0" w:space="0" w:color="auto"/>
      </w:divBdr>
    </w:div>
    <w:div w:id="439036797">
      <w:bodyDiv w:val="1"/>
      <w:marLeft w:val="0"/>
      <w:marRight w:val="0"/>
      <w:marTop w:val="0"/>
      <w:marBottom w:val="0"/>
      <w:divBdr>
        <w:top w:val="none" w:sz="0" w:space="0" w:color="auto"/>
        <w:left w:val="none" w:sz="0" w:space="0" w:color="auto"/>
        <w:bottom w:val="none" w:sz="0" w:space="0" w:color="auto"/>
        <w:right w:val="none" w:sz="0" w:space="0" w:color="auto"/>
      </w:divBdr>
    </w:div>
    <w:div w:id="441654205">
      <w:bodyDiv w:val="1"/>
      <w:marLeft w:val="0"/>
      <w:marRight w:val="0"/>
      <w:marTop w:val="0"/>
      <w:marBottom w:val="0"/>
      <w:divBdr>
        <w:top w:val="none" w:sz="0" w:space="0" w:color="auto"/>
        <w:left w:val="none" w:sz="0" w:space="0" w:color="auto"/>
        <w:bottom w:val="none" w:sz="0" w:space="0" w:color="auto"/>
        <w:right w:val="none" w:sz="0" w:space="0" w:color="auto"/>
      </w:divBdr>
    </w:div>
    <w:div w:id="441845440">
      <w:bodyDiv w:val="1"/>
      <w:marLeft w:val="0"/>
      <w:marRight w:val="0"/>
      <w:marTop w:val="0"/>
      <w:marBottom w:val="0"/>
      <w:divBdr>
        <w:top w:val="none" w:sz="0" w:space="0" w:color="auto"/>
        <w:left w:val="none" w:sz="0" w:space="0" w:color="auto"/>
        <w:bottom w:val="none" w:sz="0" w:space="0" w:color="auto"/>
        <w:right w:val="none" w:sz="0" w:space="0" w:color="auto"/>
      </w:divBdr>
    </w:div>
    <w:div w:id="443234048">
      <w:bodyDiv w:val="1"/>
      <w:marLeft w:val="0"/>
      <w:marRight w:val="0"/>
      <w:marTop w:val="0"/>
      <w:marBottom w:val="0"/>
      <w:divBdr>
        <w:top w:val="none" w:sz="0" w:space="0" w:color="auto"/>
        <w:left w:val="none" w:sz="0" w:space="0" w:color="auto"/>
        <w:bottom w:val="none" w:sz="0" w:space="0" w:color="auto"/>
        <w:right w:val="none" w:sz="0" w:space="0" w:color="auto"/>
      </w:divBdr>
    </w:div>
    <w:div w:id="443237293">
      <w:bodyDiv w:val="1"/>
      <w:marLeft w:val="0"/>
      <w:marRight w:val="0"/>
      <w:marTop w:val="0"/>
      <w:marBottom w:val="0"/>
      <w:divBdr>
        <w:top w:val="none" w:sz="0" w:space="0" w:color="auto"/>
        <w:left w:val="none" w:sz="0" w:space="0" w:color="auto"/>
        <w:bottom w:val="none" w:sz="0" w:space="0" w:color="auto"/>
        <w:right w:val="none" w:sz="0" w:space="0" w:color="auto"/>
      </w:divBdr>
    </w:div>
    <w:div w:id="443497662">
      <w:bodyDiv w:val="1"/>
      <w:marLeft w:val="0"/>
      <w:marRight w:val="0"/>
      <w:marTop w:val="0"/>
      <w:marBottom w:val="0"/>
      <w:divBdr>
        <w:top w:val="none" w:sz="0" w:space="0" w:color="auto"/>
        <w:left w:val="none" w:sz="0" w:space="0" w:color="auto"/>
        <w:bottom w:val="none" w:sz="0" w:space="0" w:color="auto"/>
        <w:right w:val="none" w:sz="0" w:space="0" w:color="auto"/>
      </w:divBdr>
    </w:div>
    <w:div w:id="443765115">
      <w:bodyDiv w:val="1"/>
      <w:marLeft w:val="0"/>
      <w:marRight w:val="0"/>
      <w:marTop w:val="0"/>
      <w:marBottom w:val="0"/>
      <w:divBdr>
        <w:top w:val="none" w:sz="0" w:space="0" w:color="auto"/>
        <w:left w:val="none" w:sz="0" w:space="0" w:color="auto"/>
        <w:bottom w:val="none" w:sz="0" w:space="0" w:color="auto"/>
        <w:right w:val="none" w:sz="0" w:space="0" w:color="auto"/>
      </w:divBdr>
    </w:div>
    <w:div w:id="443885109">
      <w:bodyDiv w:val="1"/>
      <w:marLeft w:val="0"/>
      <w:marRight w:val="0"/>
      <w:marTop w:val="0"/>
      <w:marBottom w:val="0"/>
      <w:divBdr>
        <w:top w:val="none" w:sz="0" w:space="0" w:color="auto"/>
        <w:left w:val="none" w:sz="0" w:space="0" w:color="auto"/>
        <w:bottom w:val="none" w:sz="0" w:space="0" w:color="auto"/>
        <w:right w:val="none" w:sz="0" w:space="0" w:color="auto"/>
      </w:divBdr>
    </w:div>
    <w:div w:id="444159137">
      <w:bodyDiv w:val="1"/>
      <w:marLeft w:val="0"/>
      <w:marRight w:val="0"/>
      <w:marTop w:val="0"/>
      <w:marBottom w:val="0"/>
      <w:divBdr>
        <w:top w:val="none" w:sz="0" w:space="0" w:color="auto"/>
        <w:left w:val="none" w:sz="0" w:space="0" w:color="auto"/>
        <w:bottom w:val="none" w:sz="0" w:space="0" w:color="auto"/>
        <w:right w:val="none" w:sz="0" w:space="0" w:color="auto"/>
      </w:divBdr>
    </w:div>
    <w:div w:id="444932827">
      <w:bodyDiv w:val="1"/>
      <w:marLeft w:val="0"/>
      <w:marRight w:val="0"/>
      <w:marTop w:val="0"/>
      <w:marBottom w:val="0"/>
      <w:divBdr>
        <w:top w:val="none" w:sz="0" w:space="0" w:color="auto"/>
        <w:left w:val="none" w:sz="0" w:space="0" w:color="auto"/>
        <w:bottom w:val="none" w:sz="0" w:space="0" w:color="auto"/>
        <w:right w:val="none" w:sz="0" w:space="0" w:color="auto"/>
      </w:divBdr>
    </w:div>
    <w:div w:id="445082393">
      <w:bodyDiv w:val="1"/>
      <w:marLeft w:val="0"/>
      <w:marRight w:val="0"/>
      <w:marTop w:val="0"/>
      <w:marBottom w:val="0"/>
      <w:divBdr>
        <w:top w:val="none" w:sz="0" w:space="0" w:color="auto"/>
        <w:left w:val="none" w:sz="0" w:space="0" w:color="auto"/>
        <w:bottom w:val="none" w:sz="0" w:space="0" w:color="auto"/>
        <w:right w:val="none" w:sz="0" w:space="0" w:color="auto"/>
      </w:divBdr>
    </w:div>
    <w:div w:id="445201495">
      <w:bodyDiv w:val="1"/>
      <w:marLeft w:val="0"/>
      <w:marRight w:val="0"/>
      <w:marTop w:val="0"/>
      <w:marBottom w:val="0"/>
      <w:divBdr>
        <w:top w:val="none" w:sz="0" w:space="0" w:color="auto"/>
        <w:left w:val="none" w:sz="0" w:space="0" w:color="auto"/>
        <w:bottom w:val="none" w:sz="0" w:space="0" w:color="auto"/>
        <w:right w:val="none" w:sz="0" w:space="0" w:color="auto"/>
      </w:divBdr>
    </w:div>
    <w:div w:id="448596716">
      <w:bodyDiv w:val="1"/>
      <w:marLeft w:val="0"/>
      <w:marRight w:val="0"/>
      <w:marTop w:val="0"/>
      <w:marBottom w:val="0"/>
      <w:divBdr>
        <w:top w:val="none" w:sz="0" w:space="0" w:color="auto"/>
        <w:left w:val="none" w:sz="0" w:space="0" w:color="auto"/>
        <w:bottom w:val="none" w:sz="0" w:space="0" w:color="auto"/>
        <w:right w:val="none" w:sz="0" w:space="0" w:color="auto"/>
      </w:divBdr>
    </w:div>
    <w:div w:id="450054587">
      <w:bodyDiv w:val="1"/>
      <w:marLeft w:val="0"/>
      <w:marRight w:val="0"/>
      <w:marTop w:val="0"/>
      <w:marBottom w:val="0"/>
      <w:divBdr>
        <w:top w:val="none" w:sz="0" w:space="0" w:color="auto"/>
        <w:left w:val="none" w:sz="0" w:space="0" w:color="auto"/>
        <w:bottom w:val="none" w:sz="0" w:space="0" w:color="auto"/>
        <w:right w:val="none" w:sz="0" w:space="0" w:color="auto"/>
      </w:divBdr>
    </w:div>
    <w:div w:id="450172973">
      <w:bodyDiv w:val="1"/>
      <w:marLeft w:val="0"/>
      <w:marRight w:val="0"/>
      <w:marTop w:val="0"/>
      <w:marBottom w:val="0"/>
      <w:divBdr>
        <w:top w:val="none" w:sz="0" w:space="0" w:color="auto"/>
        <w:left w:val="none" w:sz="0" w:space="0" w:color="auto"/>
        <w:bottom w:val="none" w:sz="0" w:space="0" w:color="auto"/>
        <w:right w:val="none" w:sz="0" w:space="0" w:color="auto"/>
      </w:divBdr>
    </w:div>
    <w:div w:id="450436312">
      <w:bodyDiv w:val="1"/>
      <w:marLeft w:val="0"/>
      <w:marRight w:val="0"/>
      <w:marTop w:val="0"/>
      <w:marBottom w:val="0"/>
      <w:divBdr>
        <w:top w:val="none" w:sz="0" w:space="0" w:color="auto"/>
        <w:left w:val="none" w:sz="0" w:space="0" w:color="auto"/>
        <w:bottom w:val="none" w:sz="0" w:space="0" w:color="auto"/>
        <w:right w:val="none" w:sz="0" w:space="0" w:color="auto"/>
      </w:divBdr>
    </w:div>
    <w:div w:id="452093967">
      <w:bodyDiv w:val="1"/>
      <w:marLeft w:val="0"/>
      <w:marRight w:val="0"/>
      <w:marTop w:val="0"/>
      <w:marBottom w:val="0"/>
      <w:divBdr>
        <w:top w:val="none" w:sz="0" w:space="0" w:color="auto"/>
        <w:left w:val="none" w:sz="0" w:space="0" w:color="auto"/>
        <w:bottom w:val="none" w:sz="0" w:space="0" w:color="auto"/>
        <w:right w:val="none" w:sz="0" w:space="0" w:color="auto"/>
      </w:divBdr>
    </w:div>
    <w:div w:id="453213069">
      <w:bodyDiv w:val="1"/>
      <w:marLeft w:val="0"/>
      <w:marRight w:val="0"/>
      <w:marTop w:val="0"/>
      <w:marBottom w:val="0"/>
      <w:divBdr>
        <w:top w:val="none" w:sz="0" w:space="0" w:color="auto"/>
        <w:left w:val="none" w:sz="0" w:space="0" w:color="auto"/>
        <w:bottom w:val="none" w:sz="0" w:space="0" w:color="auto"/>
        <w:right w:val="none" w:sz="0" w:space="0" w:color="auto"/>
      </w:divBdr>
    </w:div>
    <w:div w:id="456030501">
      <w:bodyDiv w:val="1"/>
      <w:marLeft w:val="0"/>
      <w:marRight w:val="0"/>
      <w:marTop w:val="0"/>
      <w:marBottom w:val="0"/>
      <w:divBdr>
        <w:top w:val="none" w:sz="0" w:space="0" w:color="auto"/>
        <w:left w:val="none" w:sz="0" w:space="0" w:color="auto"/>
        <w:bottom w:val="none" w:sz="0" w:space="0" w:color="auto"/>
        <w:right w:val="none" w:sz="0" w:space="0" w:color="auto"/>
      </w:divBdr>
    </w:div>
    <w:div w:id="459811330">
      <w:bodyDiv w:val="1"/>
      <w:marLeft w:val="0"/>
      <w:marRight w:val="0"/>
      <w:marTop w:val="0"/>
      <w:marBottom w:val="0"/>
      <w:divBdr>
        <w:top w:val="none" w:sz="0" w:space="0" w:color="auto"/>
        <w:left w:val="none" w:sz="0" w:space="0" w:color="auto"/>
        <w:bottom w:val="none" w:sz="0" w:space="0" w:color="auto"/>
        <w:right w:val="none" w:sz="0" w:space="0" w:color="auto"/>
      </w:divBdr>
    </w:div>
    <w:div w:id="464544353">
      <w:bodyDiv w:val="1"/>
      <w:marLeft w:val="0"/>
      <w:marRight w:val="0"/>
      <w:marTop w:val="0"/>
      <w:marBottom w:val="0"/>
      <w:divBdr>
        <w:top w:val="none" w:sz="0" w:space="0" w:color="auto"/>
        <w:left w:val="none" w:sz="0" w:space="0" w:color="auto"/>
        <w:bottom w:val="none" w:sz="0" w:space="0" w:color="auto"/>
        <w:right w:val="none" w:sz="0" w:space="0" w:color="auto"/>
      </w:divBdr>
    </w:div>
    <w:div w:id="465509737">
      <w:bodyDiv w:val="1"/>
      <w:marLeft w:val="0"/>
      <w:marRight w:val="0"/>
      <w:marTop w:val="0"/>
      <w:marBottom w:val="0"/>
      <w:divBdr>
        <w:top w:val="none" w:sz="0" w:space="0" w:color="auto"/>
        <w:left w:val="none" w:sz="0" w:space="0" w:color="auto"/>
        <w:bottom w:val="none" w:sz="0" w:space="0" w:color="auto"/>
        <w:right w:val="none" w:sz="0" w:space="0" w:color="auto"/>
      </w:divBdr>
    </w:div>
    <w:div w:id="468209886">
      <w:bodyDiv w:val="1"/>
      <w:marLeft w:val="0"/>
      <w:marRight w:val="0"/>
      <w:marTop w:val="0"/>
      <w:marBottom w:val="0"/>
      <w:divBdr>
        <w:top w:val="none" w:sz="0" w:space="0" w:color="auto"/>
        <w:left w:val="none" w:sz="0" w:space="0" w:color="auto"/>
        <w:bottom w:val="none" w:sz="0" w:space="0" w:color="auto"/>
        <w:right w:val="none" w:sz="0" w:space="0" w:color="auto"/>
      </w:divBdr>
    </w:div>
    <w:div w:id="468287014">
      <w:bodyDiv w:val="1"/>
      <w:marLeft w:val="0"/>
      <w:marRight w:val="0"/>
      <w:marTop w:val="0"/>
      <w:marBottom w:val="0"/>
      <w:divBdr>
        <w:top w:val="none" w:sz="0" w:space="0" w:color="auto"/>
        <w:left w:val="none" w:sz="0" w:space="0" w:color="auto"/>
        <w:bottom w:val="none" w:sz="0" w:space="0" w:color="auto"/>
        <w:right w:val="none" w:sz="0" w:space="0" w:color="auto"/>
      </w:divBdr>
    </w:div>
    <w:div w:id="468666902">
      <w:bodyDiv w:val="1"/>
      <w:marLeft w:val="0"/>
      <w:marRight w:val="0"/>
      <w:marTop w:val="0"/>
      <w:marBottom w:val="0"/>
      <w:divBdr>
        <w:top w:val="none" w:sz="0" w:space="0" w:color="auto"/>
        <w:left w:val="none" w:sz="0" w:space="0" w:color="auto"/>
        <w:bottom w:val="none" w:sz="0" w:space="0" w:color="auto"/>
        <w:right w:val="none" w:sz="0" w:space="0" w:color="auto"/>
      </w:divBdr>
    </w:div>
    <w:div w:id="469712208">
      <w:bodyDiv w:val="1"/>
      <w:marLeft w:val="0"/>
      <w:marRight w:val="0"/>
      <w:marTop w:val="0"/>
      <w:marBottom w:val="0"/>
      <w:divBdr>
        <w:top w:val="none" w:sz="0" w:space="0" w:color="auto"/>
        <w:left w:val="none" w:sz="0" w:space="0" w:color="auto"/>
        <w:bottom w:val="none" w:sz="0" w:space="0" w:color="auto"/>
        <w:right w:val="none" w:sz="0" w:space="0" w:color="auto"/>
      </w:divBdr>
    </w:div>
    <w:div w:id="470558554">
      <w:bodyDiv w:val="1"/>
      <w:marLeft w:val="0"/>
      <w:marRight w:val="0"/>
      <w:marTop w:val="0"/>
      <w:marBottom w:val="0"/>
      <w:divBdr>
        <w:top w:val="none" w:sz="0" w:space="0" w:color="auto"/>
        <w:left w:val="none" w:sz="0" w:space="0" w:color="auto"/>
        <w:bottom w:val="none" w:sz="0" w:space="0" w:color="auto"/>
        <w:right w:val="none" w:sz="0" w:space="0" w:color="auto"/>
      </w:divBdr>
    </w:div>
    <w:div w:id="471794346">
      <w:bodyDiv w:val="1"/>
      <w:marLeft w:val="0"/>
      <w:marRight w:val="0"/>
      <w:marTop w:val="0"/>
      <w:marBottom w:val="0"/>
      <w:divBdr>
        <w:top w:val="none" w:sz="0" w:space="0" w:color="auto"/>
        <w:left w:val="none" w:sz="0" w:space="0" w:color="auto"/>
        <w:bottom w:val="none" w:sz="0" w:space="0" w:color="auto"/>
        <w:right w:val="none" w:sz="0" w:space="0" w:color="auto"/>
      </w:divBdr>
    </w:div>
    <w:div w:id="471866571">
      <w:bodyDiv w:val="1"/>
      <w:marLeft w:val="0"/>
      <w:marRight w:val="0"/>
      <w:marTop w:val="0"/>
      <w:marBottom w:val="0"/>
      <w:divBdr>
        <w:top w:val="none" w:sz="0" w:space="0" w:color="auto"/>
        <w:left w:val="none" w:sz="0" w:space="0" w:color="auto"/>
        <w:bottom w:val="none" w:sz="0" w:space="0" w:color="auto"/>
        <w:right w:val="none" w:sz="0" w:space="0" w:color="auto"/>
      </w:divBdr>
    </w:div>
    <w:div w:id="472598165">
      <w:bodyDiv w:val="1"/>
      <w:marLeft w:val="0"/>
      <w:marRight w:val="0"/>
      <w:marTop w:val="0"/>
      <w:marBottom w:val="0"/>
      <w:divBdr>
        <w:top w:val="none" w:sz="0" w:space="0" w:color="auto"/>
        <w:left w:val="none" w:sz="0" w:space="0" w:color="auto"/>
        <w:bottom w:val="none" w:sz="0" w:space="0" w:color="auto"/>
        <w:right w:val="none" w:sz="0" w:space="0" w:color="auto"/>
      </w:divBdr>
    </w:div>
    <w:div w:id="473448901">
      <w:bodyDiv w:val="1"/>
      <w:marLeft w:val="0"/>
      <w:marRight w:val="0"/>
      <w:marTop w:val="0"/>
      <w:marBottom w:val="0"/>
      <w:divBdr>
        <w:top w:val="none" w:sz="0" w:space="0" w:color="auto"/>
        <w:left w:val="none" w:sz="0" w:space="0" w:color="auto"/>
        <w:bottom w:val="none" w:sz="0" w:space="0" w:color="auto"/>
        <w:right w:val="none" w:sz="0" w:space="0" w:color="auto"/>
      </w:divBdr>
    </w:div>
    <w:div w:id="474033914">
      <w:bodyDiv w:val="1"/>
      <w:marLeft w:val="0"/>
      <w:marRight w:val="0"/>
      <w:marTop w:val="0"/>
      <w:marBottom w:val="0"/>
      <w:divBdr>
        <w:top w:val="none" w:sz="0" w:space="0" w:color="auto"/>
        <w:left w:val="none" w:sz="0" w:space="0" w:color="auto"/>
        <w:bottom w:val="none" w:sz="0" w:space="0" w:color="auto"/>
        <w:right w:val="none" w:sz="0" w:space="0" w:color="auto"/>
      </w:divBdr>
    </w:div>
    <w:div w:id="474105044">
      <w:bodyDiv w:val="1"/>
      <w:marLeft w:val="0"/>
      <w:marRight w:val="0"/>
      <w:marTop w:val="0"/>
      <w:marBottom w:val="0"/>
      <w:divBdr>
        <w:top w:val="none" w:sz="0" w:space="0" w:color="auto"/>
        <w:left w:val="none" w:sz="0" w:space="0" w:color="auto"/>
        <w:bottom w:val="none" w:sz="0" w:space="0" w:color="auto"/>
        <w:right w:val="none" w:sz="0" w:space="0" w:color="auto"/>
      </w:divBdr>
    </w:div>
    <w:div w:id="476147913">
      <w:bodyDiv w:val="1"/>
      <w:marLeft w:val="0"/>
      <w:marRight w:val="0"/>
      <w:marTop w:val="0"/>
      <w:marBottom w:val="0"/>
      <w:divBdr>
        <w:top w:val="none" w:sz="0" w:space="0" w:color="auto"/>
        <w:left w:val="none" w:sz="0" w:space="0" w:color="auto"/>
        <w:bottom w:val="none" w:sz="0" w:space="0" w:color="auto"/>
        <w:right w:val="none" w:sz="0" w:space="0" w:color="auto"/>
      </w:divBdr>
    </w:div>
    <w:div w:id="477309362">
      <w:bodyDiv w:val="1"/>
      <w:marLeft w:val="0"/>
      <w:marRight w:val="0"/>
      <w:marTop w:val="0"/>
      <w:marBottom w:val="0"/>
      <w:divBdr>
        <w:top w:val="none" w:sz="0" w:space="0" w:color="auto"/>
        <w:left w:val="none" w:sz="0" w:space="0" w:color="auto"/>
        <w:bottom w:val="none" w:sz="0" w:space="0" w:color="auto"/>
        <w:right w:val="none" w:sz="0" w:space="0" w:color="auto"/>
      </w:divBdr>
    </w:div>
    <w:div w:id="477577103">
      <w:bodyDiv w:val="1"/>
      <w:marLeft w:val="0"/>
      <w:marRight w:val="0"/>
      <w:marTop w:val="0"/>
      <w:marBottom w:val="0"/>
      <w:divBdr>
        <w:top w:val="none" w:sz="0" w:space="0" w:color="auto"/>
        <w:left w:val="none" w:sz="0" w:space="0" w:color="auto"/>
        <w:bottom w:val="none" w:sz="0" w:space="0" w:color="auto"/>
        <w:right w:val="none" w:sz="0" w:space="0" w:color="auto"/>
      </w:divBdr>
    </w:div>
    <w:div w:id="478039384">
      <w:bodyDiv w:val="1"/>
      <w:marLeft w:val="0"/>
      <w:marRight w:val="0"/>
      <w:marTop w:val="0"/>
      <w:marBottom w:val="0"/>
      <w:divBdr>
        <w:top w:val="none" w:sz="0" w:space="0" w:color="auto"/>
        <w:left w:val="none" w:sz="0" w:space="0" w:color="auto"/>
        <w:bottom w:val="none" w:sz="0" w:space="0" w:color="auto"/>
        <w:right w:val="none" w:sz="0" w:space="0" w:color="auto"/>
      </w:divBdr>
    </w:div>
    <w:div w:id="478838713">
      <w:bodyDiv w:val="1"/>
      <w:marLeft w:val="0"/>
      <w:marRight w:val="0"/>
      <w:marTop w:val="0"/>
      <w:marBottom w:val="0"/>
      <w:divBdr>
        <w:top w:val="none" w:sz="0" w:space="0" w:color="auto"/>
        <w:left w:val="none" w:sz="0" w:space="0" w:color="auto"/>
        <w:bottom w:val="none" w:sz="0" w:space="0" w:color="auto"/>
        <w:right w:val="none" w:sz="0" w:space="0" w:color="auto"/>
      </w:divBdr>
    </w:div>
    <w:div w:id="479004011">
      <w:bodyDiv w:val="1"/>
      <w:marLeft w:val="0"/>
      <w:marRight w:val="0"/>
      <w:marTop w:val="0"/>
      <w:marBottom w:val="0"/>
      <w:divBdr>
        <w:top w:val="none" w:sz="0" w:space="0" w:color="auto"/>
        <w:left w:val="none" w:sz="0" w:space="0" w:color="auto"/>
        <w:bottom w:val="none" w:sz="0" w:space="0" w:color="auto"/>
        <w:right w:val="none" w:sz="0" w:space="0" w:color="auto"/>
      </w:divBdr>
    </w:div>
    <w:div w:id="481430213">
      <w:bodyDiv w:val="1"/>
      <w:marLeft w:val="0"/>
      <w:marRight w:val="0"/>
      <w:marTop w:val="0"/>
      <w:marBottom w:val="0"/>
      <w:divBdr>
        <w:top w:val="none" w:sz="0" w:space="0" w:color="auto"/>
        <w:left w:val="none" w:sz="0" w:space="0" w:color="auto"/>
        <w:bottom w:val="none" w:sz="0" w:space="0" w:color="auto"/>
        <w:right w:val="none" w:sz="0" w:space="0" w:color="auto"/>
      </w:divBdr>
    </w:div>
    <w:div w:id="483161683">
      <w:bodyDiv w:val="1"/>
      <w:marLeft w:val="0"/>
      <w:marRight w:val="0"/>
      <w:marTop w:val="0"/>
      <w:marBottom w:val="0"/>
      <w:divBdr>
        <w:top w:val="none" w:sz="0" w:space="0" w:color="auto"/>
        <w:left w:val="none" w:sz="0" w:space="0" w:color="auto"/>
        <w:bottom w:val="none" w:sz="0" w:space="0" w:color="auto"/>
        <w:right w:val="none" w:sz="0" w:space="0" w:color="auto"/>
      </w:divBdr>
    </w:div>
    <w:div w:id="485318810">
      <w:bodyDiv w:val="1"/>
      <w:marLeft w:val="0"/>
      <w:marRight w:val="0"/>
      <w:marTop w:val="0"/>
      <w:marBottom w:val="0"/>
      <w:divBdr>
        <w:top w:val="none" w:sz="0" w:space="0" w:color="auto"/>
        <w:left w:val="none" w:sz="0" w:space="0" w:color="auto"/>
        <w:bottom w:val="none" w:sz="0" w:space="0" w:color="auto"/>
        <w:right w:val="none" w:sz="0" w:space="0" w:color="auto"/>
      </w:divBdr>
    </w:div>
    <w:div w:id="486016455">
      <w:bodyDiv w:val="1"/>
      <w:marLeft w:val="0"/>
      <w:marRight w:val="0"/>
      <w:marTop w:val="0"/>
      <w:marBottom w:val="0"/>
      <w:divBdr>
        <w:top w:val="none" w:sz="0" w:space="0" w:color="auto"/>
        <w:left w:val="none" w:sz="0" w:space="0" w:color="auto"/>
        <w:bottom w:val="none" w:sz="0" w:space="0" w:color="auto"/>
        <w:right w:val="none" w:sz="0" w:space="0" w:color="auto"/>
      </w:divBdr>
    </w:div>
    <w:div w:id="486409665">
      <w:bodyDiv w:val="1"/>
      <w:marLeft w:val="0"/>
      <w:marRight w:val="0"/>
      <w:marTop w:val="0"/>
      <w:marBottom w:val="0"/>
      <w:divBdr>
        <w:top w:val="none" w:sz="0" w:space="0" w:color="auto"/>
        <w:left w:val="none" w:sz="0" w:space="0" w:color="auto"/>
        <w:bottom w:val="none" w:sz="0" w:space="0" w:color="auto"/>
        <w:right w:val="none" w:sz="0" w:space="0" w:color="auto"/>
      </w:divBdr>
    </w:div>
    <w:div w:id="486435344">
      <w:bodyDiv w:val="1"/>
      <w:marLeft w:val="0"/>
      <w:marRight w:val="0"/>
      <w:marTop w:val="0"/>
      <w:marBottom w:val="0"/>
      <w:divBdr>
        <w:top w:val="none" w:sz="0" w:space="0" w:color="auto"/>
        <w:left w:val="none" w:sz="0" w:space="0" w:color="auto"/>
        <w:bottom w:val="none" w:sz="0" w:space="0" w:color="auto"/>
        <w:right w:val="none" w:sz="0" w:space="0" w:color="auto"/>
      </w:divBdr>
    </w:div>
    <w:div w:id="487862248">
      <w:bodyDiv w:val="1"/>
      <w:marLeft w:val="0"/>
      <w:marRight w:val="0"/>
      <w:marTop w:val="0"/>
      <w:marBottom w:val="0"/>
      <w:divBdr>
        <w:top w:val="none" w:sz="0" w:space="0" w:color="auto"/>
        <w:left w:val="none" w:sz="0" w:space="0" w:color="auto"/>
        <w:bottom w:val="none" w:sz="0" w:space="0" w:color="auto"/>
        <w:right w:val="none" w:sz="0" w:space="0" w:color="auto"/>
      </w:divBdr>
    </w:div>
    <w:div w:id="489060207">
      <w:bodyDiv w:val="1"/>
      <w:marLeft w:val="0"/>
      <w:marRight w:val="0"/>
      <w:marTop w:val="0"/>
      <w:marBottom w:val="0"/>
      <w:divBdr>
        <w:top w:val="none" w:sz="0" w:space="0" w:color="auto"/>
        <w:left w:val="none" w:sz="0" w:space="0" w:color="auto"/>
        <w:bottom w:val="none" w:sz="0" w:space="0" w:color="auto"/>
        <w:right w:val="none" w:sz="0" w:space="0" w:color="auto"/>
      </w:divBdr>
    </w:div>
    <w:div w:id="489904619">
      <w:bodyDiv w:val="1"/>
      <w:marLeft w:val="0"/>
      <w:marRight w:val="0"/>
      <w:marTop w:val="0"/>
      <w:marBottom w:val="0"/>
      <w:divBdr>
        <w:top w:val="none" w:sz="0" w:space="0" w:color="auto"/>
        <w:left w:val="none" w:sz="0" w:space="0" w:color="auto"/>
        <w:bottom w:val="none" w:sz="0" w:space="0" w:color="auto"/>
        <w:right w:val="none" w:sz="0" w:space="0" w:color="auto"/>
      </w:divBdr>
    </w:div>
    <w:div w:id="493423511">
      <w:bodyDiv w:val="1"/>
      <w:marLeft w:val="0"/>
      <w:marRight w:val="0"/>
      <w:marTop w:val="0"/>
      <w:marBottom w:val="0"/>
      <w:divBdr>
        <w:top w:val="none" w:sz="0" w:space="0" w:color="auto"/>
        <w:left w:val="none" w:sz="0" w:space="0" w:color="auto"/>
        <w:bottom w:val="none" w:sz="0" w:space="0" w:color="auto"/>
        <w:right w:val="none" w:sz="0" w:space="0" w:color="auto"/>
      </w:divBdr>
    </w:div>
    <w:div w:id="496728782">
      <w:bodyDiv w:val="1"/>
      <w:marLeft w:val="0"/>
      <w:marRight w:val="0"/>
      <w:marTop w:val="0"/>
      <w:marBottom w:val="0"/>
      <w:divBdr>
        <w:top w:val="none" w:sz="0" w:space="0" w:color="auto"/>
        <w:left w:val="none" w:sz="0" w:space="0" w:color="auto"/>
        <w:bottom w:val="none" w:sz="0" w:space="0" w:color="auto"/>
        <w:right w:val="none" w:sz="0" w:space="0" w:color="auto"/>
      </w:divBdr>
    </w:div>
    <w:div w:id="496844560">
      <w:bodyDiv w:val="1"/>
      <w:marLeft w:val="0"/>
      <w:marRight w:val="0"/>
      <w:marTop w:val="0"/>
      <w:marBottom w:val="0"/>
      <w:divBdr>
        <w:top w:val="none" w:sz="0" w:space="0" w:color="auto"/>
        <w:left w:val="none" w:sz="0" w:space="0" w:color="auto"/>
        <w:bottom w:val="none" w:sz="0" w:space="0" w:color="auto"/>
        <w:right w:val="none" w:sz="0" w:space="0" w:color="auto"/>
      </w:divBdr>
    </w:div>
    <w:div w:id="500318621">
      <w:bodyDiv w:val="1"/>
      <w:marLeft w:val="0"/>
      <w:marRight w:val="0"/>
      <w:marTop w:val="0"/>
      <w:marBottom w:val="0"/>
      <w:divBdr>
        <w:top w:val="none" w:sz="0" w:space="0" w:color="auto"/>
        <w:left w:val="none" w:sz="0" w:space="0" w:color="auto"/>
        <w:bottom w:val="none" w:sz="0" w:space="0" w:color="auto"/>
        <w:right w:val="none" w:sz="0" w:space="0" w:color="auto"/>
      </w:divBdr>
    </w:div>
    <w:div w:id="500395307">
      <w:bodyDiv w:val="1"/>
      <w:marLeft w:val="0"/>
      <w:marRight w:val="0"/>
      <w:marTop w:val="0"/>
      <w:marBottom w:val="0"/>
      <w:divBdr>
        <w:top w:val="none" w:sz="0" w:space="0" w:color="auto"/>
        <w:left w:val="none" w:sz="0" w:space="0" w:color="auto"/>
        <w:bottom w:val="none" w:sz="0" w:space="0" w:color="auto"/>
        <w:right w:val="none" w:sz="0" w:space="0" w:color="auto"/>
      </w:divBdr>
    </w:div>
    <w:div w:id="500435556">
      <w:bodyDiv w:val="1"/>
      <w:marLeft w:val="0"/>
      <w:marRight w:val="0"/>
      <w:marTop w:val="0"/>
      <w:marBottom w:val="0"/>
      <w:divBdr>
        <w:top w:val="none" w:sz="0" w:space="0" w:color="auto"/>
        <w:left w:val="none" w:sz="0" w:space="0" w:color="auto"/>
        <w:bottom w:val="none" w:sz="0" w:space="0" w:color="auto"/>
        <w:right w:val="none" w:sz="0" w:space="0" w:color="auto"/>
      </w:divBdr>
    </w:div>
    <w:div w:id="505218846">
      <w:bodyDiv w:val="1"/>
      <w:marLeft w:val="0"/>
      <w:marRight w:val="0"/>
      <w:marTop w:val="0"/>
      <w:marBottom w:val="0"/>
      <w:divBdr>
        <w:top w:val="none" w:sz="0" w:space="0" w:color="auto"/>
        <w:left w:val="none" w:sz="0" w:space="0" w:color="auto"/>
        <w:bottom w:val="none" w:sz="0" w:space="0" w:color="auto"/>
        <w:right w:val="none" w:sz="0" w:space="0" w:color="auto"/>
      </w:divBdr>
    </w:div>
    <w:div w:id="505756574">
      <w:bodyDiv w:val="1"/>
      <w:marLeft w:val="0"/>
      <w:marRight w:val="0"/>
      <w:marTop w:val="0"/>
      <w:marBottom w:val="0"/>
      <w:divBdr>
        <w:top w:val="none" w:sz="0" w:space="0" w:color="auto"/>
        <w:left w:val="none" w:sz="0" w:space="0" w:color="auto"/>
        <w:bottom w:val="none" w:sz="0" w:space="0" w:color="auto"/>
        <w:right w:val="none" w:sz="0" w:space="0" w:color="auto"/>
      </w:divBdr>
    </w:div>
    <w:div w:id="505904677">
      <w:bodyDiv w:val="1"/>
      <w:marLeft w:val="0"/>
      <w:marRight w:val="0"/>
      <w:marTop w:val="0"/>
      <w:marBottom w:val="0"/>
      <w:divBdr>
        <w:top w:val="none" w:sz="0" w:space="0" w:color="auto"/>
        <w:left w:val="none" w:sz="0" w:space="0" w:color="auto"/>
        <w:bottom w:val="none" w:sz="0" w:space="0" w:color="auto"/>
        <w:right w:val="none" w:sz="0" w:space="0" w:color="auto"/>
      </w:divBdr>
    </w:div>
    <w:div w:id="506210795">
      <w:bodyDiv w:val="1"/>
      <w:marLeft w:val="0"/>
      <w:marRight w:val="0"/>
      <w:marTop w:val="0"/>
      <w:marBottom w:val="0"/>
      <w:divBdr>
        <w:top w:val="none" w:sz="0" w:space="0" w:color="auto"/>
        <w:left w:val="none" w:sz="0" w:space="0" w:color="auto"/>
        <w:bottom w:val="none" w:sz="0" w:space="0" w:color="auto"/>
        <w:right w:val="none" w:sz="0" w:space="0" w:color="auto"/>
      </w:divBdr>
    </w:div>
    <w:div w:id="507448344">
      <w:bodyDiv w:val="1"/>
      <w:marLeft w:val="0"/>
      <w:marRight w:val="0"/>
      <w:marTop w:val="0"/>
      <w:marBottom w:val="0"/>
      <w:divBdr>
        <w:top w:val="none" w:sz="0" w:space="0" w:color="auto"/>
        <w:left w:val="none" w:sz="0" w:space="0" w:color="auto"/>
        <w:bottom w:val="none" w:sz="0" w:space="0" w:color="auto"/>
        <w:right w:val="none" w:sz="0" w:space="0" w:color="auto"/>
      </w:divBdr>
    </w:div>
    <w:div w:id="507870755">
      <w:bodyDiv w:val="1"/>
      <w:marLeft w:val="0"/>
      <w:marRight w:val="0"/>
      <w:marTop w:val="0"/>
      <w:marBottom w:val="0"/>
      <w:divBdr>
        <w:top w:val="none" w:sz="0" w:space="0" w:color="auto"/>
        <w:left w:val="none" w:sz="0" w:space="0" w:color="auto"/>
        <w:bottom w:val="none" w:sz="0" w:space="0" w:color="auto"/>
        <w:right w:val="none" w:sz="0" w:space="0" w:color="auto"/>
      </w:divBdr>
    </w:div>
    <w:div w:id="508375576">
      <w:bodyDiv w:val="1"/>
      <w:marLeft w:val="0"/>
      <w:marRight w:val="0"/>
      <w:marTop w:val="0"/>
      <w:marBottom w:val="0"/>
      <w:divBdr>
        <w:top w:val="none" w:sz="0" w:space="0" w:color="auto"/>
        <w:left w:val="none" w:sz="0" w:space="0" w:color="auto"/>
        <w:bottom w:val="none" w:sz="0" w:space="0" w:color="auto"/>
        <w:right w:val="none" w:sz="0" w:space="0" w:color="auto"/>
      </w:divBdr>
    </w:div>
    <w:div w:id="509443858">
      <w:bodyDiv w:val="1"/>
      <w:marLeft w:val="0"/>
      <w:marRight w:val="0"/>
      <w:marTop w:val="0"/>
      <w:marBottom w:val="0"/>
      <w:divBdr>
        <w:top w:val="none" w:sz="0" w:space="0" w:color="auto"/>
        <w:left w:val="none" w:sz="0" w:space="0" w:color="auto"/>
        <w:bottom w:val="none" w:sz="0" w:space="0" w:color="auto"/>
        <w:right w:val="none" w:sz="0" w:space="0" w:color="auto"/>
      </w:divBdr>
    </w:div>
    <w:div w:id="509836087">
      <w:bodyDiv w:val="1"/>
      <w:marLeft w:val="0"/>
      <w:marRight w:val="0"/>
      <w:marTop w:val="0"/>
      <w:marBottom w:val="0"/>
      <w:divBdr>
        <w:top w:val="none" w:sz="0" w:space="0" w:color="auto"/>
        <w:left w:val="none" w:sz="0" w:space="0" w:color="auto"/>
        <w:bottom w:val="none" w:sz="0" w:space="0" w:color="auto"/>
        <w:right w:val="none" w:sz="0" w:space="0" w:color="auto"/>
      </w:divBdr>
    </w:div>
    <w:div w:id="512915609">
      <w:bodyDiv w:val="1"/>
      <w:marLeft w:val="0"/>
      <w:marRight w:val="0"/>
      <w:marTop w:val="0"/>
      <w:marBottom w:val="0"/>
      <w:divBdr>
        <w:top w:val="none" w:sz="0" w:space="0" w:color="auto"/>
        <w:left w:val="none" w:sz="0" w:space="0" w:color="auto"/>
        <w:bottom w:val="none" w:sz="0" w:space="0" w:color="auto"/>
        <w:right w:val="none" w:sz="0" w:space="0" w:color="auto"/>
      </w:divBdr>
    </w:div>
    <w:div w:id="512963038">
      <w:bodyDiv w:val="1"/>
      <w:marLeft w:val="0"/>
      <w:marRight w:val="0"/>
      <w:marTop w:val="0"/>
      <w:marBottom w:val="0"/>
      <w:divBdr>
        <w:top w:val="none" w:sz="0" w:space="0" w:color="auto"/>
        <w:left w:val="none" w:sz="0" w:space="0" w:color="auto"/>
        <w:bottom w:val="none" w:sz="0" w:space="0" w:color="auto"/>
        <w:right w:val="none" w:sz="0" w:space="0" w:color="auto"/>
      </w:divBdr>
    </w:div>
    <w:div w:id="515193251">
      <w:bodyDiv w:val="1"/>
      <w:marLeft w:val="0"/>
      <w:marRight w:val="0"/>
      <w:marTop w:val="0"/>
      <w:marBottom w:val="0"/>
      <w:divBdr>
        <w:top w:val="none" w:sz="0" w:space="0" w:color="auto"/>
        <w:left w:val="none" w:sz="0" w:space="0" w:color="auto"/>
        <w:bottom w:val="none" w:sz="0" w:space="0" w:color="auto"/>
        <w:right w:val="none" w:sz="0" w:space="0" w:color="auto"/>
      </w:divBdr>
    </w:div>
    <w:div w:id="515966605">
      <w:bodyDiv w:val="1"/>
      <w:marLeft w:val="0"/>
      <w:marRight w:val="0"/>
      <w:marTop w:val="0"/>
      <w:marBottom w:val="0"/>
      <w:divBdr>
        <w:top w:val="none" w:sz="0" w:space="0" w:color="auto"/>
        <w:left w:val="none" w:sz="0" w:space="0" w:color="auto"/>
        <w:bottom w:val="none" w:sz="0" w:space="0" w:color="auto"/>
        <w:right w:val="none" w:sz="0" w:space="0" w:color="auto"/>
      </w:divBdr>
    </w:div>
    <w:div w:id="516693304">
      <w:bodyDiv w:val="1"/>
      <w:marLeft w:val="0"/>
      <w:marRight w:val="0"/>
      <w:marTop w:val="0"/>
      <w:marBottom w:val="0"/>
      <w:divBdr>
        <w:top w:val="none" w:sz="0" w:space="0" w:color="auto"/>
        <w:left w:val="none" w:sz="0" w:space="0" w:color="auto"/>
        <w:bottom w:val="none" w:sz="0" w:space="0" w:color="auto"/>
        <w:right w:val="none" w:sz="0" w:space="0" w:color="auto"/>
      </w:divBdr>
    </w:div>
    <w:div w:id="517352881">
      <w:bodyDiv w:val="1"/>
      <w:marLeft w:val="0"/>
      <w:marRight w:val="0"/>
      <w:marTop w:val="0"/>
      <w:marBottom w:val="0"/>
      <w:divBdr>
        <w:top w:val="none" w:sz="0" w:space="0" w:color="auto"/>
        <w:left w:val="none" w:sz="0" w:space="0" w:color="auto"/>
        <w:bottom w:val="none" w:sz="0" w:space="0" w:color="auto"/>
        <w:right w:val="none" w:sz="0" w:space="0" w:color="auto"/>
      </w:divBdr>
    </w:div>
    <w:div w:id="518279146">
      <w:bodyDiv w:val="1"/>
      <w:marLeft w:val="0"/>
      <w:marRight w:val="0"/>
      <w:marTop w:val="0"/>
      <w:marBottom w:val="0"/>
      <w:divBdr>
        <w:top w:val="none" w:sz="0" w:space="0" w:color="auto"/>
        <w:left w:val="none" w:sz="0" w:space="0" w:color="auto"/>
        <w:bottom w:val="none" w:sz="0" w:space="0" w:color="auto"/>
        <w:right w:val="none" w:sz="0" w:space="0" w:color="auto"/>
      </w:divBdr>
    </w:div>
    <w:div w:id="518814132">
      <w:bodyDiv w:val="1"/>
      <w:marLeft w:val="0"/>
      <w:marRight w:val="0"/>
      <w:marTop w:val="0"/>
      <w:marBottom w:val="0"/>
      <w:divBdr>
        <w:top w:val="none" w:sz="0" w:space="0" w:color="auto"/>
        <w:left w:val="none" w:sz="0" w:space="0" w:color="auto"/>
        <w:bottom w:val="none" w:sz="0" w:space="0" w:color="auto"/>
        <w:right w:val="none" w:sz="0" w:space="0" w:color="auto"/>
      </w:divBdr>
    </w:div>
    <w:div w:id="520166415">
      <w:bodyDiv w:val="1"/>
      <w:marLeft w:val="0"/>
      <w:marRight w:val="0"/>
      <w:marTop w:val="0"/>
      <w:marBottom w:val="0"/>
      <w:divBdr>
        <w:top w:val="none" w:sz="0" w:space="0" w:color="auto"/>
        <w:left w:val="none" w:sz="0" w:space="0" w:color="auto"/>
        <w:bottom w:val="none" w:sz="0" w:space="0" w:color="auto"/>
        <w:right w:val="none" w:sz="0" w:space="0" w:color="auto"/>
      </w:divBdr>
    </w:div>
    <w:div w:id="521478246">
      <w:bodyDiv w:val="1"/>
      <w:marLeft w:val="0"/>
      <w:marRight w:val="0"/>
      <w:marTop w:val="0"/>
      <w:marBottom w:val="0"/>
      <w:divBdr>
        <w:top w:val="none" w:sz="0" w:space="0" w:color="auto"/>
        <w:left w:val="none" w:sz="0" w:space="0" w:color="auto"/>
        <w:bottom w:val="none" w:sz="0" w:space="0" w:color="auto"/>
        <w:right w:val="none" w:sz="0" w:space="0" w:color="auto"/>
      </w:divBdr>
    </w:div>
    <w:div w:id="523177478">
      <w:bodyDiv w:val="1"/>
      <w:marLeft w:val="0"/>
      <w:marRight w:val="0"/>
      <w:marTop w:val="0"/>
      <w:marBottom w:val="0"/>
      <w:divBdr>
        <w:top w:val="none" w:sz="0" w:space="0" w:color="auto"/>
        <w:left w:val="none" w:sz="0" w:space="0" w:color="auto"/>
        <w:bottom w:val="none" w:sz="0" w:space="0" w:color="auto"/>
        <w:right w:val="none" w:sz="0" w:space="0" w:color="auto"/>
      </w:divBdr>
    </w:div>
    <w:div w:id="523635514">
      <w:bodyDiv w:val="1"/>
      <w:marLeft w:val="0"/>
      <w:marRight w:val="0"/>
      <w:marTop w:val="0"/>
      <w:marBottom w:val="0"/>
      <w:divBdr>
        <w:top w:val="none" w:sz="0" w:space="0" w:color="auto"/>
        <w:left w:val="none" w:sz="0" w:space="0" w:color="auto"/>
        <w:bottom w:val="none" w:sz="0" w:space="0" w:color="auto"/>
        <w:right w:val="none" w:sz="0" w:space="0" w:color="auto"/>
      </w:divBdr>
    </w:div>
    <w:div w:id="526142721">
      <w:bodyDiv w:val="1"/>
      <w:marLeft w:val="0"/>
      <w:marRight w:val="0"/>
      <w:marTop w:val="0"/>
      <w:marBottom w:val="0"/>
      <w:divBdr>
        <w:top w:val="none" w:sz="0" w:space="0" w:color="auto"/>
        <w:left w:val="none" w:sz="0" w:space="0" w:color="auto"/>
        <w:bottom w:val="none" w:sz="0" w:space="0" w:color="auto"/>
        <w:right w:val="none" w:sz="0" w:space="0" w:color="auto"/>
      </w:divBdr>
    </w:div>
    <w:div w:id="528572179">
      <w:bodyDiv w:val="1"/>
      <w:marLeft w:val="0"/>
      <w:marRight w:val="0"/>
      <w:marTop w:val="0"/>
      <w:marBottom w:val="0"/>
      <w:divBdr>
        <w:top w:val="none" w:sz="0" w:space="0" w:color="auto"/>
        <w:left w:val="none" w:sz="0" w:space="0" w:color="auto"/>
        <w:bottom w:val="none" w:sz="0" w:space="0" w:color="auto"/>
        <w:right w:val="none" w:sz="0" w:space="0" w:color="auto"/>
      </w:divBdr>
    </w:div>
    <w:div w:id="528838269">
      <w:bodyDiv w:val="1"/>
      <w:marLeft w:val="0"/>
      <w:marRight w:val="0"/>
      <w:marTop w:val="0"/>
      <w:marBottom w:val="0"/>
      <w:divBdr>
        <w:top w:val="none" w:sz="0" w:space="0" w:color="auto"/>
        <w:left w:val="none" w:sz="0" w:space="0" w:color="auto"/>
        <w:bottom w:val="none" w:sz="0" w:space="0" w:color="auto"/>
        <w:right w:val="none" w:sz="0" w:space="0" w:color="auto"/>
      </w:divBdr>
    </w:div>
    <w:div w:id="531921254">
      <w:bodyDiv w:val="1"/>
      <w:marLeft w:val="0"/>
      <w:marRight w:val="0"/>
      <w:marTop w:val="0"/>
      <w:marBottom w:val="0"/>
      <w:divBdr>
        <w:top w:val="none" w:sz="0" w:space="0" w:color="auto"/>
        <w:left w:val="none" w:sz="0" w:space="0" w:color="auto"/>
        <w:bottom w:val="none" w:sz="0" w:space="0" w:color="auto"/>
        <w:right w:val="none" w:sz="0" w:space="0" w:color="auto"/>
      </w:divBdr>
    </w:div>
    <w:div w:id="533347626">
      <w:bodyDiv w:val="1"/>
      <w:marLeft w:val="0"/>
      <w:marRight w:val="0"/>
      <w:marTop w:val="0"/>
      <w:marBottom w:val="0"/>
      <w:divBdr>
        <w:top w:val="none" w:sz="0" w:space="0" w:color="auto"/>
        <w:left w:val="none" w:sz="0" w:space="0" w:color="auto"/>
        <w:bottom w:val="none" w:sz="0" w:space="0" w:color="auto"/>
        <w:right w:val="none" w:sz="0" w:space="0" w:color="auto"/>
      </w:divBdr>
    </w:div>
    <w:div w:id="533537757">
      <w:bodyDiv w:val="1"/>
      <w:marLeft w:val="0"/>
      <w:marRight w:val="0"/>
      <w:marTop w:val="0"/>
      <w:marBottom w:val="0"/>
      <w:divBdr>
        <w:top w:val="none" w:sz="0" w:space="0" w:color="auto"/>
        <w:left w:val="none" w:sz="0" w:space="0" w:color="auto"/>
        <w:bottom w:val="none" w:sz="0" w:space="0" w:color="auto"/>
        <w:right w:val="none" w:sz="0" w:space="0" w:color="auto"/>
      </w:divBdr>
    </w:div>
    <w:div w:id="534469354">
      <w:bodyDiv w:val="1"/>
      <w:marLeft w:val="0"/>
      <w:marRight w:val="0"/>
      <w:marTop w:val="0"/>
      <w:marBottom w:val="0"/>
      <w:divBdr>
        <w:top w:val="none" w:sz="0" w:space="0" w:color="auto"/>
        <w:left w:val="none" w:sz="0" w:space="0" w:color="auto"/>
        <w:bottom w:val="none" w:sz="0" w:space="0" w:color="auto"/>
        <w:right w:val="none" w:sz="0" w:space="0" w:color="auto"/>
      </w:divBdr>
    </w:div>
    <w:div w:id="534538365">
      <w:bodyDiv w:val="1"/>
      <w:marLeft w:val="0"/>
      <w:marRight w:val="0"/>
      <w:marTop w:val="0"/>
      <w:marBottom w:val="0"/>
      <w:divBdr>
        <w:top w:val="none" w:sz="0" w:space="0" w:color="auto"/>
        <w:left w:val="none" w:sz="0" w:space="0" w:color="auto"/>
        <w:bottom w:val="none" w:sz="0" w:space="0" w:color="auto"/>
        <w:right w:val="none" w:sz="0" w:space="0" w:color="auto"/>
      </w:divBdr>
    </w:div>
    <w:div w:id="534778205">
      <w:bodyDiv w:val="1"/>
      <w:marLeft w:val="0"/>
      <w:marRight w:val="0"/>
      <w:marTop w:val="0"/>
      <w:marBottom w:val="0"/>
      <w:divBdr>
        <w:top w:val="none" w:sz="0" w:space="0" w:color="auto"/>
        <w:left w:val="none" w:sz="0" w:space="0" w:color="auto"/>
        <w:bottom w:val="none" w:sz="0" w:space="0" w:color="auto"/>
        <w:right w:val="none" w:sz="0" w:space="0" w:color="auto"/>
      </w:divBdr>
    </w:div>
    <w:div w:id="535317416">
      <w:bodyDiv w:val="1"/>
      <w:marLeft w:val="0"/>
      <w:marRight w:val="0"/>
      <w:marTop w:val="0"/>
      <w:marBottom w:val="0"/>
      <w:divBdr>
        <w:top w:val="none" w:sz="0" w:space="0" w:color="auto"/>
        <w:left w:val="none" w:sz="0" w:space="0" w:color="auto"/>
        <w:bottom w:val="none" w:sz="0" w:space="0" w:color="auto"/>
        <w:right w:val="none" w:sz="0" w:space="0" w:color="auto"/>
      </w:divBdr>
    </w:div>
    <w:div w:id="536163132">
      <w:bodyDiv w:val="1"/>
      <w:marLeft w:val="0"/>
      <w:marRight w:val="0"/>
      <w:marTop w:val="0"/>
      <w:marBottom w:val="0"/>
      <w:divBdr>
        <w:top w:val="none" w:sz="0" w:space="0" w:color="auto"/>
        <w:left w:val="none" w:sz="0" w:space="0" w:color="auto"/>
        <w:bottom w:val="none" w:sz="0" w:space="0" w:color="auto"/>
        <w:right w:val="none" w:sz="0" w:space="0" w:color="auto"/>
      </w:divBdr>
    </w:div>
    <w:div w:id="536235417">
      <w:bodyDiv w:val="1"/>
      <w:marLeft w:val="0"/>
      <w:marRight w:val="0"/>
      <w:marTop w:val="0"/>
      <w:marBottom w:val="0"/>
      <w:divBdr>
        <w:top w:val="none" w:sz="0" w:space="0" w:color="auto"/>
        <w:left w:val="none" w:sz="0" w:space="0" w:color="auto"/>
        <w:bottom w:val="none" w:sz="0" w:space="0" w:color="auto"/>
        <w:right w:val="none" w:sz="0" w:space="0" w:color="auto"/>
      </w:divBdr>
    </w:div>
    <w:div w:id="538275276">
      <w:bodyDiv w:val="1"/>
      <w:marLeft w:val="0"/>
      <w:marRight w:val="0"/>
      <w:marTop w:val="0"/>
      <w:marBottom w:val="0"/>
      <w:divBdr>
        <w:top w:val="none" w:sz="0" w:space="0" w:color="auto"/>
        <w:left w:val="none" w:sz="0" w:space="0" w:color="auto"/>
        <w:bottom w:val="none" w:sz="0" w:space="0" w:color="auto"/>
        <w:right w:val="none" w:sz="0" w:space="0" w:color="auto"/>
      </w:divBdr>
    </w:div>
    <w:div w:id="538859894">
      <w:bodyDiv w:val="1"/>
      <w:marLeft w:val="0"/>
      <w:marRight w:val="0"/>
      <w:marTop w:val="0"/>
      <w:marBottom w:val="0"/>
      <w:divBdr>
        <w:top w:val="none" w:sz="0" w:space="0" w:color="auto"/>
        <w:left w:val="none" w:sz="0" w:space="0" w:color="auto"/>
        <w:bottom w:val="none" w:sz="0" w:space="0" w:color="auto"/>
        <w:right w:val="none" w:sz="0" w:space="0" w:color="auto"/>
      </w:divBdr>
    </w:div>
    <w:div w:id="539587948">
      <w:bodyDiv w:val="1"/>
      <w:marLeft w:val="0"/>
      <w:marRight w:val="0"/>
      <w:marTop w:val="0"/>
      <w:marBottom w:val="0"/>
      <w:divBdr>
        <w:top w:val="none" w:sz="0" w:space="0" w:color="auto"/>
        <w:left w:val="none" w:sz="0" w:space="0" w:color="auto"/>
        <w:bottom w:val="none" w:sz="0" w:space="0" w:color="auto"/>
        <w:right w:val="none" w:sz="0" w:space="0" w:color="auto"/>
      </w:divBdr>
    </w:div>
    <w:div w:id="543442674">
      <w:bodyDiv w:val="1"/>
      <w:marLeft w:val="0"/>
      <w:marRight w:val="0"/>
      <w:marTop w:val="0"/>
      <w:marBottom w:val="0"/>
      <w:divBdr>
        <w:top w:val="none" w:sz="0" w:space="0" w:color="auto"/>
        <w:left w:val="none" w:sz="0" w:space="0" w:color="auto"/>
        <w:bottom w:val="none" w:sz="0" w:space="0" w:color="auto"/>
        <w:right w:val="none" w:sz="0" w:space="0" w:color="auto"/>
      </w:divBdr>
    </w:div>
    <w:div w:id="544029595">
      <w:bodyDiv w:val="1"/>
      <w:marLeft w:val="0"/>
      <w:marRight w:val="0"/>
      <w:marTop w:val="0"/>
      <w:marBottom w:val="0"/>
      <w:divBdr>
        <w:top w:val="none" w:sz="0" w:space="0" w:color="auto"/>
        <w:left w:val="none" w:sz="0" w:space="0" w:color="auto"/>
        <w:bottom w:val="none" w:sz="0" w:space="0" w:color="auto"/>
        <w:right w:val="none" w:sz="0" w:space="0" w:color="auto"/>
      </w:divBdr>
    </w:div>
    <w:div w:id="544104566">
      <w:bodyDiv w:val="1"/>
      <w:marLeft w:val="0"/>
      <w:marRight w:val="0"/>
      <w:marTop w:val="0"/>
      <w:marBottom w:val="0"/>
      <w:divBdr>
        <w:top w:val="none" w:sz="0" w:space="0" w:color="auto"/>
        <w:left w:val="none" w:sz="0" w:space="0" w:color="auto"/>
        <w:bottom w:val="none" w:sz="0" w:space="0" w:color="auto"/>
        <w:right w:val="none" w:sz="0" w:space="0" w:color="auto"/>
      </w:divBdr>
    </w:div>
    <w:div w:id="544373344">
      <w:bodyDiv w:val="1"/>
      <w:marLeft w:val="0"/>
      <w:marRight w:val="0"/>
      <w:marTop w:val="0"/>
      <w:marBottom w:val="0"/>
      <w:divBdr>
        <w:top w:val="none" w:sz="0" w:space="0" w:color="auto"/>
        <w:left w:val="none" w:sz="0" w:space="0" w:color="auto"/>
        <w:bottom w:val="none" w:sz="0" w:space="0" w:color="auto"/>
        <w:right w:val="none" w:sz="0" w:space="0" w:color="auto"/>
      </w:divBdr>
    </w:div>
    <w:div w:id="546184303">
      <w:bodyDiv w:val="1"/>
      <w:marLeft w:val="0"/>
      <w:marRight w:val="0"/>
      <w:marTop w:val="0"/>
      <w:marBottom w:val="0"/>
      <w:divBdr>
        <w:top w:val="none" w:sz="0" w:space="0" w:color="auto"/>
        <w:left w:val="none" w:sz="0" w:space="0" w:color="auto"/>
        <w:bottom w:val="none" w:sz="0" w:space="0" w:color="auto"/>
        <w:right w:val="none" w:sz="0" w:space="0" w:color="auto"/>
      </w:divBdr>
    </w:div>
    <w:div w:id="547499825">
      <w:bodyDiv w:val="1"/>
      <w:marLeft w:val="0"/>
      <w:marRight w:val="0"/>
      <w:marTop w:val="0"/>
      <w:marBottom w:val="0"/>
      <w:divBdr>
        <w:top w:val="none" w:sz="0" w:space="0" w:color="auto"/>
        <w:left w:val="none" w:sz="0" w:space="0" w:color="auto"/>
        <w:bottom w:val="none" w:sz="0" w:space="0" w:color="auto"/>
        <w:right w:val="none" w:sz="0" w:space="0" w:color="auto"/>
      </w:divBdr>
    </w:div>
    <w:div w:id="549460800">
      <w:bodyDiv w:val="1"/>
      <w:marLeft w:val="0"/>
      <w:marRight w:val="0"/>
      <w:marTop w:val="0"/>
      <w:marBottom w:val="0"/>
      <w:divBdr>
        <w:top w:val="none" w:sz="0" w:space="0" w:color="auto"/>
        <w:left w:val="none" w:sz="0" w:space="0" w:color="auto"/>
        <w:bottom w:val="none" w:sz="0" w:space="0" w:color="auto"/>
        <w:right w:val="none" w:sz="0" w:space="0" w:color="auto"/>
      </w:divBdr>
    </w:div>
    <w:div w:id="550465120">
      <w:bodyDiv w:val="1"/>
      <w:marLeft w:val="0"/>
      <w:marRight w:val="0"/>
      <w:marTop w:val="0"/>
      <w:marBottom w:val="0"/>
      <w:divBdr>
        <w:top w:val="none" w:sz="0" w:space="0" w:color="auto"/>
        <w:left w:val="none" w:sz="0" w:space="0" w:color="auto"/>
        <w:bottom w:val="none" w:sz="0" w:space="0" w:color="auto"/>
        <w:right w:val="none" w:sz="0" w:space="0" w:color="auto"/>
      </w:divBdr>
    </w:div>
    <w:div w:id="553007130">
      <w:bodyDiv w:val="1"/>
      <w:marLeft w:val="0"/>
      <w:marRight w:val="0"/>
      <w:marTop w:val="0"/>
      <w:marBottom w:val="0"/>
      <w:divBdr>
        <w:top w:val="none" w:sz="0" w:space="0" w:color="auto"/>
        <w:left w:val="none" w:sz="0" w:space="0" w:color="auto"/>
        <w:bottom w:val="none" w:sz="0" w:space="0" w:color="auto"/>
        <w:right w:val="none" w:sz="0" w:space="0" w:color="auto"/>
      </w:divBdr>
    </w:div>
    <w:div w:id="555314550">
      <w:bodyDiv w:val="1"/>
      <w:marLeft w:val="0"/>
      <w:marRight w:val="0"/>
      <w:marTop w:val="0"/>
      <w:marBottom w:val="0"/>
      <w:divBdr>
        <w:top w:val="none" w:sz="0" w:space="0" w:color="auto"/>
        <w:left w:val="none" w:sz="0" w:space="0" w:color="auto"/>
        <w:bottom w:val="none" w:sz="0" w:space="0" w:color="auto"/>
        <w:right w:val="none" w:sz="0" w:space="0" w:color="auto"/>
      </w:divBdr>
    </w:div>
    <w:div w:id="555431917">
      <w:bodyDiv w:val="1"/>
      <w:marLeft w:val="0"/>
      <w:marRight w:val="0"/>
      <w:marTop w:val="0"/>
      <w:marBottom w:val="0"/>
      <w:divBdr>
        <w:top w:val="none" w:sz="0" w:space="0" w:color="auto"/>
        <w:left w:val="none" w:sz="0" w:space="0" w:color="auto"/>
        <w:bottom w:val="none" w:sz="0" w:space="0" w:color="auto"/>
        <w:right w:val="none" w:sz="0" w:space="0" w:color="auto"/>
      </w:divBdr>
    </w:div>
    <w:div w:id="555552662">
      <w:bodyDiv w:val="1"/>
      <w:marLeft w:val="0"/>
      <w:marRight w:val="0"/>
      <w:marTop w:val="0"/>
      <w:marBottom w:val="0"/>
      <w:divBdr>
        <w:top w:val="none" w:sz="0" w:space="0" w:color="auto"/>
        <w:left w:val="none" w:sz="0" w:space="0" w:color="auto"/>
        <w:bottom w:val="none" w:sz="0" w:space="0" w:color="auto"/>
        <w:right w:val="none" w:sz="0" w:space="0" w:color="auto"/>
      </w:divBdr>
    </w:div>
    <w:div w:id="556164033">
      <w:bodyDiv w:val="1"/>
      <w:marLeft w:val="0"/>
      <w:marRight w:val="0"/>
      <w:marTop w:val="0"/>
      <w:marBottom w:val="0"/>
      <w:divBdr>
        <w:top w:val="none" w:sz="0" w:space="0" w:color="auto"/>
        <w:left w:val="none" w:sz="0" w:space="0" w:color="auto"/>
        <w:bottom w:val="none" w:sz="0" w:space="0" w:color="auto"/>
        <w:right w:val="none" w:sz="0" w:space="0" w:color="auto"/>
      </w:divBdr>
    </w:div>
    <w:div w:id="558856546">
      <w:bodyDiv w:val="1"/>
      <w:marLeft w:val="0"/>
      <w:marRight w:val="0"/>
      <w:marTop w:val="0"/>
      <w:marBottom w:val="0"/>
      <w:divBdr>
        <w:top w:val="none" w:sz="0" w:space="0" w:color="auto"/>
        <w:left w:val="none" w:sz="0" w:space="0" w:color="auto"/>
        <w:bottom w:val="none" w:sz="0" w:space="0" w:color="auto"/>
        <w:right w:val="none" w:sz="0" w:space="0" w:color="auto"/>
      </w:divBdr>
    </w:div>
    <w:div w:id="560748289">
      <w:bodyDiv w:val="1"/>
      <w:marLeft w:val="0"/>
      <w:marRight w:val="0"/>
      <w:marTop w:val="0"/>
      <w:marBottom w:val="0"/>
      <w:divBdr>
        <w:top w:val="none" w:sz="0" w:space="0" w:color="auto"/>
        <w:left w:val="none" w:sz="0" w:space="0" w:color="auto"/>
        <w:bottom w:val="none" w:sz="0" w:space="0" w:color="auto"/>
        <w:right w:val="none" w:sz="0" w:space="0" w:color="auto"/>
      </w:divBdr>
    </w:div>
    <w:div w:id="561015615">
      <w:bodyDiv w:val="1"/>
      <w:marLeft w:val="0"/>
      <w:marRight w:val="0"/>
      <w:marTop w:val="0"/>
      <w:marBottom w:val="0"/>
      <w:divBdr>
        <w:top w:val="none" w:sz="0" w:space="0" w:color="auto"/>
        <w:left w:val="none" w:sz="0" w:space="0" w:color="auto"/>
        <w:bottom w:val="none" w:sz="0" w:space="0" w:color="auto"/>
        <w:right w:val="none" w:sz="0" w:space="0" w:color="auto"/>
      </w:divBdr>
    </w:div>
    <w:div w:id="561060167">
      <w:bodyDiv w:val="1"/>
      <w:marLeft w:val="0"/>
      <w:marRight w:val="0"/>
      <w:marTop w:val="0"/>
      <w:marBottom w:val="0"/>
      <w:divBdr>
        <w:top w:val="none" w:sz="0" w:space="0" w:color="auto"/>
        <w:left w:val="none" w:sz="0" w:space="0" w:color="auto"/>
        <w:bottom w:val="none" w:sz="0" w:space="0" w:color="auto"/>
        <w:right w:val="none" w:sz="0" w:space="0" w:color="auto"/>
      </w:divBdr>
    </w:div>
    <w:div w:id="561448643">
      <w:bodyDiv w:val="1"/>
      <w:marLeft w:val="0"/>
      <w:marRight w:val="0"/>
      <w:marTop w:val="0"/>
      <w:marBottom w:val="0"/>
      <w:divBdr>
        <w:top w:val="none" w:sz="0" w:space="0" w:color="auto"/>
        <w:left w:val="none" w:sz="0" w:space="0" w:color="auto"/>
        <w:bottom w:val="none" w:sz="0" w:space="0" w:color="auto"/>
        <w:right w:val="none" w:sz="0" w:space="0" w:color="auto"/>
      </w:divBdr>
    </w:div>
    <w:div w:id="561872573">
      <w:bodyDiv w:val="1"/>
      <w:marLeft w:val="0"/>
      <w:marRight w:val="0"/>
      <w:marTop w:val="0"/>
      <w:marBottom w:val="0"/>
      <w:divBdr>
        <w:top w:val="none" w:sz="0" w:space="0" w:color="auto"/>
        <w:left w:val="none" w:sz="0" w:space="0" w:color="auto"/>
        <w:bottom w:val="none" w:sz="0" w:space="0" w:color="auto"/>
        <w:right w:val="none" w:sz="0" w:space="0" w:color="auto"/>
      </w:divBdr>
    </w:div>
    <w:div w:id="565382354">
      <w:bodyDiv w:val="1"/>
      <w:marLeft w:val="0"/>
      <w:marRight w:val="0"/>
      <w:marTop w:val="0"/>
      <w:marBottom w:val="0"/>
      <w:divBdr>
        <w:top w:val="none" w:sz="0" w:space="0" w:color="auto"/>
        <w:left w:val="none" w:sz="0" w:space="0" w:color="auto"/>
        <w:bottom w:val="none" w:sz="0" w:space="0" w:color="auto"/>
        <w:right w:val="none" w:sz="0" w:space="0" w:color="auto"/>
      </w:divBdr>
    </w:div>
    <w:div w:id="567417627">
      <w:bodyDiv w:val="1"/>
      <w:marLeft w:val="0"/>
      <w:marRight w:val="0"/>
      <w:marTop w:val="0"/>
      <w:marBottom w:val="0"/>
      <w:divBdr>
        <w:top w:val="none" w:sz="0" w:space="0" w:color="auto"/>
        <w:left w:val="none" w:sz="0" w:space="0" w:color="auto"/>
        <w:bottom w:val="none" w:sz="0" w:space="0" w:color="auto"/>
        <w:right w:val="none" w:sz="0" w:space="0" w:color="auto"/>
      </w:divBdr>
    </w:div>
    <w:div w:id="567810944">
      <w:bodyDiv w:val="1"/>
      <w:marLeft w:val="0"/>
      <w:marRight w:val="0"/>
      <w:marTop w:val="0"/>
      <w:marBottom w:val="0"/>
      <w:divBdr>
        <w:top w:val="none" w:sz="0" w:space="0" w:color="auto"/>
        <w:left w:val="none" w:sz="0" w:space="0" w:color="auto"/>
        <w:bottom w:val="none" w:sz="0" w:space="0" w:color="auto"/>
        <w:right w:val="none" w:sz="0" w:space="0" w:color="auto"/>
      </w:divBdr>
    </w:div>
    <w:div w:id="568662008">
      <w:bodyDiv w:val="1"/>
      <w:marLeft w:val="0"/>
      <w:marRight w:val="0"/>
      <w:marTop w:val="0"/>
      <w:marBottom w:val="0"/>
      <w:divBdr>
        <w:top w:val="none" w:sz="0" w:space="0" w:color="auto"/>
        <w:left w:val="none" w:sz="0" w:space="0" w:color="auto"/>
        <w:bottom w:val="none" w:sz="0" w:space="0" w:color="auto"/>
        <w:right w:val="none" w:sz="0" w:space="0" w:color="auto"/>
      </w:divBdr>
    </w:div>
    <w:div w:id="569508868">
      <w:bodyDiv w:val="1"/>
      <w:marLeft w:val="0"/>
      <w:marRight w:val="0"/>
      <w:marTop w:val="0"/>
      <w:marBottom w:val="0"/>
      <w:divBdr>
        <w:top w:val="none" w:sz="0" w:space="0" w:color="auto"/>
        <w:left w:val="none" w:sz="0" w:space="0" w:color="auto"/>
        <w:bottom w:val="none" w:sz="0" w:space="0" w:color="auto"/>
        <w:right w:val="none" w:sz="0" w:space="0" w:color="auto"/>
      </w:divBdr>
    </w:div>
    <w:div w:id="571161678">
      <w:bodyDiv w:val="1"/>
      <w:marLeft w:val="0"/>
      <w:marRight w:val="0"/>
      <w:marTop w:val="0"/>
      <w:marBottom w:val="0"/>
      <w:divBdr>
        <w:top w:val="none" w:sz="0" w:space="0" w:color="auto"/>
        <w:left w:val="none" w:sz="0" w:space="0" w:color="auto"/>
        <w:bottom w:val="none" w:sz="0" w:space="0" w:color="auto"/>
        <w:right w:val="none" w:sz="0" w:space="0" w:color="auto"/>
      </w:divBdr>
    </w:div>
    <w:div w:id="571893529">
      <w:bodyDiv w:val="1"/>
      <w:marLeft w:val="0"/>
      <w:marRight w:val="0"/>
      <w:marTop w:val="0"/>
      <w:marBottom w:val="0"/>
      <w:divBdr>
        <w:top w:val="none" w:sz="0" w:space="0" w:color="auto"/>
        <w:left w:val="none" w:sz="0" w:space="0" w:color="auto"/>
        <w:bottom w:val="none" w:sz="0" w:space="0" w:color="auto"/>
        <w:right w:val="none" w:sz="0" w:space="0" w:color="auto"/>
      </w:divBdr>
    </w:div>
    <w:div w:id="572157333">
      <w:bodyDiv w:val="1"/>
      <w:marLeft w:val="0"/>
      <w:marRight w:val="0"/>
      <w:marTop w:val="0"/>
      <w:marBottom w:val="0"/>
      <w:divBdr>
        <w:top w:val="none" w:sz="0" w:space="0" w:color="auto"/>
        <w:left w:val="none" w:sz="0" w:space="0" w:color="auto"/>
        <w:bottom w:val="none" w:sz="0" w:space="0" w:color="auto"/>
        <w:right w:val="none" w:sz="0" w:space="0" w:color="auto"/>
      </w:divBdr>
    </w:div>
    <w:div w:id="572276729">
      <w:bodyDiv w:val="1"/>
      <w:marLeft w:val="0"/>
      <w:marRight w:val="0"/>
      <w:marTop w:val="0"/>
      <w:marBottom w:val="0"/>
      <w:divBdr>
        <w:top w:val="none" w:sz="0" w:space="0" w:color="auto"/>
        <w:left w:val="none" w:sz="0" w:space="0" w:color="auto"/>
        <w:bottom w:val="none" w:sz="0" w:space="0" w:color="auto"/>
        <w:right w:val="none" w:sz="0" w:space="0" w:color="auto"/>
      </w:divBdr>
    </w:div>
    <w:div w:id="573511976">
      <w:bodyDiv w:val="1"/>
      <w:marLeft w:val="0"/>
      <w:marRight w:val="0"/>
      <w:marTop w:val="0"/>
      <w:marBottom w:val="0"/>
      <w:divBdr>
        <w:top w:val="none" w:sz="0" w:space="0" w:color="auto"/>
        <w:left w:val="none" w:sz="0" w:space="0" w:color="auto"/>
        <w:bottom w:val="none" w:sz="0" w:space="0" w:color="auto"/>
        <w:right w:val="none" w:sz="0" w:space="0" w:color="auto"/>
      </w:divBdr>
    </w:div>
    <w:div w:id="573976300">
      <w:bodyDiv w:val="1"/>
      <w:marLeft w:val="0"/>
      <w:marRight w:val="0"/>
      <w:marTop w:val="0"/>
      <w:marBottom w:val="0"/>
      <w:divBdr>
        <w:top w:val="none" w:sz="0" w:space="0" w:color="auto"/>
        <w:left w:val="none" w:sz="0" w:space="0" w:color="auto"/>
        <w:bottom w:val="none" w:sz="0" w:space="0" w:color="auto"/>
        <w:right w:val="none" w:sz="0" w:space="0" w:color="auto"/>
      </w:divBdr>
    </w:div>
    <w:div w:id="575092162">
      <w:bodyDiv w:val="1"/>
      <w:marLeft w:val="0"/>
      <w:marRight w:val="0"/>
      <w:marTop w:val="0"/>
      <w:marBottom w:val="0"/>
      <w:divBdr>
        <w:top w:val="none" w:sz="0" w:space="0" w:color="auto"/>
        <w:left w:val="none" w:sz="0" w:space="0" w:color="auto"/>
        <w:bottom w:val="none" w:sz="0" w:space="0" w:color="auto"/>
        <w:right w:val="none" w:sz="0" w:space="0" w:color="auto"/>
      </w:divBdr>
    </w:div>
    <w:div w:id="575746918">
      <w:bodyDiv w:val="1"/>
      <w:marLeft w:val="0"/>
      <w:marRight w:val="0"/>
      <w:marTop w:val="0"/>
      <w:marBottom w:val="0"/>
      <w:divBdr>
        <w:top w:val="none" w:sz="0" w:space="0" w:color="auto"/>
        <w:left w:val="none" w:sz="0" w:space="0" w:color="auto"/>
        <w:bottom w:val="none" w:sz="0" w:space="0" w:color="auto"/>
        <w:right w:val="none" w:sz="0" w:space="0" w:color="auto"/>
      </w:divBdr>
    </w:div>
    <w:div w:id="577598682">
      <w:bodyDiv w:val="1"/>
      <w:marLeft w:val="0"/>
      <w:marRight w:val="0"/>
      <w:marTop w:val="0"/>
      <w:marBottom w:val="0"/>
      <w:divBdr>
        <w:top w:val="none" w:sz="0" w:space="0" w:color="auto"/>
        <w:left w:val="none" w:sz="0" w:space="0" w:color="auto"/>
        <w:bottom w:val="none" w:sz="0" w:space="0" w:color="auto"/>
        <w:right w:val="none" w:sz="0" w:space="0" w:color="auto"/>
      </w:divBdr>
    </w:div>
    <w:div w:id="577666223">
      <w:bodyDiv w:val="1"/>
      <w:marLeft w:val="0"/>
      <w:marRight w:val="0"/>
      <w:marTop w:val="0"/>
      <w:marBottom w:val="0"/>
      <w:divBdr>
        <w:top w:val="none" w:sz="0" w:space="0" w:color="auto"/>
        <w:left w:val="none" w:sz="0" w:space="0" w:color="auto"/>
        <w:bottom w:val="none" w:sz="0" w:space="0" w:color="auto"/>
        <w:right w:val="none" w:sz="0" w:space="0" w:color="auto"/>
      </w:divBdr>
    </w:div>
    <w:div w:id="577834760">
      <w:bodyDiv w:val="1"/>
      <w:marLeft w:val="0"/>
      <w:marRight w:val="0"/>
      <w:marTop w:val="0"/>
      <w:marBottom w:val="0"/>
      <w:divBdr>
        <w:top w:val="none" w:sz="0" w:space="0" w:color="auto"/>
        <w:left w:val="none" w:sz="0" w:space="0" w:color="auto"/>
        <w:bottom w:val="none" w:sz="0" w:space="0" w:color="auto"/>
        <w:right w:val="none" w:sz="0" w:space="0" w:color="auto"/>
      </w:divBdr>
    </w:div>
    <w:div w:id="578254662">
      <w:bodyDiv w:val="1"/>
      <w:marLeft w:val="0"/>
      <w:marRight w:val="0"/>
      <w:marTop w:val="0"/>
      <w:marBottom w:val="0"/>
      <w:divBdr>
        <w:top w:val="none" w:sz="0" w:space="0" w:color="auto"/>
        <w:left w:val="none" w:sz="0" w:space="0" w:color="auto"/>
        <w:bottom w:val="none" w:sz="0" w:space="0" w:color="auto"/>
        <w:right w:val="none" w:sz="0" w:space="0" w:color="auto"/>
      </w:divBdr>
    </w:div>
    <w:div w:id="579218051">
      <w:bodyDiv w:val="1"/>
      <w:marLeft w:val="0"/>
      <w:marRight w:val="0"/>
      <w:marTop w:val="0"/>
      <w:marBottom w:val="0"/>
      <w:divBdr>
        <w:top w:val="none" w:sz="0" w:space="0" w:color="auto"/>
        <w:left w:val="none" w:sz="0" w:space="0" w:color="auto"/>
        <w:bottom w:val="none" w:sz="0" w:space="0" w:color="auto"/>
        <w:right w:val="none" w:sz="0" w:space="0" w:color="auto"/>
      </w:divBdr>
    </w:div>
    <w:div w:id="580407335">
      <w:bodyDiv w:val="1"/>
      <w:marLeft w:val="0"/>
      <w:marRight w:val="0"/>
      <w:marTop w:val="0"/>
      <w:marBottom w:val="0"/>
      <w:divBdr>
        <w:top w:val="none" w:sz="0" w:space="0" w:color="auto"/>
        <w:left w:val="none" w:sz="0" w:space="0" w:color="auto"/>
        <w:bottom w:val="none" w:sz="0" w:space="0" w:color="auto"/>
        <w:right w:val="none" w:sz="0" w:space="0" w:color="auto"/>
      </w:divBdr>
    </w:div>
    <w:div w:id="580531984">
      <w:bodyDiv w:val="1"/>
      <w:marLeft w:val="0"/>
      <w:marRight w:val="0"/>
      <w:marTop w:val="0"/>
      <w:marBottom w:val="0"/>
      <w:divBdr>
        <w:top w:val="none" w:sz="0" w:space="0" w:color="auto"/>
        <w:left w:val="none" w:sz="0" w:space="0" w:color="auto"/>
        <w:bottom w:val="none" w:sz="0" w:space="0" w:color="auto"/>
        <w:right w:val="none" w:sz="0" w:space="0" w:color="auto"/>
      </w:divBdr>
    </w:div>
    <w:div w:id="580602357">
      <w:bodyDiv w:val="1"/>
      <w:marLeft w:val="0"/>
      <w:marRight w:val="0"/>
      <w:marTop w:val="0"/>
      <w:marBottom w:val="0"/>
      <w:divBdr>
        <w:top w:val="none" w:sz="0" w:space="0" w:color="auto"/>
        <w:left w:val="none" w:sz="0" w:space="0" w:color="auto"/>
        <w:bottom w:val="none" w:sz="0" w:space="0" w:color="auto"/>
        <w:right w:val="none" w:sz="0" w:space="0" w:color="auto"/>
      </w:divBdr>
    </w:div>
    <w:div w:id="580990511">
      <w:bodyDiv w:val="1"/>
      <w:marLeft w:val="0"/>
      <w:marRight w:val="0"/>
      <w:marTop w:val="0"/>
      <w:marBottom w:val="0"/>
      <w:divBdr>
        <w:top w:val="none" w:sz="0" w:space="0" w:color="auto"/>
        <w:left w:val="none" w:sz="0" w:space="0" w:color="auto"/>
        <w:bottom w:val="none" w:sz="0" w:space="0" w:color="auto"/>
        <w:right w:val="none" w:sz="0" w:space="0" w:color="auto"/>
      </w:divBdr>
    </w:div>
    <w:div w:id="582035303">
      <w:bodyDiv w:val="1"/>
      <w:marLeft w:val="0"/>
      <w:marRight w:val="0"/>
      <w:marTop w:val="0"/>
      <w:marBottom w:val="0"/>
      <w:divBdr>
        <w:top w:val="none" w:sz="0" w:space="0" w:color="auto"/>
        <w:left w:val="none" w:sz="0" w:space="0" w:color="auto"/>
        <w:bottom w:val="none" w:sz="0" w:space="0" w:color="auto"/>
        <w:right w:val="none" w:sz="0" w:space="0" w:color="auto"/>
      </w:divBdr>
    </w:div>
    <w:div w:id="582105482">
      <w:bodyDiv w:val="1"/>
      <w:marLeft w:val="0"/>
      <w:marRight w:val="0"/>
      <w:marTop w:val="0"/>
      <w:marBottom w:val="0"/>
      <w:divBdr>
        <w:top w:val="none" w:sz="0" w:space="0" w:color="auto"/>
        <w:left w:val="none" w:sz="0" w:space="0" w:color="auto"/>
        <w:bottom w:val="none" w:sz="0" w:space="0" w:color="auto"/>
        <w:right w:val="none" w:sz="0" w:space="0" w:color="auto"/>
      </w:divBdr>
    </w:div>
    <w:div w:id="582296677">
      <w:bodyDiv w:val="1"/>
      <w:marLeft w:val="0"/>
      <w:marRight w:val="0"/>
      <w:marTop w:val="0"/>
      <w:marBottom w:val="0"/>
      <w:divBdr>
        <w:top w:val="none" w:sz="0" w:space="0" w:color="auto"/>
        <w:left w:val="none" w:sz="0" w:space="0" w:color="auto"/>
        <w:bottom w:val="none" w:sz="0" w:space="0" w:color="auto"/>
        <w:right w:val="none" w:sz="0" w:space="0" w:color="auto"/>
      </w:divBdr>
    </w:div>
    <w:div w:id="584077132">
      <w:bodyDiv w:val="1"/>
      <w:marLeft w:val="0"/>
      <w:marRight w:val="0"/>
      <w:marTop w:val="0"/>
      <w:marBottom w:val="0"/>
      <w:divBdr>
        <w:top w:val="none" w:sz="0" w:space="0" w:color="auto"/>
        <w:left w:val="none" w:sz="0" w:space="0" w:color="auto"/>
        <w:bottom w:val="none" w:sz="0" w:space="0" w:color="auto"/>
        <w:right w:val="none" w:sz="0" w:space="0" w:color="auto"/>
      </w:divBdr>
    </w:div>
    <w:div w:id="584605621">
      <w:bodyDiv w:val="1"/>
      <w:marLeft w:val="0"/>
      <w:marRight w:val="0"/>
      <w:marTop w:val="0"/>
      <w:marBottom w:val="0"/>
      <w:divBdr>
        <w:top w:val="none" w:sz="0" w:space="0" w:color="auto"/>
        <w:left w:val="none" w:sz="0" w:space="0" w:color="auto"/>
        <w:bottom w:val="none" w:sz="0" w:space="0" w:color="auto"/>
        <w:right w:val="none" w:sz="0" w:space="0" w:color="auto"/>
      </w:divBdr>
    </w:div>
    <w:div w:id="585381225">
      <w:bodyDiv w:val="1"/>
      <w:marLeft w:val="0"/>
      <w:marRight w:val="0"/>
      <w:marTop w:val="0"/>
      <w:marBottom w:val="0"/>
      <w:divBdr>
        <w:top w:val="none" w:sz="0" w:space="0" w:color="auto"/>
        <w:left w:val="none" w:sz="0" w:space="0" w:color="auto"/>
        <w:bottom w:val="none" w:sz="0" w:space="0" w:color="auto"/>
        <w:right w:val="none" w:sz="0" w:space="0" w:color="auto"/>
      </w:divBdr>
    </w:div>
    <w:div w:id="586228374">
      <w:bodyDiv w:val="1"/>
      <w:marLeft w:val="0"/>
      <w:marRight w:val="0"/>
      <w:marTop w:val="0"/>
      <w:marBottom w:val="0"/>
      <w:divBdr>
        <w:top w:val="none" w:sz="0" w:space="0" w:color="auto"/>
        <w:left w:val="none" w:sz="0" w:space="0" w:color="auto"/>
        <w:bottom w:val="none" w:sz="0" w:space="0" w:color="auto"/>
        <w:right w:val="none" w:sz="0" w:space="0" w:color="auto"/>
      </w:divBdr>
    </w:div>
    <w:div w:id="586773753">
      <w:bodyDiv w:val="1"/>
      <w:marLeft w:val="0"/>
      <w:marRight w:val="0"/>
      <w:marTop w:val="0"/>
      <w:marBottom w:val="0"/>
      <w:divBdr>
        <w:top w:val="none" w:sz="0" w:space="0" w:color="auto"/>
        <w:left w:val="none" w:sz="0" w:space="0" w:color="auto"/>
        <w:bottom w:val="none" w:sz="0" w:space="0" w:color="auto"/>
        <w:right w:val="none" w:sz="0" w:space="0" w:color="auto"/>
      </w:divBdr>
    </w:div>
    <w:div w:id="586885265">
      <w:bodyDiv w:val="1"/>
      <w:marLeft w:val="0"/>
      <w:marRight w:val="0"/>
      <w:marTop w:val="0"/>
      <w:marBottom w:val="0"/>
      <w:divBdr>
        <w:top w:val="none" w:sz="0" w:space="0" w:color="auto"/>
        <w:left w:val="none" w:sz="0" w:space="0" w:color="auto"/>
        <w:bottom w:val="none" w:sz="0" w:space="0" w:color="auto"/>
        <w:right w:val="none" w:sz="0" w:space="0" w:color="auto"/>
      </w:divBdr>
    </w:div>
    <w:div w:id="587038205">
      <w:bodyDiv w:val="1"/>
      <w:marLeft w:val="0"/>
      <w:marRight w:val="0"/>
      <w:marTop w:val="0"/>
      <w:marBottom w:val="0"/>
      <w:divBdr>
        <w:top w:val="none" w:sz="0" w:space="0" w:color="auto"/>
        <w:left w:val="none" w:sz="0" w:space="0" w:color="auto"/>
        <w:bottom w:val="none" w:sz="0" w:space="0" w:color="auto"/>
        <w:right w:val="none" w:sz="0" w:space="0" w:color="auto"/>
      </w:divBdr>
    </w:div>
    <w:div w:id="587496048">
      <w:bodyDiv w:val="1"/>
      <w:marLeft w:val="0"/>
      <w:marRight w:val="0"/>
      <w:marTop w:val="0"/>
      <w:marBottom w:val="0"/>
      <w:divBdr>
        <w:top w:val="none" w:sz="0" w:space="0" w:color="auto"/>
        <w:left w:val="none" w:sz="0" w:space="0" w:color="auto"/>
        <w:bottom w:val="none" w:sz="0" w:space="0" w:color="auto"/>
        <w:right w:val="none" w:sz="0" w:space="0" w:color="auto"/>
      </w:divBdr>
    </w:div>
    <w:div w:id="588120303">
      <w:bodyDiv w:val="1"/>
      <w:marLeft w:val="0"/>
      <w:marRight w:val="0"/>
      <w:marTop w:val="0"/>
      <w:marBottom w:val="0"/>
      <w:divBdr>
        <w:top w:val="none" w:sz="0" w:space="0" w:color="auto"/>
        <w:left w:val="none" w:sz="0" w:space="0" w:color="auto"/>
        <w:bottom w:val="none" w:sz="0" w:space="0" w:color="auto"/>
        <w:right w:val="none" w:sz="0" w:space="0" w:color="auto"/>
      </w:divBdr>
    </w:div>
    <w:div w:id="589967046">
      <w:bodyDiv w:val="1"/>
      <w:marLeft w:val="0"/>
      <w:marRight w:val="0"/>
      <w:marTop w:val="0"/>
      <w:marBottom w:val="0"/>
      <w:divBdr>
        <w:top w:val="none" w:sz="0" w:space="0" w:color="auto"/>
        <w:left w:val="none" w:sz="0" w:space="0" w:color="auto"/>
        <w:bottom w:val="none" w:sz="0" w:space="0" w:color="auto"/>
        <w:right w:val="none" w:sz="0" w:space="0" w:color="auto"/>
      </w:divBdr>
    </w:div>
    <w:div w:id="591745861">
      <w:bodyDiv w:val="1"/>
      <w:marLeft w:val="0"/>
      <w:marRight w:val="0"/>
      <w:marTop w:val="0"/>
      <w:marBottom w:val="0"/>
      <w:divBdr>
        <w:top w:val="none" w:sz="0" w:space="0" w:color="auto"/>
        <w:left w:val="none" w:sz="0" w:space="0" w:color="auto"/>
        <w:bottom w:val="none" w:sz="0" w:space="0" w:color="auto"/>
        <w:right w:val="none" w:sz="0" w:space="0" w:color="auto"/>
      </w:divBdr>
    </w:div>
    <w:div w:id="591790138">
      <w:bodyDiv w:val="1"/>
      <w:marLeft w:val="0"/>
      <w:marRight w:val="0"/>
      <w:marTop w:val="0"/>
      <w:marBottom w:val="0"/>
      <w:divBdr>
        <w:top w:val="none" w:sz="0" w:space="0" w:color="auto"/>
        <w:left w:val="none" w:sz="0" w:space="0" w:color="auto"/>
        <w:bottom w:val="none" w:sz="0" w:space="0" w:color="auto"/>
        <w:right w:val="none" w:sz="0" w:space="0" w:color="auto"/>
      </w:divBdr>
    </w:div>
    <w:div w:id="592325502">
      <w:bodyDiv w:val="1"/>
      <w:marLeft w:val="0"/>
      <w:marRight w:val="0"/>
      <w:marTop w:val="0"/>
      <w:marBottom w:val="0"/>
      <w:divBdr>
        <w:top w:val="none" w:sz="0" w:space="0" w:color="auto"/>
        <w:left w:val="none" w:sz="0" w:space="0" w:color="auto"/>
        <w:bottom w:val="none" w:sz="0" w:space="0" w:color="auto"/>
        <w:right w:val="none" w:sz="0" w:space="0" w:color="auto"/>
      </w:divBdr>
    </w:div>
    <w:div w:id="593631220">
      <w:bodyDiv w:val="1"/>
      <w:marLeft w:val="0"/>
      <w:marRight w:val="0"/>
      <w:marTop w:val="0"/>
      <w:marBottom w:val="0"/>
      <w:divBdr>
        <w:top w:val="none" w:sz="0" w:space="0" w:color="auto"/>
        <w:left w:val="none" w:sz="0" w:space="0" w:color="auto"/>
        <w:bottom w:val="none" w:sz="0" w:space="0" w:color="auto"/>
        <w:right w:val="none" w:sz="0" w:space="0" w:color="auto"/>
      </w:divBdr>
    </w:div>
    <w:div w:id="593705280">
      <w:bodyDiv w:val="1"/>
      <w:marLeft w:val="0"/>
      <w:marRight w:val="0"/>
      <w:marTop w:val="0"/>
      <w:marBottom w:val="0"/>
      <w:divBdr>
        <w:top w:val="none" w:sz="0" w:space="0" w:color="auto"/>
        <w:left w:val="none" w:sz="0" w:space="0" w:color="auto"/>
        <w:bottom w:val="none" w:sz="0" w:space="0" w:color="auto"/>
        <w:right w:val="none" w:sz="0" w:space="0" w:color="auto"/>
      </w:divBdr>
    </w:div>
    <w:div w:id="593785085">
      <w:bodyDiv w:val="1"/>
      <w:marLeft w:val="0"/>
      <w:marRight w:val="0"/>
      <w:marTop w:val="0"/>
      <w:marBottom w:val="0"/>
      <w:divBdr>
        <w:top w:val="none" w:sz="0" w:space="0" w:color="auto"/>
        <w:left w:val="none" w:sz="0" w:space="0" w:color="auto"/>
        <w:bottom w:val="none" w:sz="0" w:space="0" w:color="auto"/>
        <w:right w:val="none" w:sz="0" w:space="0" w:color="auto"/>
      </w:divBdr>
    </w:div>
    <w:div w:id="595601117">
      <w:bodyDiv w:val="1"/>
      <w:marLeft w:val="0"/>
      <w:marRight w:val="0"/>
      <w:marTop w:val="0"/>
      <w:marBottom w:val="0"/>
      <w:divBdr>
        <w:top w:val="none" w:sz="0" w:space="0" w:color="auto"/>
        <w:left w:val="none" w:sz="0" w:space="0" w:color="auto"/>
        <w:bottom w:val="none" w:sz="0" w:space="0" w:color="auto"/>
        <w:right w:val="none" w:sz="0" w:space="0" w:color="auto"/>
      </w:divBdr>
    </w:div>
    <w:div w:id="595794882">
      <w:bodyDiv w:val="1"/>
      <w:marLeft w:val="0"/>
      <w:marRight w:val="0"/>
      <w:marTop w:val="0"/>
      <w:marBottom w:val="0"/>
      <w:divBdr>
        <w:top w:val="none" w:sz="0" w:space="0" w:color="auto"/>
        <w:left w:val="none" w:sz="0" w:space="0" w:color="auto"/>
        <w:bottom w:val="none" w:sz="0" w:space="0" w:color="auto"/>
        <w:right w:val="none" w:sz="0" w:space="0" w:color="auto"/>
      </w:divBdr>
    </w:div>
    <w:div w:id="596213631">
      <w:bodyDiv w:val="1"/>
      <w:marLeft w:val="0"/>
      <w:marRight w:val="0"/>
      <w:marTop w:val="0"/>
      <w:marBottom w:val="0"/>
      <w:divBdr>
        <w:top w:val="none" w:sz="0" w:space="0" w:color="auto"/>
        <w:left w:val="none" w:sz="0" w:space="0" w:color="auto"/>
        <w:bottom w:val="none" w:sz="0" w:space="0" w:color="auto"/>
        <w:right w:val="none" w:sz="0" w:space="0" w:color="auto"/>
      </w:divBdr>
    </w:div>
    <w:div w:id="597640126">
      <w:bodyDiv w:val="1"/>
      <w:marLeft w:val="0"/>
      <w:marRight w:val="0"/>
      <w:marTop w:val="0"/>
      <w:marBottom w:val="0"/>
      <w:divBdr>
        <w:top w:val="none" w:sz="0" w:space="0" w:color="auto"/>
        <w:left w:val="none" w:sz="0" w:space="0" w:color="auto"/>
        <w:bottom w:val="none" w:sz="0" w:space="0" w:color="auto"/>
        <w:right w:val="none" w:sz="0" w:space="0" w:color="auto"/>
      </w:divBdr>
    </w:div>
    <w:div w:id="598949350">
      <w:bodyDiv w:val="1"/>
      <w:marLeft w:val="0"/>
      <w:marRight w:val="0"/>
      <w:marTop w:val="0"/>
      <w:marBottom w:val="0"/>
      <w:divBdr>
        <w:top w:val="none" w:sz="0" w:space="0" w:color="auto"/>
        <w:left w:val="none" w:sz="0" w:space="0" w:color="auto"/>
        <w:bottom w:val="none" w:sz="0" w:space="0" w:color="auto"/>
        <w:right w:val="none" w:sz="0" w:space="0" w:color="auto"/>
      </w:divBdr>
    </w:div>
    <w:div w:id="601259511">
      <w:bodyDiv w:val="1"/>
      <w:marLeft w:val="0"/>
      <w:marRight w:val="0"/>
      <w:marTop w:val="0"/>
      <w:marBottom w:val="0"/>
      <w:divBdr>
        <w:top w:val="none" w:sz="0" w:space="0" w:color="auto"/>
        <w:left w:val="none" w:sz="0" w:space="0" w:color="auto"/>
        <w:bottom w:val="none" w:sz="0" w:space="0" w:color="auto"/>
        <w:right w:val="none" w:sz="0" w:space="0" w:color="auto"/>
      </w:divBdr>
    </w:div>
    <w:div w:id="602612686">
      <w:bodyDiv w:val="1"/>
      <w:marLeft w:val="0"/>
      <w:marRight w:val="0"/>
      <w:marTop w:val="0"/>
      <w:marBottom w:val="0"/>
      <w:divBdr>
        <w:top w:val="none" w:sz="0" w:space="0" w:color="auto"/>
        <w:left w:val="none" w:sz="0" w:space="0" w:color="auto"/>
        <w:bottom w:val="none" w:sz="0" w:space="0" w:color="auto"/>
        <w:right w:val="none" w:sz="0" w:space="0" w:color="auto"/>
      </w:divBdr>
    </w:div>
    <w:div w:id="602684468">
      <w:bodyDiv w:val="1"/>
      <w:marLeft w:val="0"/>
      <w:marRight w:val="0"/>
      <w:marTop w:val="0"/>
      <w:marBottom w:val="0"/>
      <w:divBdr>
        <w:top w:val="none" w:sz="0" w:space="0" w:color="auto"/>
        <w:left w:val="none" w:sz="0" w:space="0" w:color="auto"/>
        <w:bottom w:val="none" w:sz="0" w:space="0" w:color="auto"/>
        <w:right w:val="none" w:sz="0" w:space="0" w:color="auto"/>
      </w:divBdr>
    </w:div>
    <w:div w:id="602734664">
      <w:bodyDiv w:val="1"/>
      <w:marLeft w:val="0"/>
      <w:marRight w:val="0"/>
      <w:marTop w:val="0"/>
      <w:marBottom w:val="0"/>
      <w:divBdr>
        <w:top w:val="none" w:sz="0" w:space="0" w:color="auto"/>
        <w:left w:val="none" w:sz="0" w:space="0" w:color="auto"/>
        <w:bottom w:val="none" w:sz="0" w:space="0" w:color="auto"/>
        <w:right w:val="none" w:sz="0" w:space="0" w:color="auto"/>
      </w:divBdr>
    </w:div>
    <w:div w:id="603539386">
      <w:bodyDiv w:val="1"/>
      <w:marLeft w:val="0"/>
      <w:marRight w:val="0"/>
      <w:marTop w:val="0"/>
      <w:marBottom w:val="0"/>
      <w:divBdr>
        <w:top w:val="none" w:sz="0" w:space="0" w:color="auto"/>
        <w:left w:val="none" w:sz="0" w:space="0" w:color="auto"/>
        <w:bottom w:val="none" w:sz="0" w:space="0" w:color="auto"/>
        <w:right w:val="none" w:sz="0" w:space="0" w:color="auto"/>
      </w:divBdr>
    </w:div>
    <w:div w:id="603652538">
      <w:bodyDiv w:val="1"/>
      <w:marLeft w:val="0"/>
      <w:marRight w:val="0"/>
      <w:marTop w:val="0"/>
      <w:marBottom w:val="0"/>
      <w:divBdr>
        <w:top w:val="none" w:sz="0" w:space="0" w:color="auto"/>
        <w:left w:val="none" w:sz="0" w:space="0" w:color="auto"/>
        <w:bottom w:val="none" w:sz="0" w:space="0" w:color="auto"/>
        <w:right w:val="none" w:sz="0" w:space="0" w:color="auto"/>
      </w:divBdr>
    </w:div>
    <w:div w:id="604271225">
      <w:bodyDiv w:val="1"/>
      <w:marLeft w:val="0"/>
      <w:marRight w:val="0"/>
      <w:marTop w:val="0"/>
      <w:marBottom w:val="0"/>
      <w:divBdr>
        <w:top w:val="none" w:sz="0" w:space="0" w:color="auto"/>
        <w:left w:val="none" w:sz="0" w:space="0" w:color="auto"/>
        <w:bottom w:val="none" w:sz="0" w:space="0" w:color="auto"/>
        <w:right w:val="none" w:sz="0" w:space="0" w:color="auto"/>
      </w:divBdr>
    </w:div>
    <w:div w:id="604532919">
      <w:bodyDiv w:val="1"/>
      <w:marLeft w:val="0"/>
      <w:marRight w:val="0"/>
      <w:marTop w:val="0"/>
      <w:marBottom w:val="0"/>
      <w:divBdr>
        <w:top w:val="none" w:sz="0" w:space="0" w:color="auto"/>
        <w:left w:val="none" w:sz="0" w:space="0" w:color="auto"/>
        <w:bottom w:val="none" w:sz="0" w:space="0" w:color="auto"/>
        <w:right w:val="none" w:sz="0" w:space="0" w:color="auto"/>
      </w:divBdr>
    </w:div>
    <w:div w:id="604844978">
      <w:bodyDiv w:val="1"/>
      <w:marLeft w:val="0"/>
      <w:marRight w:val="0"/>
      <w:marTop w:val="0"/>
      <w:marBottom w:val="0"/>
      <w:divBdr>
        <w:top w:val="none" w:sz="0" w:space="0" w:color="auto"/>
        <w:left w:val="none" w:sz="0" w:space="0" w:color="auto"/>
        <w:bottom w:val="none" w:sz="0" w:space="0" w:color="auto"/>
        <w:right w:val="none" w:sz="0" w:space="0" w:color="auto"/>
      </w:divBdr>
    </w:div>
    <w:div w:id="604845082">
      <w:bodyDiv w:val="1"/>
      <w:marLeft w:val="0"/>
      <w:marRight w:val="0"/>
      <w:marTop w:val="0"/>
      <w:marBottom w:val="0"/>
      <w:divBdr>
        <w:top w:val="none" w:sz="0" w:space="0" w:color="auto"/>
        <w:left w:val="none" w:sz="0" w:space="0" w:color="auto"/>
        <w:bottom w:val="none" w:sz="0" w:space="0" w:color="auto"/>
        <w:right w:val="none" w:sz="0" w:space="0" w:color="auto"/>
      </w:divBdr>
    </w:div>
    <w:div w:id="606349836">
      <w:bodyDiv w:val="1"/>
      <w:marLeft w:val="0"/>
      <w:marRight w:val="0"/>
      <w:marTop w:val="0"/>
      <w:marBottom w:val="0"/>
      <w:divBdr>
        <w:top w:val="none" w:sz="0" w:space="0" w:color="auto"/>
        <w:left w:val="none" w:sz="0" w:space="0" w:color="auto"/>
        <w:bottom w:val="none" w:sz="0" w:space="0" w:color="auto"/>
        <w:right w:val="none" w:sz="0" w:space="0" w:color="auto"/>
      </w:divBdr>
    </w:div>
    <w:div w:id="606891446">
      <w:bodyDiv w:val="1"/>
      <w:marLeft w:val="0"/>
      <w:marRight w:val="0"/>
      <w:marTop w:val="0"/>
      <w:marBottom w:val="0"/>
      <w:divBdr>
        <w:top w:val="none" w:sz="0" w:space="0" w:color="auto"/>
        <w:left w:val="none" w:sz="0" w:space="0" w:color="auto"/>
        <w:bottom w:val="none" w:sz="0" w:space="0" w:color="auto"/>
        <w:right w:val="none" w:sz="0" w:space="0" w:color="auto"/>
      </w:divBdr>
    </w:div>
    <w:div w:id="608391690">
      <w:bodyDiv w:val="1"/>
      <w:marLeft w:val="0"/>
      <w:marRight w:val="0"/>
      <w:marTop w:val="0"/>
      <w:marBottom w:val="0"/>
      <w:divBdr>
        <w:top w:val="none" w:sz="0" w:space="0" w:color="auto"/>
        <w:left w:val="none" w:sz="0" w:space="0" w:color="auto"/>
        <w:bottom w:val="none" w:sz="0" w:space="0" w:color="auto"/>
        <w:right w:val="none" w:sz="0" w:space="0" w:color="auto"/>
      </w:divBdr>
    </w:div>
    <w:div w:id="611672155">
      <w:bodyDiv w:val="1"/>
      <w:marLeft w:val="0"/>
      <w:marRight w:val="0"/>
      <w:marTop w:val="0"/>
      <w:marBottom w:val="0"/>
      <w:divBdr>
        <w:top w:val="none" w:sz="0" w:space="0" w:color="auto"/>
        <w:left w:val="none" w:sz="0" w:space="0" w:color="auto"/>
        <w:bottom w:val="none" w:sz="0" w:space="0" w:color="auto"/>
        <w:right w:val="none" w:sz="0" w:space="0" w:color="auto"/>
      </w:divBdr>
    </w:div>
    <w:div w:id="611788796">
      <w:bodyDiv w:val="1"/>
      <w:marLeft w:val="0"/>
      <w:marRight w:val="0"/>
      <w:marTop w:val="0"/>
      <w:marBottom w:val="0"/>
      <w:divBdr>
        <w:top w:val="none" w:sz="0" w:space="0" w:color="auto"/>
        <w:left w:val="none" w:sz="0" w:space="0" w:color="auto"/>
        <w:bottom w:val="none" w:sz="0" w:space="0" w:color="auto"/>
        <w:right w:val="none" w:sz="0" w:space="0" w:color="auto"/>
      </w:divBdr>
    </w:div>
    <w:div w:id="612129423">
      <w:bodyDiv w:val="1"/>
      <w:marLeft w:val="0"/>
      <w:marRight w:val="0"/>
      <w:marTop w:val="0"/>
      <w:marBottom w:val="0"/>
      <w:divBdr>
        <w:top w:val="none" w:sz="0" w:space="0" w:color="auto"/>
        <w:left w:val="none" w:sz="0" w:space="0" w:color="auto"/>
        <w:bottom w:val="none" w:sz="0" w:space="0" w:color="auto"/>
        <w:right w:val="none" w:sz="0" w:space="0" w:color="auto"/>
      </w:divBdr>
    </w:div>
    <w:div w:id="613826734">
      <w:bodyDiv w:val="1"/>
      <w:marLeft w:val="0"/>
      <w:marRight w:val="0"/>
      <w:marTop w:val="0"/>
      <w:marBottom w:val="0"/>
      <w:divBdr>
        <w:top w:val="none" w:sz="0" w:space="0" w:color="auto"/>
        <w:left w:val="none" w:sz="0" w:space="0" w:color="auto"/>
        <w:bottom w:val="none" w:sz="0" w:space="0" w:color="auto"/>
        <w:right w:val="none" w:sz="0" w:space="0" w:color="auto"/>
      </w:divBdr>
    </w:div>
    <w:div w:id="614140107">
      <w:bodyDiv w:val="1"/>
      <w:marLeft w:val="0"/>
      <w:marRight w:val="0"/>
      <w:marTop w:val="0"/>
      <w:marBottom w:val="0"/>
      <w:divBdr>
        <w:top w:val="none" w:sz="0" w:space="0" w:color="auto"/>
        <w:left w:val="none" w:sz="0" w:space="0" w:color="auto"/>
        <w:bottom w:val="none" w:sz="0" w:space="0" w:color="auto"/>
        <w:right w:val="none" w:sz="0" w:space="0" w:color="auto"/>
      </w:divBdr>
    </w:div>
    <w:div w:id="614337508">
      <w:bodyDiv w:val="1"/>
      <w:marLeft w:val="0"/>
      <w:marRight w:val="0"/>
      <w:marTop w:val="0"/>
      <w:marBottom w:val="0"/>
      <w:divBdr>
        <w:top w:val="none" w:sz="0" w:space="0" w:color="auto"/>
        <w:left w:val="none" w:sz="0" w:space="0" w:color="auto"/>
        <w:bottom w:val="none" w:sz="0" w:space="0" w:color="auto"/>
        <w:right w:val="none" w:sz="0" w:space="0" w:color="auto"/>
      </w:divBdr>
    </w:div>
    <w:div w:id="617687369">
      <w:bodyDiv w:val="1"/>
      <w:marLeft w:val="0"/>
      <w:marRight w:val="0"/>
      <w:marTop w:val="0"/>
      <w:marBottom w:val="0"/>
      <w:divBdr>
        <w:top w:val="none" w:sz="0" w:space="0" w:color="auto"/>
        <w:left w:val="none" w:sz="0" w:space="0" w:color="auto"/>
        <w:bottom w:val="none" w:sz="0" w:space="0" w:color="auto"/>
        <w:right w:val="none" w:sz="0" w:space="0" w:color="auto"/>
      </w:divBdr>
    </w:div>
    <w:div w:id="619068759">
      <w:bodyDiv w:val="1"/>
      <w:marLeft w:val="0"/>
      <w:marRight w:val="0"/>
      <w:marTop w:val="0"/>
      <w:marBottom w:val="0"/>
      <w:divBdr>
        <w:top w:val="none" w:sz="0" w:space="0" w:color="auto"/>
        <w:left w:val="none" w:sz="0" w:space="0" w:color="auto"/>
        <w:bottom w:val="none" w:sz="0" w:space="0" w:color="auto"/>
        <w:right w:val="none" w:sz="0" w:space="0" w:color="auto"/>
      </w:divBdr>
    </w:div>
    <w:div w:id="620496902">
      <w:bodyDiv w:val="1"/>
      <w:marLeft w:val="0"/>
      <w:marRight w:val="0"/>
      <w:marTop w:val="0"/>
      <w:marBottom w:val="0"/>
      <w:divBdr>
        <w:top w:val="none" w:sz="0" w:space="0" w:color="auto"/>
        <w:left w:val="none" w:sz="0" w:space="0" w:color="auto"/>
        <w:bottom w:val="none" w:sz="0" w:space="0" w:color="auto"/>
        <w:right w:val="none" w:sz="0" w:space="0" w:color="auto"/>
      </w:divBdr>
    </w:div>
    <w:div w:id="620652685">
      <w:bodyDiv w:val="1"/>
      <w:marLeft w:val="0"/>
      <w:marRight w:val="0"/>
      <w:marTop w:val="0"/>
      <w:marBottom w:val="0"/>
      <w:divBdr>
        <w:top w:val="none" w:sz="0" w:space="0" w:color="auto"/>
        <w:left w:val="none" w:sz="0" w:space="0" w:color="auto"/>
        <w:bottom w:val="none" w:sz="0" w:space="0" w:color="auto"/>
        <w:right w:val="none" w:sz="0" w:space="0" w:color="auto"/>
      </w:divBdr>
    </w:div>
    <w:div w:id="621108177">
      <w:bodyDiv w:val="1"/>
      <w:marLeft w:val="0"/>
      <w:marRight w:val="0"/>
      <w:marTop w:val="0"/>
      <w:marBottom w:val="0"/>
      <w:divBdr>
        <w:top w:val="none" w:sz="0" w:space="0" w:color="auto"/>
        <w:left w:val="none" w:sz="0" w:space="0" w:color="auto"/>
        <w:bottom w:val="none" w:sz="0" w:space="0" w:color="auto"/>
        <w:right w:val="none" w:sz="0" w:space="0" w:color="auto"/>
      </w:divBdr>
    </w:div>
    <w:div w:id="623924185">
      <w:bodyDiv w:val="1"/>
      <w:marLeft w:val="0"/>
      <w:marRight w:val="0"/>
      <w:marTop w:val="0"/>
      <w:marBottom w:val="0"/>
      <w:divBdr>
        <w:top w:val="none" w:sz="0" w:space="0" w:color="auto"/>
        <w:left w:val="none" w:sz="0" w:space="0" w:color="auto"/>
        <w:bottom w:val="none" w:sz="0" w:space="0" w:color="auto"/>
        <w:right w:val="none" w:sz="0" w:space="0" w:color="auto"/>
      </w:divBdr>
    </w:div>
    <w:div w:id="624317642">
      <w:bodyDiv w:val="1"/>
      <w:marLeft w:val="0"/>
      <w:marRight w:val="0"/>
      <w:marTop w:val="0"/>
      <w:marBottom w:val="0"/>
      <w:divBdr>
        <w:top w:val="none" w:sz="0" w:space="0" w:color="auto"/>
        <w:left w:val="none" w:sz="0" w:space="0" w:color="auto"/>
        <w:bottom w:val="none" w:sz="0" w:space="0" w:color="auto"/>
        <w:right w:val="none" w:sz="0" w:space="0" w:color="auto"/>
      </w:divBdr>
    </w:div>
    <w:div w:id="625157186">
      <w:bodyDiv w:val="1"/>
      <w:marLeft w:val="0"/>
      <w:marRight w:val="0"/>
      <w:marTop w:val="0"/>
      <w:marBottom w:val="0"/>
      <w:divBdr>
        <w:top w:val="none" w:sz="0" w:space="0" w:color="auto"/>
        <w:left w:val="none" w:sz="0" w:space="0" w:color="auto"/>
        <w:bottom w:val="none" w:sz="0" w:space="0" w:color="auto"/>
        <w:right w:val="none" w:sz="0" w:space="0" w:color="auto"/>
      </w:divBdr>
    </w:div>
    <w:div w:id="626394154">
      <w:bodyDiv w:val="1"/>
      <w:marLeft w:val="0"/>
      <w:marRight w:val="0"/>
      <w:marTop w:val="0"/>
      <w:marBottom w:val="0"/>
      <w:divBdr>
        <w:top w:val="none" w:sz="0" w:space="0" w:color="auto"/>
        <w:left w:val="none" w:sz="0" w:space="0" w:color="auto"/>
        <w:bottom w:val="none" w:sz="0" w:space="0" w:color="auto"/>
        <w:right w:val="none" w:sz="0" w:space="0" w:color="auto"/>
      </w:divBdr>
    </w:div>
    <w:div w:id="626399746">
      <w:bodyDiv w:val="1"/>
      <w:marLeft w:val="0"/>
      <w:marRight w:val="0"/>
      <w:marTop w:val="0"/>
      <w:marBottom w:val="0"/>
      <w:divBdr>
        <w:top w:val="none" w:sz="0" w:space="0" w:color="auto"/>
        <w:left w:val="none" w:sz="0" w:space="0" w:color="auto"/>
        <w:bottom w:val="none" w:sz="0" w:space="0" w:color="auto"/>
        <w:right w:val="none" w:sz="0" w:space="0" w:color="auto"/>
      </w:divBdr>
    </w:div>
    <w:div w:id="629630749">
      <w:bodyDiv w:val="1"/>
      <w:marLeft w:val="0"/>
      <w:marRight w:val="0"/>
      <w:marTop w:val="0"/>
      <w:marBottom w:val="0"/>
      <w:divBdr>
        <w:top w:val="none" w:sz="0" w:space="0" w:color="auto"/>
        <w:left w:val="none" w:sz="0" w:space="0" w:color="auto"/>
        <w:bottom w:val="none" w:sz="0" w:space="0" w:color="auto"/>
        <w:right w:val="none" w:sz="0" w:space="0" w:color="auto"/>
      </w:divBdr>
    </w:div>
    <w:div w:id="629701214">
      <w:bodyDiv w:val="1"/>
      <w:marLeft w:val="0"/>
      <w:marRight w:val="0"/>
      <w:marTop w:val="0"/>
      <w:marBottom w:val="0"/>
      <w:divBdr>
        <w:top w:val="none" w:sz="0" w:space="0" w:color="auto"/>
        <w:left w:val="none" w:sz="0" w:space="0" w:color="auto"/>
        <w:bottom w:val="none" w:sz="0" w:space="0" w:color="auto"/>
        <w:right w:val="none" w:sz="0" w:space="0" w:color="auto"/>
      </w:divBdr>
    </w:div>
    <w:div w:id="630281127">
      <w:bodyDiv w:val="1"/>
      <w:marLeft w:val="0"/>
      <w:marRight w:val="0"/>
      <w:marTop w:val="0"/>
      <w:marBottom w:val="0"/>
      <w:divBdr>
        <w:top w:val="none" w:sz="0" w:space="0" w:color="auto"/>
        <w:left w:val="none" w:sz="0" w:space="0" w:color="auto"/>
        <w:bottom w:val="none" w:sz="0" w:space="0" w:color="auto"/>
        <w:right w:val="none" w:sz="0" w:space="0" w:color="auto"/>
      </w:divBdr>
    </w:div>
    <w:div w:id="630789228">
      <w:bodyDiv w:val="1"/>
      <w:marLeft w:val="0"/>
      <w:marRight w:val="0"/>
      <w:marTop w:val="0"/>
      <w:marBottom w:val="0"/>
      <w:divBdr>
        <w:top w:val="none" w:sz="0" w:space="0" w:color="auto"/>
        <w:left w:val="none" w:sz="0" w:space="0" w:color="auto"/>
        <w:bottom w:val="none" w:sz="0" w:space="0" w:color="auto"/>
        <w:right w:val="none" w:sz="0" w:space="0" w:color="auto"/>
      </w:divBdr>
    </w:div>
    <w:div w:id="631517614">
      <w:bodyDiv w:val="1"/>
      <w:marLeft w:val="0"/>
      <w:marRight w:val="0"/>
      <w:marTop w:val="0"/>
      <w:marBottom w:val="0"/>
      <w:divBdr>
        <w:top w:val="none" w:sz="0" w:space="0" w:color="auto"/>
        <w:left w:val="none" w:sz="0" w:space="0" w:color="auto"/>
        <w:bottom w:val="none" w:sz="0" w:space="0" w:color="auto"/>
        <w:right w:val="none" w:sz="0" w:space="0" w:color="auto"/>
      </w:divBdr>
    </w:div>
    <w:div w:id="631793222">
      <w:bodyDiv w:val="1"/>
      <w:marLeft w:val="0"/>
      <w:marRight w:val="0"/>
      <w:marTop w:val="0"/>
      <w:marBottom w:val="0"/>
      <w:divBdr>
        <w:top w:val="none" w:sz="0" w:space="0" w:color="auto"/>
        <w:left w:val="none" w:sz="0" w:space="0" w:color="auto"/>
        <w:bottom w:val="none" w:sz="0" w:space="0" w:color="auto"/>
        <w:right w:val="none" w:sz="0" w:space="0" w:color="auto"/>
      </w:divBdr>
    </w:div>
    <w:div w:id="632176552">
      <w:bodyDiv w:val="1"/>
      <w:marLeft w:val="0"/>
      <w:marRight w:val="0"/>
      <w:marTop w:val="0"/>
      <w:marBottom w:val="0"/>
      <w:divBdr>
        <w:top w:val="none" w:sz="0" w:space="0" w:color="auto"/>
        <w:left w:val="none" w:sz="0" w:space="0" w:color="auto"/>
        <w:bottom w:val="none" w:sz="0" w:space="0" w:color="auto"/>
        <w:right w:val="none" w:sz="0" w:space="0" w:color="auto"/>
      </w:divBdr>
    </w:div>
    <w:div w:id="634264534">
      <w:bodyDiv w:val="1"/>
      <w:marLeft w:val="0"/>
      <w:marRight w:val="0"/>
      <w:marTop w:val="0"/>
      <w:marBottom w:val="0"/>
      <w:divBdr>
        <w:top w:val="none" w:sz="0" w:space="0" w:color="auto"/>
        <w:left w:val="none" w:sz="0" w:space="0" w:color="auto"/>
        <w:bottom w:val="none" w:sz="0" w:space="0" w:color="auto"/>
        <w:right w:val="none" w:sz="0" w:space="0" w:color="auto"/>
      </w:divBdr>
    </w:div>
    <w:div w:id="634264546">
      <w:bodyDiv w:val="1"/>
      <w:marLeft w:val="0"/>
      <w:marRight w:val="0"/>
      <w:marTop w:val="0"/>
      <w:marBottom w:val="0"/>
      <w:divBdr>
        <w:top w:val="none" w:sz="0" w:space="0" w:color="auto"/>
        <w:left w:val="none" w:sz="0" w:space="0" w:color="auto"/>
        <w:bottom w:val="none" w:sz="0" w:space="0" w:color="auto"/>
        <w:right w:val="none" w:sz="0" w:space="0" w:color="auto"/>
      </w:divBdr>
    </w:div>
    <w:div w:id="635791833">
      <w:bodyDiv w:val="1"/>
      <w:marLeft w:val="0"/>
      <w:marRight w:val="0"/>
      <w:marTop w:val="0"/>
      <w:marBottom w:val="0"/>
      <w:divBdr>
        <w:top w:val="none" w:sz="0" w:space="0" w:color="auto"/>
        <w:left w:val="none" w:sz="0" w:space="0" w:color="auto"/>
        <w:bottom w:val="none" w:sz="0" w:space="0" w:color="auto"/>
        <w:right w:val="none" w:sz="0" w:space="0" w:color="auto"/>
      </w:divBdr>
    </w:div>
    <w:div w:id="636380455">
      <w:bodyDiv w:val="1"/>
      <w:marLeft w:val="0"/>
      <w:marRight w:val="0"/>
      <w:marTop w:val="0"/>
      <w:marBottom w:val="0"/>
      <w:divBdr>
        <w:top w:val="none" w:sz="0" w:space="0" w:color="auto"/>
        <w:left w:val="none" w:sz="0" w:space="0" w:color="auto"/>
        <w:bottom w:val="none" w:sz="0" w:space="0" w:color="auto"/>
        <w:right w:val="none" w:sz="0" w:space="0" w:color="auto"/>
      </w:divBdr>
    </w:div>
    <w:div w:id="636640962">
      <w:bodyDiv w:val="1"/>
      <w:marLeft w:val="0"/>
      <w:marRight w:val="0"/>
      <w:marTop w:val="0"/>
      <w:marBottom w:val="0"/>
      <w:divBdr>
        <w:top w:val="none" w:sz="0" w:space="0" w:color="auto"/>
        <w:left w:val="none" w:sz="0" w:space="0" w:color="auto"/>
        <w:bottom w:val="none" w:sz="0" w:space="0" w:color="auto"/>
        <w:right w:val="none" w:sz="0" w:space="0" w:color="auto"/>
      </w:divBdr>
    </w:div>
    <w:div w:id="637496305">
      <w:bodyDiv w:val="1"/>
      <w:marLeft w:val="0"/>
      <w:marRight w:val="0"/>
      <w:marTop w:val="0"/>
      <w:marBottom w:val="0"/>
      <w:divBdr>
        <w:top w:val="none" w:sz="0" w:space="0" w:color="auto"/>
        <w:left w:val="none" w:sz="0" w:space="0" w:color="auto"/>
        <w:bottom w:val="none" w:sz="0" w:space="0" w:color="auto"/>
        <w:right w:val="none" w:sz="0" w:space="0" w:color="auto"/>
      </w:divBdr>
    </w:div>
    <w:div w:id="637691774">
      <w:bodyDiv w:val="1"/>
      <w:marLeft w:val="0"/>
      <w:marRight w:val="0"/>
      <w:marTop w:val="0"/>
      <w:marBottom w:val="0"/>
      <w:divBdr>
        <w:top w:val="none" w:sz="0" w:space="0" w:color="auto"/>
        <w:left w:val="none" w:sz="0" w:space="0" w:color="auto"/>
        <w:bottom w:val="none" w:sz="0" w:space="0" w:color="auto"/>
        <w:right w:val="none" w:sz="0" w:space="0" w:color="auto"/>
      </w:divBdr>
    </w:div>
    <w:div w:id="638153554">
      <w:bodyDiv w:val="1"/>
      <w:marLeft w:val="0"/>
      <w:marRight w:val="0"/>
      <w:marTop w:val="0"/>
      <w:marBottom w:val="0"/>
      <w:divBdr>
        <w:top w:val="none" w:sz="0" w:space="0" w:color="auto"/>
        <w:left w:val="none" w:sz="0" w:space="0" w:color="auto"/>
        <w:bottom w:val="none" w:sz="0" w:space="0" w:color="auto"/>
        <w:right w:val="none" w:sz="0" w:space="0" w:color="auto"/>
      </w:divBdr>
    </w:div>
    <w:div w:id="638193096">
      <w:bodyDiv w:val="1"/>
      <w:marLeft w:val="0"/>
      <w:marRight w:val="0"/>
      <w:marTop w:val="0"/>
      <w:marBottom w:val="0"/>
      <w:divBdr>
        <w:top w:val="none" w:sz="0" w:space="0" w:color="auto"/>
        <w:left w:val="none" w:sz="0" w:space="0" w:color="auto"/>
        <w:bottom w:val="none" w:sz="0" w:space="0" w:color="auto"/>
        <w:right w:val="none" w:sz="0" w:space="0" w:color="auto"/>
      </w:divBdr>
    </w:div>
    <w:div w:id="639576346">
      <w:bodyDiv w:val="1"/>
      <w:marLeft w:val="0"/>
      <w:marRight w:val="0"/>
      <w:marTop w:val="0"/>
      <w:marBottom w:val="0"/>
      <w:divBdr>
        <w:top w:val="none" w:sz="0" w:space="0" w:color="auto"/>
        <w:left w:val="none" w:sz="0" w:space="0" w:color="auto"/>
        <w:bottom w:val="none" w:sz="0" w:space="0" w:color="auto"/>
        <w:right w:val="none" w:sz="0" w:space="0" w:color="auto"/>
      </w:divBdr>
    </w:div>
    <w:div w:id="639580892">
      <w:bodyDiv w:val="1"/>
      <w:marLeft w:val="0"/>
      <w:marRight w:val="0"/>
      <w:marTop w:val="0"/>
      <w:marBottom w:val="0"/>
      <w:divBdr>
        <w:top w:val="none" w:sz="0" w:space="0" w:color="auto"/>
        <w:left w:val="none" w:sz="0" w:space="0" w:color="auto"/>
        <w:bottom w:val="none" w:sz="0" w:space="0" w:color="auto"/>
        <w:right w:val="none" w:sz="0" w:space="0" w:color="auto"/>
      </w:divBdr>
    </w:div>
    <w:div w:id="641154194">
      <w:bodyDiv w:val="1"/>
      <w:marLeft w:val="0"/>
      <w:marRight w:val="0"/>
      <w:marTop w:val="0"/>
      <w:marBottom w:val="0"/>
      <w:divBdr>
        <w:top w:val="none" w:sz="0" w:space="0" w:color="auto"/>
        <w:left w:val="none" w:sz="0" w:space="0" w:color="auto"/>
        <w:bottom w:val="none" w:sz="0" w:space="0" w:color="auto"/>
        <w:right w:val="none" w:sz="0" w:space="0" w:color="auto"/>
      </w:divBdr>
    </w:div>
    <w:div w:id="641539692">
      <w:bodyDiv w:val="1"/>
      <w:marLeft w:val="0"/>
      <w:marRight w:val="0"/>
      <w:marTop w:val="0"/>
      <w:marBottom w:val="0"/>
      <w:divBdr>
        <w:top w:val="none" w:sz="0" w:space="0" w:color="auto"/>
        <w:left w:val="none" w:sz="0" w:space="0" w:color="auto"/>
        <w:bottom w:val="none" w:sz="0" w:space="0" w:color="auto"/>
        <w:right w:val="none" w:sz="0" w:space="0" w:color="auto"/>
      </w:divBdr>
    </w:div>
    <w:div w:id="642546808">
      <w:bodyDiv w:val="1"/>
      <w:marLeft w:val="0"/>
      <w:marRight w:val="0"/>
      <w:marTop w:val="0"/>
      <w:marBottom w:val="0"/>
      <w:divBdr>
        <w:top w:val="none" w:sz="0" w:space="0" w:color="auto"/>
        <w:left w:val="none" w:sz="0" w:space="0" w:color="auto"/>
        <w:bottom w:val="none" w:sz="0" w:space="0" w:color="auto"/>
        <w:right w:val="none" w:sz="0" w:space="0" w:color="auto"/>
      </w:divBdr>
    </w:div>
    <w:div w:id="642851449">
      <w:bodyDiv w:val="1"/>
      <w:marLeft w:val="0"/>
      <w:marRight w:val="0"/>
      <w:marTop w:val="0"/>
      <w:marBottom w:val="0"/>
      <w:divBdr>
        <w:top w:val="none" w:sz="0" w:space="0" w:color="auto"/>
        <w:left w:val="none" w:sz="0" w:space="0" w:color="auto"/>
        <w:bottom w:val="none" w:sz="0" w:space="0" w:color="auto"/>
        <w:right w:val="none" w:sz="0" w:space="0" w:color="auto"/>
      </w:divBdr>
    </w:div>
    <w:div w:id="644045036">
      <w:bodyDiv w:val="1"/>
      <w:marLeft w:val="0"/>
      <w:marRight w:val="0"/>
      <w:marTop w:val="0"/>
      <w:marBottom w:val="0"/>
      <w:divBdr>
        <w:top w:val="none" w:sz="0" w:space="0" w:color="auto"/>
        <w:left w:val="none" w:sz="0" w:space="0" w:color="auto"/>
        <w:bottom w:val="none" w:sz="0" w:space="0" w:color="auto"/>
        <w:right w:val="none" w:sz="0" w:space="0" w:color="auto"/>
      </w:divBdr>
    </w:div>
    <w:div w:id="644314418">
      <w:bodyDiv w:val="1"/>
      <w:marLeft w:val="0"/>
      <w:marRight w:val="0"/>
      <w:marTop w:val="0"/>
      <w:marBottom w:val="0"/>
      <w:divBdr>
        <w:top w:val="none" w:sz="0" w:space="0" w:color="auto"/>
        <w:left w:val="none" w:sz="0" w:space="0" w:color="auto"/>
        <w:bottom w:val="none" w:sz="0" w:space="0" w:color="auto"/>
        <w:right w:val="none" w:sz="0" w:space="0" w:color="auto"/>
      </w:divBdr>
    </w:div>
    <w:div w:id="645740367">
      <w:bodyDiv w:val="1"/>
      <w:marLeft w:val="0"/>
      <w:marRight w:val="0"/>
      <w:marTop w:val="0"/>
      <w:marBottom w:val="0"/>
      <w:divBdr>
        <w:top w:val="none" w:sz="0" w:space="0" w:color="auto"/>
        <w:left w:val="none" w:sz="0" w:space="0" w:color="auto"/>
        <w:bottom w:val="none" w:sz="0" w:space="0" w:color="auto"/>
        <w:right w:val="none" w:sz="0" w:space="0" w:color="auto"/>
      </w:divBdr>
    </w:div>
    <w:div w:id="647251869">
      <w:bodyDiv w:val="1"/>
      <w:marLeft w:val="0"/>
      <w:marRight w:val="0"/>
      <w:marTop w:val="0"/>
      <w:marBottom w:val="0"/>
      <w:divBdr>
        <w:top w:val="none" w:sz="0" w:space="0" w:color="auto"/>
        <w:left w:val="none" w:sz="0" w:space="0" w:color="auto"/>
        <w:bottom w:val="none" w:sz="0" w:space="0" w:color="auto"/>
        <w:right w:val="none" w:sz="0" w:space="0" w:color="auto"/>
      </w:divBdr>
    </w:div>
    <w:div w:id="648288083">
      <w:bodyDiv w:val="1"/>
      <w:marLeft w:val="0"/>
      <w:marRight w:val="0"/>
      <w:marTop w:val="0"/>
      <w:marBottom w:val="0"/>
      <w:divBdr>
        <w:top w:val="none" w:sz="0" w:space="0" w:color="auto"/>
        <w:left w:val="none" w:sz="0" w:space="0" w:color="auto"/>
        <w:bottom w:val="none" w:sz="0" w:space="0" w:color="auto"/>
        <w:right w:val="none" w:sz="0" w:space="0" w:color="auto"/>
      </w:divBdr>
    </w:div>
    <w:div w:id="649137527">
      <w:bodyDiv w:val="1"/>
      <w:marLeft w:val="0"/>
      <w:marRight w:val="0"/>
      <w:marTop w:val="0"/>
      <w:marBottom w:val="0"/>
      <w:divBdr>
        <w:top w:val="none" w:sz="0" w:space="0" w:color="auto"/>
        <w:left w:val="none" w:sz="0" w:space="0" w:color="auto"/>
        <w:bottom w:val="none" w:sz="0" w:space="0" w:color="auto"/>
        <w:right w:val="none" w:sz="0" w:space="0" w:color="auto"/>
      </w:divBdr>
    </w:div>
    <w:div w:id="650673894">
      <w:bodyDiv w:val="1"/>
      <w:marLeft w:val="0"/>
      <w:marRight w:val="0"/>
      <w:marTop w:val="0"/>
      <w:marBottom w:val="0"/>
      <w:divBdr>
        <w:top w:val="none" w:sz="0" w:space="0" w:color="auto"/>
        <w:left w:val="none" w:sz="0" w:space="0" w:color="auto"/>
        <w:bottom w:val="none" w:sz="0" w:space="0" w:color="auto"/>
        <w:right w:val="none" w:sz="0" w:space="0" w:color="auto"/>
      </w:divBdr>
    </w:div>
    <w:div w:id="651375789">
      <w:bodyDiv w:val="1"/>
      <w:marLeft w:val="0"/>
      <w:marRight w:val="0"/>
      <w:marTop w:val="0"/>
      <w:marBottom w:val="0"/>
      <w:divBdr>
        <w:top w:val="none" w:sz="0" w:space="0" w:color="auto"/>
        <w:left w:val="none" w:sz="0" w:space="0" w:color="auto"/>
        <w:bottom w:val="none" w:sz="0" w:space="0" w:color="auto"/>
        <w:right w:val="none" w:sz="0" w:space="0" w:color="auto"/>
      </w:divBdr>
    </w:div>
    <w:div w:id="652222040">
      <w:bodyDiv w:val="1"/>
      <w:marLeft w:val="0"/>
      <w:marRight w:val="0"/>
      <w:marTop w:val="0"/>
      <w:marBottom w:val="0"/>
      <w:divBdr>
        <w:top w:val="none" w:sz="0" w:space="0" w:color="auto"/>
        <w:left w:val="none" w:sz="0" w:space="0" w:color="auto"/>
        <w:bottom w:val="none" w:sz="0" w:space="0" w:color="auto"/>
        <w:right w:val="none" w:sz="0" w:space="0" w:color="auto"/>
      </w:divBdr>
    </w:div>
    <w:div w:id="653218539">
      <w:bodyDiv w:val="1"/>
      <w:marLeft w:val="0"/>
      <w:marRight w:val="0"/>
      <w:marTop w:val="0"/>
      <w:marBottom w:val="0"/>
      <w:divBdr>
        <w:top w:val="none" w:sz="0" w:space="0" w:color="auto"/>
        <w:left w:val="none" w:sz="0" w:space="0" w:color="auto"/>
        <w:bottom w:val="none" w:sz="0" w:space="0" w:color="auto"/>
        <w:right w:val="none" w:sz="0" w:space="0" w:color="auto"/>
      </w:divBdr>
    </w:div>
    <w:div w:id="653335839">
      <w:bodyDiv w:val="1"/>
      <w:marLeft w:val="0"/>
      <w:marRight w:val="0"/>
      <w:marTop w:val="0"/>
      <w:marBottom w:val="0"/>
      <w:divBdr>
        <w:top w:val="none" w:sz="0" w:space="0" w:color="auto"/>
        <w:left w:val="none" w:sz="0" w:space="0" w:color="auto"/>
        <w:bottom w:val="none" w:sz="0" w:space="0" w:color="auto"/>
        <w:right w:val="none" w:sz="0" w:space="0" w:color="auto"/>
      </w:divBdr>
    </w:div>
    <w:div w:id="653950375">
      <w:bodyDiv w:val="1"/>
      <w:marLeft w:val="0"/>
      <w:marRight w:val="0"/>
      <w:marTop w:val="0"/>
      <w:marBottom w:val="0"/>
      <w:divBdr>
        <w:top w:val="none" w:sz="0" w:space="0" w:color="auto"/>
        <w:left w:val="none" w:sz="0" w:space="0" w:color="auto"/>
        <w:bottom w:val="none" w:sz="0" w:space="0" w:color="auto"/>
        <w:right w:val="none" w:sz="0" w:space="0" w:color="auto"/>
      </w:divBdr>
    </w:div>
    <w:div w:id="654991580">
      <w:bodyDiv w:val="1"/>
      <w:marLeft w:val="0"/>
      <w:marRight w:val="0"/>
      <w:marTop w:val="0"/>
      <w:marBottom w:val="0"/>
      <w:divBdr>
        <w:top w:val="none" w:sz="0" w:space="0" w:color="auto"/>
        <w:left w:val="none" w:sz="0" w:space="0" w:color="auto"/>
        <w:bottom w:val="none" w:sz="0" w:space="0" w:color="auto"/>
        <w:right w:val="none" w:sz="0" w:space="0" w:color="auto"/>
      </w:divBdr>
    </w:div>
    <w:div w:id="655495529">
      <w:bodyDiv w:val="1"/>
      <w:marLeft w:val="0"/>
      <w:marRight w:val="0"/>
      <w:marTop w:val="0"/>
      <w:marBottom w:val="0"/>
      <w:divBdr>
        <w:top w:val="none" w:sz="0" w:space="0" w:color="auto"/>
        <w:left w:val="none" w:sz="0" w:space="0" w:color="auto"/>
        <w:bottom w:val="none" w:sz="0" w:space="0" w:color="auto"/>
        <w:right w:val="none" w:sz="0" w:space="0" w:color="auto"/>
      </w:divBdr>
    </w:div>
    <w:div w:id="655648382">
      <w:bodyDiv w:val="1"/>
      <w:marLeft w:val="0"/>
      <w:marRight w:val="0"/>
      <w:marTop w:val="0"/>
      <w:marBottom w:val="0"/>
      <w:divBdr>
        <w:top w:val="none" w:sz="0" w:space="0" w:color="auto"/>
        <w:left w:val="none" w:sz="0" w:space="0" w:color="auto"/>
        <w:bottom w:val="none" w:sz="0" w:space="0" w:color="auto"/>
        <w:right w:val="none" w:sz="0" w:space="0" w:color="auto"/>
      </w:divBdr>
    </w:div>
    <w:div w:id="655761853">
      <w:bodyDiv w:val="1"/>
      <w:marLeft w:val="0"/>
      <w:marRight w:val="0"/>
      <w:marTop w:val="0"/>
      <w:marBottom w:val="0"/>
      <w:divBdr>
        <w:top w:val="none" w:sz="0" w:space="0" w:color="auto"/>
        <w:left w:val="none" w:sz="0" w:space="0" w:color="auto"/>
        <w:bottom w:val="none" w:sz="0" w:space="0" w:color="auto"/>
        <w:right w:val="none" w:sz="0" w:space="0" w:color="auto"/>
      </w:divBdr>
    </w:div>
    <w:div w:id="656692301">
      <w:bodyDiv w:val="1"/>
      <w:marLeft w:val="0"/>
      <w:marRight w:val="0"/>
      <w:marTop w:val="0"/>
      <w:marBottom w:val="0"/>
      <w:divBdr>
        <w:top w:val="none" w:sz="0" w:space="0" w:color="auto"/>
        <w:left w:val="none" w:sz="0" w:space="0" w:color="auto"/>
        <w:bottom w:val="none" w:sz="0" w:space="0" w:color="auto"/>
        <w:right w:val="none" w:sz="0" w:space="0" w:color="auto"/>
      </w:divBdr>
    </w:div>
    <w:div w:id="659231547">
      <w:bodyDiv w:val="1"/>
      <w:marLeft w:val="0"/>
      <w:marRight w:val="0"/>
      <w:marTop w:val="0"/>
      <w:marBottom w:val="0"/>
      <w:divBdr>
        <w:top w:val="none" w:sz="0" w:space="0" w:color="auto"/>
        <w:left w:val="none" w:sz="0" w:space="0" w:color="auto"/>
        <w:bottom w:val="none" w:sz="0" w:space="0" w:color="auto"/>
        <w:right w:val="none" w:sz="0" w:space="0" w:color="auto"/>
      </w:divBdr>
    </w:div>
    <w:div w:id="660700209">
      <w:bodyDiv w:val="1"/>
      <w:marLeft w:val="0"/>
      <w:marRight w:val="0"/>
      <w:marTop w:val="0"/>
      <w:marBottom w:val="0"/>
      <w:divBdr>
        <w:top w:val="none" w:sz="0" w:space="0" w:color="auto"/>
        <w:left w:val="none" w:sz="0" w:space="0" w:color="auto"/>
        <w:bottom w:val="none" w:sz="0" w:space="0" w:color="auto"/>
        <w:right w:val="none" w:sz="0" w:space="0" w:color="auto"/>
      </w:divBdr>
    </w:div>
    <w:div w:id="662052188">
      <w:bodyDiv w:val="1"/>
      <w:marLeft w:val="0"/>
      <w:marRight w:val="0"/>
      <w:marTop w:val="0"/>
      <w:marBottom w:val="0"/>
      <w:divBdr>
        <w:top w:val="none" w:sz="0" w:space="0" w:color="auto"/>
        <w:left w:val="none" w:sz="0" w:space="0" w:color="auto"/>
        <w:bottom w:val="none" w:sz="0" w:space="0" w:color="auto"/>
        <w:right w:val="none" w:sz="0" w:space="0" w:color="auto"/>
      </w:divBdr>
    </w:div>
    <w:div w:id="662201113">
      <w:bodyDiv w:val="1"/>
      <w:marLeft w:val="0"/>
      <w:marRight w:val="0"/>
      <w:marTop w:val="0"/>
      <w:marBottom w:val="0"/>
      <w:divBdr>
        <w:top w:val="none" w:sz="0" w:space="0" w:color="auto"/>
        <w:left w:val="none" w:sz="0" w:space="0" w:color="auto"/>
        <w:bottom w:val="none" w:sz="0" w:space="0" w:color="auto"/>
        <w:right w:val="none" w:sz="0" w:space="0" w:color="auto"/>
      </w:divBdr>
    </w:div>
    <w:div w:id="662902167">
      <w:bodyDiv w:val="1"/>
      <w:marLeft w:val="0"/>
      <w:marRight w:val="0"/>
      <w:marTop w:val="0"/>
      <w:marBottom w:val="0"/>
      <w:divBdr>
        <w:top w:val="none" w:sz="0" w:space="0" w:color="auto"/>
        <w:left w:val="none" w:sz="0" w:space="0" w:color="auto"/>
        <w:bottom w:val="none" w:sz="0" w:space="0" w:color="auto"/>
        <w:right w:val="none" w:sz="0" w:space="0" w:color="auto"/>
      </w:divBdr>
    </w:div>
    <w:div w:id="664666462">
      <w:bodyDiv w:val="1"/>
      <w:marLeft w:val="0"/>
      <w:marRight w:val="0"/>
      <w:marTop w:val="0"/>
      <w:marBottom w:val="0"/>
      <w:divBdr>
        <w:top w:val="none" w:sz="0" w:space="0" w:color="auto"/>
        <w:left w:val="none" w:sz="0" w:space="0" w:color="auto"/>
        <w:bottom w:val="none" w:sz="0" w:space="0" w:color="auto"/>
        <w:right w:val="none" w:sz="0" w:space="0" w:color="auto"/>
      </w:divBdr>
    </w:div>
    <w:div w:id="665206096">
      <w:bodyDiv w:val="1"/>
      <w:marLeft w:val="0"/>
      <w:marRight w:val="0"/>
      <w:marTop w:val="0"/>
      <w:marBottom w:val="0"/>
      <w:divBdr>
        <w:top w:val="none" w:sz="0" w:space="0" w:color="auto"/>
        <w:left w:val="none" w:sz="0" w:space="0" w:color="auto"/>
        <w:bottom w:val="none" w:sz="0" w:space="0" w:color="auto"/>
        <w:right w:val="none" w:sz="0" w:space="0" w:color="auto"/>
      </w:divBdr>
    </w:div>
    <w:div w:id="665936040">
      <w:bodyDiv w:val="1"/>
      <w:marLeft w:val="0"/>
      <w:marRight w:val="0"/>
      <w:marTop w:val="0"/>
      <w:marBottom w:val="0"/>
      <w:divBdr>
        <w:top w:val="none" w:sz="0" w:space="0" w:color="auto"/>
        <w:left w:val="none" w:sz="0" w:space="0" w:color="auto"/>
        <w:bottom w:val="none" w:sz="0" w:space="0" w:color="auto"/>
        <w:right w:val="none" w:sz="0" w:space="0" w:color="auto"/>
      </w:divBdr>
    </w:div>
    <w:div w:id="666518041">
      <w:bodyDiv w:val="1"/>
      <w:marLeft w:val="0"/>
      <w:marRight w:val="0"/>
      <w:marTop w:val="0"/>
      <w:marBottom w:val="0"/>
      <w:divBdr>
        <w:top w:val="none" w:sz="0" w:space="0" w:color="auto"/>
        <w:left w:val="none" w:sz="0" w:space="0" w:color="auto"/>
        <w:bottom w:val="none" w:sz="0" w:space="0" w:color="auto"/>
        <w:right w:val="none" w:sz="0" w:space="0" w:color="auto"/>
      </w:divBdr>
    </w:div>
    <w:div w:id="668406071">
      <w:bodyDiv w:val="1"/>
      <w:marLeft w:val="0"/>
      <w:marRight w:val="0"/>
      <w:marTop w:val="0"/>
      <w:marBottom w:val="0"/>
      <w:divBdr>
        <w:top w:val="none" w:sz="0" w:space="0" w:color="auto"/>
        <w:left w:val="none" w:sz="0" w:space="0" w:color="auto"/>
        <w:bottom w:val="none" w:sz="0" w:space="0" w:color="auto"/>
        <w:right w:val="none" w:sz="0" w:space="0" w:color="auto"/>
      </w:divBdr>
    </w:div>
    <w:div w:id="669211862">
      <w:bodyDiv w:val="1"/>
      <w:marLeft w:val="0"/>
      <w:marRight w:val="0"/>
      <w:marTop w:val="0"/>
      <w:marBottom w:val="0"/>
      <w:divBdr>
        <w:top w:val="none" w:sz="0" w:space="0" w:color="auto"/>
        <w:left w:val="none" w:sz="0" w:space="0" w:color="auto"/>
        <w:bottom w:val="none" w:sz="0" w:space="0" w:color="auto"/>
        <w:right w:val="none" w:sz="0" w:space="0" w:color="auto"/>
      </w:divBdr>
    </w:div>
    <w:div w:id="669983655">
      <w:bodyDiv w:val="1"/>
      <w:marLeft w:val="0"/>
      <w:marRight w:val="0"/>
      <w:marTop w:val="0"/>
      <w:marBottom w:val="0"/>
      <w:divBdr>
        <w:top w:val="none" w:sz="0" w:space="0" w:color="auto"/>
        <w:left w:val="none" w:sz="0" w:space="0" w:color="auto"/>
        <w:bottom w:val="none" w:sz="0" w:space="0" w:color="auto"/>
        <w:right w:val="none" w:sz="0" w:space="0" w:color="auto"/>
      </w:divBdr>
    </w:div>
    <w:div w:id="670067311">
      <w:bodyDiv w:val="1"/>
      <w:marLeft w:val="0"/>
      <w:marRight w:val="0"/>
      <w:marTop w:val="0"/>
      <w:marBottom w:val="0"/>
      <w:divBdr>
        <w:top w:val="none" w:sz="0" w:space="0" w:color="auto"/>
        <w:left w:val="none" w:sz="0" w:space="0" w:color="auto"/>
        <w:bottom w:val="none" w:sz="0" w:space="0" w:color="auto"/>
        <w:right w:val="none" w:sz="0" w:space="0" w:color="auto"/>
      </w:divBdr>
    </w:div>
    <w:div w:id="670107403">
      <w:bodyDiv w:val="1"/>
      <w:marLeft w:val="0"/>
      <w:marRight w:val="0"/>
      <w:marTop w:val="0"/>
      <w:marBottom w:val="0"/>
      <w:divBdr>
        <w:top w:val="none" w:sz="0" w:space="0" w:color="auto"/>
        <w:left w:val="none" w:sz="0" w:space="0" w:color="auto"/>
        <w:bottom w:val="none" w:sz="0" w:space="0" w:color="auto"/>
        <w:right w:val="none" w:sz="0" w:space="0" w:color="auto"/>
      </w:divBdr>
    </w:div>
    <w:div w:id="671571836">
      <w:bodyDiv w:val="1"/>
      <w:marLeft w:val="0"/>
      <w:marRight w:val="0"/>
      <w:marTop w:val="0"/>
      <w:marBottom w:val="0"/>
      <w:divBdr>
        <w:top w:val="none" w:sz="0" w:space="0" w:color="auto"/>
        <w:left w:val="none" w:sz="0" w:space="0" w:color="auto"/>
        <w:bottom w:val="none" w:sz="0" w:space="0" w:color="auto"/>
        <w:right w:val="none" w:sz="0" w:space="0" w:color="auto"/>
      </w:divBdr>
    </w:div>
    <w:div w:id="671762439">
      <w:bodyDiv w:val="1"/>
      <w:marLeft w:val="0"/>
      <w:marRight w:val="0"/>
      <w:marTop w:val="0"/>
      <w:marBottom w:val="0"/>
      <w:divBdr>
        <w:top w:val="none" w:sz="0" w:space="0" w:color="auto"/>
        <w:left w:val="none" w:sz="0" w:space="0" w:color="auto"/>
        <w:bottom w:val="none" w:sz="0" w:space="0" w:color="auto"/>
        <w:right w:val="none" w:sz="0" w:space="0" w:color="auto"/>
      </w:divBdr>
    </w:div>
    <w:div w:id="671879977">
      <w:bodyDiv w:val="1"/>
      <w:marLeft w:val="0"/>
      <w:marRight w:val="0"/>
      <w:marTop w:val="0"/>
      <w:marBottom w:val="0"/>
      <w:divBdr>
        <w:top w:val="none" w:sz="0" w:space="0" w:color="auto"/>
        <w:left w:val="none" w:sz="0" w:space="0" w:color="auto"/>
        <w:bottom w:val="none" w:sz="0" w:space="0" w:color="auto"/>
        <w:right w:val="none" w:sz="0" w:space="0" w:color="auto"/>
      </w:divBdr>
    </w:div>
    <w:div w:id="671883000">
      <w:bodyDiv w:val="1"/>
      <w:marLeft w:val="0"/>
      <w:marRight w:val="0"/>
      <w:marTop w:val="0"/>
      <w:marBottom w:val="0"/>
      <w:divBdr>
        <w:top w:val="none" w:sz="0" w:space="0" w:color="auto"/>
        <w:left w:val="none" w:sz="0" w:space="0" w:color="auto"/>
        <w:bottom w:val="none" w:sz="0" w:space="0" w:color="auto"/>
        <w:right w:val="none" w:sz="0" w:space="0" w:color="auto"/>
      </w:divBdr>
    </w:div>
    <w:div w:id="674310948">
      <w:bodyDiv w:val="1"/>
      <w:marLeft w:val="0"/>
      <w:marRight w:val="0"/>
      <w:marTop w:val="0"/>
      <w:marBottom w:val="0"/>
      <w:divBdr>
        <w:top w:val="none" w:sz="0" w:space="0" w:color="auto"/>
        <w:left w:val="none" w:sz="0" w:space="0" w:color="auto"/>
        <w:bottom w:val="none" w:sz="0" w:space="0" w:color="auto"/>
        <w:right w:val="none" w:sz="0" w:space="0" w:color="auto"/>
      </w:divBdr>
    </w:div>
    <w:div w:id="675956769">
      <w:bodyDiv w:val="1"/>
      <w:marLeft w:val="0"/>
      <w:marRight w:val="0"/>
      <w:marTop w:val="0"/>
      <w:marBottom w:val="0"/>
      <w:divBdr>
        <w:top w:val="none" w:sz="0" w:space="0" w:color="auto"/>
        <w:left w:val="none" w:sz="0" w:space="0" w:color="auto"/>
        <w:bottom w:val="none" w:sz="0" w:space="0" w:color="auto"/>
        <w:right w:val="none" w:sz="0" w:space="0" w:color="auto"/>
      </w:divBdr>
    </w:div>
    <w:div w:id="677081083">
      <w:bodyDiv w:val="1"/>
      <w:marLeft w:val="0"/>
      <w:marRight w:val="0"/>
      <w:marTop w:val="0"/>
      <w:marBottom w:val="0"/>
      <w:divBdr>
        <w:top w:val="none" w:sz="0" w:space="0" w:color="auto"/>
        <w:left w:val="none" w:sz="0" w:space="0" w:color="auto"/>
        <w:bottom w:val="none" w:sz="0" w:space="0" w:color="auto"/>
        <w:right w:val="none" w:sz="0" w:space="0" w:color="auto"/>
      </w:divBdr>
    </w:div>
    <w:div w:id="678116442">
      <w:bodyDiv w:val="1"/>
      <w:marLeft w:val="0"/>
      <w:marRight w:val="0"/>
      <w:marTop w:val="0"/>
      <w:marBottom w:val="0"/>
      <w:divBdr>
        <w:top w:val="none" w:sz="0" w:space="0" w:color="auto"/>
        <w:left w:val="none" w:sz="0" w:space="0" w:color="auto"/>
        <w:bottom w:val="none" w:sz="0" w:space="0" w:color="auto"/>
        <w:right w:val="none" w:sz="0" w:space="0" w:color="auto"/>
      </w:divBdr>
    </w:div>
    <w:div w:id="680353333">
      <w:bodyDiv w:val="1"/>
      <w:marLeft w:val="0"/>
      <w:marRight w:val="0"/>
      <w:marTop w:val="0"/>
      <w:marBottom w:val="0"/>
      <w:divBdr>
        <w:top w:val="none" w:sz="0" w:space="0" w:color="auto"/>
        <w:left w:val="none" w:sz="0" w:space="0" w:color="auto"/>
        <w:bottom w:val="none" w:sz="0" w:space="0" w:color="auto"/>
        <w:right w:val="none" w:sz="0" w:space="0" w:color="auto"/>
      </w:divBdr>
    </w:div>
    <w:div w:id="680933632">
      <w:bodyDiv w:val="1"/>
      <w:marLeft w:val="0"/>
      <w:marRight w:val="0"/>
      <w:marTop w:val="0"/>
      <w:marBottom w:val="0"/>
      <w:divBdr>
        <w:top w:val="none" w:sz="0" w:space="0" w:color="auto"/>
        <w:left w:val="none" w:sz="0" w:space="0" w:color="auto"/>
        <w:bottom w:val="none" w:sz="0" w:space="0" w:color="auto"/>
        <w:right w:val="none" w:sz="0" w:space="0" w:color="auto"/>
      </w:divBdr>
    </w:div>
    <w:div w:id="681125716">
      <w:bodyDiv w:val="1"/>
      <w:marLeft w:val="0"/>
      <w:marRight w:val="0"/>
      <w:marTop w:val="0"/>
      <w:marBottom w:val="0"/>
      <w:divBdr>
        <w:top w:val="none" w:sz="0" w:space="0" w:color="auto"/>
        <w:left w:val="none" w:sz="0" w:space="0" w:color="auto"/>
        <w:bottom w:val="none" w:sz="0" w:space="0" w:color="auto"/>
        <w:right w:val="none" w:sz="0" w:space="0" w:color="auto"/>
      </w:divBdr>
    </w:div>
    <w:div w:id="681202974">
      <w:bodyDiv w:val="1"/>
      <w:marLeft w:val="0"/>
      <w:marRight w:val="0"/>
      <w:marTop w:val="0"/>
      <w:marBottom w:val="0"/>
      <w:divBdr>
        <w:top w:val="none" w:sz="0" w:space="0" w:color="auto"/>
        <w:left w:val="none" w:sz="0" w:space="0" w:color="auto"/>
        <w:bottom w:val="none" w:sz="0" w:space="0" w:color="auto"/>
        <w:right w:val="none" w:sz="0" w:space="0" w:color="auto"/>
      </w:divBdr>
    </w:div>
    <w:div w:id="681470905">
      <w:bodyDiv w:val="1"/>
      <w:marLeft w:val="0"/>
      <w:marRight w:val="0"/>
      <w:marTop w:val="0"/>
      <w:marBottom w:val="0"/>
      <w:divBdr>
        <w:top w:val="none" w:sz="0" w:space="0" w:color="auto"/>
        <w:left w:val="none" w:sz="0" w:space="0" w:color="auto"/>
        <w:bottom w:val="none" w:sz="0" w:space="0" w:color="auto"/>
        <w:right w:val="none" w:sz="0" w:space="0" w:color="auto"/>
      </w:divBdr>
    </w:div>
    <w:div w:id="682559271">
      <w:bodyDiv w:val="1"/>
      <w:marLeft w:val="0"/>
      <w:marRight w:val="0"/>
      <w:marTop w:val="0"/>
      <w:marBottom w:val="0"/>
      <w:divBdr>
        <w:top w:val="none" w:sz="0" w:space="0" w:color="auto"/>
        <w:left w:val="none" w:sz="0" w:space="0" w:color="auto"/>
        <w:bottom w:val="none" w:sz="0" w:space="0" w:color="auto"/>
        <w:right w:val="none" w:sz="0" w:space="0" w:color="auto"/>
      </w:divBdr>
    </w:div>
    <w:div w:id="683285342">
      <w:bodyDiv w:val="1"/>
      <w:marLeft w:val="0"/>
      <w:marRight w:val="0"/>
      <w:marTop w:val="0"/>
      <w:marBottom w:val="0"/>
      <w:divBdr>
        <w:top w:val="none" w:sz="0" w:space="0" w:color="auto"/>
        <w:left w:val="none" w:sz="0" w:space="0" w:color="auto"/>
        <w:bottom w:val="none" w:sz="0" w:space="0" w:color="auto"/>
        <w:right w:val="none" w:sz="0" w:space="0" w:color="auto"/>
      </w:divBdr>
    </w:div>
    <w:div w:id="684206628">
      <w:bodyDiv w:val="1"/>
      <w:marLeft w:val="0"/>
      <w:marRight w:val="0"/>
      <w:marTop w:val="0"/>
      <w:marBottom w:val="0"/>
      <w:divBdr>
        <w:top w:val="none" w:sz="0" w:space="0" w:color="auto"/>
        <w:left w:val="none" w:sz="0" w:space="0" w:color="auto"/>
        <w:bottom w:val="none" w:sz="0" w:space="0" w:color="auto"/>
        <w:right w:val="none" w:sz="0" w:space="0" w:color="auto"/>
      </w:divBdr>
    </w:div>
    <w:div w:id="684213906">
      <w:bodyDiv w:val="1"/>
      <w:marLeft w:val="0"/>
      <w:marRight w:val="0"/>
      <w:marTop w:val="0"/>
      <w:marBottom w:val="0"/>
      <w:divBdr>
        <w:top w:val="none" w:sz="0" w:space="0" w:color="auto"/>
        <w:left w:val="none" w:sz="0" w:space="0" w:color="auto"/>
        <w:bottom w:val="none" w:sz="0" w:space="0" w:color="auto"/>
        <w:right w:val="none" w:sz="0" w:space="0" w:color="auto"/>
      </w:divBdr>
    </w:div>
    <w:div w:id="684285524">
      <w:bodyDiv w:val="1"/>
      <w:marLeft w:val="0"/>
      <w:marRight w:val="0"/>
      <w:marTop w:val="0"/>
      <w:marBottom w:val="0"/>
      <w:divBdr>
        <w:top w:val="none" w:sz="0" w:space="0" w:color="auto"/>
        <w:left w:val="none" w:sz="0" w:space="0" w:color="auto"/>
        <w:bottom w:val="none" w:sz="0" w:space="0" w:color="auto"/>
        <w:right w:val="none" w:sz="0" w:space="0" w:color="auto"/>
      </w:divBdr>
    </w:div>
    <w:div w:id="684401926">
      <w:bodyDiv w:val="1"/>
      <w:marLeft w:val="0"/>
      <w:marRight w:val="0"/>
      <w:marTop w:val="0"/>
      <w:marBottom w:val="0"/>
      <w:divBdr>
        <w:top w:val="none" w:sz="0" w:space="0" w:color="auto"/>
        <w:left w:val="none" w:sz="0" w:space="0" w:color="auto"/>
        <w:bottom w:val="none" w:sz="0" w:space="0" w:color="auto"/>
        <w:right w:val="none" w:sz="0" w:space="0" w:color="auto"/>
      </w:divBdr>
    </w:div>
    <w:div w:id="684478777">
      <w:bodyDiv w:val="1"/>
      <w:marLeft w:val="0"/>
      <w:marRight w:val="0"/>
      <w:marTop w:val="0"/>
      <w:marBottom w:val="0"/>
      <w:divBdr>
        <w:top w:val="none" w:sz="0" w:space="0" w:color="auto"/>
        <w:left w:val="none" w:sz="0" w:space="0" w:color="auto"/>
        <w:bottom w:val="none" w:sz="0" w:space="0" w:color="auto"/>
        <w:right w:val="none" w:sz="0" w:space="0" w:color="auto"/>
      </w:divBdr>
    </w:div>
    <w:div w:id="684793042">
      <w:bodyDiv w:val="1"/>
      <w:marLeft w:val="0"/>
      <w:marRight w:val="0"/>
      <w:marTop w:val="0"/>
      <w:marBottom w:val="0"/>
      <w:divBdr>
        <w:top w:val="none" w:sz="0" w:space="0" w:color="auto"/>
        <w:left w:val="none" w:sz="0" w:space="0" w:color="auto"/>
        <w:bottom w:val="none" w:sz="0" w:space="0" w:color="auto"/>
        <w:right w:val="none" w:sz="0" w:space="0" w:color="auto"/>
      </w:divBdr>
    </w:div>
    <w:div w:id="685718505">
      <w:bodyDiv w:val="1"/>
      <w:marLeft w:val="0"/>
      <w:marRight w:val="0"/>
      <w:marTop w:val="0"/>
      <w:marBottom w:val="0"/>
      <w:divBdr>
        <w:top w:val="none" w:sz="0" w:space="0" w:color="auto"/>
        <w:left w:val="none" w:sz="0" w:space="0" w:color="auto"/>
        <w:bottom w:val="none" w:sz="0" w:space="0" w:color="auto"/>
        <w:right w:val="none" w:sz="0" w:space="0" w:color="auto"/>
      </w:divBdr>
    </w:div>
    <w:div w:id="686103499">
      <w:bodyDiv w:val="1"/>
      <w:marLeft w:val="0"/>
      <w:marRight w:val="0"/>
      <w:marTop w:val="0"/>
      <w:marBottom w:val="0"/>
      <w:divBdr>
        <w:top w:val="none" w:sz="0" w:space="0" w:color="auto"/>
        <w:left w:val="none" w:sz="0" w:space="0" w:color="auto"/>
        <w:bottom w:val="none" w:sz="0" w:space="0" w:color="auto"/>
        <w:right w:val="none" w:sz="0" w:space="0" w:color="auto"/>
      </w:divBdr>
    </w:div>
    <w:div w:id="686441174">
      <w:bodyDiv w:val="1"/>
      <w:marLeft w:val="0"/>
      <w:marRight w:val="0"/>
      <w:marTop w:val="0"/>
      <w:marBottom w:val="0"/>
      <w:divBdr>
        <w:top w:val="none" w:sz="0" w:space="0" w:color="auto"/>
        <w:left w:val="none" w:sz="0" w:space="0" w:color="auto"/>
        <w:bottom w:val="none" w:sz="0" w:space="0" w:color="auto"/>
        <w:right w:val="none" w:sz="0" w:space="0" w:color="auto"/>
      </w:divBdr>
    </w:div>
    <w:div w:id="686830026">
      <w:bodyDiv w:val="1"/>
      <w:marLeft w:val="0"/>
      <w:marRight w:val="0"/>
      <w:marTop w:val="0"/>
      <w:marBottom w:val="0"/>
      <w:divBdr>
        <w:top w:val="none" w:sz="0" w:space="0" w:color="auto"/>
        <w:left w:val="none" w:sz="0" w:space="0" w:color="auto"/>
        <w:bottom w:val="none" w:sz="0" w:space="0" w:color="auto"/>
        <w:right w:val="none" w:sz="0" w:space="0" w:color="auto"/>
      </w:divBdr>
    </w:div>
    <w:div w:id="687802004">
      <w:bodyDiv w:val="1"/>
      <w:marLeft w:val="0"/>
      <w:marRight w:val="0"/>
      <w:marTop w:val="0"/>
      <w:marBottom w:val="0"/>
      <w:divBdr>
        <w:top w:val="none" w:sz="0" w:space="0" w:color="auto"/>
        <w:left w:val="none" w:sz="0" w:space="0" w:color="auto"/>
        <w:bottom w:val="none" w:sz="0" w:space="0" w:color="auto"/>
        <w:right w:val="none" w:sz="0" w:space="0" w:color="auto"/>
      </w:divBdr>
    </w:div>
    <w:div w:id="688262747">
      <w:bodyDiv w:val="1"/>
      <w:marLeft w:val="0"/>
      <w:marRight w:val="0"/>
      <w:marTop w:val="0"/>
      <w:marBottom w:val="0"/>
      <w:divBdr>
        <w:top w:val="none" w:sz="0" w:space="0" w:color="auto"/>
        <w:left w:val="none" w:sz="0" w:space="0" w:color="auto"/>
        <w:bottom w:val="none" w:sz="0" w:space="0" w:color="auto"/>
        <w:right w:val="none" w:sz="0" w:space="0" w:color="auto"/>
      </w:divBdr>
    </w:div>
    <w:div w:id="688289370">
      <w:bodyDiv w:val="1"/>
      <w:marLeft w:val="0"/>
      <w:marRight w:val="0"/>
      <w:marTop w:val="0"/>
      <w:marBottom w:val="0"/>
      <w:divBdr>
        <w:top w:val="none" w:sz="0" w:space="0" w:color="auto"/>
        <w:left w:val="none" w:sz="0" w:space="0" w:color="auto"/>
        <w:bottom w:val="none" w:sz="0" w:space="0" w:color="auto"/>
        <w:right w:val="none" w:sz="0" w:space="0" w:color="auto"/>
      </w:divBdr>
    </w:div>
    <w:div w:id="688994937">
      <w:bodyDiv w:val="1"/>
      <w:marLeft w:val="0"/>
      <w:marRight w:val="0"/>
      <w:marTop w:val="0"/>
      <w:marBottom w:val="0"/>
      <w:divBdr>
        <w:top w:val="none" w:sz="0" w:space="0" w:color="auto"/>
        <w:left w:val="none" w:sz="0" w:space="0" w:color="auto"/>
        <w:bottom w:val="none" w:sz="0" w:space="0" w:color="auto"/>
        <w:right w:val="none" w:sz="0" w:space="0" w:color="auto"/>
      </w:divBdr>
    </w:div>
    <w:div w:id="689187427">
      <w:bodyDiv w:val="1"/>
      <w:marLeft w:val="0"/>
      <w:marRight w:val="0"/>
      <w:marTop w:val="0"/>
      <w:marBottom w:val="0"/>
      <w:divBdr>
        <w:top w:val="none" w:sz="0" w:space="0" w:color="auto"/>
        <w:left w:val="none" w:sz="0" w:space="0" w:color="auto"/>
        <w:bottom w:val="none" w:sz="0" w:space="0" w:color="auto"/>
        <w:right w:val="none" w:sz="0" w:space="0" w:color="auto"/>
      </w:divBdr>
    </w:div>
    <w:div w:id="689528991">
      <w:bodyDiv w:val="1"/>
      <w:marLeft w:val="0"/>
      <w:marRight w:val="0"/>
      <w:marTop w:val="0"/>
      <w:marBottom w:val="0"/>
      <w:divBdr>
        <w:top w:val="none" w:sz="0" w:space="0" w:color="auto"/>
        <w:left w:val="none" w:sz="0" w:space="0" w:color="auto"/>
        <w:bottom w:val="none" w:sz="0" w:space="0" w:color="auto"/>
        <w:right w:val="none" w:sz="0" w:space="0" w:color="auto"/>
      </w:divBdr>
    </w:div>
    <w:div w:id="690031311">
      <w:bodyDiv w:val="1"/>
      <w:marLeft w:val="0"/>
      <w:marRight w:val="0"/>
      <w:marTop w:val="0"/>
      <w:marBottom w:val="0"/>
      <w:divBdr>
        <w:top w:val="none" w:sz="0" w:space="0" w:color="auto"/>
        <w:left w:val="none" w:sz="0" w:space="0" w:color="auto"/>
        <w:bottom w:val="none" w:sz="0" w:space="0" w:color="auto"/>
        <w:right w:val="none" w:sz="0" w:space="0" w:color="auto"/>
      </w:divBdr>
    </w:div>
    <w:div w:id="691689231">
      <w:bodyDiv w:val="1"/>
      <w:marLeft w:val="0"/>
      <w:marRight w:val="0"/>
      <w:marTop w:val="0"/>
      <w:marBottom w:val="0"/>
      <w:divBdr>
        <w:top w:val="none" w:sz="0" w:space="0" w:color="auto"/>
        <w:left w:val="none" w:sz="0" w:space="0" w:color="auto"/>
        <w:bottom w:val="none" w:sz="0" w:space="0" w:color="auto"/>
        <w:right w:val="none" w:sz="0" w:space="0" w:color="auto"/>
      </w:divBdr>
    </w:div>
    <w:div w:id="692343973">
      <w:bodyDiv w:val="1"/>
      <w:marLeft w:val="0"/>
      <w:marRight w:val="0"/>
      <w:marTop w:val="0"/>
      <w:marBottom w:val="0"/>
      <w:divBdr>
        <w:top w:val="none" w:sz="0" w:space="0" w:color="auto"/>
        <w:left w:val="none" w:sz="0" w:space="0" w:color="auto"/>
        <w:bottom w:val="none" w:sz="0" w:space="0" w:color="auto"/>
        <w:right w:val="none" w:sz="0" w:space="0" w:color="auto"/>
      </w:divBdr>
    </w:div>
    <w:div w:id="692414871">
      <w:bodyDiv w:val="1"/>
      <w:marLeft w:val="0"/>
      <w:marRight w:val="0"/>
      <w:marTop w:val="0"/>
      <w:marBottom w:val="0"/>
      <w:divBdr>
        <w:top w:val="none" w:sz="0" w:space="0" w:color="auto"/>
        <w:left w:val="none" w:sz="0" w:space="0" w:color="auto"/>
        <w:bottom w:val="none" w:sz="0" w:space="0" w:color="auto"/>
        <w:right w:val="none" w:sz="0" w:space="0" w:color="auto"/>
      </w:divBdr>
    </w:div>
    <w:div w:id="693311384">
      <w:bodyDiv w:val="1"/>
      <w:marLeft w:val="0"/>
      <w:marRight w:val="0"/>
      <w:marTop w:val="0"/>
      <w:marBottom w:val="0"/>
      <w:divBdr>
        <w:top w:val="none" w:sz="0" w:space="0" w:color="auto"/>
        <w:left w:val="none" w:sz="0" w:space="0" w:color="auto"/>
        <w:bottom w:val="none" w:sz="0" w:space="0" w:color="auto"/>
        <w:right w:val="none" w:sz="0" w:space="0" w:color="auto"/>
      </w:divBdr>
    </w:div>
    <w:div w:id="693965550">
      <w:bodyDiv w:val="1"/>
      <w:marLeft w:val="0"/>
      <w:marRight w:val="0"/>
      <w:marTop w:val="0"/>
      <w:marBottom w:val="0"/>
      <w:divBdr>
        <w:top w:val="none" w:sz="0" w:space="0" w:color="auto"/>
        <w:left w:val="none" w:sz="0" w:space="0" w:color="auto"/>
        <w:bottom w:val="none" w:sz="0" w:space="0" w:color="auto"/>
        <w:right w:val="none" w:sz="0" w:space="0" w:color="auto"/>
      </w:divBdr>
    </w:div>
    <w:div w:id="695690257">
      <w:bodyDiv w:val="1"/>
      <w:marLeft w:val="0"/>
      <w:marRight w:val="0"/>
      <w:marTop w:val="0"/>
      <w:marBottom w:val="0"/>
      <w:divBdr>
        <w:top w:val="none" w:sz="0" w:space="0" w:color="auto"/>
        <w:left w:val="none" w:sz="0" w:space="0" w:color="auto"/>
        <w:bottom w:val="none" w:sz="0" w:space="0" w:color="auto"/>
        <w:right w:val="none" w:sz="0" w:space="0" w:color="auto"/>
      </w:divBdr>
    </w:div>
    <w:div w:id="695693165">
      <w:bodyDiv w:val="1"/>
      <w:marLeft w:val="0"/>
      <w:marRight w:val="0"/>
      <w:marTop w:val="0"/>
      <w:marBottom w:val="0"/>
      <w:divBdr>
        <w:top w:val="none" w:sz="0" w:space="0" w:color="auto"/>
        <w:left w:val="none" w:sz="0" w:space="0" w:color="auto"/>
        <w:bottom w:val="none" w:sz="0" w:space="0" w:color="auto"/>
        <w:right w:val="none" w:sz="0" w:space="0" w:color="auto"/>
      </w:divBdr>
    </w:div>
    <w:div w:id="696932098">
      <w:bodyDiv w:val="1"/>
      <w:marLeft w:val="0"/>
      <w:marRight w:val="0"/>
      <w:marTop w:val="0"/>
      <w:marBottom w:val="0"/>
      <w:divBdr>
        <w:top w:val="none" w:sz="0" w:space="0" w:color="auto"/>
        <w:left w:val="none" w:sz="0" w:space="0" w:color="auto"/>
        <w:bottom w:val="none" w:sz="0" w:space="0" w:color="auto"/>
        <w:right w:val="none" w:sz="0" w:space="0" w:color="auto"/>
      </w:divBdr>
    </w:div>
    <w:div w:id="697201635">
      <w:bodyDiv w:val="1"/>
      <w:marLeft w:val="0"/>
      <w:marRight w:val="0"/>
      <w:marTop w:val="0"/>
      <w:marBottom w:val="0"/>
      <w:divBdr>
        <w:top w:val="none" w:sz="0" w:space="0" w:color="auto"/>
        <w:left w:val="none" w:sz="0" w:space="0" w:color="auto"/>
        <w:bottom w:val="none" w:sz="0" w:space="0" w:color="auto"/>
        <w:right w:val="none" w:sz="0" w:space="0" w:color="auto"/>
      </w:divBdr>
    </w:div>
    <w:div w:id="698043709">
      <w:bodyDiv w:val="1"/>
      <w:marLeft w:val="0"/>
      <w:marRight w:val="0"/>
      <w:marTop w:val="0"/>
      <w:marBottom w:val="0"/>
      <w:divBdr>
        <w:top w:val="none" w:sz="0" w:space="0" w:color="auto"/>
        <w:left w:val="none" w:sz="0" w:space="0" w:color="auto"/>
        <w:bottom w:val="none" w:sz="0" w:space="0" w:color="auto"/>
        <w:right w:val="none" w:sz="0" w:space="0" w:color="auto"/>
      </w:divBdr>
    </w:div>
    <w:div w:id="701514141">
      <w:bodyDiv w:val="1"/>
      <w:marLeft w:val="0"/>
      <w:marRight w:val="0"/>
      <w:marTop w:val="0"/>
      <w:marBottom w:val="0"/>
      <w:divBdr>
        <w:top w:val="none" w:sz="0" w:space="0" w:color="auto"/>
        <w:left w:val="none" w:sz="0" w:space="0" w:color="auto"/>
        <w:bottom w:val="none" w:sz="0" w:space="0" w:color="auto"/>
        <w:right w:val="none" w:sz="0" w:space="0" w:color="auto"/>
      </w:divBdr>
    </w:div>
    <w:div w:id="701780906">
      <w:bodyDiv w:val="1"/>
      <w:marLeft w:val="0"/>
      <w:marRight w:val="0"/>
      <w:marTop w:val="0"/>
      <w:marBottom w:val="0"/>
      <w:divBdr>
        <w:top w:val="none" w:sz="0" w:space="0" w:color="auto"/>
        <w:left w:val="none" w:sz="0" w:space="0" w:color="auto"/>
        <w:bottom w:val="none" w:sz="0" w:space="0" w:color="auto"/>
        <w:right w:val="none" w:sz="0" w:space="0" w:color="auto"/>
      </w:divBdr>
    </w:div>
    <w:div w:id="702482062">
      <w:bodyDiv w:val="1"/>
      <w:marLeft w:val="0"/>
      <w:marRight w:val="0"/>
      <w:marTop w:val="0"/>
      <w:marBottom w:val="0"/>
      <w:divBdr>
        <w:top w:val="none" w:sz="0" w:space="0" w:color="auto"/>
        <w:left w:val="none" w:sz="0" w:space="0" w:color="auto"/>
        <w:bottom w:val="none" w:sz="0" w:space="0" w:color="auto"/>
        <w:right w:val="none" w:sz="0" w:space="0" w:color="auto"/>
      </w:divBdr>
    </w:div>
    <w:div w:id="702903473">
      <w:bodyDiv w:val="1"/>
      <w:marLeft w:val="0"/>
      <w:marRight w:val="0"/>
      <w:marTop w:val="0"/>
      <w:marBottom w:val="0"/>
      <w:divBdr>
        <w:top w:val="none" w:sz="0" w:space="0" w:color="auto"/>
        <w:left w:val="none" w:sz="0" w:space="0" w:color="auto"/>
        <w:bottom w:val="none" w:sz="0" w:space="0" w:color="auto"/>
        <w:right w:val="none" w:sz="0" w:space="0" w:color="auto"/>
      </w:divBdr>
    </w:div>
    <w:div w:id="703364631">
      <w:bodyDiv w:val="1"/>
      <w:marLeft w:val="0"/>
      <w:marRight w:val="0"/>
      <w:marTop w:val="0"/>
      <w:marBottom w:val="0"/>
      <w:divBdr>
        <w:top w:val="none" w:sz="0" w:space="0" w:color="auto"/>
        <w:left w:val="none" w:sz="0" w:space="0" w:color="auto"/>
        <w:bottom w:val="none" w:sz="0" w:space="0" w:color="auto"/>
        <w:right w:val="none" w:sz="0" w:space="0" w:color="auto"/>
      </w:divBdr>
    </w:div>
    <w:div w:id="706762663">
      <w:bodyDiv w:val="1"/>
      <w:marLeft w:val="0"/>
      <w:marRight w:val="0"/>
      <w:marTop w:val="0"/>
      <w:marBottom w:val="0"/>
      <w:divBdr>
        <w:top w:val="none" w:sz="0" w:space="0" w:color="auto"/>
        <w:left w:val="none" w:sz="0" w:space="0" w:color="auto"/>
        <w:bottom w:val="none" w:sz="0" w:space="0" w:color="auto"/>
        <w:right w:val="none" w:sz="0" w:space="0" w:color="auto"/>
      </w:divBdr>
    </w:div>
    <w:div w:id="707492514">
      <w:bodyDiv w:val="1"/>
      <w:marLeft w:val="0"/>
      <w:marRight w:val="0"/>
      <w:marTop w:val="0"/>
      <w:marBottom w:val="0"/>
      <w:divBdr>
        <w:top w:val="none" w:sz="0" w:space="0" w:color="auto"/>
        <w:left w:val="none" w:sz="0" w:space="0" w:color="auto"/>
        <w:bottom w:val="none" w:sz="0" w:space="0" w:color="auto"/>
        <w:right w:val="none" w:sz="0" w:space="0" w:color="auto"/>
      </w:divBdr>
    </w:div>
    <w:div w:id="707683235">
      <w:bodyDiv w:val="1"/>
      <w:marLeft w:val="0"/>
      <w:marRight w:val="0"/>
      <w:marTop w:val="0"/>
      <w:marBottom w:val="0"/>
      <w:divBdr>
        <w:top w:val="none" w:sz="0" w:space="0" w:color="auto"/>
        <w:left w:val="none" w:sz="0" w:space="0" w:color="auto"/>
        <w:bottom w:val="none" w:sz="0" w:space="0" w:color="auto"/>
        <w:right w:val="none" w:sz="0" w:space="0" w:color="auto"/>
      </w:divBdr>
    </w:div>
    <w:div w:id="708146927">
      <w:bodyDiv w:val="1"/>
      <w:marLeft w:val="0"/>
      <w:marRight w:val="0"/>
      <w:marTop w:val="0"/>
      <w:marBottom w:val="0"/>
      <w:divBdr>
        <w:top w:val="none" w:sz="0" w:space="0" w:color="auto"/>
        <w:left w:val="none" w:sz="0" w:space="0" w:color="auto"/>
        <w:bottom w:val="none" w:sz="0" w:space="0" w:color="auto"/>
        <w:right w:val="none" w:sz="0" w:space="0" w:color="auto"/>
      </w:divBdr>
    </w:div>
    <w:div w:id="708189779">
      <w:bodyDiv w:val="1"/>
      <w:marLeft w:val="0"/>
      <w:marRight w:val="0"/>
      <w:marTop w:val="0"/>
      <w:marBottom w:val="0"/>
      <w:divBdr>
        <w:top w:val="none" w:sz="0" w:space="0" w:color="auto"/>
        <w:left w:val="none" w:sz="0" w:space="0" w:color="auto"/>
        <w:bottom w:val="none" w:sz="0" w:space="0" w:color="auto"/>
        <w:right w:val="none" w:sz="0" w:space="0" w:color="auto"/>
      </w:divBdr>
    </w:div>
    <w:div w:id="709233427">
      <w:bodyDiv w:val="1"/>
      <w:marLeft w:val="0"/>
      <w:marRight w:val="0"/>
      <w:marTop w:val="0"/>
      <w:marBottom w:val="0"/>
      <w:divBdr>
        <w:top w:val="none" w:sz="0" w:space="0" w:color="auto"/>
        <w:left w:val="none" w:sz="0" w:space="0" w:color="auto"/>
        <w:bottom w:val="none" w:sz="0" w:space="0" w:color="auto"/>
        <w:right w:val="none" w:sz="0" w:space="0" w:color="auto"/>
      </w:divBdr>
    </w:div>
    <w:div w:id="709961754">
      <w:bodyDiv w:val="1"/>
      <w:marLeft w:val="0"/>
      <w:marRight w:val="0"/>
      <w:marTop w:val="0"/>
      <w:marBottom w:val="0"/>
      <w:divBdr>
        <w:top w:val="none" w:sz="0" w:space="0" w:color="auto"/>
        <w:left w:val="none" w:sz="0" w:space="0" w:color="auto"/>
        <w:bottom w:val="none" w:sz="0" w:space="0" w:color="auto"/>
        <w:right w:val="none" w:sz="0" w:space="0" w:color="auto"/>
      </w:divBdr>
    </w:div>
    <w:div w:id="710811604">
      <w:bodyDiv w:val="1"/>
      <w:marLeft w:val="0"/>
      <w:marRight w:val="0"/>
      <w:marTop w:val="0"/>
      <w:marBottom w:val="0"/>
      <w:divBdr>
        <w:top w:val="none" w:sz="0" w:space="0" w:color="auto"/>
        <w:left w:val="none" w:sz="0" w:space="0" w:color="auto"/>
        <w:bottom w:val="none" w:sz="0" w:space="0" w:color="auto"/>
        <w:right w:val="none" w:sz="0" w:space="0" w:color="auto"/>
      </w:divBdr>
    </w:div>
    <w:div w:id="711004698">
      <w:bodyDiv w:val="1"/>
      <w:marLeft w:val="0"/>
      <w:marRight w:val="0"/>
      <w:marTop w:val="0"/>
      <w:marBottom w:val="0"/>
      <w:divBdr>
        <w:top w:val="none" w:sz="0" w:space="0" w:color="auto"/>
        <w:left w:val="none" w:sz="0" w:space="0" w:color="auto"/>
        <w:bottom w:val="none" w:sz="0" w:space="0" w:color="auto"/>
        <w:right w:val="none" w:sz="0" w:space="0" w:color="auto"/>
      </w:divBdr>
    </w:div>
    <w:div w:id="712272744">
      <w:bodyDiv w:val="1"/>
      <w:marLeft w:val="0"/>
      <w:marRight w:val="0"/>
      <w:marTop w:val="0"/>
      <w:marBottom w:val="0"/>
      <w:divBdr>
        <w:top w:val="none" w:sz="0" w:space="0" w:color="auto"/>
        <w:left w:val="none" w:sz="0" w:space="0" w:color="auto"/>
        <w:bottom w:val="none" w:sz="0" w:space="0" w:color="auto"/>
        <w:right w:val="none" w:sz="0" w:space="0" w:color="auto"/>
      </w:divBdr>
    </w:div>
    <w:div w:id="713047614">
      <w:bodyDiv w:val="1"/>
      <w:marLeft w:val="0"/>
      <w:marRight w:val="0"/>
      <w:marTop w:val="0"/>
      <w:marBottom w:val="0"/>
      <w:divBdr>
        <w:top w:val="none" w:sz="0" w:space="0" w:color="auto"/>
        <w:left w:val="none" w:sz="0" w:space="0" w:color="auto"/>
        <w:bottom w:val="none" w:sz="0" w:space="0" w:color="auto"/>
        <w:right w:val="none" w:sz="0" w:space="0" w:color="auto"/>
      </w:divBdr>
    </w:div>
    <w:div w:id="713164574">
      <w:bodyDiv w:val="1"/>
      <w:marLeft w:val="0"/>
      <w:marRight w:val="0"/>
      <w:marTop w:val="0"/>
      <w:marBottom w:val="0"/>
      <w:divBdr>
        <w:top w:val="none" w:sz="0" w:space="0" w:color="auto"/>
        <w:left w:val="none" w:sz="0" w:space="0" w:color="auto"/>
        <w:bottom w:val="none" w:sz="0" w:space="0" w:color="auto"/>
        <w:right w:val="none" w:sz="0" w:space="0" w:color="auto"/>
      </w:divBdr>
    </w:div>
    <w:div w:id="713233481">
      <w:bodyDiv w:val="1"/>
      <w:marLeft w:val="0"/>
      <w:marRight w:val="0"/>
      <w:marTop w:val="0"/>
      <w:marBottom w:val="0"/>
      <w:divBdr>
        <w:top w:val="none" w:sz="0" w:space="0" w:color="auto"/>
        <w:left w:val="none" w:sz="0" w:space="0" w:color="auto"/>
        <w:bottom w:val="none" w:sz="0" w:space="0" w:color="auto"/>
        <w:right w:val="none" w:sz="0" w:space="0" w:color="auto"/>
      </w:divBdr>
    </w:div>
    <w:div w:id="713575789">
      <w:bodyDiv w:val="1"/>
      <w:marLeft w:val="0"/>
      <w:marRight w:val="0"/>
      <w:marTop w:val="0"/>
      <w:marBottom w:val="0"/>
      <w:divBdr>
        <w:top w:val="none" w:sz="0" w:space="0" w:color="auto"/>
        <w:left w:val="none" w:sz="0" w:space="0" w:color="auto"/>
        <w:bottom w:val="none" w:sz="0" w:space="0" w:color="auto"/>
        <w:right w:val="none" w:sz="0" w:space="0" w:color="auto"/>
      </w:divBdr>
    </w:div>
    <w:div w:id="713847163">
      <w:bodyDiv w:val="1"/>
      <w:marLeft w:val="0"/>
      <w:marRight w:val="0"/>
      <w:marTop w:val="0"/>
      <w:marBottom w:val="0"/>
      <w:divBdr>
        <w:top w:val="none" w:sz="0" w:space="0" w:color="auto"/>
        <w:left w:val="none" w:sz="0" w:space="0" w:color="auto"/>
        <w:bottom w:val="none" w:sz="0" w:space="0" w:color="auto"/>
        <w:right w:val="none" w:sz="0" w:space="0" w:color="auto"/>
      </w:divBdr>
    </w:div>
    <w:div w:id="713895827">
      <w:bodyDiv w:val="1"/>
      <w:marLeft w:val="0"/>
      <w:marRight w:val="0"/>
      <w:marTop w:val="0"/>
      <w:marBottom w:val="0"/>
      <w:divBdr>
        <w:top w:val="none" w:sz="0" w:space="0" w:color="auto"/>
        <w:left w:val="none" w:sz="0" w:space="0" w:color="auto"/>
        <w:bottom w:val="none" w:sz="0" w:space="0" w:color="auto"/>
        <w:right w:val="none" w:sz="0" w:space="0" w:color="auto"/>
      </w:divBdr>
    </w:div>
    <w:div w:id="714080889">
      <w:bodyDiv w:val="1"/>
      <w:marLeft w:val="0"/>
      <w:marRight w:val="0"/>
      <w:marTop w:val="0"/>
      <w:marBottom w:val="0"/>
      <w:divBdr>
        <w:top w:val="none" w:sz="0" w:space="0" w:color="auto"/>
        <w:left w:val="none" w:sz="0" w:space="0" w:color="auto"/>
        <w:bottom w:val="none" w:sz="0" w:space="0" w:color="auto"/>
        <w:right w:val="none" w:sz="0" w:space="0" w:color="auto"/>
      </w:divBdr>
    </w:div>
    <w:div w:id="715130951">
      <w:bodyDiv w:val="1"/>
      <w:marLeft w:val="0"/>
      <w:marRight w:val="0"/>
      <w:marTop w:val="0"/>
      <w:marBottom w:val="0"/>
      <w:divBdr>
        <w:top w:val="none" w:sz="0" w:space="0" w:color="auto"/>
        <w:left w:val="none" w:sz="0" w:space="0" w:color="auto"/>
        <w:bottom w:val="none" w:sz="0" w:space="0" w:color="auto"/>
        <w:right w:val="none" w:sz="0" w:space="0" w:color="auto"/>
      </w:divBdr>
    </w:div>
    <w:div w:id="720711988">
      <w:bodyDiv w:val="1"/>
      <w:marLeft w:val="0"/>
      <w:marRight w:val="0"/>
      <w:marTop w:val="0"/>
      <w:marBottom w:val="0"/>
      <w:divBdr>
        <w:top w:val="none" w:sz="0" w:space="0" w:color="auto"/>
        <w:left w:val="none" w:sz="0" w:space="0" w:color="auto"/>
        <w:bottom w:val="none" w:sz="0" w:space="0" w:color="auto"/>
        <w:right w:val="none" w:sz="0" w:space="0" w:color="auto"/>
      </w:divBdr>
    </w:div>
    <w:div w:id="721291136">
      <w:bodyDiv w:val="1"/>
      <w:marLeft w:val="0"/>
      <w:marRight w:val="0"/>
      <w:marTop w:val="0"/>
      <w:marBottom w:val="0"/>
      <w:divBdr>
        <w:top w:val="none" w:sz="0" w:space="0" w:color="auto"/>
        <w:left w:val="none" w:sz="0" w:space="0" w:color="auto"/>
        <w:bottom w:val="none" w:sz="0" w:space="0" w:color="auto"/>
        <w:right w:val="none" w:sz="0" w:space="0" w:color="auto"/>
      </w:divBdr>
    </w:div>
    <w:div w:id="721291345">
      <w:bodyDiv w:val="1"/>
      <w:marLeft w:val="0"/>
      <w:marRight w:val="0"/>
      <w:marTop w:val="0"/>
      <w:marBottom w:val="0"/>
      <w:divBdr>
        <w:top w:val="none" w:sz="0" w:space="0" w:color="auto"/>
        <w:left w:val="none" w:sz="0" w:space="0" w:color="auto"/>
        <w:bottom w:val="none" w:sz="0" w:space="0" w:color="auto"/>
        <w:right w:val="none" w:sz="0" w:space="0" w:color="auto"/>
      </w:divBdr>
    </w:div>
    <w:div w:id="721825951">
      <w:bodyDiv w:val="1"/>
      <w:marLeft w:val="0"/>
      <w:marRight w:val="0"/>
      <w:marTop w:val="0"/>
      <w:marBottom w:val="0"/>
      <w:divBdr>
        <w:top w:val="none" w:sz="0" w:space="0" w:color="auto"/>
        <w:left w:val="none" w:sz="0" w:space="0" w:color="auto"/>
        <w:bottom w:val="none" w:sz="0" w:space="0" w:color="auto"/>
        <w:right w:val="none" w:sz="0" w:space="0" w:color="auto"/>
      </w:divBdr>
    </w:div>
    <w:div w:id="722756203">
      <w:bodyDiv w:val="1"/>
      <w:marLeft w:val="0"/>
      <w:marRight w:val="0"/>
      <w:marTop w:val="0"/>
      <w:marBottom w:val="0"/>
      <w:divBdr>
        <w:top w:val="none" w:sz="0" w:space="0" w:color="auto"/>
        <w:left w:val="none" w:sz="0" w:space="0" w:color="auto"/>
        <w:bottom w:val="none" w:sz="0" w:space="0" w:color="auto"/>
        <w:right w:val="none" w:sz="0" w:space="0" w:color="auto"/>
      </w:divBdr>
    </w:div>
    <w:div w:id="723068271">
      <w:bodyDiv w:val="1"/>
      <w:marLeft w:val="0"/>
      <w:marRight w:val="0"/>
      <w:marTop w:val="0"/>
      <w:marBottom w:val="0"/>
      <w:divBdr>
        <w:top w:val="none" w:sz="0" w:space="0" w:color="auto"/>
        <w:left w:val="none" w:sz="0" w:space="0" w:color="auto"/>
        <w:bottom w:val="none" w:sz="0" w:space="0" w:color="auto"/>
        <w:right w:val="none" w:sz="0" w:space="0" w:color="auto"/>
      </w:divBdr>
    </w:div>
    <w:div w:id="723875136">
      <w:bodyDiv w:val="1"/>
      <w:marLeft w:val="0"/>
      <w:marRight w:val="0"/>
      <w:marTop w:val="0"/>
      <w:marBottom w:val="0"/>
      <w:divBdr>
        <w:top w:val="none" w:sz="0" w:space="0" w:color="auto"/>
        <w:left w:val="none" w:sz="0" w:space="0" w:color="auto"/>
        <w:bottom w:val="none" w:sz="0" w:space="0" w:color="auto"/>
        <w:right w:val="none" w:sz="0" w:space="0" w:color="auto"/>
      </w:divBdr>
    </w:div>
    <w:div w:id="724448633">
      <w:bodyDiv w:val="1"/>
      <w:marLeft w:val="0"/>
      <w:marRight w:val="0"/>
      <w:marTop w:val="0"/>
      <w:marBottom w:val="0"/>
      <w:divBdr>
        <w:top w:val="none" w:sz="0" w:space="0" w:color="auto"/>
        <w:left w:val="none" w:sz="0" w:space="0" w:color="auto"/>
        <w:bottom w:val="none" w:sz="0" w:space="0" w:color="auto"/>
        <w:right w:val="none" w:sz="0" w:space="0" w:color="auto"/>
      </w:divBdr>
    </w:div>
    <w:div w:id="725176987">
      <w:bodyDiv w:val="1"/>
      <w:marLeft w:val="0"/>
      <w:marRight w:val="0"/>
      <w:marTop w:val="0"/>
      <w:marBottom w:val="0"/>
      <w:divBdr>
        <w:top w:val="none" w:sz="0" w:space="0" w:color="auto"/>
        <w:left w:val="none" w:sz="0" w:space="0" w:color="auto"/>
        <w:bottom w:val="none" w:sz="0" w:space="0" w:color="auto"/>
        <w:right w:val="none" w:sz="0" w:space="0" w:color="auto"/>
      </w:divBdr>
    </w:div>
    <w:div w:id="725565589">
      <w:bodyDiv w:val="1"/>
      <w:marLeft w:val="0"/>
      <w:marRight w:val="0"/>
      <w:marTop w:val="0"/>
      <w:marBottom w:val="0"/>
      <w:divBdr>
        <w:top w:val="none" w:sz="0" w:space="0" w:color="auto"/>
        <w:left w:val="none" w:sz="0" w:space="0" w:color="auto"/>
        <w:bottom w:val="none" w:sz="0" w:space="0" w:color="auto"/>
        <w:right w:val="none" w:sz="0" w:space="0" w:color="auto"/>
      </w:divBdr>
    </w:div>
    <w:div w:id="726731014">
      <w:bodyDiv w:val="1"/>
      <w:marLeft w:val="0"/>
      <w:marRight w:val="0"/>
      <w:marTop w:val="0"/>
      <w:marBottom w:val="0"/>
      <w:divBdr>
        <w:top w:val="none" w:sz="0" w:space="0" w:color="auto"/>
        <w:left w:val="none" w:sz="0" w:space="0" w:color="auto"/>
        <w:bottom w:val="none" w:sz="0" w:space="0" w:color="auto"/>
        <w:right w:val="none" w:sz="0" w:space="0" w:color="auto"/>
      </w:divBdr>
    </w:div>
    <w:div w:id="726952456">
      <w:bodyDiv w:val="1"/>
      <w:marLeft w:val="0"/>
      <w:marRight w:val="0"/>
      <w:marTop w:val="0"/>
      <w:marBottom w:val="0"/>
      <w:divBdr>
        <w:top w:val="none" w:sz="0" w:space="0" w:color="auto"/>
        <w:left w:val="none" w:sz="0" w:space="0" w:color="auto"/>
        <w:bottom w:val="none" w:sz="0" w:space="0" w:color="auto"/>
        <w:right w:val="none" w:sz="0" w:space="0" w:color="auto"/>
      </w:divBdr>
    </w:div>
    <w:div w:id="727071620">
      <w:bodyDiv w:val="1"/>
      <w:marLeft w:val="0"/>
      <w:marRight w:val="0"/>
      <w:marTop w:val="0"/>
      <w:marBottom w:val="0"/>
      <w:divBdr>
        <w:top w:val="none" w:sz="0" w:space="0" w:color="auto"/>
        <w:left w:val="none" w:sz="0" w:space="0" w:color="auto"/>
        <w:bottom w:val="none" w:sz="0" w:space="0" w:color="auto"/>
        <w:right w:val="none" w:sz="0" w:space="0" w:color="auto"/>
      </w:divBdr>
    </w:div>
    <w:div w:id="727917674">
      <w:bodyDiv w:val="1"/>
      <w:marLeft w:val="0"/>
      <w:marRight w:val="0"/>
      <w:marTop w:val="0"/>
      <w:marBottom w:val="0"/>
      <w:divBdr>
        <w:top w:val="none" w:sz="0" w:space="0" w:color="auto"/>
        <w:left w:val="none" w:sz="0" w:space="0" w:color="auto"/>
        <w:bottom w:val="none" w:sz="0" w:space="0" w:color="auto"/>
        <w:right w:val="none" w:sz="0" w:space="0" w:color="auto"/>
      </w:divBdr>
    </w:div>
    <w:div w:id="730229372">
      <w:bodyDiv w:val="1"/>
      <w:marLeft w:val="0"/>
      <w:marRight w:val="0"/>
      <w:marTop w:val="0"/>
      <w:marBottom w:val="0"/>
      <w:divBdr>
        <w:top w:val="none" w:sz="0" w:space="0" w:color="auto"/>
        <w:left w:val="none" w:sz="0" w:space="0" w:color="auto"/>
        <w:bottom w:val="none" w:sz="0" w:space="0" w:color="auto"/>
        <w:right w:val="none" w:sz="0" w:space="0" w:color="auto"/>
      </w:divBdr>
    </w:div>
    <w:div w:id="732387097">
      <w:bodyDiv w:val="1"/>
      <w:marLeft w:val="0"/>
      <w:marRight w:val="0"/>
      <w:marTop w:val="0"/>
      <w:marBottom w:val="0"/>
      <w:divBdr>
        <w:top w:val="none" w:sz="0" w:space="0" w:color="auto"/>
        <w:left w:val="none" w:sz="0" w:space="0" w:color="auto"/>
        <w:bottom w:val="none" w:sz="0" w:space="0" w:color="auto"/>
        <w:right w:val="none" w:sz="0" w:space="0" w:color="auto"/>
      </w:divBdr>
    </w:div>
    <w:div w:id="732579678">
      <w:bodyDiv w:val="1"/>
      <w:marLeft w:val="0"/>
      <w:marRight w:val="0"/>
      <w:marTop w:val="0"/>
      <w:marBottom w:val="0"/>
      <w:divBdr>
        <w:top w:val="none" w:sz="0" w:space="0" w:color="auto"/>
        <w:left w:val="none" w:sz="0" w:space="0" w:color="auto"/>
        <w:bottom w:val="none" w:sz="0" w:space="0" w:color="auto"/>
        <w:right w:val="none" w:sz="0" w:space="0" w:color="auto"/>
      </w:divBdr>
    </w:div>
    <w:div w:id="732847066">
      <w:bodyDiv w:val="1"/>
      <w:marLeft w:val="0"/>
      <w:marRight w:val="0"/>
      <w:marTop w:val="0"/>
      <w:marBottom w:val="0"/>
      <w:divBdr>
        <w:top w:val="none" w:sz="0" w:space="0" w:color="auto"/>
        <w:left w:val="none" w:sz="0" w:space="0" w:color="auto"/>
        <w:bottom w:val="none" w:sz="0" w:space="0" w:color="auto"/>
        <w:right w:val="none" w:sz="0" w:space="0" w:color="auto"/>
      </w:divBdr>
    </w:div>
    <w:div w:id="733090140">
      <w:bodyDiv w:val="1"/>
      <w:marLeft w:val="0"/>
      <w:marRight w:val="0"/>
      <w:marTop w:val="0"/>
      <w:marBottom w:val="0"/>
      <w:divBdr>
        <w:top w:val="none" w:sz="0" w:space="0" w:color="auto"/>
        <w:left w:val="none" w:sz="0" w:space="0" w:color="auto"/>
        <w:bottom w:val="none" w:sz="0" w:space="0" w:color="auto"/>
        <w:right w:val="none" w:sz="0" w:space="0" w:color="auto"/>
      </w:divBdr>
    </w:div>
    <w:div w:id="734082729">
      <w:bodyDiv w:val="1"/>
      <w:marLeft w:val="0"/>
      <w:marRight w:val="0"/>
      <w:marTop w:val="0"/>
      <w:marBottom w:val="0"/>
      <w:divBdr>
        <w:top w:val="none" w:sz="0" w:space="0" w:color="auto"/>
        <w:left w:val="none" w:sz="0" w:space="0" w:color="auto"/>
        <w:bottom w:val="none" w:sz="0" w:space="0" w:color="auto"/>
        <w:right w:val="none" w:sz="0" w:space="0" w:color="auto"/>
      </w:divBdr>
    </w:div>
    <w:div w:id="734086489">
      <w:bodyDiv w:val="1"/>
      <w:marLeft w:val="0"/>
      <w:marRight w:val="0"/>
      <w:marTop w:val="0"/>
      <w:marBottom w:val="0"/>
      <w:divBdr>
        <w:top w:val="none" w:sz="0" w:space="0" w:color="auto"/>
        <w:left w:val="none" w:sz="0" w:space="0" w:color="auto"/>
        <w:bottom w:val="none" w:sz="0" w:space="0" w:color="auto"/>
        <w:right w:val="none" w:sz="0" w:space="0" w:color="auto"/>
      </w:divBdr>
    </w:div>
    <w:div w:id="737750908">
      <w:bodyDiv w:val="1"/>
      <w:marLeft w:val="0"/>
      <w:marRight w:val="0"/>
      <w:marTop w:val="0"/>
      <w:marBottom w:val="0"/>
      <w:divBdr>
        <w:top w:val="none" w:sz="0" w:space="0" w:color="auto"/>
        <w:left w:val="none" w:sz="0" w:space="0" w:color="auto"/>
        <w:bottom w:val="none" w:sz="0" w:space="0" w:color="auto"/>
        <w:right w:val="none" w:sz="0" w:space="0" w:color="auto"/>
      </w:divBdr>
    </w:div>
    <w:div w:id="738748206">
      <w:bodyDiv w:val="1"/>
      <w:marLeft w:val="0"/>
      <w:marRight w:val="0"/>
      <w:marTop w:val="0"/>
      <w:marBottom w:val="0"/>
      <w:divBdr>
        <w:top w:val="none" w:sz="0" w:space="0" w:color="auto"/>
        <w:left w:val="none" w:sz="0" w:space="0" w:color="auto"/>
        <w:bottom w:val="none" w:sz="0" w:space="0" w:color="auto"/>
        <w:right w:val="none" w:sz="0" w:space="0" w:color="auto"/>
      </w:divBdr>
    </w:div>
    <w:div w:id="739525895">
      <w:bodyDiv w:val="1"/>
      <w:marLeft w:val="0"/>
      <w:marRight w:val="0"/>
      <w:marTop w:val="0"/>
      <w:marBottom w:val="0"/>
      <w:divBdr>
        <w:top w:val="none" w:sz="0" w:space="0" w:color="auto"/>
        <w:left w:val="none" w:sz="0" w:space="0" w:color="auto"/>
        <w:bottom w:val="none" w:sz="0" w:space="0" w:color="auto"/>
        <w:right w:val="none" w:sz="0" w:space="0" w:color="auto"/>
      </w:divBdr>
    </w:div>
    <w:div w:id="741683329">
      <w:bodyDiv w:val="1"/>
      <w:marLeft w:val="0"/>
      <w:marRight w:val="0"/>
      <w:marTop w:val="0"/>
      <w:marBottom w:val="0"/>
      <w:divBdr>
        <w:top w:val="none" w:sz="0" w:space="0" w:color="auto"/>
        <w:left w:val="none" w:sz="0" w:space="0" w:color="auto"/>
        <w:bottom w:val="none" w:sz="0" w:space="0" w:color="auto"/>
        <w:right w:val="none" w:sz="0" w:space="0" w:color="auto"/>
      </w:divBdr>
    </w:div>
    <w:div w:id="743376363">
      <w:bodyDiv w:val="1"/>
      <w:marLeft w:val="0"/>
      <w:marRight w:val="0"/>
      <w:marTop w:val="0"/>
      <w:marBottom w:val="0"/>
      <w:divBdr>
        <w:top w:val="none" w:sz="0" w:space="0" w:color="auto"/>
        <w:left w:val="none" w:sz="0" w:space="0" w:color="auto"/>
        <w:bottom w:val="none" w:sz="0" w:space="0" w:color="auto"/>
        <w:right w:val="none" w:sz="0" w:space="0" w:color="auto"/>
      </w:divBdr>
    </w:div>
    <w:div w:id="747314379">
      <w:bodyDiv w:val="1"/>
      <w:marLeft w:val="0"/>
      <w:marRight w:val="0"/>
      <w:marTop w:val="0"/>
      <w:marBottom w:val="0"/>
      <w:divBdr>
        <w:top w:val="none" w:sz="0" w:space="0" w:color="auto"/>
        <w:left w:val="none" w:sz="0" w:space="0" w:color="auto"/>
        <w:bottom w:val="none" w:sz="0" w:space="0" w:color="auto"/>
        <w:right w:val="none" w:sz="0" w:space="0" w:color="auto"/>
      </w:divBdr>
    </w:div>
    <w:div w:id="748112534">
      <w:bodyDiv w:val="1"/>
      <w:marLeft w:val="0"/>
      <w:marRight w:val="0"/>
      <w:marTop w:val="0"/>
      <w:marBottom w:val="0"/>
      <w:divBdr>
        <w:top w:val="none" w:sz="0" w:space="0" w:color="auto"/>
        <w:left w:val="none" w:sz="0" w:space="0" w:color="auto"/>
        <w:bottom w:val="none" w:sz="0" w:space="0" w:color="auto"/>
        <w:right w:val="none" w:sz="0" w:space="0" w:color="auto"/>
      </w:divBdr>
    </w:div>
    <w:div w:id="749931826">
      <w:bodyDiv w:val="1"/>
      <w:marLeft w:val="0"/>
      <w:marRight w:val="0"/>
      <w:marTop w:val="0"/>
      <w:marBottom w:val="0"/>
      <w:divBdr>
        <w:top w:val="none" w:sz="0" w:space="0" w:color="auto"/>
        <w:left w:val="none" w:sz="0" w:space="0" w:color="auto"/>
        <w:bottom w:val="none" w:sz="0" w:space="0" w:color="auto"/>
        <w:right w:val="none" w:sz="0" w:space="0" w:color="auto"/>
      </w:divBdr>
    </w:div>
    <w:div w:id="750004910">
      <w:bodyDiv w:val="1"/>
      <w:marLeft w:val="0"/>
      <w:marRight w:val="0"/>
      <w:marTop w:val="0"/>
      <w:marBottom w:val="0"/>
      <w:divBdr>
        <w:top w:val="none" w:sz="0" w:space="0" w:color="auto"/>
        <w:left w:val="none" w:sz="0" w:space="0" w:color="auto"/>
        <w:bottom w:val="none" w:sz="0" w:space="0" w:color="auto"/>
        <w:right w:val="none" w:sz="0" w:space="0" w:color="auto"/>
      </w:divBdr>
    </w:div>
    <w:div w:id="750270675">
      <w:bodyDiv w:val="1"/>
      <w:marLeft w:val="0"/>
      <w:marRight w:val="0"/>
      <w:marTop w:val="0"/>
      <w:marBottom w:val="0"/>
      <w:divBdr>
        <w:top w:val="none" w:sz="0" w:space="0" w:color="auto"/>
        <w:left w:val="none" w:sz="0" w:space="0" w:color="auto"/>
        <w:bottom w:val="none" w:sz="0" w:space="0" w:color="auto"/>
        <w:right w:val="none" w:sz="0" w:space="0" w:color="auto"/>
      </w:divBdr>
    </w:div>
    <w:div w:id="751202564">
      <w:bodyDiv w:val="1"/>
      <w:marLeft w:val="0"/>
      <w:marRight w:val="0"/>
      <w:marTop w:val="0"/>
      <w:marBottom w:val="0"/>
      <w:divBdr>
        <w:top w:val="none" w:sz="0" w:space="0" w:color="auto"/>
        <w:left w:val="none" w:sz="0" w:space="0" w:color="auto"/>
        <w:bottom w:val="none" w:sz="0" w:space="0" w:color="auto"/>
        <w:right w:val="none" w:sz="0" w:space="0" w:color="auto"/>
      </w:divBdr>
    </w:div>
    <w:div w:id="751465229">
      <w:bodyDiv w:val="1"/>
      <w:marLeft w:val="0"/>
      <w:marRight w:val="0"/>
      <w:marTop w:val="0"/>
      <w:marBottom w:val="0"/>
      <w:divBdr>
        <w:top w:val="none" w:sz="0" w:space="0" w:color="auto"/>
        <w:left w:val="none" w:sz="0" w:space="0" w:color="auto"/>
        <w:bottom w:val="none" w:sz="0" w:space="0" w:color="auto"/>
        <w:right w:val="none" w:sz="0" w:space="0" w:color="auto"/>
      </w:divBdr>
    </w:div>
    <w:div w:id="753279595">
      <w:bodyDiv w:val="1"/>
      <w:marLeft w:val="0"/>
      <w:marRight w:val="0"/>
      <w:marTop w:val="0"/>
      <w:marBottom w:val="0"/>
      <w:divBdr>
        <w:top w:val="none" w:sz="0" w:space="0" w:color="auto"/>
        <w:left w:val="none" w:sz="0" w:space="0" w:color="auto"/>
        <w:bottom w:val="none" w:sz="0" w:space="0" w:color="auto"/>
        <w:right w:val="none" w:sz="0" w:space="0" w:color="auto"/>
      </w:divBdr>
    </w:div>
    <w:div w:id="753745792">
      <w:bodyDiv w:val="1"/>
      <w:marLeft w:val="0"/>
      <w:marRight w:val="0"/>
      <w:marTop w:val="0"/>
      <w:marBottom w:val="0"/>
      <w:divBdr>
        <w:top w:val="none" w:sz="0" w:space="0" w:color="auto"/>
        <w:left w:val="none" w:sz="0" w:space="0" w:color="auto"/>
        <w:bottom w:val="none" w:sz="0" w:space="0" w:color="auto"/>
        <w:right w:val="none" w:sz="0" w:space="0" w:color="auto"/>
      </w:divBdr>
    </w:div>
    <w:div w:id="754285084">
      <w:bodyDiv w:val="1"/>
      <w:marLeft w:val="0"/>
      <w:marRight w:val="0"/>
      <w:marTop w:val="0"/>
      <w:marBottom w:val="0"/>
      <w:divBdr>
        <w:top w:val="none" w:sz="0" w:space="0" w:color="auto"/>
        <w:left w:val="none" w:sz="0" w:space="0" w:color="auto"/>
        <w:bottom w:val="none" w:sz="0" w:space="0" w:color="auto"/>
        <w:right w:val="none" w:sz="0" w:space="0" w:color="auto"/>
      </w:divBdr>
    </w:div>
    <w:div w:id="754591408">
      <w:bodyDiv w:val="1"/>
      <w:marLeft w:val="0"/>
      <w:marRight w:val="0"/>
      <w:marTop w:val="0"/>
      <w:marBottom w:val="0"/>
      <w:divBdr>
        <w:top w:val="none" w:sz="0" w:space="0" w:color="auto"/>
        <w:left w:val="none" w:sz="0" w:space="0" w:color="auto"/>
        <w:bottom w:val="none" w:sz="0" w:space="0" w:color="auto"/>
        <w:right w:val="none" w:sz="0" w:space="0" w:color="auto"/>
      </w:divBdr>
    </w:div>
    <w:div w:id="754664909">
      <w:bodyDiv w:val="1"/>
      <w:marLeft w:val="0"/>
      <w:marRight w:val="0"/>
      <w:marTop w:val="0"/>
      <w:marBottom w:val="0"/>
      <w:divBdr>
        <w:top w:val="none" w:sz="0" w:space="0" w:color="auto"/>
        <w:left w:val="none" w:sz="0" w:space="0" w:color="auto"/>
        <w:bottom w:val="none" w:sz="0" w:space="0" w:color="auto"/>
        <w:right w:val="none" w:sz="0" w:space="0" w:color="auto"/>
      </w:divBdr>
    </w:div>
    <w:div w:id="755052605">
      <w:bodyDiv w:val="1"/>
      <w:marLeft w:val="0"/>
      <w:marRight w:val="0"/>
      <w:marTop w:val="0"/>
      <w:marBottom w:val="0"/>
      <w:divBdr>
        <w:top w:val="none" w:sz="0" w:space="0" w:color="auto"/>
        <w:left w:val="none" w:sz="0" w:space="0" w:color="auto"/>
        <w:bottom w:val="none" w:sz="0" w:space="0" w:color="auto"/>
        <w:right w:val="none" w:sz="0" w:space="0" w:color="auto"/>
      </w:divBdr>
    </w:div>
    <w:div w:id="755249014">
      <w:bodyDiv w:val="1"/>
      <w:marLeft w:val="0"/>
      <w:marRight w:val="0"/>
      <w:marTop w:val="0"/>
      <w:marBottom w:val="0"/>
      <w:divBdr>
        <w:top w:val="none" w:sz="0" w:space="0" w:color="auto"/>
        <w:left w:val="none" w:sz="0" w:space="0" w:color="auto"/>
        <w:bottom w:val="none" w:sz="0" w:space="0" w:color="auto"/>
        <w:right w:val="none" w:sz="0" w:space="0" w:color="auto"/>
      </w:divBdr>
    </w:div>
    <w:div w:id="756709043">
      <w:bodyDiv w:val="1"/>
      <w:marLeft w:val="0"/>
      <w:marRight w:val="0"/>
      <w:marTop w:val="0"/>
      <w:marBottom w:val="0"/>
      <w:divBdr>
        <w:top w:val="none" w:sz="0" w:space="0" w:color="auto"/>
        <w:left w:val="none" w:sz="0" w:space="0" w:color="auto"/>
        <w:bottom w:val="none" w:sz="0" w:space="0" w:color="auto"/>
        <w:right w:val="none" w:sz="0" w:space="0" w:color="auto"/>
      </w:divBdr>
    </w:div>
    <w:div w:id="756902376">
      <w:bodyDiv w:val="1"/>
      <w:marLeft w:val="0"/>
      <w:marRight w:val="0"/>
      <w:marTop w:val="0"/>
      <w:marBottom w:val="0"/>
      <w:divBdr>
        <w:top w:val="none" w:sz="0" w:space="0" w:color="auto"/>
        <w:left w:val="none" w:sz="0" w:space="0" w:color="auto"/>
        <w:bottom w:val="none" w:sz="0" w:space="0" w:color="auto"/>
        <w:right w:val="none" w:sz="0" w:space="0" w:color="auto"/>
      </w:divBdr>
    </w:div>
    <w:div w:id="758335289">
      <w:bodyDiv w:val="1"/>
      <w:marLeft w:val="0"/>
      <w:marRight w:val="0"/>
      <w:marTop w:val="0"/>
      <w:marBottom w:val="0"/>
      <w:divBdr>
        <w:top w:val="none" w:sz="0" w:space="0" w:color="auto"/>
        <w:left w:val="none" w:sz="0" w:space="0" w:color="auto"/>
        <w:bottom w:val="none" w:sz="0" w:space="0" w:color="auto"/>
        <w:right w:val="none" w:sz="0" w:space="0" w:color="auto"/>
      </w:divBdr>
    </w:div>
    <w:div w:id="758714863">
      <w:bodyDiv w:val="1"/>
      <w:marLeft w:val="0"/>
      <w:marRight w:val="0"/>
      <w:marTop w:val="0"/>
      <w:marBottom w:val="0"/>
      <w:divBdr>
        <w:top w:val="none" w:sz="0" w:space="0" w:color="auto"/>
        <w:left w:val="none" w:sz="0" w:space="0" w:color="auto"/>
        <w:bottom w:val="none" w:sz="0" w:space="0" w:color="auto"/>
        <w:right w:val="none" w:sz="0" w:space="0" w:color="auto"/>
      </w:divBdr>
    </w:div>
    <w:div w:id="758796679">
      <w:bodyDiv w:val="1"/>
      <w:marLeft w:val="0"/>
      <w:marRight w:val="0"/>
      <w:marTop w:val="0"/>
      <w:marBottom w:val="0"/>
      <w:divBdr>
        <w:top w:val="none" w:sz="0" w:space="0" w:color="auto"/>
        <w:left w:val="none" w:sz="0" w:space="0" w:color="auto"/>
        <w:bottom w:val="none" w:sz="0" w:space="0" w:color="auto"/>
        <w:right w:val="none" w:sz="0" w:space="0" w:color="auto"/>
      </w:divBdr>
    </w:div>
    <w:div w:id="760297607">
      <w:bodyDiv w:val="1"/>
      <w:marLeft w:val="0"/>
      <w:marRight w:val="0"/>
      <w:marTop w:val="0"/>
      <w:marBottom w:val="0"/>
      <w:divBdr>
        <w:top w:val="none" w:sz="0" w:space="0" w:color="auto"/>
        <w:left w:val="none" w:sz="0" w:space="0" w:color="auto"/>
        <w:bottom w:val="none" w:sz="0" w:space="0" w:color="auto"/>
        <w:right w:val="none" w:sz="0" w:space="0" w:color="auto"/>
      </w:divBdr>
    </w:div>
    <w:div w:id="761225945">
      <w:bodyDiv w:val="1"/>
      <w:marLeft w:val="0"/>
      <w:marRight w:val="0"/>
      <w:marTop w:val="0"/>
      <w:marBottom w:val="0"/>
      <w:divBdr>
        <w:top w:val="none" w:sz="0" w:space="0" w:color="auto"/>
        <w:left w:val="none" w:sz="0" w:space="0" w:color="auto"/>
        <w:bottom w:val="none" w:sz="0" w:space="0" w:color="auto"/>
        <w:right w:val="none" w:sz="0" w:space="0" w:color="auto"/>
      </w:divBdr>
    </w:div>
    <w:div w:id="762341861">
      <w:bodyDiv w:val="1"/>
      <w:marLeft w:val="0"/>
      <w:marRight w:val="0"/>
      <w:marTop w:val="0"/>
      <w:marBottom w:val="0"/>
      <w:divBdr>
        <w:top w:val="none" w:sz="0" w:space="0" w:color="auto"/>
        <w:left w:val="none" w:sz="0" w:space="0" w:color="auto"/>
        <w:bottom w:val="none" w:sz="0" w:space="0" w:color="auto"/>
        <w:right w:val="none" w:sz="0" w:space="0" w:color="auto"/>
      </w:divBdr>
    </w:div>
    <w:div w:id="763841652">
      <w:bodyDiv w:val="1"/>
      <w:marLeft w:val="0"/>
      <w:marRight w:val="0"/>
      <w:marTop w:val="0"/>
      <w:marBottom w:val="0"/>
      <w:divBdr>
        <w:top w:val="none" w:sz="0" w:space="0" w:color="auto"/>
        <w:left w:val="none" w:sz="0" w:space="0" w:color="auto"/>
        <w:bottom w:val="none" w:sz="0" w:space="0" w:color="auto"/>
        <w:right w:val="none" w:sz="0" w:space="0" w:color="auto"/>
      </w:divBdr>
    </w:div>
    <w:div w:id="764039136">
      <w:bodyDiv w:val="1"/>
      <w:marLeft w:val="0"/>
      <w:marRight w:val="0"/>
      <w:marTop w:val="0"/>
      <w:marBottom w:val="0"/>
      <w:divBdr>
        <w:top w:val="none" w:sz="0" w:space="0" w:color="auto"/>
        <w:left w:val="none" w:sz="0" w:space="0" w:color="auto"/>
        <w:bottom w:val="none" w:sz="0" w:space="0" w:color="auto"/>
        <w:right w:val="none" w:sz="0" w:space="0" w:color="auto"/>
      </w:divBdr>
    </w:div>
    <w:div w:id="764425958">
      <w:bodyDiv w:val="1"/>
      <w:marLeft w:val="0"/>
      <w:marRight w:val="0"/>
      <w:marTop w:val="0"/>
      <w:marBottom w:val="0"/>
      <w:divBdr>
        <w:top w:val="none" w:sz="0" w:space="0" w:color="auto"/>
        <w:left w:val="none" w:sz="0" w:space="0" w:color="auto"/>
        <w:bottom w:val="none" w:sz="0" w:space="0" w:color="auto"/>
        <w:right w:val="none" w:sz="0" w:space="0" w:color="auto"/>
      </w:divBdr>
    </w:div>
    <w:div w:id="766000466">
      <w:bodyDiv w:val="1"/>
      <w:marLeft w:val="0"/>
      <w:marRight w:val="0"/>
      <w:marTop w:val="0"/>
      <w:marBottom w:val="0"/>
      <w:divBdr>
        <w:top w:val="none" w:sz="0" w:space="0" w:color="auto"/>
        <w:left w:val="none" w:sz="0" w:space="0" w:color="auto"/>
        <w:bottom w:val="none" w:sz="0" w:space="0" w:color="auto"/>
        <w:right w:val="none" w:sz="0" w:space="0" w:color="auto"/>
      </w:divBdr>
    </w:div>
    <w:div w:id="766999302">
      <w:bodyDiv w:val="1"/>
      <w:marLeft w:val="0"/>
      <w:marRight w:val="0"/>
      <w:marTop w:val="0"/>
      <w:marBottom w:val="0"/>
      <w:divBdr>
        <w:top w:val="none" w:sz="0" w:space="0" w:color="auto"/>
        <w:left w:val="none" w:sz="0" w:space="0" w:color="auto"/>
        <w:bottom w:val="none" w:sz="0" w:space="0" w:color="auto"/>
        <w:right w:val="none" w:sz="0" w:space="0" w:color="auto"/>
      </w:divBdr>
    </w:div>
    <w:div w:id="769086879">
      <w:bodyDiv w:val="1"/>
      <w:marLeft w:val="0"/>
      <w:marRight w:val="0"/>
      <w:marTop w:val="0"/>
      <w:marBottom w:val="0"/>
      <w:divBdr>
        <w:top w:val="none" w:sz="0" w:space="0" w:color="auto"/>
        <w:left w:val="none" w:sz="0" w:space="0" w:color="auto"/>
        <w:bottom w:val="none" w:sz="0" w:space="0" w:color="auto"/>
        <w:right w:val="none" w:sz="0" w:space="0" w:color="auto"/>
      </w:divBdr>
    </w:div>
    <w:div w:id="770586389">
      <w:bodyDiv w:val="1"/>
      <w:marLeft w:val="0"/>
      <w:marRight w:val="0"/>
      <w:marTop w:val="0"/>
      <w:marBottom w:val="0"/>
      <w:divBdr>
        <w:top w:val="none" w:sz="0" w:space="0" w:color="auto"/>
        <w:left w:val="none" w:sz="0" w:space="0" w:color="auto"/>
        <w:bottom w:val="none" w:sz="0" w:space="0" w:color="auto"/>
        <w:right w:val="none" w:sz="0" w:space="0" w:color="auto"/>
      </w:divBdr>
    </w:div>
    <w:div w:id="771168259">
      <w:bodyDiv w:val="1"/>
      <w:marLeft w:val="0"/>
      <w:marRight w:val="0"/>
      <w:marTop w:val="0"/>
      <w:marBottom w:val="0"/>
      <w:divBdr>
        <w:top w:val="none" w:sz="0" w:space="0" w:color="auto"/>
        <w:left w:val="none" w:sz="0" w:space="0" w:color="auto"/>
        <w:bottom w:val="none" w:sz="0" w:space="0" w:color="auto"/>
        <w:right w:val="none" w:sz="0" w:space="0" w:color="auto"/>
      </w:divBdr>
    </w:div>
    <w:div w:id="772362028">
      <w:bodyDiv w:val="1"/>
      <w:marLeft w:val="0"/>
      <w:marRight w:val="0"/>
      <w:marTop w:val="0"/>
      <w:marBottom w:val="0"/>
      <w:divBdr>
        <w:top w:val="none" w:sz="0" w:space="0" w:color="auto"/>
        <w:left w:val="none" w:sz="0" w:space="0" w:color="auto"/>
        <w:bottom w:val="none" w:sz="0" w:space="0" w:color="auto"/>
        <w:right w:val="none" w:sz="0" w:space="0" w:color="auto"/>
      </w:divBdr>
    </w:div>
    <w:div w:id="772439330">
      <w:bodyDiv w:val="1"/>
      <w:marLeft w:val="0"/>
      <w:marRight w:val="0"/>
      <w:marTop w:val="0"/>
      <w:marBottom w:val="0"/>
      <w:divBdr>
        <w:top w:val="none" w:sz="0" w:space="0" w:color="auto"/>
        <w:left w:val="none" w:sz="0" w:space="0" w:color="auto"/>
        <w:bottom w:val="none" w:sz="0" w:space="0" w:color="auto"/>
        <w:right w:val="none" w:sz="0" w:space="0" w:color="auto"/>
      </w:divBdr>
    </w:div>
    <w:div w:id="772826831">
      <w:bodyDiv w:val="1"/>
      <w:marLeft w:val="0"/>
      <w:marRight w:val="0"/>
      <w:marTop w:val="0"/>
      <w:marBottom w:val="0"/>
      <w:divBdr>
        <w:top w:val="none" w:sz="0" w:space="0" w:color="auto"/>
        <w:left w:val="none" w:sz="0" w:space="0" w:color="auto"/>
        <w:bottom w:val="none" w:sz="0" w:space="0" w:color="auto"/>
        <w:right w:val="none" w:sz="0" w:space="0" w:color="auto"/>
      </w:divBdr>
    </w:div>
    <w:div w:id="774717595">
      <w:bodyDiv w:val="1"/>
      <w:marLeft w:val="0"/>
      <w:marRight w:val="0"/>
      <w:marTop w:val="0"/>
      <w:marBottom w:val="0"/>
      <w:divBdr>
        <w:top w:val="none" w:sz="0" w:space="0" w:color="auto"/>
        <w:left w:val="none" w:sz="0" w:space="0" w:color="auto"/>
        <w:bottom w:val="none" w:sz="0" w:space="0" w:color="auto"/>
        <w:right w:val="none" w:sz="0" w:space="0" w:color="auto"/>
      </w:divBdr>
    </w:div>
    <w:div w:id="775562883">
      <w:bodyDiv w:val="1"/>
      <w:marLeft w:val="0"/>
      <w:marRight w:val="0"/>
      <w:marTop w:val="0"/>
      <w:marBottom w:val="0"/>
      <w:divBdr>
        <w:top w:val="none" w:sz="0" w:space="0" w:color="auto"/>
        <w:left w:val="none" w:sz="0" w:space="0" w:color="auto"/>
        <w:bottom w:val="none" w:sz="0" w:space="0" w:color="auto"/>
        <w:right w:val="none" w:sz="0" w:space="0" w:color="auto"/>
      </w:divBdr>
    </w:div>
    <w:div w:id="775632624">
      <w:bodyDiv w:val="1"/>
      <w:marLeft w:val="0"/>
      <w:marRight w:val="0"/>
      <w:marTop w:val="0"/>
      <w:marBottom w:val="0"/>
      <w:divBdr>
        <w:top w:val="none" w:sz="0" w:space="0" w:color="auto"/>
        <w:left w:val="none" w:sz="0" w:space="0" w:color="auto"/>
        <w:bottom w:val="none" w:sz="0" w:space="0" w:color="auto"/>
        <w:right w:val="none" w:sz="0" w:space="0" w:color="auto"/>
      </w:divBdr>
    </w:div>
    <w:div w:id="776871367">
      <w:bodyDiv w:val="1"/>
      <w:marLeft w:val="0"/>
      <w:marRight w:val="0"/>
      <w:marTop w:val="0"/>
      <w:marBottom w:val="0"/>
      <w:divBdr>
        <w:top w:val="none" w:sz="0" w:space="0" w:color="auto"/>
        <w:left w:val="none" w:sz="0" w:space="0" w:color="auto"/>
        <w:bottom w:val="none" w:sz="0" w:space="0" w:color="auto"/>
        <w:right w:val="none" w:sz="0" w:space="0" w:color="auto"/>
      </w:divBdr>
    </w:div>
    <w:div w:id="777599286">
      <w:bodyDiv w:val="1"/>
      <w:marLeft w:val="0"/>
      <w:marRight w:val="0"/>
      <w:marTop w:val="0"/>
      <w:marBottom w:val="0"/>
      <w:divBdr>
        <w:top w:val="none" w:sz="0" w:space="0" w:color="auto"/>
        <w:left w:val="none" w:sz="0" w:space="0" w:color="auto"/>
        <w:bottom w:val="none" w:sz="0" w:space="0" w:color="auto"/>
        <w:right w:val="none" w:sz="0" w:space="0" w:color="auto"/>
      </w:divBdr>
    </w:div>
    <w:div w:id="778451537">
      <w:bodyDiv w:val="1"/>
      <w:marLeft w:val="0"/>
      <w:marRight w:val="0"/>
      <w:marTop w:val="0"/>
      <w:marBottom w:val="0"/>
      <w:divBdr>
        <w:top w:val="none" w:sz="0" w:space="0" w:color="auto"/>
        <w:left w:val="none" w:sz="0" w:space="0" w:color="auto"/>
        <w:bottom w:val="none" w:sz="0" w:space="0" w:color="auto"/>
        <w:right w:val="none" w:sz="0" w:space="0" w:color="auto"/>
      </w:divBdr>
    </w:div>
    <w:div w:id="779034912">
      <w:bodyDiv w:val="1"/>
      <w:marLeft w:val="0"/>
      <w:marRight w:val="0"/>
      <w:marTop w:val="0"/>
      <w:marBottom w:val="0"/>
      <w:divBdr>
        <w:top w:val="none" w:sz="0" w:space="0" w:color="auto"/>
        <w:left w:val="none" w:sz="0" w:space="0" w:color="auto"/>
        <w:bottom w:val="none" w:sz="0" w:space="0" w:color="auto"/>
        <w:right w:val="none" w:sz="0" w:space="0" w:color="auto"/>
      </w:divBdr>
    </w:div>
    <w:div w:id="779111183">
      <w:bodyDiv w:val="1"/>
      <w:marLeft w:val="0"/>
      <w:marRight w:val="0"/>
      <w:marTop w:val="0"/>
      <w:marBottom w:val="0"/>
      <w:divBdr>
        <w:top w:val="none" w:sz="0" w:space="0" w:color="auto"/>
        <w:left w:val="none" w:sz="0" w:space="0" w:color="auto"/>
        <w:bottom w:val="none" w:sz="0" w:space="0" w:color="auto"/>
        <w:right w:val="none" w:sz="0" w:space="0" w:color="auto"/>
      </w:divBdr>
    </w:div>
    <w:div w:id="779685218">
      <w:bodyDiv w:val="1"/>
      <w:marLeft w:val="0"/>
      <w:marRight w:val="0"/>
      <w:marTop w:val="0"/>
      <w:marBottom w:val="0"/>
      <w:divBdr>
        <w:top w:val="none" w:sz="0" w:space="0" w:color="auto"/>
        <w:left w:val="none" w:sz="0" w:space="0" w:color="auto"/>
        <w:bottom w:val="none" w:sz="0" w:space="0" w:color="auto"/>
        <w:right w:val="none" w:sz="0" w:space="0" w:color="auto"/>
      </w:divBdr>
    </w:div>
    <w:div w:id="780031255">
      <w:bodyDiv w:val="1"/>
      <w:marLeft w:val="0"/>
      <w:marRight w:val="0"/>
      <w:marTop w:val="0"/>
      <w:marBottom w:val="0"/>
      <w:divBdr>
        <w:top w:val="none" w:sz="0" w:space="0" w:color="auto"/>
        <w:left w:val="none" w:sz="0" w:space="0" w:color="auto"/>
        <w:bottom w:val="none" w:sz="0" w:space="0" w:color="auto"/>
        <w:right w:val="none" w:sz="0" w:space="0" w:color="auto"/>
      </w:divBdr>
    </w:div>
    <w:div w:id="780490324">
      <w:bodyDiv w:val="1"/>
      <w:marLeft w:val="0"/>
      <w:marRight w:val="0"/>
      <w:marTop w:val="0"/>
      <w:marBottom w:val="0"/>
      <w:divBdr>
        <w:top w:val="none" w:sz="0" w:space="0" w:color="auto"/>
        <w:left w:val="none" w:sz="0" w:space="0" w:color="auto"/>
        <w:bottom w:val="none" w:sz="0" w:space="0" w:color="auto"/>
        <w:right w:val="none" w:sz="0" w:space="0" w:color="auto"/>
      </w:divBdr>
    </w:div>
    <w:div w:id="782765292">
      <w:bodyDiv w:val="1"/>
      <w:marLeft w:val="0"/>
      <w:marRight w:val="0"/>
      <w:marTop w:val="0"/>
      <w:marBottom w:val="0"/>
      <w:divBdr>
        <w:top w:val="none" w:sz="0" w:space="0" w:color="auto"/>
        <w:left w:val="none" w:sz="0" w:space="0" w:color="auto"/>
        <w:bottom w:val="none" w:sz="0" w:space="0" w:color="auto"/>
        <w:right w:val="none" w:sz="0" w:space="0" w:color="auto"/>
      </w:divBdr>
    </w:div>
    <w:div w:id="784234995">
      <w:bodyDiv w:val="1"/>
      <w:marLeft w:val="0"/>
      <w:marRight w:val="0"/>
      <w:marTop w:val="0"/>
      <w:marBottom w:val="0"/>
      <w:divBdr>
        <w:top w:val="none" w:sz="0" w:space="0" w:color="auto"/>
        <w:left w:val="none" w:sz="0" w:space="0" w:color="auto"/>
        <w:bottom w:val="none" w:sz="0" w:space="0" w:color="auto"/>
        <w:right w:val="none" w:sz="0" w:space="0" w:color="auto"/>
      </w:divBdr>
    </w:div>
    <w:div w:id="785656330">
      <w:bodyDiv w:val="1"/>
      <w:marLeft w:val="0"/>
      <w:marRight w:val="0"/>
      <w:marTop w:val="0"/>
      <w:marBottom w:val="0"/>
      <w:divBdr>
        <w:top w:val="none" w:sz="0" w:space="0" w:color="auto"/>
        <w:left w:val="none" w:sz="0" w:space="0" w:color="auto"/>
        <w:bottom w:val="none" w:sz="0" w:space="0" w:color="auto"/>
        <w:right w:val="none" w:sz="0" w:space="0" w:color="auto"/>
      </w:divBdr>
    </w:div>
    <w:div w:id="786436154">
      <w:bodyDiv w:val="1"/>
      <w:marLeft w:val="0"/>
      <w:marRight w:val="0"/>
      <w:marTop w:val="0"/>
      <w:marBottom w:val="0"/>
      <w:divBdr>
        <w:top w:val="none" w:sz="0" w:space="0" w:color="auto"/>
        <w:left w:val="none" w:sz="0" w:space="0" w:color="auto"/>
        <w:bottom w:val="none" w:sz="0" w:space="0" w:color="auto"/>
        <w:right w:val="none" w:sz="0" w:space="0" w:color="auto"/>
      </w:divBdr>
    </w:div>
    <w:div w:id="789130264">
      <w:bodyDiv w:val="1"/>
      <w:marLeft w:val="0"/>
      <w:marRight w:val="0"/>
      <w:marTop w:val="0"/>
      <w:marBottom w:val="0"/>
      <w:divBdr>
        <w:top w:val="none" w:sz="0" w:space="0" w:color="auto"/>
        <w:left w:val="none" w:sz="0" w:space="0" w:color="auto"/>
        <w:bottom w:val="none" w:sz="0" w:space="0" w:color="auto"/>
        <w:right w:val="none" w:sz="0" w:space="0" w:color="auto"/>
      </w:divBdr>
    </w:div>
    <w:div w:id="789931222">
      <w:bodyDiv w:val="1"/>
      <w:marLeft w:val="0"/>
      <w:marRight w:val="0"/>
      <w:marTop w:val="0"/>
      <w:marBottom w:val="0"/>
      <w:divBdr>
        <w:top w:val="none" w:sz="0" w:space="0" w:color="auto"/>
        <w:left w:val="none" w:sz="0" w:space="0" w:color="auto"/>
        <w:bottom w:val="none" w:sz="0" w:space="0" w:color="auto"/>
        <w:right w:val="none" w:sz="0" w:space="0" w:color="auto"/>
      </w:divBdr>
    </w:div>
    <w:div w:id="790057101">
      <w:bodyDiv w:val="1"/>
      <w:marLeft w:val="0"/>
      <w:marRight w:val="0"/>
      <w:marTop w:val="0"/>
      <w:marBottom w:val="0"/>
      <w:divBdr>
        <w:top w:val="none" w:sz="0" w:space="0" w:color="auto"/>
        <w:left w:val="none" w:sz="0" w:space="0" w:color="auto"/>
        <w:bottom w:val="none" w:sz="0" w:space="0" w:color="auto"/>
        <w:right w:val="none" w:sz="0" w:space="0" w:color="auto"/>
      </w:divBdr>
    </w:div>
    <w:div w:id="791097492">
      <w:bodyDiv w:val="1"/>
      <w:marLeft w:val="0"/>
      <w:marRight w:val="0"/>
      <w:marTop w:val="0"/>
      <w:marBottom w:val="0"/>
      <w:divBdr>
        <w:top w:val="none" w:sz="0" w:space="0" w:color="auto"/>
        <w:left w:val="none" w:sz="0" w:space="0" w:color="auto"/>
        <w:bottom w:val="none" w:sz="0" w:space="0" w:color="auto"/>
        <w:right w:val="none" w:sz="0" w:space="0" w:color="auto"/>
      </w:divBdr>
    </w:div>
    <w:div w:id="791243301">
      <w:bodyDiv w:val="1"/>
      <w:marLeft w:val="0"/>
      <w:marRight w:val="0"/>
      <w:marTop w:val="0"/>
      <w:marBottom w:val="0"/>
      <w:divBdr>
        <w:top w:val="none" w:sz="0" w:space="0" w:color="auto"/>
        <w:left w:val="none" w:sz="0" w:space="0" w:color="auto"/>
        <w:bottom w:val="none" w:sz="0" w:space="0" w:color="auto"/>
        <w:right w:val="none" w:sz="0" w:space="0" w:color="auto"/>
      </w:divBdr>
    </w:div>
    <w:div w:id="791559230">
      <w:bodyDiv w:val="1"/>
      <w:marLeft w:val="0"/>
      <w:marRight w:val="0"/>
      <w:marTop w:val="0"/>
      <w:marBottom w:val="0"/>
      <w:divBdr>
        <w:top w:val="none" w:sz="0" w:space="0" w:color="auto"/>
        <w:left w:val="none" w:sz="0" w:space="0" w:color="auto"/>
        <w:bottom w:val="none" w:sz="0" w:space="0" w:color="auto"/>
        <w:right w:val="none" w:sz="0" w:space="0" w:color="auto"/>
      </w:divBdr>
    </w:div>
    <w:div w:id="793983446">
      <w:bodyDiv w:val="1"/>
      <w:marLeft w:val="0"/>
      <w:marRight w:val="0"/>
      <w:marTop w:val="0"/>
      <w:marBottom w:val="0"/>
      <w:divBdr>
        <w:top w:val="none" w:sz="0" w:space="0" w:color="auto"/>
        <w:left w:val="none" w:sz="0" w:space="0" w:color="auto"/>
        <w:bottom w:val="none" w:sz="0" w:space="0" w:color="auto"/>
        <w:right w:val="none" w:sz="0" w:space="0" w:color="auto"/>
      </w:divBdr>
    </w:div>
    <w:div w:id="794712108">
      <w:bodyDiv w:val="1"/>
      <w:marLeft w:val="0"/>
      <w:marRight w:val="0"/>
      <w:marTop w:val="0"/>
      <w:marBottom w:val="0"/>
      <w:divBdr>
        <w:top w:val="none" w:sz="0" w:space="0" w:color="auto"/>
        <w:left w:val="none" w:sz="0" w:space="0" w:color="auto"/>
        <w:bottom w:val="none" w:sz="0" w:space="0" w:color="auto"/>
        <w:right w:val="none" w:sz="0" w:space="0" w:color="auto"/>
      </w:divBdr>
    </w:div>
    <w:div w:id="796683963">
      <w:bodyDiv w:val="1"/>
      <w:marLeft w:val="0"/>
      <w:marRight w:val="0"/>
      <w:marTop w:val="0"/>
      <w:marBottom w:val="0"/>
      <w:divBdr>
        <w:top w:val="none" w:sz="0" w:space="0" w:color="auto"/>
        <w:left w:val="none" w:sz="0" w:space="0" w:color="auto"/>
        <w:bottom w:val="none" w:sz="0" w:space="0" w:color="auto"/>
        <w:right w:val="none" w:sz="0" w:space="0" w:color="auto"/>
      </w:divBdr>
    </w:div>
    <w:div w:id="797841692">
      <w:bodyDiv w:val="1"/>
      <w:marLeft w:val="0"/>
      <w:marRight w:val="0"/>
      <w:marTop w:val="0"/>
      <w:marBottom w:val="0"/>
      <w:divBdr>
        <w:top w:val="none" w:sz="0" w:space="0" w:color="auto"/>
        <w:left w:val="none" w:sz="0" w:space="0" w:color="auto"/>
        <w:bottom w:val="none" w:sz="0" w:space="0" w:color="auto"/>
        <w:right w:val="none" w:sz="0" w:space="0" w:color="auto"/>
      </w:divBdr>
    </w:div>
    <w:div w:id="798376199">
      <w:bodyDiv w:val="1"/>
      <w:marLeft w:val="0"/>
      <w:marRight w:val="0"/>
      <w:marTop w:val="0"/>
      <w:marBottom w:val="0"/>
      <w:divBdr>
        <w:top w:val="none" w:sz="0" w:space="0" w:color="auto"/>
        <w:left w:val="none" w:sz="0" w:space="0" w:color="auto"/>
        <w:bottom w:val="none" w:sz="0" w:space="0" w:color="auto"/>
        <w:right w:val="none" w:sz="0" w:space="0" w:color="auto"/>
      </w:divBdr>
    </w:div>
    <w:div w:id="798963139">
      <w:bodyDiv w:val="1"/>
      <w:marLeft w:val="0"/>
      <w:marRight w:val="0"/>
      <w:marTop w:val="0"/>
      <w:marBottom w:val="0"/>
      <w:divBdr>
        <w:top w:val="none" w:sz="0" w:space="0" w:color="auto"/>
        <w:left w:val="none" w:sz="0" w:space="0" w:color="auto"/>
        <w:bottom w:val="none" w:sz="0" w:space="0" w:color="auto"/>
        <w:right w:val="none" w:sz="0" w:space="0" w:color="auto"/>
      </w:divBdr>
    </w:div>
    <w:div w:id="800925766">
      <w:bodyDiv w:val="1"/>
      <w:marLeft w:val="0"/>
      <w:marRight w:val="0"/>
      <w:marTop w:val="0"/>
      <w:marBottom w:val="0"/>
      <w:divBdr>
        <w:top w:val="none" w:sz="0" w:space="0" w:color="auto"/>
        <w:left w:val="none" w:sz="0" w:space="0" w:color="auto"/>
        <w:bottom w:val="none" w:sz="0" w:space="0" w:color="auto"/>
        <w:right w:val="none" w:sz="0" w:space="0" w:color="auto"/>
      </w:divBdr>
    </w:div>
    <w:div w:id="801461157">
      <w:bodyDiv w:val="1"/>
      <w:marLeft w:val="0"/>
      <w:marRight w:val="0"/>
      <w:marTop w:val="0"/>
      <w:marBottom w:val="0"/>
      <w:divBdr>
        <w:top w:val="none" w:sz="0" w:space="0" w:color="auto"/>
        <w:left w:val="none" w:sz="0" w:space="0" w:color="auto"/>
        <w:bottom w:val="none" w:sz="0" w:space="0" w:color="auto"/>
        <w:right w:val="none" w:sz="0" w:space="0" w:color="auto"/>
      </w:divBdr>
    </w:div>
    <w:div w:id="804279529">
      <w:bodyDiv w:val="1"/>
      <w:marLeft w:val="0"/>
      <w:marRight w:val="0"/>
      <w:marTop w:val="0"/>
      <w:marBottom w:val="0"/>
      <w:divBdr>
        <w:top w:val="none" w:sz="0" w:space="0" w:color="auto"/>
        <w:left w:val="none" w:sz="0" w:space="0" w:color="auto"/>
        <w:bottom w:val="none" w:sz="0" w:space="0" w:color="auto"/>
        <w:right w:val="none" w:sz="0" w:space="0" w:color="auto"/>
      </w:divBdr>
    </w:div>
    <w:div w:id="808324743">
      <w:bodyDiv w:val="1"/>
      <w:marLeft w:val="0"/>
      <w:marRight w:val="0"/>
      <w:marTop w:val="0"/>
      <w:marBottom w:val="0"/>
      <w:divBdr>
        <w:top w:val="none" w:sz="0" w:space="0" w:color="auto"/>
        <w:left w:val="none" w:sz="0" w:space="0" w:color="auto"/>
        <w:bottom w:val="none" w:sz="0" w:space="0" w:color="auto"/>
        <w:right w:val="none" w:sz="0" w:space="0" w:color="auto"/>
      </w:divBdr>
    </w:div>
    <w:div w:id="808547209">
      <w:bodyDiv w:val="1"/>
      <w:marLeft w:val="0"/>
      <w:marRight w:val="0"/>
      <w:marTop w:val="0"/>
      <w:marBottom w:val="0"/>
      <w:divBdr>
        <w:top w:val="none" w:sz="0" w:space="0" w:color="auto"/>
        <w:left w:val="none" w:sz="0" w:space="0" w:color="auto"/>
        <w:bottom w:val="none" w:sz="0" w:space="0" w:color="auto"/>
        <w:right w:val="none" w:sz="0" w:space="0" w:color="auto"/>
      </w:divBdr>
    </w:div>
    <w:div w:id="808863767">
      <w:bodyDiv w:val="1"/>
      <w:marLeft w:val="0"/>
      <w:marRight w:val="0"/>
      <w:marTop w:val="0"/>
      <w:marBottom w:val="0"/>
      <w:divBdr>
        <w:top w:val="none" w:sz="0" w:space="0" w:color="auto"/>
        <w:left w:val="none" w:sz="0" w:space="0" w:color="auto"/>
        <w:bottom w:val="none" w:sz="0" w:space="0" w:color="auto"/>
        <w:right w:val="none" w:sz="0" w:space="0" w:color="auto"/>
      </w:divBdr>
    </w:div>
    <w:div w:id="810098762">
      <w:bodyDiv w:val="1"/>
      <w:marLeft w:val="0"/>
      <w:marRight w:val="0"/>
      <w:marTop w:val="0"/>
      <w:marBottom w:val="0"/>
      <w:divBdr>
        <w:top w:val="none" w:sz="0" w:space="0" w:color="auto"/>
        <w:left w:val="none" w:sz="0" w:space="0" w:color="auto"/>
        <w:bottom w:val="none" w:sz="0" w:space="0" w:color="auto"/>
        <w:right w:val="none" w:sz="0" w:space="0" w:color="auto"/>
      </w:divBdr>
    </w:div>
    <w:div w:id="811215732">
      <w:bodyDiv w:val="1"/>
      <w:marLeft w:val="0"/>
      <w:marRight w:val="0"/>
      <w:marTop w:val="0"/>
      <w:marBottom w:val="0"/>
      <w:divBdr>
        <w:top w:val="none" w:sz="0" w:space="0" w:color="auto"/>
        <w:left w:val="none" w:sz="0" w:space="0" w:color="auto"/>
        <w:bottom w:val="none" w:sz="0" w:space="0" w:color="auto"/>
        <w:right w:val="none" w:sz="0" w:space="0" w:color="auto"/>
      </w:divBdr>
    </w:div>
    <w:div w:id="811825011">
      <w:bodyDiv w:val="1"/>
      <w:marLeft w:val="0"/>
      <w:marRight w:val="0"/>
      <w:marTop w:val="0"/>
      <w:marBottom w:val="0"/>
      <w:divBdr>
        <w:top w:val="none" w:sz="0" w:space="0" w:color="auto"/>
        <w:left w:val="none" w:sz="0" w:space="0" w:color="auto"/>
        <w:bottom w:val="none" w:sz="0" w:space="0" w:color="auto"/>
        <w:right w:val="none" w:sz="0" w:space="0" w:color="auto"/>
      </w:divBdr>
    </w:div>
    <w:div w:id="812143059">
      <w:bodyDiv w:val="1"/>
      <w:marLeft w:val="0"/>
      <w:marRight w:val="0"/>
      <w:marTop w:val="0"/>
      <w:marBottom w:val="0"/>
      <w:divBdr>
        <w:top w:val="none" w:sz="0" w:space="0" w:color="auto"/>
        <w:left w:val="none" w:sz="0" w:space="0" w:color="auto"/>
        <w:bottom w:val="none" w:sz="0" w:space="0" w:color="auto"/>
        <w:right w:val="none" w:sz="0" w:space="0" w:color="auto"/>
      </w:divBdr>
    </w:div>
    <w:div w:id="812256705">
      <w:bodyDiv w:val="1"/>
      <w:marLeft w:val="0"/>
      <w:marRight w:val="0"/>
      <w:marTop w:val="0"/>
      <w:marBottom w:val="0"/>
      <w:divBdr>
        <w:top w:val="none" w:sz="0" w:space="0" w:color="auto"/>
        <w:left w:val="none" w:sz="0" w:space="0" w:color="auto"/>
        <w:bottom w:val="none" w:sz="0" w:space="0" w:color="auto"/>
        <w:right w:val="none" w:sz="0" w:space="0" w:color="auto"/>
      </w:divBdr>
    </w:div>
    <w:div w:id="812794508">
      <w:bodyDiv w:val="1"/>
      <w:marLeft w:val="0"/>
      <w:marRight w:val="0"/>
      <w:marTop w:val="0"/>
      <w:marBottom w:val="0"/>
      <w:divBdr>
        <w:top w:val="none" w:sz="0" w:space="0" w:color="auto"/>
        <w:left w:val="none" w:sz="0" w:space="0" w:color="auto"/>
        <w:bottom w:val="none" w:sz="0" w:space="0" w:color="auto"/>
        <w:right w:val="none" w:sz="0" w:space="0" w:color="auto"/>
      </w:divBdr>
    </w:div>
    <w:div w:id="812871026">
      <w:bodyDiv w:val="1"/>
      <w:marLeft w:val="0"/>
      <w:marRight w:val="0"/>
      <w:marTop w:val="0"/>
      <w:marBottom w:val="0"/>
      <w:divBdr>
        <w:top w:val="none" w:sz="0" w:space="0" w:color="auto"/>
        <w:left w:val="none" w:sz="0" w:space="0" w:color="auto"/>
        <w:bottom w:val="none" w:sz="0" w:space="0" w:color="auto"/>
        <w:right w:val="none" w:sz="0" w:space="0" w:color="auto"/>
      </w:divBdr>
    </w:div>
    <w:div w:id="813720054">
      <w:bodyDiv w:val="1"/>
      <w:marLeft w:val="0"/>
      <w:marRight w:val="0"/>
      <w:marTop w:val="0"/>
      <w:marBottom w:val="0"/>
      <w:divBdr>
        <w:top w:val="none" w:sz="0" w:space="0" w:color="auto"/>
        <w:left w:val="none" w:sz="0" w:space="0" w:color="auto"/>
        <w:bottom w:val="none" w:sz="0" w:space="0" w:color="auto"/>
        <w:right w:val="none" w:sz="0" w:space="0" w:color="auto"/>
      </w:divBdr>
    </w:div>
    <w:div w:id="814223043">
      <w:bodyDiv w:val="1"/>
      <w:marLeft w:val="0"/>
      <w:marRight w:val="0"/>
      <w:marTop w:val="0"/>
      <w:marBottom w:val="0"/>
      <w:divBdr>
        <w:top w:val="none" w:sz="0" w:space="0" w:color="auto"/>
        <w:left w:val="none" w:sz="0" w:space="0" w:color="auto"/>
        <w:bottom w:val="none" w:sz="0" w:space="0" w:color="auto"/>
        <w:right w:val="none" w:sz="0" w:space="0" w:color="auto"/>
      </w:divBdr>
    </w:div>
    <w:div w:id="814835803">
      <w:bodyDiv w:val="1"/>
      <w:marLeft w:val="0"/>
      <w:marRight w:val="0"/>
      <w:marTop w:val="0"/>
      <w:marBottom w:val="0"/>
      <w:divBdr>
        <w:top w:val="none" w:sz="0" w:space="0" w:color="auto"/>
        <w:left w:val="none" w:sz="0" w:space="0" w:color="auto"/>
        <w:bottom w:val="none" w:sz="0" w:space="0" w:color="auto"/>
        <w:right w:val="none" w:sz="0" w:space="0" w:color="auto"/>
      </w:divBdr>
    </w:div>
    <w:div w:id="814879824">
      <w:bodyDiv w:val="1"/>
      <w:marLeft w:val="0"/>
      <w:marRight w:val="0"/>
      <w:marTop w:val="0"/>
      <w:marBottom w:val="0"/>
      <w:divBdr>
        <w:top w:val="none" w:sz="0" w:space="0" w:color="auto"/>
        <w:left w:val="none" w:sz="0" w:space="0" w:color="auto"/>
        <w:bottom w:val="none" w:sz="0" w:space="0" w:color="auto"/>
        <w:right w:val="none" w:sz="0" w:space="0" w:color="auto"/>
      </w:divBdr>
    </w:div>
    <w:div w:id="815537550">
      <w:bodyDiv w:val="1"/>
      <w:marLeft w:val="0"/>
      <w:marRight w:val="0"/>
      <w:marTop w:val="0"/>
      <w:marBottom w:val="0"/>
      <w:divBdr>
        <w:top w:val="none" w:sz="0" w:space="0" w:color="auto"/>
        <w:left w:val="none" w:sz="0" w:space="0" w:color="auto"/>
        <w:bottom w:val="none" w:sz="0" w:space="0" w:color="auto"/>
        <w:right w:val="none" w:sz="0" w:space="0" w:color="auto"/>
      </w:divBdr>
    </w:div>
    <w:div w:id="817772765">
      <w:bodyDiv w:val="1"/>
      <w:marLeft w:val="0"/>
      <w:marRight w:val="0"/>
      <w:marTop w:val="0"/>
      <w:marBottom w:val="0"/>
      <w:divBdr>
        <w:top w:val="none" w:sz="0" w:space="0" w:color="auto"/>
        <w:left w:val="none" w:sz="0" w:space="0" w:color="auto"/>
        <w:bottom w:val="none" w:sz="0" w:space="0" w:color="auto"/>
        <w:right w:val="none" w:sz="0" w:space="0" w:color="auto"/>
      </w:divBdr>
    </w:div>
    <w:div w:id="819074354">
      <w:bodyDiv w:val="1"/>
      <w:marLeft w:val="0"/>
      <w:marRight w:val="0"/>
      <w:marTop w:val="0"/>
      <w:marBottom w:val="0"/>
      <w:divBdr>
        <w:top w:val="none" w:sz="0" w:space="0" w:color="auto"/>
        <w:left w:val="none" w:sz="0" w:space="0" w:color="auto"/>
        <w:bottom w:val="none" w:sz="0" w:space="0" w:color="auto"/>
        <w:right w:val="none" w:sz="0" w:space="0" w:color="auto"/>
      </w:divBdr>
    </w:div>
    <w:div w:id="819080276">
      <w:bodyDiv w:val="1"/>
      <w:marLeft w:val="0"/>
      <w:marRight w:val="0"/>
      <w:marTop w:val="0"/>
      <w:marBottom w:val="0"/>
      <w:divBdr>
        <w:top w:val="none" w:sz="0" w:space="0" w:color="auto"/>
        <w:left w:val="none" w:sz="0" w:space="0" w:color="auto"/>
        <w:bottom w:val="none" w:sz="0" w:space="0" w:color="auto"/>
        <w:right w:val="none" w:sz="0" w:space="0" w:color="auto"/>
      </w:divBdr>
    </w:div>
    <w:div w:id="819929378">
      <w:bodyDiv w:val="1"/>
      <w:marLeft w:val="0"/>
      <w:marRight w:val="0"/>
      <w:marTop w:val="0"/>
      <w:marBottom w:val="0"/>
      <w:divBdr>
        <w:top w:val="none" w:sz="0" w:space="0" w:color="auto"/>
        <w:left w:val="none" w:sz="0" w:space="0" w:color="auto"/>
        <w:bottom w:val="none" w:sz="0" w:space="0" w:color="auto"/>
        <w:right w:val="none" w:sz="0" w:space="0" w:color="auto"/>
      </w:divBdr>
    </w:div>
    <w:div w:id="820121137">
      <w:bodyDiv w:val="1"/>
      <w:marLeft w:val="0"/>
      <w:marRight w:val="0"/>
      <w:marTop w:val="0"/>
      <w:marBottom w:val="0"/>
      <w:divBdr>
        <w:top w:val="none" w:sz="0" w:space="0" w:color="auto"/>
        <w:left w:val="none" w:sz="0" w:space="0" w:color="auto"/>
        <w:bottom w:val="none" w:sz="0" w:space="0" w:color="auto"/>
        <w:right w:val="none" w:sz="0" w:space="0" w:color="auto"/>
      </w:divBdr>
    </w:div>
    <w:div w:id="820346459">
      <w:bodyDiv w:val="1"/>
      <w:marLeft w:val="0"/>
      <w:marRight w:val="0"/>
      <w:marTop w:val="0"/>
      <w:marBottom w:val="0"/>
      <w:divBdr>
        <w:top w:val="none" w:sz="0" w:space="0" w:color="auto"/>
        <w:left w:val="none" w:sz="0" w:space="0" w:color="auto"/>
        <w:bottom w:val="none" w:sz="0" w:space="0" w:color="auto"/>
        <w:right w:val="none" w:sz="0" w:space="0" w:color="auto"/>
      </w:divBdr>
    </w:div>
    <w:div w:id="820459803">
      <w:bodyDiv w:val="1"/>
      <w:marLeft w:val="0"/>
      <w:marRight w:val="0"/>
      <w:marTop w:val="0"/>
      <w:marBottom w:val="0"/>
      <w:divBdr>
        <w:top w:val="none" w:sz="0" w:space="0" w:color="auto"/>
        <w:left w:val="none" w:sz="0" w:space="0" w:color="auto"/>
        <w:bottom w:val="none" w:sz="0" w:space="0" w:color="auto"/>
        <w:right w:val="none" w:sz="0" w:space="0" w:color="auto"/>
      </w:divBdr>
    </w:div>
    <w:div w:id="820578407">
      <w:bodyDiv w:val="1"/>
      <w:marLeft w:val="0"/>
      <w:marRight w:val="0"/>
      <w:marTop w:val="0"/>
      <w:marBottom w:val="0"/>
      <w:divBdr>
        <w:top w:val="none" w:sz="0" w:space="0" w:color="auto"/>
        <w:left w:val="none" w:sz="0" w:space="0" w:color="auto"/>
        <w:bottom w:val="none" w:sz="0" w:space="0" w:color="auto"/>
        <w:right w:val="none" w:sz="0" w:space="0" w:color="auto"/>
      </w:divBdr>
    </w:div>
    <w:div w:id="820654186">
      <w:bodyDiv w:val="1"/>
      <w:marLeft w:val="0"/>
      <w:marRight w:val="0"/>
      <w:marTop w:val="0"/>
      <w:marBottom w:val="0"/>
      <w:divBdr>
        <w:top w:val="none" w:sz="0" w:space="0" w:color="auto"/>
        <w:left w:val="none" w:sz="0" w:space="0" w:color="auto"/>
        <w:bottom w:val="none" w:sz="0" w:space="0" w:color="auto"/>
        <w:right w:val="none" w:sz="0" w:space="0" w:color="auto"/>
      </w:divBdr>
    </w:div>
    <w:div w:id="821119382">
      <w:bodyDiv w:val="1"/>
      <w:marLeft w:val="0"/>
      <w:marRight w:val="0"/>
      <w:marTop w:val="0"/>
      <w:marBottom w:val="0"/>
      <w:divBdr>
        <w:top w:val="none" w:sz="0" w:space="0" w:color="auto"/>
        <w:left w:val="none" w:sz="0" w:space="0" w:color="auto"/>
        <w:bottom w:val="none" w:sz="0" w:space="0" w:color="auto"/>
        <w:right w:val="none" w:sz="0" w:space="0" w:color="auto"/>
      </w:divBdr>
    </w:div>
    <w:div w:id="821429010">
      <w:bodyDiv w:val="1"/>
      <w:marLeft w:val="0"/>
      <w:marRight w:val="0"/>
      <w:marTop w:val="0"/>
      <w:marBottom w:val="0"/>
      <w:divBdr>
        <w:top w:val="none" w:sz="0" w:space="0" w:color="auto"/>
        <w:left w:val="none" w:sz="0" w:space="0" w:color="auto"/>
        <w:bottom w:val="none" w:sz="0" w:space="0" w:color="auto"/>
        <w:right w:val="none" w:sz="0" w:space="0" w:color="auto"/>
      </w:divBdr>
    </w:div>
    <w:div w:id="821432554">
      <w:bodyDiv w:val="1"/>
      <w:marLeft w:val="0"/>
      <w:marRight w:val="0"/>
      <w:marTop w:val="0"/>
      <w:marBottom w:val="0"/>
      <w:divBdr>
        <w:top w:val="none" w:sz="0" w:space="0" w:color="auto"/>
        <w:left w:val="none" w:sz="0" w:space="0" w:color="auto"/>
        <w:bottom w:val="none" w:sz="0" w:space="0" w:color="auto"/>
        <w:right w:val="none" w:sz="0" w:space="0" w:color="auto"/>
      </w:divBdr>
    </w:div>
    <w:div w:id="821509692">
      <w:bodyDiv w:val="1"/>
      <w:marLeft w:val="0"/>
      <w:marRight w:val="0"/>
      <w:marTop w:val="0"/>
      <w:marBottom w:val="0"/>
      <w:divBdr>
        <w:top w:val="none" w:sz="0" w:space="0" w:color="auto"/>
        <w:left w:val="none" w:sz="0" w:space="0" w:color="auto"/>
        <w:bottom w:val="none" w:sz="0" w:space="0" w:color="auto"/>
        <w:right w:val="none" w:sz="0" w:space="0" w:color="auto"/>
      </w:divBdr>
    </w:div>
    <w:div w:id="823856014">
      <w:bodyDiv w:val="1"/>
      <w:marLeft w:val="0"/>
      <w:marRight w:val="0"/>
      <w:marTop w:val="0"/>
      <w:marBottom w:val="0"/>
      <w:divBdr>
        <w:top w:val="none" w:sz="0" w:space="0" w:color="auto"/>
        <w:left w:val="none" w:sz="0" w:space="0" w:color="auto"/>
        <w:bottom w:val="none" w:sz="0" w:space="0" w:color="auto"/>
        <w:right w:val="none" w:sz="0" w:space="0" w:color="auto"/>
      </w:divBdr>
    </w:div>
    <w:div w:id="824513619">
      <w:bodyDiv w:val="1"/>
      <w:marLeft w:val="0"/>
      <w:marRight w:val="0"/>
      <w:marTop w:val="0"/>
      <w:marBottom w:val="0"/>
      <w:divBdr>
        <w:top w:val="none" w:sz="0" w:space="0" w:color="auto"/>
        <w:left w:val="none" w:sz="0" w:space="0" w:color="auto"/>
        <w:bottom w:val="none" w:sz="0" w:space="0" w:color="auto"/>
        <w:right w:val="none" w:sz="0" w:space="0" w:color="auto"/>
      </w:divBdr>
    </w:div>
    <w:div w:id="826555092">
      <w:bodyDiv w:val="1"/>
      <w:marLeft w:val="0"/>
      <w:marRight w:val="0"/>
      <w:marTop w:val="0"/>
      <w:marBottom w:val="0"/>
      <w:divBdr>
        <w:top w:val="none" w:sz="0" w:space="0" w:color="auto"/>
        <w:left w:val="none" w:sz="0" w:space="0" w:color="auto"/>
        <w:bottom w:val="none" w:sz="0" w:space="0" w:color="auto"/>
        <w:right w:val="none" w:sz="0" w:space="0" w:color="auto"/>
      </w:divBdr>
    </w:div>
    <w:div w:id="827087816">
      <w:bodyDiv w:val="1"/>
      <w:marLeft w:val="0"/>
      <w:marRight w:val="0"/>
      <w:marTop w:val="0"/>
      <w:marBottom w:val="0"/>
      <w:divBdr>
        <w:top w:val="none" w:sz="0" w:space="0" w:color="auto"/>
        <w:left w:val="none" w:sz="0" w:space="0" w:color="auto"/>
        <w:bottom w:val="none" w:sz="0" w:space="0" w:color="auto"/>
        <w:right w:val="none" w:sz="0" w:space="0" w:color="auto"/>
      </w:divBdr>
    </w:div>
    <w:div w:id="828448509">
      <w:bodyDiv w:val="1"/>
      <w:marLeft w:val="0"/>
      <w:marRight w:val="0"/>
      <w:marTop w:val="0"/>
      <w:marBottom w:val="0"/>
      <w:divBdr>
        <w:top w:val="none" w:sz="0" w:space="0" w:color="auto"/>
        <w:left w:val="none" w:sz="0" w:space="0" w:color="auto"/>
        <w:bottom w:val="none" w:sz="0" w:space="0" w:color="auto"/>
        <w:right w:val="none" w:sz="0" w:space="0" w:color="auto"/>
      </w:divBdr>
    </w:div>
    <w:div w:id="830872226">
      <w:bodyDiv w:val="1"/>
      <w:marLeft w:val="0"/>
      <w:marRight w:val="0"/>
      <w:marTop w:val="0"/>
      <w:marBottom w:val="0"/>
      <w:divBdr>
        <w:top w:val="none" w:sz="0" w:space="0" w:color="auto"/>
        <w:left w:val="none" w:sz="0" w:space="0" w:color="auto"/>
        <w:bottom w:val="none" w:sz="0" w:space="0" w:color="auto"/>
        <w:right w:val="none" w:sz="0" w:space="0" w:color="auto"/>
      </w:divBdr>
    </w:div>
    <w:div w:id="831608341">
      <w:bodyDiv w:val="1"/>
      <w:marLeft w:val="0"/>
      <w:marRight w:val="0"/>
      <w:marTop w:val="0"/>
      <w:marBottom w:val="0"/>
      <w:divBdr>
        <w:top w:val="none" w:sz="0" w:space="0" w:color="auto"/>
        <w:left w:val="none" w:sz="0" w:space="0" w:color="auto"/>
        <w:bottom w:val="none" w:sz="0" w:space="0" w:color="auto"/>
        <w:right w:val="none" w:sz="0" w:space="0" w:color="auto"/>
      </w:divBdr>
    </w:div>
    <w:div w:id="833303477">
      <w:bodyDiv w:val="1"/>
      <w:marLeft w:val="0"/>
      <w:marRight w:val="0"/>
      <w:marTop w:val="0"/>
      <w:marBottom w:val="0"/>
      <w:divBdr>
        <w:top w:val="none" w:sz="0" w:space="0" w:color="auto"/>
        <w:left w:val="none" w:sz="0" w:space="0" w:color="auto"/>
        <w:bottom w:val="none" w:sz="0" w:space="0" w:color="auto"/>
        <w:right w:val="none" w:sz="0" w:space="0" w:color="auto"/>
      </w:divBdr>
    </w:div>
    <w:div w:id="834421755">
      <w:bodyDiv w:val="1"/>
      <w:marLeft w:val="0"/>
      <w:marRight w:val="0"/>
      <w:marTop w:val="0"/>
      <w:marBottom w:val="0"/>
      <w:divBdr>
        <w:top w:val="none" w:sz="0" w:space="0" w:color="auto"/>
        <w:left w:val="none" w:sz="0" w:space="0" w:color="auto"/>
        <w:bottom w:val="none" w:sz="0" w:space="0" w:color="auto"/>
        <w:right w:val="none" w:sz="0" w:space="0" w:color="auto"/>
      </w:divBdr>
    </w:div>
    <w:div w:id="835338613">
      <w:bodyDiv w:val="1"/>
      <w:marLeft w:val="0"/>
      <w:marRight w:val="0"/>
      <w:marTop w:val="0"/>
      <w:marBottom w:val="0"/>
      <w:divBdr>
        <w:top w:val="none" w:sz="0" w:space="0" w:color="auto"/>
        <w:left w:val="none" w:sz="0" w:space="0" w:color="auto"/>
        <w:bottom w:val="none" w:sz="0" w:space="0" w:color="auto"/>
        <w:right w:val="none" w:sz="0" w:space="0" w:color="auto"/>
      </w:divBdr>
    </w:div>
    <w:div w:id="836775081">
      <w:bodyDiv w:val="1"/>
      <w:marLeft w:val="0"/>
      <w:marRight w:val="0"/>
      <w:marTop w:val="0"/>
      <w:marBottom w:val="0"/>
      <w:divBdr>
        <w:top w:val="none" w:sz="0" w:space="0" w:color="auto"/>
        <w:left w:val="none" w:sz="0" w:space="0" w:color="auto"/>
        <w:bottom w:val="none" w:sz="0" w:space="0" w:color="auto"/>
        <w:right w:val="none" w:sz="0" w:space="0" w:color="auto"/>
      </w:divBdr>
    </w:div>
    <w:div w:id="837618170">
      <w:bodyDiv w:val="1"/>
      <w:marLeft w:val="0"/>
      <w:marRight w:val="0"/>
      <w:marTop w:val="0"/>
      <w:marBottom w:val="0"/>
      <w:divBdr>
        <w:top w:val="none" w:sz="0" w:space="0" w:color="auto"/>
        <w:left w:val="none" w:sz="0" w:space="0" w:color="auto"/>
        <w:bottom w:val="none" w:sz="0" w:space="0" w:color="auto"/>
        <w:right w:val="none" w:sz="0" w:space="0" w:color="auto"/>
      </w:divBdr>
    </w:div>
    <w:div w:id="838273193">
      <w:bodyDiv w:val="1"/>
      <w:marLeft w:val="0"/>
      <w:marRight w:val="0"/>
      <w:marTop w:val="0"/>
      <w:marBottom w:val="0"/>
      <w:divBdr>
        <w:top w:val="none" w:sz="0" w:space="0" w:color="auto"/>
        <w:left w:val="none" w:sz="0" w:space="0" w:color="auto"/>
        <w:bottom w:val="none" w:sz="0" w:space="0" w:color="auto"/>
        <w:right w:val="none" w:sz="0" w:space="0" w:color="auto"/>
      </w:divBdr>
    </w:div>
    <w:div w:id="839614142">
      <w:bodyDiv w:val="1"/>
      <w:marLeft w:val="0"/>
      <w:marRight w:val="0"/>
      <w:marTop w:val="0"/>
      <w:marBottom w:val="0"/>
      <w:divBdr>
        <w:top w:val="none" w:sz="0" w:space="0" w:color="auto"/>
        <w:left w:val="none" w:sz="0" w:space="0" w:color="auto"/>
        <w:bottom w:val="none" w:sz="0" w:space="0" w:color="auto"/>
        <w:right w:val="none" w:sz="0" w:space="0" w:color="auto"/>
      </w:divBdr>
    </w:div>
    <w:div w:id="841432906">
      <w:bodyDiv w:val="1"/>
      <w:marLeft w:val="0"/>
      <w:marRight w:val="0"/>
      <w:marTop w:val="0"/>
      <w:marBottom w:val="0"/>
      <w:divBdr>
        <w:top w:val="none" w:sz="0" w:space="0" w:color="auto"/>
        <w:left w:val="none" w:sz="0" w:space="0" w:color="auto"/>
        <w:bottom w:val="none" w:sz="0" w:space="0" w:color="auto"/>
        <w:right w:val="none" w:sz="0" w:space="0" w:color="auto"/>
      </w:divBdr>
    </w:div>
    <w:div w:id="842428098">
      <w:bodyDiv w:val="1"/>
      <w:marLeft w:val="0"/>
      <w:marRight w:val="0"/>
      <w:marTop w:val="0"/>
      <w:marBottom w:val="0"/>
      <w:divBdr>
        <w:top w:val="none" w:sz="0" w:space="0" w:color="auto"/>
        <w:left w:val="none" w:sz="0" w:space="0" w:color="auto"/>
        <w:bottom w:val="none" w:sz="0" w:space="0" w:color="auto"/>
        <w:right w:val="none" w:sz="0" w:space="0" w:color="auto"/>
      </w:divBdr>
    </w:div>
    <w:div w:id="842817740">
      <w:bodyDiv w:val="1"/>
      <w:marLeft w:val="0"/>
      <w:marRight w:val="0"/>
      <w:marTop w:val="0"/>
      <w:marBottom w:val="0"/>
      <w:divBdr>
        <w:top w:val="none" w:sz="0" w:space="0" w:color="auto"/>
        <w:left w:val="none" w:sz="0" w:space="0" w:color="auto"/>
        <w:bottom w:val="none" w:sz="0" w:space="0" w:color="auto"/>
        <w:right w:val="none" w:sz="0" w:space="0" w:color="auto"/>
      </w:divBdr>
    </w:div>
    <w:div w:id="843009249">
      <w:bodyDiv w:val="1"/>
      <w:marLeft w:val="0"/>
      <w:marRight w:val="0"/>
      <w:marTop w:val="0"/>
      <w:marBottom w:val="0"/>
      <w:divBdr>
        <w:top w:val="none" w:sz="0" w:space="0" w:color="auto"/>
        <w:left w:val="none" w:sz="0" w:space="0" w:color="auto"/>
        <w:bottom w:val="none" w:sz="0" w:space="0" w:color="auto"/>
        <w:right w:val="none" w:sz="0" w:space="0" w:color="auto"/>
      </w:divBdr>
    </w:div>
    <w:div w:id="844323272">
      <w:bodyDiv w:val="1"/>
      <w:marLeft w:val="0"/>
      <w:marRight w:val="0"/>
      <w:marTop w:val="0"/>
      <w:marBottom w:val="0"/>
      <w:divBdr>
        <w:top w:val="none" w:sz="0" w:space="0" w:color="auto"/>
        <w:left w:val="none" w:sz="0" w:space="0" w:color="auto"/>
        <w:bottom w:val="none" w:sz="0" w:space="0" w:color="auto"/>
        <w:right w:val="none" w:sz="0" w:space="0" w:color="auto"/>
      </w:divBdr>
    </w:div>
    <w:div w:id="844519304">
      <w:bodyDiv w:val="1"/>
      <w:marLeft w:val="0"/>
      <w:marRight w:val="0"/>
      <w:marTop w:val="0"/>
      <w:marBottom w:val="0"/>
      <w:divBdr>
        <w:top w:val="none" w:sz="0" w:space="0" w:color="auto"/>
        <w:left w:val="none" w:sz="0" w:space="0" w:color="auto"/>
        <w:bottom w:val="none" w:sz="0" w:space="0" w:color="auto"/>
        <w:right w:val="none" w:sz="0" w:space="0" w:color="auto"/>
      </w:divBdr>
    </w:div>
    <w:div w:id="847913973">
      <w:bodyDiv w:val="1"/>
      <w:marLeft w:val="0"/>
      <w:marRight w:val="0"/>
      <w:marTop w:val="0"/>
      <w:marBottom w:val="0"/>
      <w:divBdr>
        <w:top w:val="none" w:sz="0" w:space="0" w:color="auto"/>
        <w:left w:val="none" w:sz="0" w:space="0" w:color="auto"/>
        <w:bottom w:val="none" w:sz="0" w:space="0" w:color="auto"/>
        <w:right w:val="none" w:sz="0" w:space="0" w:color="auto"/>
      </w:divBdr>
    </w:div>
    <w:div w:id="848298831">
      <w:bodyDiv w:val="1"/>
      <w:marLeft w:val="0"/>
      <w:marRight w:val="0"/>
      <w:marTop w:val="0"/>
      <w:marBottom w:val="0"/>
      <w:divBdr>
        <w:top w:val="none" w:sz="0" w:space="0" w:color="auto"/>
        <w:left w:val="none" w:sz="0" w:space="0" w:color="auto"/>
        <w:bottom w:val="none" w:sz="0" w:space="0" w:color="auto"/>
        <w:right w:val="none" w:sz="0" w:space="0" w:color="auto"/>
      </w:divBdr>
    </w:div>
    <w:div w:id="849032219">
      <w:bodyDiv w:val="1"/>
      <w:marLeft w:val="0"/>
      <w:marRight w:val="0"/>
      <w:marTop w:val="0"/>
      <w:marBottom w:val="0"/>
      <w:divBdr>
        <w:top w:val="none" w:sz="0" w:space="0" w:color="auto"/>
        <w:left w:val="none" w:sz="0" w:space="0" w:color="auto"/>
        <w:bottom w:val="none" w:sz="0" w:space="0" w:color="auto"/>
        <w:right w:val="none" w:sz="0" w:space="0" w:color="auto"/>
      </w:divBdr>
    </w:div>
    <w:div w:id="849875357">
      <w:bodyDiv w:val="1"/>
      <w:marLeft w:val="0"/>
      <w:marRight w:val="0"/>
      <w:marTop w:val="0"/>
      <w:marBottom w:val="0"/>
      <w:divBdr>
        <w:top w:val="none" w:sz="0" w:space="0" w:color="auto"/>
        <w:left w:val="none" w:sz="0" w:space="0" w:color="auto"/>
        <w:bottom w:val="none" w:sz="0" w:space="0" w:color="auto"/>
        <w:right w:val="none" w:sz="0" w:space="0" w:color="auto"/>
      </w:divBdr>
    </w:div>
    <w:div w:id="850265804">
      <w:bodyDiv w:val="1"/>
      <w:marLeft w:val="0"/>
      <w:marRight w:val="0"/>
      <w:marTop w:val="0"/>
      <w:marBottom w:val="0"/>
      <w:divBdr>
        <w:top w:val="none" w:sz="0" w:space="0" w:color="auto"/>
        <w:left w:val="none" w:sz="0" w:space="0" w:color="auto"/>
        <w:bottom w:val="none" w:sz="0" w:space="0" w:color="auto"/>
        <w:right w:val="none" w:sz="0" w:space="0" w:color="auto"/>
      </w:divBdr>
    </w:div>
    <w:div w:id="850922787">
      <w:bodyDiv w:val="1"/>
      <w:marLeft w:val="0"/>
      <w:marRight w:val="0"/>
      <w:marTop w:val="0"/>
      <w:marBottom w:val="0"/>
      <w:divBdr>
        <w:top w:val="none" w:sz="0" w:space="0" w:color="auto"/>
        <w:left w:val="none" w:sz="0" w:space="0" w:color="auto"/>
        <w:bottom w:val="none" w:sz="0" w:space="0" w:color="auto"/>
        <w:right w:val="none" w:sz="0" w:space="0" w:color="auto"/>
      </w:divBdr>
    </w:div>
    <w:div w:id="854539114">
      <w:bodyDiv w:val="1"/>
      <w:marLeft w:val="0"/>
      <w:marRight w:val="0"/>
      <w:marTop w:val="0"/>
      <w:marBottom w:val="0"/>
      <w:divBdr>
        <w:top w:val="none" w:sz="0" w:space="0" w:color="auto"/>
        <w:left w:val="none" w:sz="0" w:space="0" w:color="auto"/>
        <w:bottom w:val="none" w:sz="0" w:space="0" w:color="auto"/>
        <w:right w:val="none" w:sz="0" w:space="0" w:color="auto"/>
      </w:divBdr>
    </w:div>
    <w:div w:id="854686248">
      <w:bodyDiv w:val="1"/>
      <w:marLeft w:val="0"/>
      <w:marRight w:val="0"/>
      <w:marTop w:val="0"/>
      <w:marBottom w:val="0"/>
      <w:divBdr>
        <w:top w:val="none" w:sz="0" w:space="0" w:color="auto"/>
        <w:left w:val="none" w:sz="0" w:space="0" w:color="auto"/>
        <w:bottom w:val="none" w:sz="0" w:space="0" w:color="auto"/>
        <w:right w:val="none" w:sz="0" w:space="0" w:color="auto"/>
      </w:divBdr>
    </w:div>
    <w:div w:id="854810901">
      <w:bodyDiv w:val="1"/>
      <w:marLeft w:val="0"/>
      <w:marRight w:val="0"/>
      <w:marTop w:val="0"/>
      <w:marBottom w:val="0"/>
      <w:divBdr>
        <w:top w:val="none" w:sz="0" w:space="0" w:color="auto"/>
        <w:left w:val="none" w:sz="0" w:space="0" w:color="auto"/>
        <w:bottom w:val="none" w:sz="0" w:space="0" w:color="auto"/>
        <w:right w:val="none" w:sz="0" w:space="0" w:color="auto"/>
      </w:divBdr>
    </w:div>
    <w:div w:id="854811767">
      <w:bodyDiv w:val="1"/>
      <w:marLeft w:val="0"/>
      <w:marRight w:val="0"/>
      <w:marTop w:val="0"/>
      <w:marBottom w:val="0"/>
      <w:divBdr>
        <w:top w:val="none" w:sz="0" w:space="0" w:color="auto"/>
        <w:left w:val="none" w:sz="0" w:space="0" w:color="auto"/>
        <w:bottom w:val="none" w:sz="0" w:space="0" w:color="auto"/>
        <w:right w:val="none" w:sz="0" w:space="0" w:color="auto"/>
      </w:divBdr>
    </w:div>
    <w:div w:id="855507229">
      <w:bodyDiv w:val="1"/>
      <w:marLeft w:val="0"/>
      <w:marRight w:val="0"/>
      <w:marTop w:val="0"/>
      <w:marBottom w:val="0"/>
      <w:divBdr>
        <w:top w:val="none" w:sz="0" w:space="0" w:color="auto"/>
        <w:left w:val="none" w:sz="0" w:space="0" w:color="auto"/>
        <w:bottom w:val="none" w:sz="0" w:space="0" w:color="auto"/>
        <w:right w:val="none" w:sz="0" w:space="0" w:color="auto"/>
      </w:divBdr>
    </w:div>
    <w:div w:id="856308360">
      <w:bodyDiv w:val="1"/>
      <w:marLeft w:val="0"/>
      <w:marRight w:val="0"/>
      <w:marTop w:val="0"/>
      <w:marBottom w:val="0"/>
      <w:divBdr>
        <w:top w:val="none" w:sz="0" w:space="0" w:color="auto"/>
        <w:left w:val="none" w:sz="0" w:space="0" w:color="auto"/>
        <w:bottom w:val="none" w:sz="0" w:space="0" w:color="auto"/>
        <w:right w:val="none" w:sz="0" w:space="0" w:color="auto"/>
      </w:divBdr>
    </w:div>
    <w:div w:id="859780906">
      <w:bodyDiv w:val="1"/>
      <w:marLeft w:val="0"/>
      <w:marRight w:val="0"/>
      <w:marTop w:val="0"/>
      <w:marBottom w:val="0"/>
      <w:divBdr>
        <w:top w:val="none" w:sz="0" w:space="0" w:color="auto"/>
        <w:left w:val="none" w:sz="0" w:space="0" w:color="auto"/>
        <w:bottom w:val="none" w:sz="0" w:space="0" w:color="auto"/>
        <w:right w:val="none" w:sz="0" w:space="0" w:color="auto"/>
      </w:divBdr>
    </w:div>
    <w:div w:id="860432340">
      <w:bodyDiv w:val="1"/>
      <w:marLeft w:val="0"/>
      <w:marRight w:val="0"/>
      <w:marTop w:val="0"/>
      <w:marBottom w:val="0"/>
      <w:divBdr>
        <w:top w:val="none" w:sz="0" w:space="0" w:color="auto"/>
        <w:left w:val="none" w:sz="0" w:space="0" w:color="auto"/>
        <w:bottom w:val="none" w:sz="0" w:space="0" w:color="auto"/>
        <w:right w:val="none" w:sz="0" w:space="0" w:color="auto"/>
      </w:divBdr>
    </w:div>
    <w:div w:id="861433296">
      <w:bodyDiv w:val="1"/>
      <w:marLeft w:val="0"/>
      <w:marRight w:val="0"/>
      <w:marTop w:val="0"/>
      <w:marBottom w:val="0"/>
      <w:divBdr>
        <w:top w:val="none" w:sz="0" w:space="0" w:color="auto"/>
        <w:left w:val="none" w:sz="0" w:space="0" w:color="auto"/>
        <w:bottom w:val="none" w:sz="0" w:space="0" w:color="auto"/>
        <w:right w:val="none" w:sz="0" w:space="0" w:color="auto"/>
      </w:divBdr>
    </w:div>
    <w:div w:id="862472300">
      <w:bodyDiv w:val="1"/>
      <w:marLeft w:val="0"/>
      <w:marRight w:val="0"/>
      <w:marTop w:val="0"/>
      <w:marBottom w:val="0"/>
      <w:divBdr>
        <w:top w:val="none" w:sz="0" w:space="0" w:color="auto"/>
        <w:left w:val="none" w:sz="0" w:space="0" w:color="auto"/>
        <w:bottom w:val="none" w:sz="0" w:space="0" w:color="auto"/>
        <w:right w:val="none" w:sz="0" w:space="0" w:color="auto"/>
      </w:divBdr>
    </w:div>
    <w:div w:id="865486861">
      <w:bodyDiv w:val="1"/>
      <w:marLeft w:val="0"/>
      <w:marRight w:val="0"/>
      <w:marTop w:val="0"/>
      <w:marBottom w:val="0"/>
      <w:divBdr>
        <w:top w:val="none" w:sz="0" w:space="0" w:color="auto"/>
        <w:left w:val="none" w:sz="0" w:space="0" w:color="auto"/>
        <w:bottom w:val="none" w:sz="0" w:space="0" w:color="auto"/>
        <w:right w:val="none" w:sz="0" w:space="0" w:color="auto"/>
      </w:divBdr>
    </w:div>
    <w:div w:id="866791606">
      <w:bodyDiv w:val="1"/>
      <w:marLeft w:val="0"/>
      <w:marRight w:val="0"/>
      <w:marTop w:val="0"/>
      <w:marBottom w:val="0"/>
      <w:divBdr>
        <w:top w:val="none" w:sz="0" w:space="0" w:color="auto"/>
        <w:left w:val="none" w:sz="0" w:space="0" w:color="auto"/>
        <w:bottom w:val="none" w:sz="0" w:space="0" w:color="auto"/>
        <w:right w:val="none" w:sz="0" w:space="0" w:color="auto"/>
      </w:divBdr>
    </w:div>
    <w:div w:id="867183311">
      <w:bodyDiv w:val="1"/>
      <w:marLeft w:val="0"/>
      <w:marRight w:val="0"/>
      <w:marTop w:val="0"/>
      <w:marBottom w:val="0"/>
      <w:divBdr>
        <w:top w:val="none" w:sz="0" w:space="0" w:color="auto"/>
        <w:left w:val="none" w:sz="0" w:space="0" w:color="auto"/>
        <w:bottom w:val="none" w:sz="0" w:space="0" w:color="auto"/>
        <w:right w:val="none" w:sz="0" w:space="0" w:color="auto"/>
      </w:divBdr>
    </w:div>
    <w:div w:id="867839338">
      <w:bodyDiv w:val="1"/>
      <w:marLeft w:val="0"/>
      <w:marRight w:val="0"/>
      <w:marTop w:val="0"/>
      <w:marBottom w:val="0"/>
      <w:divBdr>
        <w:top w:val="none" w:sz="0" w:space="0" w:color="auto"/>
        <w:left w:val="none" w:sz="0" w:space="0" w:color="auto"/>
        <w:bottom w:val="none" w:sz="0" w:space="0" w:color="auto"/>
        <w:right w:val="none" w:sz="0" w:space="0" w:color="auto"/>
      </w:divBdr>
    </w:div>
    <w:div w:id="870261280">
      <w:bodyDiv w:val="1"/>
      <w:marLeft w:val="0"/>
      <w:marRight w:val="0"/>
      <w:marTop w:val="0"/>
      <w:marBottom w:val="0"/>
      <w:divBdr>
        <w:top w:val="none" w:sz="0" w:space="0" w:color="auto"/>
        <w:left w:val="none" w:sz="0" w:space="0" w:color="auto"/>
        <w:bottom w:val="none" w:sz="0" w:space="0" w:color="auto"/>
        <w:right w:val="none" w:sz="0" w:space="0" w:color="auto"/>
      </w:divBdr>
    </w:div>
    <w:div w:id="870456262">
      <w:bodyDiv w:val="1"/>
      <w:marLeft w:val="0"/>
      <w:marRight w:val="0"/>
      <w:marTop w:val="0"/>
      <w:marBottom w:val="0"/>
      <w:divBdr>
        <w:top w:val="none" w:sz="0" w:space="0" w:color="auto"/>
        <w:left w:val="none" w:sz="0" w:space="0" w:color="auto"/>
        <w:bottom w:val="none" w:sz="0" w:space="0" w:color="auto"/>
        <w:right w:val="none" w:sz="0" w:space="0" w:color="auto"/>
      </w:divBdr>
    </w:div>
    <w:div w:id="871190731">
      <w:bodyDiv w:val="1"/>
      <w:marLeft w:val="0"/>
      <w:marRight w:val="0"/>
      <w:marTop w:val="0"/>
      <w:marBottom w:val="0"/>
      <w:divBdr>
        <w:top w:val="none" w:sz="0" w:space="0" w:color="auto"/>
        <w:left w:val="none" w:sz="0" w:space="0" w:color="auto"/>
        <w:bottom w:val="none" w:sz="0" w:space="0" w:color="auto"/>
        <w:right w:val="none" w:sz="0" w:space="0" w:color="auto"/>
      </w:divBdr>
    </w:div>
    <w:div w:id="872353122">
      <w:bodyDiv w:val="1"/>
      <w:marLeft w:val="0"/>
      <w:marRight w:val="0"/>
      <w:marTop w:val="0"/>
      <w:marBottom w:val="0"/>
      <w:divBdr>
        <w:top w:val="none" w:sz="0" w:space="0" w:color="auto"/>
        <w:left w:val="none" w:sz="0" w:space="0" w:color="auto"/>
        <w:bottom w:val="none" w:sz="0" w:space="0" w:color="auto"/>
        <w:right w:val="none" w:sz="0" w:space="0" w:color="auto"/>
      </w:divBdr>
    </w:div>
    <w:div w:id="872573860">
      <w:bodyDiv w:val="1"/>
      <w:marLeft w:val="0"/>
      <w:marRight w:val="0"/>
      <w:marTop w:val="0"/>
      <w:marBottom w:val="0"/>
      <w:divBdr>
        <w:top w:val="none" w:sz="0" w:space="0" w:color="auto"/>
        <w:left w:val="none" w:sz="0" w:space="0" w:color="auto"/>
        <w:bottom w:val="none" w:sz="0" w:space="0" w:color="auto"/>
        <w:right w:val="none" w:sz="0" w:space="0" w:color="auto"/>
      </w:divBdr>
    </w:div>
    <w:div w:id="872688041">
      <w:bodyDiv w:val="1"/>
      <w:marLeft w:val="0"/>
      <w:marRight w:val="0"/>
      <w:marTop w:val="0"/>
      <w:marBottom w:val="0"/>
      <w:divBdr>
        <w:top w:val="none" w:sz="0" w:space="0" w:color="auto"/>
        <w:left w:val="none" w:sz="0" w:space="0" w:color="auto"/>
        <w:bottom w:val="none" w:sz="0" w:space="0" w:color="auto"/>
        <w:right w:val="none" w:sz="0" w:space="0" w:color="auto"/>
      </w:divBdr>
    </w:div>
    <w:div w:id="873352466">
      <w:bodyDiv w:val="1"/>
      <w:marLeft w:val="0"/>
      <w:marRight w:val="0"/>
      <w:marTop w:val="0"/>
      <w:marBottom w:val="0"/>
      <w:divBdr>
        <w:top w:val="none" w:sz="0" w:space="0" w:color="auto"/>
        <w:left w:val="none" w:sz="0" w:space="0" w:color="auto"/>
        <w:bottom w:val="none" w:sz="0" w:space="0" w:color="auto"/>
        <w:right w:val="none" w:sz="0" w:space="0" w:color="auto"/>
      </w:divBdr>
    </w:div>
    <w:div w:id="874585159">
      <w:bodyDiv w:val="1"/>
      <w:marLeft w:val="0"/>
      <w:marRight w:val="0"/>
      <w:marTop w:val="0"/>
      <w:marBottom w:val="0"/>
      <w:divBdr>
        <w:top w:val="none" w:sz="0" w:space="0" w:color="auto"/>
        <w:left w:val="none" w:sz="0" w:space="0" w:color="auto"/>
        <w:bottom w:val="none" w:sz="0" w:space="0" w:color="auto"/>
        <w:right w:val="none" w:sz="0" w:space="0" w:color="auto"/>
      </w:divBdr>
    </w:div>
    <w:div w:id="876553645">
      <w:bodyDiv w:val="1"/>
      <w:marLeft w:val="0"/>
      <w:marRight w:val="0"/>
      <w:marTop w:val="0"/>
      <w:marBottom w:val="0"/>
      <w:divBdr>
        <w:top w:val="none" w:sz="0" w:space="0" w:color="auto"/>
        <w:left w:val="none" w:sz="0" w:space="0" w:color="auto"/>
        <w:bottom w:val="none" w:sz="0" w:space="0" w:color="auto"/>
        <w:right w:val="none" w:sz="0" w:space="0" w:color="auto"/>
      </w:divBdr>
    </w:div>
    <w:div w:id="876620200">
      <w:bodyDiv w:val="1"/>
      <w:marLeft w:val="0"/>
      <w:marRight w:val="0"/>
      <w:marTop w:val="0"/>
      <w:marBottom w:val="0"/>
      <w:divBdr>
        <w:top w:val="none" w:sz="0" w:space="0" w:color="auto"/>
        <w:left w:val="none" w:sz="0" w:space="0" w:color="auto"/>
        <w:bottom w:val="none" w:sz="0" w:space="0" w:color="auto"/>
        <w:right w:val="none" w:sz="0" w:space="0" w:color="auto"/>
      </w:divBdr>
    </w:div>
    <w:div w:id="877814081">
      <w:bodyDiv w:val="1"/>
      <w:marLeft w:val="0"/>
      <w:marRight w:val="0"/>
      <w:marTop w:val="0"/>
      <w:marBottom w:val="0"/>
      <w:divBdr>
        <w:top w:val="none" w:sz="0" w:space="0" w:color="auto"/>
        <w:left w:val="none" w:sz="0" w:space="0" w:color="auto"/>
        <w:bottom w:val="none" w:sz="0" w:space="0" w:color="auto"/>
        <w:right w:val="none" w:sz="0" w:space="0" w:color="auto"/>
      </w:divBdr>
    </w:div>
    <w:div w:id="878511155">
      <w:bodyDiv w:val="1"/>
      <w:marLeft w:val="0"/>
      <w:marRight w:val="0"/>
      <w:marTop w:val="0"/>
      <w:marBottom w:val="0"/>
      <w:divBdr>
        <w:top w:val="none" w:sz="0" w:space="0" w:color="auto"/>
        <w:left w:val="none" w:sz="0" w:space="0" w:color="auto"/>
        <w:bottom w:val="none" w:sz="0" w:space="0" w:color="auto"/>
        <w:right w:val="none" w:sz="0" w:space="0" w:color="auto"/>
      </w:divBdr>
    </w:div>
    <w:div w:id="879632960">
      <w:bodyDiv w:val="1"/>
      <w:marLeft w:val="0"/>
      <w:marRight w:val="0"/>
      <w:marTop w:val="0"/>
      <w:marBottom w:val="0"/>
      <w:divBdr>
        <w:top w:val="none" w:sz="0" w:space="0" w:color="auto"/>
        <w:left w:val="none" w:sz="0" w:space="0" w:color="auto"/>
        <w:bottom w:val="none" w:sz="0" w:space="0" w:color="auto"/>
        <w:right w:val="none" w:sz="0" w:space="0" w:color="auto"/>
      </w:divBdr>
    </w:div>
    <w:div w:id="880289708">
      <w:bodyDiv w:val="1"/>
      <w:marLeft w:val="0"/>
      <w:marRight w:val="0"/>
      <w:marTop w:val="0"/>
      <w:marBottom w:val="0"/>
      <w:divBdr>
        <w:top w:val="none" w:sz="0" w:space="0" w:color="auto"/>
        <w:left w:val="none" w:sz="0" w:space="0" w:color="auto"/>
        <w:bottom w:val="none" w:sz="0" w:space="0" w:color="auto"/>
        <w:right w:val="none" w:sz="0" w:space="0" w:color="auto"/>
      </w:divBdr>
    </w:div>
    <w:div w:id="881019536">
      <w:bodyDiv w:val="1"/>
      <w:marLeft w:val="0"/>
      <w:marRight w:val="0"/>
      <w:marTop w:val="0"/>
      <w:marBottom w:val="0"/>
      <w:divBdr>
        <w:top w:val="none" w:sz="0" w:space="0" w:color="auto"/>
        <w:left w:val="none" w:sz="0" w:space="0" w:color="auto"/>
        <w:bottom w:val="none" w:sz="0" w:space="0" w:color="auto"/>
        <w:right w:val="none" w:sz="0" w:space="0" w:color="auto"/>
      </w:divBdr>
    </w:div>
    <w:div w:id="882060822">
      <w:bodyDiv w:val="1"/>
      <w:marLeft w:val="0"/>
      <w:marRight w:val="0"/>
      <w:marTop w:val="0"/>
      <w:marBottom w:val="0"/>
      <w:divBdr>
        <w:top w:val="none" w:sz="0" w:space="0" w:color="auto"/>
        <w:left w:val="none" w:sz="0" w:space="0" w:color="auto"/>
        <w:bottom w:val="none" w:sz="0" w:space="0" w:color="auto"/>
        <w:right w:val="none" w:sz="0" w:space="0" w:color="auto"/>
      </w:divBdr>
    </w:div>
    <w:div w:id="882063861">
      <w:bodyDiv w:val="1"/>
      <w:marLeft w:val="0"/>
      <w:marRight w:val="0"/>
      <w:marTop w:val="0"/>
      <w:marBottom w:val="0"/>
      <w:divBdr>
        <w:top w:val="none" w:sz="0" w:space="0" w:color="auto"/>
        <w:left w:val="none" w:sz="0" w:space="0" w:color="auto"/>
        <w:bottom w:val="none" w:sz="0" w:space="0" w:color="auto"/>
        <w:right w:val="none" w:sz="0" w:space="0" w:color="auto"/>
      </w:divBdr>
    </w:div>
    <w:div w:id="882252292">
      <w:bodyDiv w:val="1"/>
      <w:marLeft w:val="0"/>
      <w:marRight w:val="0"/>
      <w:marTop w:val="0"/>
      <w:marBottom w:val="0"/>
      <w:divBdr>
        <w:top w:val="none" w:sz="0" w:space="0" w:color="auto"/>
        <w:left w:val="none" w:sz="0" w:space="0" w:color="auto"/>
        <w:bottom w:val="none" w:sz="0" w:space="0" w:color="auto"/>
        <w:right w:val="none" w:sz="0" w:space="0" w:color="auto"/>
      </w:divBdr>
    </w:div>
    <w:div w:id="882712829">
      <w:bodyDiv w:val="1"/>
      <w:marLeft w:val="0"/>
      <w:marRight w:val="0"/>
      <w:marTop w:val="0"/>
      <w:marBottom w:val="0"/>
      <w:divBdr>
        <w:top w:val="none" w:sz="0" w:space="0" w:color="auto"/>
        <w:left w:val="none" w:sz="0" w:space="0" w:color="auto"/>
        <w:bottom w:val="none" w:sz="0" w:space="0" w:color="auto"/>
        <w:right w:val="none" w:sz="0" w:space="0" w:color="auto"/>
      </w:divBdr>
    </w:div>
    <w:div w:id="884753968">
      <w:bodyDiv w:val="1"/>
      <w:marLeft w:val="0"/>
      <w:marRight w:val="0"/>
      <w:marTop w:val="0"/>
      <w:marBottom w:val="0"/>
      <w:divBdr>
        <w:top w:val="none" w:sz="0" w:space="0" w:color="auto"/>
        <w:left w:val="none" w:sz="0" w:space="0" w:color="auto"/>
        <w:bottom w:val="none" w:sz="0" w:space="0" w:color="auto"/>
        <w:right w:val="none" w:sz="0" w:space="0" w:color="auto"/>
      </w:divBdr>
    </w:div>
    <w:div w:id="887759797">
      <w:bodyDiv w:val="1"/>
      <w:marLeft w:val="0"/>
      <w:marRight w:val="0"/>
      <w:marTop w:val="0"/>
      <w:marBottom w:val="0"/>
      <w:divBdr>
        <w:top w:val="none" w:sz="0" w:space="0" w:color="auto"/>
        <w:left w:val="none" w:sz="0" w:space="0" w:color="auto"/>
        <w:bottom w:val="none" w:sz="0" w:space="0" w:color="auto"/>
        <w:right w:val="none" w:sz="0" w:space="0" w:color="auto"/>
      </w:divBdr>
    </w:div>
    <w:div w:id="888684104">
      <w:bodyDiv w:val="1"/>
      <w:marLeft w:val="0"/>
      <w:marRight w:val="0"/>
      <w:marTop w:val="0"/>
      <w:marBottom w:val="0"/>
      <w:divBdr>
        <w:top w:val="none" w:sz="0" w:space="0" w:color="auto"/>
        <w:left w:val="none" w:sz="0" w:space="0" w:color="auto"/>
        <w:bottom w:val="none" w:sz="0" w:space="0" w:color="auto"/>
        <w:right w:val="none" w:sz="0" w:space="0" w:color="auto"/>
      </w:divBdr>
    </w:div>
    <w:div w:id="888806583">
      <w:bodyDiv w:val="1"/>
      <w:marLeft w:val="0"/>
      <w:marRight w:val="0"/>
      <w:marTop w:val="0"/>
      <w:marBottom w:val="0"/>
      <w:divBdr>
        <w:top w:val="none" w:sz="0" w:space="0" w:color="auto"/>
        <w:left w:val="none" w:sz="0" w:space="0" w:color="auto"/>
        <w:bottom w:val="none" w:sz="0" w:space="0" w:color="auto"/>
        <w:right w:val="none" w:sz="0" w:space="0" w:color="auto"/>
      </w:divBdr>
    </w:div>
    <w:div w:id="889458953">
      <w:bodyDiv w:val="1"/>
      <w:marLeft w:val="0"/>
      <w:marRight w:val="0"/>
      <w:marTop w:val="0"/>
      <w:marBottom w:val="0"/>
      <w:divBdr>
        <w:top w:val="none" w:sz="0" w:space="0" w:color="auto"/>
        <w:left w:val="none" w:sz="0" w:space="0" w:color="auto"/>
        <w:bottom w:val="none" w:sz="0" w:space="0" w:color="auto"/>
        <w:right w:val="none" w:sz="0" w:space="0" w:color="auto"/>
      </w:divBdr>
    </w:div>
    <w:div w:id="890577003">
      <w:bodyDiv w:val="1"/>
      <w:marLeft w:val="0"/>
      <w:marRight w:val="0"/>
      <w:marTop w:val="0"/>
      <w:marBottom w:val="0"/>
      <w:divBdr>
        <w:top w:val="none" w:sz="0" w:space="0" w:color="auto"/>
        <w:left w:val="none" w:sz="0" w:space="0" w:color="auto"/>
        <w:bottom w:val="none" w:sz="0" w:space="0" w:color="auto"/>
        <w:right w:val="none" w:sz="0" w:space="0" w:color="auto"/>
      </w:divBdr>
    </w:div>
    <w:div w:id="891959660">
      <w:bodyDiv w:val="1"/>
      <w:marLeft w:val="0"/>
      <w:marRight w:val="0"/>
      <w:marTop w:val="0"/>
      <w:marBottom w:val="0"/>
      <w:divBdr>
        <w:top w:val="none" w:sz="0" w:space="0" w:color="auto"/>
        <w:left w:val="none" w:sz="0" w:space="0" w:color="auto"/>
        <w:bottom w:val="none" w:sz="0" w:space="0" w:color="auto"/>
        <w:right w:val="none" w:sz="0" w:space="0" w:color="auto"/>
      </w:divBdr>
    </w:div>
    <w:div w:id="893930836">
      <w:bodyDiv w:val="1"/>
      <w:marLeft w:val="0"/>
      <w:marRight w:val="0"/>
      <w:marTop w:val="0"/>
      <w:marBottom w:val="0"/>
      <w:divBdr>
        <w:top w:val="none" w:sz="0" w:space="0" w:color="auto"/>
        <w:left w:val="none" w:sz="0" w:space="0" w:color="auto"/>
        <w:bottom w:val="none" w:sz="0" w:space="0" w:color="auto"/>
        <w:right w:val="none" w:sz="0" w:space="0" w:color="auto"/>
      </w:divBdr>
    </w:div>
    <w:div w:id="894239037">
      <w:bodyDiv w:val="1"/>
      <w:marLeft w:val="0"/>
      <w:marRight w:val="0"/>
      <w:marTop w:val="0"/>
      <w:marBottom w:val="0"/>
      <w:divBdr>
        <w:top w:val="none" w:sz="0" w:space="0" w:color="auto"/>
        <w:left w:val="none" w:sz="0" w:space="0" w:color="auto"/>
        <w:bottom w:val="none" w:sz="0" w:space="0" w:color="auto"/>
        <w:right w:val="none" w:sz="0" w:space="0" w:color="auto"/>
      </w:divBdr>
    </w:div>
    <w:div w:id="896933463">
      <w:bodyDiv w:val="1"/>
      <w:marLeft w:val="0"/>
      <w:marRight w:val="0"/>
      <w:marTop w:val="0"/>
      <w:marBottom w:val="0"/>
      <w:divBdr>
        <w:top w:val="none" w:sz="0" w:space="0" w:color="auto"/>
        <w:left w:val="none" w:sz="0" w:space="0" w:color="auto"/>
        <w:bottom w:val="none" w:sz="0" w:space="0" w:color="auto"/>
        <w:right w:val="none" w:sz="0" w:space="0" w:color="auto"/>
      </w:divBdr>
    </w:div>
    <w:div w:id="898515279">
      <w:bodyDiv w:val="1"/>
      <w:marLeft w:val="0"/>
      <w:marRight w:val="0"/>
      <w:marTop w:val="0"/>
      <w:marBottom w:val="0"/>
      <w:divBdr>
        <w:top w:val="none" w:sz="0" w:space="0" w:color="auto"/>
        <w:left w:val="none" w:sz="0" w:space="0" w:color="auto"/>
        <w:bottom w:val="none" w:sz="0" w:space="0" w:color="auto"/>
        <w:right w:val="none" w:sz="0" w:space="0" w:color="auto"/>
      </w:divBdr>
    </w:div>
    <w:div w:id="900553952">
      <w:bodyDiv w:val="1"/>
      <w:marLeft w:val="0"/>
      <w:marRight w:val="0"/>
      <w:marTop w:val="0"/>
      <w:marBottom w:val="0"/>
      <w:divBdr>
        <w:top w:val="none" w:sz="0" w:space="0" w:color="auto"/>
        <w:left w:val="none" w:sz="0" w:space="0" w:color="auto"/>
        <w:bottom w:val="none" w:sz="0" w:space="0" w:color="auto"/>
        <w:right w:val="none" w:sz="0" w:space="0" w:color="auto"/>
      </w:divBdr>
    </w:div>
    <w:div w:id="905384596">
      <w:bodyDiv w:val="1"/>
      <w:marLeft w:val="0"/>
      <w:marRight w:val="0"/>
      <w:marTop w:val="0"/>
      <w:marBottom w:val="0"/>
      <w:divBdr>
        <w:top w:val="none" w:sz="0" w:space="0" w:color="auto"/>
        <w:left w:val="none" w:sz="0" w:space="0" w:color="auto"/>
        <w:bottom w:val="none" w:sz="0" w:space="0" w:color="auto"/>
        <w:right w:val="none" w:sz="0" w:space="0" w:color="auto"/>
      </w:divBdr>
    </w:div>
    <w:div w:id="906377346">
      <w:bodyDiv w:val="1"/>
      <w:marLeft w:val="0"/>
      <w:marRight w:val="0"/>
      <w:marTop w:val="0"/>
      <w:marBottom w:val="0"/>
      <w:divBdr>
        <w:top w:val="none" w:sz="0" w:space="0" w:color="auto"/>
        <w:left w:val="none" w:sz="0" w:space="0" w:color="auto"/>
        <w:bottom w:val="none" w:sz="0" w:space="0" w:color="auto"/>
        <w:right w:val="none" w:sz="0" w:space="0" w:color="auto"/>
      </w:divBdr>
    </w:div>
    <w:div w:id="906960146">
      <w:bodyDiv w:val="1"/>
      <w:marLeft w:val="0"/>
      <w:marRight w:val="0"/>
      <w:marTop w:val="0"/>
      <w:marBottom w:val="0"/>
      <w:divBdr>
        <w:top w:val="none" w:sz="0" w:space="0" w:color="auto"/>
        <w:left w:val="none" w:sz="0" w:space="0" w:color="auto"/>
        <w:bottom w:val="none" w:sz="0" w:space="0" w:color="auto"/>
        <w:right w:val="none" w:sz="0" w:space="0" w:color="auto"/>
      </w:divBdr>
    </w:div>
    <w:div w:id="908417883">
      <w:bodyDiv w:val="1"/>
      <w:marLeft w:val="0"/>
      <w:marRight w:val="0"/>
      <w:marTop w:val="0"/>
      <w:marBottom w:val="0"/>
      <w:divBdr>
        <w:top w:val="none" w:sz="0" w:space="0" w:color="auto"/>
        <w:left w:val="none" w:sz="0" w:space="0" w:color="auto"/>
        <w:bottom w:val="none" w:sz="0" w:space="0" w:color="auto"/>
        <w:right w:val="none" w:sz="0" w:space="0" w:color="auto"/>
      </w:divBdr>
    </w:div>
    <w:div w:id="909315328">
      <w:bodyDiv w:val="1"/>
      <w:marLeft w:val="0"/>
      <w:marRight w:val="0"/>
      <w:marTop w:val="0"/>
      <w:marBottom w:val="0"/>
      <w:divBdr>
        <w:top w:val="none" w:sz="0" w:space="0" w:color="auto"/>
        <w:left w:val="none" w:sz="0" w:space="0" w:color="auto"/>
        <w:bottom w:val="none" w:sz="0" w:space="0" w:color="auto"/>
        <w:right w:val="none" w:sz="0" w:space="0" w:color="auto"/>
      </w:divBdr>
    </w:div>
    <w:div w:id="909848917">
      <w:bodyDiv w:val="1"/>
      <w:marLeft w:val="0"/>
      <w:marRight w:val="0"/>
      <w:marTop w:val="0"/>
      <w:marBottom w:val="0"/>
      <w:divBdr>
        <w:top w:val="none" w:sz="0" w:space="0" w:color="auto"/>
        <w:left w:val="none" w:sz="0" w:space="0" w:color="auto"/>
        <w:bottom w:val="none" w:sz="0" w:space="0" w:color="auto"/>
        <w:right w:val="none" w:sz="0" w:space="0" w:color="auto"/>
      </w:divBdr>
    </w:div>
    <w:div w:id="911236498">
      <w:bodyDiv w:val="1"/>
      <w:marLeft w:val="0"/>
      <w:marRight w:val="0"/>
      <w:marTop w:val="0"/>
      <w:marBottom w:val="0"/>
      <w:divBdr>
        <w:top w:val="none" w:sz="0" w:space="0" w:color="auto"/>
        <w:left w:val="none" w:sz="0" w:space="0" w:color="auto"/>
        <w:bottom w:val="none" w:sz="0" w:space="0" w:color="auto"/>
        <w:right w:val="none" w:sz="0" w:space="0" w:color="auto"/>
      </w:divBdr>
    </w:div>
    <w:div w:id="912474441">
      <w:bodyDiv w:val="1"/>
      <w:marLeft w:val="0"/>
      <w:marRight w:val="0"/>
      <w:marTop w:val="0"/>
      <w:marBottom w:val="0"/>
      <w:divBdr>
        <w:top w:val="none" w:sz="0" w:space="0" w:color="auto"/>
        <w:left w:val="none" w:sz="0" w:space="0" w:color="auto"/>
        <w:bottom w:val="none" w:sz="0" w:space="0" w:color="auto"/>
        <w:right w:val="none" w:sz="0" w:space="0" w:color="auto"/>
      </w:divBdr>
    </w:div>
    <w:div w:id="912593501">
      <w:bodyDiv w:val="1"/>
      <w:marLeft w:val="0"/>
      <w:marRight w:val="0"/>
      <w:marTop w:val="0"/>
      <w:marBottom w:val="0"/>
      <w:divBdr>
        <w:top w:val="none" w:sz="0" w:space="0" w:color="auto"/>
        <w:left w:val="none" w:sz="0" w:space="0" w:color="auto"/>
        <w:bottom w:val="none" w:sz="0" w:space="0" w:color="auto"/>
        <w:right w:val="none" w:sz="0" w:space="0" w:color="auto"/>
      </w:divBdr>
    </w:div>
    <w:div w:id="913197397">
      <w:bodyDiv w:val="1"/>
      <w:marLeft w:val="0"/>
      <w:marRight w:val="0"/>
      <w:marTop w:val="0"/>
      <w:marBottom w:val="0"/>
      <w:divBdr>
        <w:top w:val="none" w:sz="0" w:space="0" w:color="auto"/>
        <w:left w:val="none" w:sz="0" w:space="0" w:color="auto"/>
        <w:bottom w:val="none" w:sz="0" w:space="0" w:color="auto"/>
        <w:right w:val="none" w:sz="0" w:space="0" w:color="auto"/>
      </w:divBdr>
    </w:div>
    <w:div w:id="913585468">
      <w:bodyDiv w:val="1"/>
      <w:marLeft w:val="0"/>
      <w:marRight w:val="0"/>
      <w:marTop w:val="0"/>
      <w:marBottom w:val="0"/>
      <w:divBdr>
        <w:top w:val="none" w:sz="0" w:space="0" w:color="auto"/>
        <w:left w:val="none" w:sz="0" w:space="0" w:color="auto"/>
        <w:bottom w:val="none" w:sz="0" w:space="0" w:color="auto"/>
        <w:right w:val="none" w:sz="0" w:space="0" w:color="auto"/>
      </w:divBdr>
    </w:div>
    <w:div w:id="914365494">
      <w:bodyDiv w:val="1"/>
      <w:marLeft w:val="0"/>
      <w:marRight w:val="0"/>
      <w:marTop w:val="0"/>
      <w:marBottom w:val="0"/>
      <w:divBdr>
        <w:top w:val="none" w:sz="0" w:space="0" w:color="auto"/>
        <w:left w:val="none" w:sz="0" w:space="0" w:color="auto"/>
        <w:bottom w:val="none" w:sz="0" w:space="0" w:color="auto"/>
        <w:right w:val="none" w:sz="0" w:space="0" w:color="auto"/>
      </w:divBdr>
    </w:div>
    <w:div w:id="914780351">
      <w:bodyDiv w:val="1"/>
      <w:marLeft w:val="0"/>
      <w:marRight w:val="0"/>
      <w:marTop w:val="0"/>
      <w:marBottom w:val="0"/>
      <w:divBdr>
        <w:top w:val="none" w:sz="0" w:space="0" w:color="auto"/>
        <w:left w:val="none" w:sz="0" w:space="0" w:color="auto"/>
        <w:bottom w:val="none" w:sz="0" w:space="0" w:color="auto"/>
        <w:right w:val="none" w:sz="0" w:space="0" w:color="auto"/>
      </w:divBdr>
    </w:div>
    <w:div w:id="914971185">
      <w:bodyDiv w:val="1"/>
      <w:marLeft w:val="0"/>
      <w:marRight w:val="0"/>
      <w:marTop w:val="0"/>
      <w:marBottom w:val="0"/>
      <w:divBdr>
        <w:top w:val="none" w:sz="0" w:space="0" w:color="auto"/>
        <w:left w:val="none" w:sz="0" w:space="0" w:color="auto"/>
        <w:bottom w:val="none" w:sz="0" w:space="0" w:color="auto"/>
        <w:right w:val="none" w:sz="0" w:space="0" w:color="auto"/>
      </w:divBdr>
    </w:div>
    <w:div w:id="915818366">
      <w:bodyDiv w:val="1"/>
      <w:marLeft w:val="0"/>
      <w:marRight w:val="0"/>
      <w:marTop w:val="0"/>
      <w:marBottom w:val="0"/>
      <w:divBdr>
        <w:top w:val="none" w:sz="0" w:space="0" w:color="auto"/>
        <w:left w:val="none" w:sz="0" w:space="0" w:color="auto"/>
        <w:bottom w:val="none" w:sz="0" w:space="0" w:color="auto"/>
        <w:right w:val="none" w:sz="0" w:space="0" w:color="auto"/>
      </w:divBdr>
    </w:div>
    <w:div w:id="915819105">
      <w:bodyDiv w:val="1"/>
      <w:marLeft w:val="0"/>
      <w:marRight w:val="0"/>
      <w:marTop w:val="0"/>
      <w:marBottom w:val="0"/>
      <w:divBdr>
        <w:top w:val="none" w:sz="0" w:space="0" w:color="auto"/>
        <w:left w:val="none" w:sz="0" w:space="0" w:color="auto"/>
        <w:bottom w:val="none" w:sz="0" w:space="0" w:color="auto"/>
        <w:right w:val="none" w:sz="0" w:space="0" w:color="auto"/>
      </w:divBdr>
    </w:div>
    <w:div w:id="915939002">
      <w:bodyDiv w:val="1"/>
      <w:marLeft w:val="0"/>
      <w:marRight w:val="0"/>
      <w:marTop w:val="0"/>
      <w:marBottom w:val="0"/>
      <w:divBdr>
        <w:top w:val="none" w:sz="0" w:space="0" w:color="auto"/>
        <w:left w:val="none" w:sz="0" w:space="0" w:color="auto"/>
        <w:bottom w:val="none" w:sz="0" w:space="0" w:color="auto"/>
        <w:right w:val="none" w:sz="0" w:space="0" w:color="auto"/>
      </w:divBdr>
    </w:div>
    <w:div w:id="917323485">
      <w:bodyDiv w:val="1"/>
      <w:marLeft w:val="0"/>
      <w:marRight w:val="0"/>
      <w:marTop w:val="0"/>
      <w:marBottom w:val="0"/>
      <w:divBdr>
        <w:top w:val="none" w:sz="0" w:space="0" w:color="auto"/>
        <w:left w:val="none" w:sz="0" w:space="0" w:color="auto"/>
        <w:bottom w:val="none" w:sz="0" w:space="0" w:color="auto"/>
        <w:right w:val="none" w:sz="0" w:space="0" w:color="auto"/>
      </w:divBdr>
    </w:div>
    <w:div w:id="918178357">
      <w:bodyDiv w:val="1"/>
      <w:marLeft w:val="0"/>
      <w:marRight w:val="0"/>
      <w:marTop w:val="0"/>
      <w:marBottom w:val="0"/>
      <w:divBdr>
        <w:top w:val="none" w:sz="0" w:space="0" w:color="auto"/>
        <w:left w:val="none" w:sz="0" w:space="0" w:color="auto"/>
        <w:bottom w:val="none" w:sz="0" w:space="0" w:color="auto"/>
        <w:right w:val="none" w:sz="0" w:space="0" w:color="auto"/>
      </w:divBdr>
    </w:div>
    <w:div w:id="919295023">
      <w:bodyDiv w:val="1"/>
      <w:marLeft w:val="0"/>
      <w:marRight w:val="0"/>
      <w:marTop w:val="0"/>
      <w:marBottom w:val="0"/>
      <w:divBdr>
        <w:top w:val="none" w:sz="0" w:space="0" w:color="auto"/>
        <w:left w:val="none" w:sz="0" w:space="0" w:color="auto"/>
        <w:bottom w:val="none" w:sz="0" w:space="0" w:color="auto"/>
        <w:right w:val="none" w:sz="0" w:space="0" w:color="auto"/>
      </w:divBdr>
    </w:div>
    <w:div w:id="920915903">
      <w:bodyDiv w:val="1"/>
      <w:marLeft w:val="0"/>
      <w:marRight w:val="0"/>
      <w:marTop w:val="0"/>
      <w:marBottom w:val="0"/>
      <w:divBdr>
        <w:top w:val="none" w:sz="0" w:space="0" w:color="auto"/>
        <w:left w:val="none" w:sz="0" w:space="0" w:color="auto"/>
        <w:bottom w:val="none" w:sz="0" w:space="0" w:color="auto"/>
        <w:right w:val="none" w:sz="0" w:space="0" w:color="auto"/>
      </w:divBdr>
    </w:div>
    <w:div w:id="920993027">
      <w:bodyDiv w:val="1"/>
      <w:marLeft w:val="0"/>
      <w:marRight w:val="0"/>
      <w:marTop w:val="0"/>
      <w:marBottom w:val="0"/>
      <w:divBdr>
        <w:top w:val="none" w:sz="0" w:space="0" w:color="auto"/>
        <w:left w:val="none" w:sz="0" w:space="0" w:color="auto"/>
        <w:bottom w:val="none" w:sz="0" w:space="0" w:color="auto"/>
        <w:right w:val="none" w:sz="0" w:space="0" w:color="auto"/>
      </w:divBdr>
    </w:div>
    <w:div w:id="923152288">
      <w:bodyDiv w:val="1"/>
      <w:marLeft w:val="0"/>
      <w:marRight w:val="0"/>
      <w:marTop w:val="0"/>
      <w:marBottom w:val="0"/>
      <w:divBdr>
        <w:top w:val="none" w:sz="0" w:space="0" w:color="auto"/>
        <w:left w:val="none" w:sz="0" w:space="0" w:color="auto"/>
        <w:bottom w:val="none" w:sz="0" w:space="0" w:color="auto"/>
        <w:right w:val="none" w:sz="0" w:space="0" w:color="auto"/>
      </w:divBdr>
    </w:div>
    <w:div w:id="923341004">
      <w:bodyDiv w:val="1"/>
      <w:marLeft w:val="0"/>
      <w:marRight w:val="0"/>
      <w:marTop w:val="0"/>
      <w:marBottom w:val="0"/>
      <w:divBdr>
        <w:top w:val="none" w:sz="0" w:space="0" w:color="auto"/>
        <w:left w:val="none" w:sz="0" w:space="0" w:color="auto"/>
        <w:bottom w:val="none" w:sz="0" w:space="0" w:color="auto"/>
        <w:right w:val="none" w:sz="0" w:space="0" w:color="auto"/>
      </w:divBdr>
    </w:div>
    <w:div w:id="923949704">
      <w:bodyDiv w:val="1"/>
      <w:marLeft w:val="0"/>
      <w:marRight w:val="0"/>
      <w:marTop w:val="0"/>
      <w:marBottom w:val="0"/>
      <w:divBdr>
        <w:top w:val="none" w:sz="0" w:space="0" w:color="auto"/>
        <w:left w:val="none" w:sz="0" w:space="0" w:color="auto"/>
        <w:bottom w:val="none" w:sz="0" w:space="0" w:color="auto"/>
        <w:right w:val="none" w:sz="0" w:space="0" w:color="auto"/>
      </w:divBdr>
    </w:div>
    <w:div w:id="926575571">
      <w:bodyDiv w:val="1"/>
      <w:marLeft w:val="0"/>
      <w:marRight w:val="0"/>
      <w:marTop w:val="0"/>
      <w:marBottom w:val="0"/>
      <w:divBdr>
        <w:top w:val="none" w:sz="0" w:space="0" w:color="auto"/>
        <w:left w:val="none" w:sz="0" w:space="0" w:color="auto"/>
        <w:bottom w:val="none" w:sz="0" w:space="0" w:color="auto"/>
        <w:right w:val="none" w:sz="0" w:space="0" w:color="auto"/>
      </w:divBdr>
    </w:div>
    <w:div w:id="926814830">
      <w:bodyDiv w:val="1"/>
      <w:marLeft w:val="0"/>
      <w:marRight w:val="0"/>
      <w:marTop w:val="0"/>
      <w:marBottom w:val="0"/>
      <w:divBdr>
        <w:top w:val="none" w:sz="0" w:space="0" w:color="auto"/>
        <w:left w:val="none" w:sz="0" w:space="0" w:color="auto"/>
        <w:bottom w:val="none" w:sz="0" w:space="0" w:color="auto"/>
        <w:right w:val="none" w:sz="0" w:space="0" w:color="auto"/>
      </w:divBdr>
    </w:div>
    <w:div w:id="927885734">
      <w:bodyDiv w:val="1"/>
      <w:marLeft w:val="0"/>
      <w:marRight w:val="0"/>
      <w:marTop w:val="0"/>
      <w:marBottom w:val="0"/>
      <w:divBdr>
        <w:top w:val="none" w:sz="0" w:space="0" w:color="auto"/>
        <w:left w:val="none" w:sz="0" w:space="0" w:color="auto"/>
        <w:bottom w:val="none" w:sz="0" w:space="0" w:color="auto"/>
        <w:right w:val="none" w:sz="0" w:space="0" w:color="auto"/>
      </w:divBdr>
    </w:div>
    <w:div w:id="928855561">
      <w:bodyDiv w:val="1"/>
      <w:marLeft w:val="0"/>
      <w:marRight w:val="0"/>
      <w:marTop w:val="0"/>
      <w:marBottom w:val="0"/>
      <w:divBdr>
        <w:top w:val="none" w:sz="0" w:space="0" w:color="auto"/>
        <w:left w:val="none" w:sz="0" w:space="0" w:color="auto"/>
        <w:bottom w:val="none" w:sz="0" w:space="0" w:color="auto"/>
        <w:right w:val="none" w:sz="0" w:space="0" w:color="auto"/>
      </w:divBdr>
    </w:div>
    <w:div w:id="929856044">
      <w:bodyDiv w:val="1"/>
      <w:marLeft w:val="0"/>
      <w:marRight w:val="0"/>
      <w:marTop w:val="0"/>
      <w:marBottom w:val="0"/>
      <w:divBdr>
        <w:top w:val="none" w:sz="0" w:space="0" w:color="auto"/>
        <w:left w:val="none" w:sz="0" w:space="0" w:color="auto"/>
        <w:bottom w:val="none" w:sz="0" w:space="0" w:color="auto"/>
        <w:right w:val="none" w:sz="0" w:space="0" w:color="auto"/>
      </w:divBdr>
    </w:div>
    <w:div w:id="930090409">
      <w:bodyDiv w:val="1"/>
      <w:marLeft w:val="0"/>
      <w:marRight w:val="0"/>
      <w:marTop w:val="0"/>
      <w:marBottom w:val="0"/>
      <w:divBdr>
        <w:top w:val="none" w:sz="0" w:space="0" w:color="auto"/>
        <w:left w:val="none" w:sz="0" w:space="0" w:color="auto"/>
        <w:bottom w:val="none" w:sz="0" w:space="0" w:color="auto"/>
        <w:right w:val="none" w:sz="0" w:space="0" w:color="auto"/>
      </w:divBdr>
    </w:div>
    <w:div w:id="930967835">
      <w:bodyDiv w:val="1"/>
      <w:marLeft w:val="0"/>
      <w:marRight w:val="0"/>
      <w:marTop w:val="0"/>
      <w:marBottom w:val="0"/>
      <w:divBdr>
        <w:top w:val="none" w:sz="0" w:space="0" w:color="auto"/>
        <w:left w:val="none" w:sz="0" w:space="0" w:color="auto"/>
        <w:bottom w:val="none" w:sz="0" w:space="0" w:color="auto"/>
        <w:right w:val="none" w:sz="0" w:space="0" w:color="auto"/>
      </w:divBdr>
    </w:div>
    <w:div w:id="931813630">
      <w:bodyDiv w:val="1"/>
      <w:marLeft w:val="0"/>
      <w:marRight w:val="0"/>
      <w:marTop w:val="0"/>
      <w:marBottom w:val="0"/>
      <w:divBdr>
        <w:top w:val="none" w:sz="0" w:space="0" w:color="auto"/>
        <w:left w:val="none" w:sz="0" w:space="0" w:color="auto"/>
        <w:bottom w:val="none" w:sz="0" w:space="0" w:color="auto"/>
        <w:right w:val="none" w:sz="0" w:space="0" w:color="auto"/>
      </w:divBdr>
    </w:div>
    <w:div w:id="933632425">
      <w:bodyDiv w:val="1"/>
      <w:marLeft w:val="0"/>
      <w:marRight w:val="0"/>
      <w:marTop w:val="0"/>
      <w:marBottom w:val="0"/>
      <w:divBdr>
        <w:top w:val="none" w:sz="0" w:space="0" w:color="auto"/>
        <w:left w:val="none" w:sz="0" w:space="0" w:color="auto"/>
        <w:bottom w:val="none" w:sz="0" w:space="0" w:color="auto"/>
        <w:right w:val="none" w:sz="0" w:space="0" w:color="auto"/>
      </w:divBdr>
    </w:div>
    <w:div w:id="933785311">
      <w:bodyDiv w:val="1"/>
      <w:marLeft w:val="0"/>
      <w:marRight w:val="0"/>
      <w:marTop w:val="0"/>
      <w:marBottom w:val="0"/>
      <w:divBdr>
        <w:top w:val="none" w:sz="0" w:space="0" w:color="auto"/>
        <w:left w:val="none" w:sz="0" w:space="0" w:color="auto"/>
        <w:bottom w:val="none" w:sz="0" w:space="0" w:color="auto"/>
        <w:right w:val="none" w:sz="0" w:space="0" w:color="auto"/>
      </w:divBdr>
    </w:div>
    <w:div w:id="933980710">
      <w:bodyDiv w:val="1"/>
      <w:marLeft w:val="0"/>
      <w:marRight w:val="0"/>
      <w:marTop w:val="0"/>
      <w:marBottom w:val="0"/>
      <w:divBdr>
        <w:top w:val="none" w:sz="0" w:space="0" w:color="auto"/>
        <w:left w:val="none" w:sz="0" w:space="0" w:color="auto"/>
        <w:bottom w:val="none" w:sz="0" w:space="0" w:color="auto"/>
        <w:right w:val="none" w:sz="0" w:space="0" w:color="auto"/>
      </w:divBdr>
    </w:div>
    <w:div w:id="934746965">
      <w:bodyDiv w:val="1"/>
      <w:marLeft w:val="0"/>
      <w:marRight w:val="0"/>
      <w:marTop w:val="0"/>
      <w:marBottom w:val="0"/>
      <w:divBdr>
        <w:top w:val="none" w:sz="0" w:space="0" w:color="auto"/>
        <w:left w:val="none" w:sz="0" w:space="0" w:color="auto"/>
        <w:bottom w:val="none" w:sz="0" w:space="0" w:color="auto"/>
        <w:right w:val="none" w:sz="0" w:space="0" w:color="auto"/>
      </w:divBdr>
    </w:div>
    <w:div w:id="935207863">
      <w:bodyDiv w:val="1"/>
      <w:marLeft w:val="0"/>
      <w:marRight w:val="0"/>
      <w:marTop w:val="0"/>
      <w:marBottom w:val="0"/>
      <w:divBdr>
        <w:top w:val="none" w:sz="0" w:space="0" w:color="auto"/>
        <w:left w:val="none" w:sz="0" w:space="0" w:color="auto"/>
        <w:bottom w:val="none" w:sz="0" w:space="0" w:color="auto"/>
        <w:right w:val="none" w:sz="0" w:space="0" w:color="auto"/>
      </w:divBdr>
    </w:div>
    <w:div w:id="936521766">
      <w:bodyDiv w:val="1"/>
      <w:marLeft w:val="0"/>
      <w:marRight w:val="0"/>
      <w:marTop w:val="0"/>
      <w:marBottom w:val="0"/>
      <w:divBdr>
        <w:top w:val="none" w:sz="0" w:space="0" w:color="auto"/>
        <w:left w:val="none" w:sz="0" w:space="0" w:color="auto"/>
        <w:bottom w:val="none" w:sz="0" w:space="0" w:color="auto"/>
        <w:right w:val="none" w:sz="0" w:space="0" w:color="auto"/>
      </w:divBdr>
    </w:div>
    <w:div w:id="936866887">
      <w:bodyDiv w:val="1"/>
      <w:marLeft w:val="0"/>
      <w:marRight w:val="0"/>
      <w:marTop w:val="0"/>
      <w:marBottom w:val="0"/>
      <w:divBdr>
        <w:top w:val="none" w:sz="0" w:space="0" w:color="auto"/>
        <w:left w:val="none" w:sz="0" w:space="0" w:color="auto"/>
        <w:bottom w:val="none" w:sz="0" w:space="0" w:color="auto"/>
        <w:right w:val="none" w:sz="0" w:space="0" w:color="auto"/>
      </w:divBdr>
    </w:div>
    <w:div w:id="937367503">
      <w:bodyDiv w:val="1"/>
      <w:marLeft w:val="0"/>
      <w:marRight w:val="0"/>
      <w:marTop w:val="0"/>
      <w:marBottom w:val="0"/>
      <w:divBdr>
        <w:top w:val="none" w:sz="0" w:space="0" w:color="auto"/>
        <w:left w:val="none" w:sz="0" w:space="0" w:color="auto"/>
        <w:bottom w:val="none" w:sz="0" w:space="0" w:color="auto"/>
        <w:right w:val="none" w:sz="0" w:space="0" w:color="auto"/>
      </w:divBdr>
    </w:div>
    <w:div w:id="938484595">
      <w:bodyDiv w:val="1"/>
      <w:marLeft w:val="0"/>
      <w:marRight w:val="0"/>
      <w:marTop w:val="0"/>
      <w:marBottom w:val="0"/>
      <w:divBdr>
        <w:top w:val="none" w:sz="0" w:space="0" w:color="auto"/>
        <w:left w:val="none" w:sz="0" w:space="0" w:color="auto"/>
        <w:bottom w:val="none" w:sz="0" w:space="0" w:color="auto"/>
        <w:right w:val="none" w:sz="0" w:space="0" w:color="auto"/>
      </w:divBdr>
    </w:div>
    <w:div w:id="938804182">
      <w:bodyDiv w:val="1"/>
      <w:marLeft w:val="0"/>
      <w:marRight w:val="0"/>
      <w:marTop w:val="0"/>
      <w:marBottom w:val="0"/>
      <w:divBdr>
        <w:top w:val="none" w:sz="0" w:space="0" w:color="auto"/>
        <w:left w:val="none" w:sz="0" w:space="0" w:color="auto"/>
        <w:bottom w:val="none" w:sz="0" w:space="0" w:color="auto"/>
        <w:right w:val="none" w:sz="0" w:space="0" w:color="auto"/>
      </w:divBdr>
    </w:div>
    <w:div w:id="939071915">
      <w:bodyDiv w:val="1"/>
      <w:marLeft w:val="0"/>
      <w:marRight w:val="0"/>
      <w:marTop w:val="0"/>
      <w:marBottom w:val="0"/>
      <w:divBdr>
        <w:top w:val="none" w:sz="0" w:space="0" w:color="auto"/>
        <w:left w:val="none" w:sz="0" w:space="0" w:color="auto"/>
        <w:bottom w:val="none" w:sz="0" w:space="0" w:color="auto"/>
        <w:right w:val="none" w:sz="0" w:space="0" w:color="auto"/>
      </w:divBdr>
    </w:div>
    <w:div w:id="939221576">
      <w:bodyDiv w:val="1"/>
      <w:marLeft w:val="0"/>
      <w:marRight w:val="0"/>
      <w:marTop w:val="0"/>
      <w:marBottom w:val="0"/>
      <w:divBdr>
        <w:top w:val="none" w:sz="0" w:space="0" w:color="auto"/>
        <w:left w:val="none" w:sz="0" w:space="0" w:color="auto"/>
        <w:bottom w:val="none" w:sz="0" w:space="0" w:color="auto"/>
        <w:right w:val="none" w:sz="0" w:space="0" w:color="auto"/>
      </w:divBdr>
    </w:div>
    <w:div w:id="939919527">
      <w:bodyDiv w:val="1"/>
      <w:marLeft w:val="0"/>
      <w:marRight w:val="0"/>
      <w:marTop w:val="0"/>
      <w:marBottom w:val="0"/>
      <w:divBdr>
        <w:top w:val="none" w:sz="0" w:space="0" w:color="auto"/>
        <w:left w:val="none" w:sz="0" w:space="0" w:color="auto"/>
        <w:bottom w:val="none" w:sz="0" w:space="0" w:color="auto"/>
        <w:right w:val="none" w:sz="0" w:space="0" w:color="auto"/>
      </w:divBdr>
    </w:div>
    <w:div w:id="942810558">
      <w:bodyDiv w:val="1"/>
      <w:marLeft w:val="0"/>
      <w:marRight w:val="0"/>
      <w:marTop w:val="0"/>
      <w:marBottom w:val="0"/>
      <w:divBdr>
        <w:top w:val="none" w:sz="0" w:space="0" w:color="auto"/>
        <w:left w:val="none" w:sz="0" w:space="0" w:color="auto"/>
        <w:bottom w:val="none" w:sz="0" w:space="0" w:color="auto"/>
        <w:right w:val="none" w:sz="0" w:space="0" w:color="auto"/>
      </w:divBdr>
    </w:div>
    <w:div w:id="943532300">
      <w:bodyDiv w:val="1"/>
      <w:marLeft w:val="0"/>
      <w:marRight w:val="0"/>
      <w:marTop w:val="0"/>
      <w:marBottom w:val="0"/>
      <w:divBdr>
        <w:top w:val="none" w:sz="0" w:space="0" w:color="auto"/>
        <w:left w:val="none" w:sz="0" w:space="0" w:color="auto"/>
        <w:bottom w:val="none" w:sz="0" w:space="0" w:color="auto"/>
        <w:right w:val="none" w:sz="0" w:space="0" w:color="auto"/>
      </w:divBdr>
    </w:div>
    <w:div w:id="944078152">
      <w:bodyDiv w:val="1"/>
      <w:marLeft w:val="0"/>
      <w:marRight w:val="0"/>
      <w:marTop w:val="0"/>
      <w:marBottom w:val="0"/>
      <w:divBdr>
        <w:top w:val="none" w:sz="0" w:space="0" w:color="auto"/>
        <w:left w:val="none" w:sz="0" w:space="0" w:color="auto"/>
        <w:bottom w:val="none" w:sz="0" w:space="0" w:color="auto"/>
        <w:right w:val="none" w:sz="0" w:space="0" w:color="auto"/>
      </w:divBdr>
    </w:div>
    <w:div w:id="945117543">
      <w:bodyDiv w:val="1"/>
      <w:marLeft w:val="0"/>
      <w:marRight w:val="0"/>
      <w:marTop w:val="0"/>
      <w:marBottom w:val="0"/>
      <w:divBdr>
        <w:top w:val="none" w:sz="0" w:space="0" w:color="auto"/>
        <w:left w:val="none" w:sz="0" w:space="0" w:color="auto"/>
        <w:bottom w:val="none" w:sz="0" w:space="0" w:color="auto"/>
        <w:right w:val="none" w:sz="0" w:space="0" w:color="auto"/>
      </w:divBdr>
    </w:div>
    <w:div w:id="945847116">
      <w:bodyDiv w:val="1"/>
      <w:marLeft w:val="0"/>
      <w:marRight w:val="0"/>
      <w:marTop w:val="0"/>
      <w:marBottom w:val="0"/>
      <w:divBdr>
        <w:top w:val="none" w:sz="0" w:space="0" w:color="auto"/>
        <w:left w:val="none" w:sz="0" w:space="0" w:color="auto"/>
        <w:bottom w:val="none" w:sz="0" w:space="0" w:color="auto"/>
        <w:right w:val="none" w:sz="0" w:space="0" w:color="auto"/>
      </w:divBdr>
    </w:div>
    <w:div w:id="946892545">
      <w:bodyDiv w:val="1"/>
      <w:marLeft w:val="0"/>
      <w:marRight w:val="0"/>
      <w:marTop w:val="0"/>
      <w:marBottom w:val="0"/>
      <w:divBdr>
        <w:top w:val="none" w:sz="0" w:space="0" w:color="auto"/>
        <w:left w:val="none" w:sz="0" w:space="0" w:color="auto"/>
        <w:bottom w:val="none" w:sz="0" w:space="0" w:color="auto"/>
        <w:right w:val="none" w:sz="0" w:space="0" w:color="auto"/>
      </w:divBdr>
    </w:div>
    <w:div w:id="947590676">
      <w:bodyDiv w:val="1"/>
      <w:marLeft w:val="0"/>
      <w:marRight w:val="0"/>
      <w:marTop w:val="0"/>
      <w:marBottom w:val="0"/>
      <w:divBdr>
        <w:top w:val="none" w:sz="0" w:space="0" w:color="auto"/>
        <w:left w:val="none" w:sz="0" w:space="0" w:color="auto"/>
        <w:bottom w:val="none" w:sz="0" w:space="0" w:color="auto"/>
        <w:right w:val="none" w:sz="0" w:space="0" w:color="auto"/>
      </w:divBdr>
    </w:div>
    <w:div w:id="947660757">
      <w:bodyDiv w:val="1"/>
      <w:marLeft w:val="0"/>
      <w:marRight w:val="0"/>
      <w:marTop w:val="0"/>
      <w:marBottom w:val="0"/>
      <w:divBdr>
        <w:top w:val="none" w:sz="0" w:space="0" w:color="auto"/>
        <w:left w:val="none" w:sz="0" w:space="0" w:color="auto"/>
        <w:bottom w:val="none" w:sz="0" w:space="0" w:color="auto"/>
        <w:right w:val="none" w:sz="0" w:space="0" w:color="auto"/>
      </w:divBdr>
    </w:div>
    <w:div w:id="948586192">
      <w:bodyDiv w:val="1"/>
      <w:marLeft w:val="0"/>
      <w:marRight w:val="0"/>
      <w:marTop w:val="0"/>
      <w:marBottom w:val="0"/>
      <w:divBdr>
        <w:top w:val="none" w:sz="0" w:space="0" w:color="auto"/>
        <w:left w:val="none" w:sz="0" w:space="0" w:color="auto"/>
        <w:bottom w:val="none" w:sz="0" w:space="0" w:color="auto"/>
        <w:right w:val="none" w:sz="0" w:space="0" w:color="auto"/>
      </w:divBdr>
    </w:div>
    <w:div w:id="948900027">
      <w:bodyDiv w:val="1"/>
      <w:marLeft w:val="0"/>
      <w:marRight w:val="0"/>
      <w:marTop w:val="0"/>
      <w:marBottom w:val="0"/>
      <w:divBdr>
        <w:top w:val="none" w:sz="0" w:space="0" w:color="auto"/>
        <w:left w:val="none" w:sz="0" w:space="0" w:color="auto"/>
        <w:bottom w:val="none" w:sz="0" w:space="0" w:color="auto"/>
        <w:right w:val="none" w:sz="0" w:space="0" w:color="auto"/>
      </w:divBdr>
    </w:div>
    <w:div w:id="949092417">
      <w:bodyDiv w:val="1"/>
      <w:marLeft w:val="0"/>
      <w:marRight w:val="0"/>
      <w:marTop w:val="0"/>
      <w:marBottom w:val="0"/>
      <w:divBdr>
        <w:top w:val="none" w:sz="0" w:space="0" w:color="auto"/>
        <w:left w:val="none" w:sz="0" w:space="0" w:color="auto"/>
        <w:bottom w:val="none" w:sz="0" w:space="0" w:color="auto"/>
        <w:right w:val="none" w:sz="0" w:space="0" w:color="auto"/>
      </w:divBdr>
    </w:div>
    <w:div w:id="951865837">
      <w:bodyDiv w:val="1"/>
      <w:marLeft w:val="0"/>
      <w:marRight w:val="0"/>
      <w:marTop w:val="0"/>
      <w:marBottom w:val="0"/>
      <w:divBdr>
        <w:top w:val="none" w:sz="0" w:space="0" w:color="auto"/>
        <w:left w:val="none" w:sz="0" w:space="0" w:color="auto"/>
        <w:bottom w:val="none" w:sz="0" w:space="0" w:color="auto"/>
        <w:right w:val="none" w:sz="0" w:space="0" w:color="auto"/>
      </w:divBdr>
    </w:div>
    <w:div w:id="956527160">
      <w:bodyDiv w:val="1"/>
      <w:marLeft w:val="0"/>
      <w:marRight w:val="0"/>
      <w:marTop w:val="0"/>
      <w:marBottom w:val="0"/>
      <w:divBdr>
        <w:top w:val="none" w:sz="0" w:space="0" w:color="auto"/>
        <w:left w:val="none" w:sz="0" w:space="0" w:color="auto"/>
        <w:bottom w:val="none" w:sz="0" w:space="0" w:color="auto"/>
        <w:right w:val="none" w:sz="0" w:space="0" w:color="auto"/>
      </w:divBdr>
    </w:div>
    <w:div w:id="957838893">
      <w:bodyDiv w:val="1"/>
      <w:marLeft w:val="0"/>
      <w:marRight w:val="0"/>
      <w:marTop w:val="0"/>
      <w:marBottom w:val="0"/>
      <w:divBdr>
        <w:top w:val="none" w:sz="0" w:space="0" w:color="auto"/>
        <w:left w:val="none" w:sz="0" w:space="0" w:color="auto"/>
        <w:bottom w:val="none" w:sz="0" w:space="0" w:color="auto"/>
        <w:right w:val="none" w:sz="0" w:space="0" w:color="auto"/>
      </w:divBdr>
    </w:div>
    <w:div w:id="958493986">
      <w:bodyDiv w:val="1"/>
      <w:marLeft w:val="0"/>
      <w:marRight w:val="0"/>
      <w:marTop w:val="0"/>
      <w:marBottom w:val="0"/>
      <w:divBdr>
        <w:top w:val="none" w:sz="0" w:space="0" w:color="auto"/>
        <w:left w:val="none" w:sz="0" w:space="0" w:color="auto"/>
        <w:bottom w:val="none" w:sz="0" w:space="0" w:color="auto"/>
        <w:right w:val="none" w:sz="0" w:space="0" w:color="auto"/>
      </w:divBdr>
    </w:div>
    <w:div w:id="959458328">
      <w:bodyDiv w:val="1"/>
      <w:marLeft w:val="0"/>
      <w:marRight w:val="0"/>
      <w:marTop w:val="0"/>
      <w:marBottom w:val="0"/>
      <w:divBdr>
        <w:top w:val="none" w:sz="0" w:space="0" w:color="auto"/>
        <w:left w:val="none" w:sz="0" w:space="0" w:color="auto"/>
        <w:bottom w:val="none" w:sz="0" w:space="0" w:color="auto"/>
        <w:right w:val="none" w:sz="0" w:space="0" w:color="auto"/>
      </w:divBdr>
    </w:div>
    <w:div w:id="959804560">
      <w:bodyDiv w:val="1"/>
      <w:marLeft w:val="0"/>
      <w:marRight w:val="0"/>
      <w:marTop w:val="0"/>
      <w:marBottom w:val="0"/>
      <w:divBdr>
        <w:top w:val="none" w:sz="0" w:space="0" w:color="auto"/>
        <w:left w:val="none" w:sz="0" w:space="0" w:color="auto"/>
        <w:bottom w:val="none" w:sz="0" w:space="0" w:color="auto"/>
        <w:right w:val="none" w:sz="0" w:space="0" w:color="auto"/>
      </w:divBdr>
    </w:div>
    <w:div w:id="960646217">
      <w:bodyDiv w:val="1"/>
      <w:marLeft w:val="0"/>
      <w:marRight w:val="0"/>
      <w:marTop w:val="0"/>
      <w:marBottom w:val="0"/>
      <w:divBdr>
        <w:top w:val="none" w:sz="0" w:space="0" w:color="auto"/>
        <w:left w:val="none" w:sz="0" w:space="0" w:color="auto"/>
        <w:bottom w:val="none" w:sz="0" w:space="0" w:color="auto"/>
        <w:right w:val="none" w:sz="0" w:space="0" w:color="auto"/>
      </w:divBdr>
    </w:div>
    <w:div w:id="961812449">
      <w:bodyDiv w:val="1"/>
      <w:marLeft w:val="0"/>
      <w:marRight w:val="0"/>
      <w:marTop w:val="0"/>
      <w:marBottom w:val="0"/>
      <w:divBdr>
        <w:top w:val="none" w:sz="0" w:space="0" w:color="auto"/>
        <w:left w:val="none" w:sz="0" w:space="0" w:color="auto"/>
        <w:bottom w:val="none" w:sz="0" w:space="0" w:color="auto"/>
        <w:right w:val="none" w:sz="0" w:space="0" w:color="auto"/>
      </w:divBdr>
    </w:div>
    <w:div w:id="965231814">
      <w:bodyDiv w:val="1"/>
      <w:marLeft w:val="0"/>
      <w:marRight w:val="0"/>
      <w:marTop w:val="0"/>
      <w:marBottom w:val="0"/>
      <w:divBdr>
        <w:top w:val="none" w:sz="0" w:space="0" w:color="auto"/>
        <w:left w:val="none" w:sz="0" w:space="0" w:color="auto"/>
        <w:bottom w:val="none" w:sz="0" w:space="0" w:color="auto"/>
        <w:right w:val="none" w:sz="0" w:space="0" w:color="auto"/>
      </w:divBdr>
    </w:div>
    <w:div w:id="965427773">
      <w:bodyDiv w:val="1"/>
      <w:marLeft w:val="0"/>
      <w:marRight w:val="0"/>
      <w:marTop w:val="0"/>
      <w:marBottom w:val="0"/>
      <w:divBdr>
        <w:top w:val="none" w:sz="0" w:space="0" w:color="auto"/>
        <w:left w:val="none" w:sz="0" w:space="0" w:color="auto"/>
        <w:bottom w:val="none" w:sz="0" w:space="0" w:color="auto"/>
        <w:right w:val="none" w:sz="0" w:space="0" w:color="auto"/>
      </w:divBdr>
    </w:div>
    <w:div w:id="965819667">
      <w:bodyDiv w:val="1"/>
      <w:marLeft w:val="0"/>
      <w:marRight w:val="0"/>
      <w:marTop w:val="0"/>
      <w:marBottom w:val="0"/>
      <w:divBdr>
        <w:top w:val="none" w:sz="0" w:space="0" w:color="auto"/>
        <w:left w:val="none" w:sz="0" w:space="0" w:color="auto"/>
        <w:bottom w:val="none" w:sz="0" w:space="0" w:color="auto"/>
        <w:right w:val="none" w:sz="0" w:space="0" w:color="auto"/>
      </w:divBdr>
    </w:div>
    <w:div w:id="967010498">
      <w:bodyDiv w:val="1"/>
      <w:marLeft w:val="0"/>
      <w:marRight w:val="0"/>
      <w:marTop w:val="0"/>
      <w:marBottom w:val="0"/>
      <w:divBdr>
        <w:top w:val="none" w:sz="0" w:space="0" w:color="auto"/>
        <w:left w:val="none" w:sz="0" w:space="0" w:color="auto"/>
        <w:bottom w:val="none" w:sz="0" w:space="0" w:color="auto"/>
        <w:right w:val="none" w:sz="0" w:space="0" w:color="auto"/>
      </w:divBdr>
    </w:div>
    <w:div w:id="967246632">
      <w:bodyDiv w:val="1"/>
      <w:marLeft w:val="0"/>
      <w:marRight w:val="0"/>
      <w:marTop w:val="0"/>
      <w:marBottom w:val="0"/>
      <w:divBdr>
        <w:top w:val="none" w:sz="0" w:space="0" w:color="auto"/>
        <w:left w:val="none" w:sz="0" w:space="0" w:color="auto"/>
        <w:bottom w:val="none" w:sz="0" w:space="0" w:color="auto"/>
        <w:right w:val="none" w:sz="0" w:space="0" w:color="auto"/>
      </w:divBdr>
    </w:div>
    <w:div w:id="969094223">
      <w:bodyDiv w:val="1"/>
      <w:marLeft w:val="0"/>
      <w:marRight w:val="0"/>
      <w:marTop w:val="0"/>
      <w:marBottom w:val="0"/>
      <w:divBdr>
        <w:top w:val="none" w:sz="0" w:space="0" w:color="auto"/>
        <w:left w:val="none" w:sz="0" w:space="0" w:color="auto"/>
        <w:bottom w:val="none" w:sz="0" w:space="0" w:color="auto"/>
        <w:right w:val="none" w:sz="0" w:space="0" w:color="auto"/>
      </w:divBdr>
    </w:div>
    <w:div w:id="970599077">
      <w:bodyDiv w:val="1"/>
      <w:marLeft w:val="0"/>
      <w:marRight w:val="0"/>
      <w:marTop w:val="0"/>
      <w:marBottom w:val="0"/>
      <w:divBdr>
        <w:top w:val="none" w:sz="0" w:space="0" w:color="auto"/>
        <w:left w:val="none" w:sz="0" w:space="0" w:color="auto"/>
        <w:bottom w:val="none" w:sz="0" w:space="0" w:color="auto"/>
        <w:right w:val="none" w:sz="0" w:space="0" w:color="auto"/>
      </w:divBdr>
    </w:div>
    <w:div w:id="973288479">
      <w:bodyDiv w:val="1"/>
      <w:marLeft w:val="0"/>
      <w:marRight w:val="0"/>
      <w:marTop w:val="0"/>
      <w:marBottom w:val="0"/>
      <w:divBdr>
        <w:top w:val="none" w:sz="0" w:space="0" w:color="auto"/>
        <w:left w:val="none" w:sz="0" w:space="0" w:color="auto"/>
        <w:bottom w:val="none" w:sz="0" w:space="0" w:color="auto"/>
        <w:right w:val="none" w:sz="0" w:space="0" w:color="auto"/>
      </w:divBdr>
    </w:div>
    <w:div w:id="973368912">
      <w:bodyDiv w:val="1"/>
      <w:marLeft w:val="0"/>
      <w:marRight w:val="0"/>
      <w:marTop w:val="0"/>
      <w:marBottom w:val="0"/>
      <w:divBdr>
        <w:top w:val="none" w:sz="0" w:space="0" w:color="auto"/>
        <w:left w:val="none" w:sz="0" w:space="0" w:color="auto"/>
        <w:bottom w:val="none" w:sz="0" w:space="0" w:color="auto"/>
        <w:right w:val="none" w:sz="0" w:space="0" w:color="auto"/>
      </w:divBdr>
    </w:div>
    <w:div w:id="974916776">
      <w:bodyDiv w:val="1"/>
      <w:marLeft w:val="0"/>
      <w:marRight w:val="0"/>
      <w:marTop w:val="0"/>
      <w:marBottom w:val="0"/>
      <w:divBdr>
        <w:top w:val="none" w:sz="0" w:space="0" w:color="auto"/>
        <w:left w:val="none" w:sz="0" w:space="0" w:color="auto"/>
        <w:bottom w:val="none" w:sz="0" w:space="0" w:color="auto"/>
        <w:right w:val="none" w:sz="0" w:space="0" w:color="auto"/>
      </w:divBdr>
    </w:div>
    <w:div w:id="976684990">
      <w:bodyDiv w:val="1"/>
      <w:marLeft w:val="0"/>
      <w:marRight w:val="0"/>
      <w:marTop w:val="0"/>
      <w:marBottom w:val="0"/>
      <w:divBdr>
        <w:top w:val="none" w:sz="0" w:space="0" w:color="auto"/>
        <w:left w:val="none" w:sz="0" w:space="0" w:color="auto"/>
        <w:bottom w:val="none" w:sz="0" w:space="0" w:color="auto"/>
        <w:right w:val="none" w:sz="0" w:space="0" w:color="auto"/>
      </w:divBdr>
    </w:div>
    <w:div w:id="977029242">
      <w:bodyDiv w:val="1"/>
      <w:marLeft w:val="0"/>
      <w:marRight w:val="0"/>
      <w:marTop w:val="0"/>
      <w:marBottom w:val="0"/>
      <w:divBdr>
        <w:top w:val="none" w:sz="0" w:space="0" w:color="auto"/>
        <w:left w:val="none" w:sz="0" w:space="0" w:color="auto"/>
        <w:bottom w:val="none" w:sz="0" w:space="0" w:color="auto"/>
        <w:right w:val="none" w:sz="0" w:space="0" w:color="auto"/>
      </w:divBdr>
    </w:div>
    <w:div w:id="977219461">
      <w:bodyDiv w:val="1"/>
      <w:marLeft w:val="0"/>
      <w:marRight w:val="0"/>
      <w:marTop w:val="0"/>
      <w:marBottom w:val="0"/>
      <w:divBdr>
        <w:top w:val="none" w:sz="0" w:space="0" w:color="auto"/>
        <w:left w:val="none" w:sz="0" w:space="0" w:color="auto"/>
        <w:bottom w:val="none" w:sz="0" w:space="0" w:color="auto"/>
        <w:right w:val="none" w:sz="0" w:space="0" w:color="auto"/>
      </w:divBdr>
    </w:div>
    <w:div w:id="979457076">
      <w:bodyDiv w:val="1"/>
      <w:marLeft w:val="0"/>
      <w:marRight w:val="0"/>
      <w:marTop w:val="0"/>
      <w:marBottom w:val="0"/>
      <w:divBdr>
        <w:top w:val="none" w:sz="0" w:space="0" w:color="auto"/>
        <w:left w:val="none" w:sz="0" w:space="0" w:color="auto"/>
        <w:bottom w:val="none" w:sz="0" w:space="0" w:color="auto"/>
        <w:right w:val="none" w:sz="0" w:space="0" w:color="auto"/>
      </w:divBdr>
    </w:div>
    <w:div w:id="980384461">
      <w:bodyDiv w:val="1"/>
      <w:marLeft w:val="0"/>
      <w:marRight w:val="0"/>
      <w:marTop w:val="0"/>
      <w:marBottom w:val="0"/>
      <w:divBdr>
        <w:top w:val="none" w:sz="0" w:space="0" w:color="auto"/>
        <w:left w:val="none" w:sz="0" w:space="0" w:color="auto"/>
        <w:bottom w:val="none" w:sz="0" w:space="0" w:color="auto"/>
        <w:right w:val="none" w:sz="0" w:space="0" w:color="auto"/>
      </w:divBdr>
    </w:div>
    <w:div w:id="981695390">
      <w:bodyDiv w:val="1"/>
      <w:marLeft w:val="0"/>
      <w:marRight w:val="0"/>
      <w:marTop w:val="0"/>
      <w:marBottom w:val="0"/>
      <w:divBdr>
        <w:top w:val="none" w:sz="0" w:space="0" w:color="auto"/>
        <w:left w:val="none" w:sz="0" w:space="0" w:color="auto"/>
        <w:bottom w:val="none" w:sz="0" w:space="0" w:color="auto"/>
        <w:right w:val="none" w:sz="0" w:space="0" w:color="auto"/>
      </w:divBdr>
    </w:div>
    <w:div w:id="982000376">
      <w:bodyDiv w:val="1"/>
      <w:marLeft w:val="0"/>
      <w:marRight w:val="0"/>
      <w:marTop w:val="0"/>
      <w:marBottom w:val="0"/>
      <w:divBdr>
        <w:top w:val="none" w:sz="0" w:space="0" w:color="auto"/>
        <w:left w:val="none" w:sz="0" w:space="0" w:color="auto"/>
        <w:bottom w:val="none" w:sz="0" w:space="0" w:color="auto"/>
        <w:right w:val="none" w:sz="0" w:space="0" w:color="auto"/>
      </w:divBdr>
    </w:div>
    <w:div w:id="983437498">
      <w:bodyDiv w:val="1"/>
      <w:marLeft w:val="0"/>
      <w:marRight w:val="0"/>
      <w:marTop w:val="0"/>
      <w:marBottom w:val="0"/>
      <w:divBdr>
        <w:top w:val="none" w:sz="0" w:space="0" w:color="auto"/>
        <w:left w:val="none" w:sz="0" w:space="0" w:color="auto"/>
        <w:bottom w:val="none" w:sz="0" w:space="0" w:color="auto"/>
        <w:right w:val="none" w:sz="0" w:space="0" w:color="auto"/>
      </w:divBdr>
    </w:div>
    <w:div w:id="984507738">
      <w:bodyDiv w:val="1"/>
      <w:marLeft w:val="0"/>
      <w:marRight w:val="0"/>
      <w:marTop w:val="0"/>
      <w:marBottom w:val="0"/>
      <w:divBdr>
        <w:top w:val="none" w:sz="0" w:space="0" w:color="auto"/>
        <w:left w:val="none" w:sz="0" w:space="0" w:color="auto"/>
        <w:bottom w:val="none" w:sz="0" w:space="0" w:color="auto"/>
        <w:right w:val="none" w:sz="0" w:space="0" w:color="auto"/>
      </w:divBdr>
    </w:div>
    <w:div w:id="985934878">
      <w:bodyDiv w:val="1"/>
      <w:marLeft w:val="0"/>
      <w:marRight w:val="0"/>
      <w:marTop w:val="0"/>
      <w:marBottom w:val="0"/>
      <w:divBdr>
        <w:top w:val="none" w:sz="0" w:space="0" w:color="auto"/>
        <w:left w:val="none" w:sz="0" w:space="0" w:color="auto"/>
        <w:bottom w:val="none" w:sz="0" w:space="0" w:color="auto"/>
        <w:right w:val="none" w:sz="0" w:space="0" w:color="auto"/>
      </w:divBdr>
    </w:div>
    <w:div w:id="986544403">
      <w:bodyDiv w:val="1"/>
      <w:marLeft w:val="0"/>
      <w:marRight w:val="0"/>
      <w:marTop w:val="0"/>
      <w:marBottom w:val="0"/>
      <w:divBdr>
        <w:top w:val="none" w:sz="0" w:space="0" w:color="auto"/>
        <w:left w:val="none" w:sz="0" w:space="0" w:color="auto"/>
        <w:bottom w:val="none" w:sz="0" w:space="0" w:color="auto"/>
        <w:right w:val="none" w:sz="0" w:space="0" w:color="auto"/>
      </w:divBdr>
    </w:div>
    <w:div w:id="986587804">
      <w:bodyDiv w:val="1"/>
      <w:marLeft w:val="0"/>
      <w:marRight w:val="0"/>
      <w:marTop w:val="0"/>
      <w:marBottom w:val="0"/>
      <w:divBdr>
        <w:top w:val="none" w:sz="0" w:space="0" w:color="auto"/>
        <w:left w:val="none" w:sz="0" w:space="0" w:color="auto"/>
        <w:bottom w:val="none" w:sz="0" w:space="0" w:color="auto"/>
        <w:right w:val="none" w:sz="0" w:space="0" w:color="auto"/>
      </w:divBdr>
    </w:div>
    <w:div w:id="986670870">
      <w:bodyDiv w:val="1"/>
      <w:marLeft w:val="0"/>
      <w:marRight w:val="0"/>
      <w:marTop w:val="0"/>
      <w:marBottom w:val="0"/>
      <w:divBdr>
        <w:top w:val="none" w:sz="0" w:space="0" w:color="auto"/>
        <w:left w:val="none" w:sz="0" w:space="0" w:color="auto"/>
        <w:bottom w:val="none" w:sz="0" w:space="0" w:color="auto"/>
        <w:right w:val="none" w:sz="0" w:space="0" w:color="auto"/>
      </w:divBdr>
    </w:div>
    <w:div w:id="987708602">
      <w:bodyDiv w:val="1"/>
      <w:marLeft w:val="0"/>
      <w:marRight w:val="0"/>
      <w:marTop w:val="0"/>
      <w:marBottom w:val="0"/>
      <w:divBdr>
        <w:top w:val="none" w:sz="0" w:space="0" w:color="auto"/>
        <w:left w:val="none" w:sz="0" w:space="0" w:color="auto"/>
        <w:bottom w:val="none" w:sz="0" w:space="0" w:color="auto"/>
        <w:right w:val="none" w:sz="0" w:space="0" w:color="auto"/>
      </w:divBdr>
    </w:div>
    <w:div w:id="989480897">
      <w:bodyDiv w:val="1"/>
      <w:marLeft w:val="0"/>
      <w:marRight w:val="0"/>
      <w:marTop w:val="0"/>
      <w:marBottom w:val="0"/>
      <w:divBdr>
        <w:top w:val="none" w:sz="0" w:space="0" w:color="auto"/>
        <w:left w:val="none" w:sz="0" w:space="0" w:color="auto"/>
        <w:bottom w:val="none" w:sz="0" w:space="0" w:color="auto"/>
        <w:right w:val="none" w:sz="0" w:space="0" w:color="auto"/>
      </w:divBdr>
    </w:div>
    <w:div w:id="990060047">
      <w:bodyDiv w:val="1"/>
      <w:marLeft w:val="0"/>
      <w:marRight w:val="0"/>
      <w:marTop w:val="0"/>
      <w:marBottom w:val="0"/>
      <w:divBdr>
        <w:top w:val="none" w:sz="0" w:space="0" w:color="auto"/>
        <w:left w:val="none" w:sz="0" w:space="0" w:color="auto"/>
        <w:bottom w:val="none" w:sz="0" w:space="0" w:color="auto"/>
        <w:right w:val="none" w:sz="0" w:space="0" w:color="auto"/>
      </w:divBdr>
    </w:div>
    <w:div w:id="992755206">
      <w:bodyDiv w:val="1"/>
      <w:marLeft w:val="0"/>
      <w:marRight w:val="0"/>
      <w:marTop w:val="0"/>
      <w:marBottom w:val="0"/>
      <w:divBdr>
        <w:top w:val="none" w:sz="0" w:space="0" w:color="auto"/>
        <w:left w:val="none" w:sz="0" w:space="0" w:color="auto"/>
        <w:bottom w:val="none" w:sz="0" w:space="0" w:color="auto"/>
        <w:right w:val="none" w:sz="0" w:space="0" w:color="auto"/>
      </w:divBdr>
    </w:div>
    <w:div w:id="994265906">
      <w:bodyDiv w:val="1"/>
      <w:marLeft w:val="0"/>
      <w:marRight w:val="0"/>
      <w:marTop w:val="0"/>
      <w:marBottom w:val="0"/>
      <w:divBdr>
        <w:top w:val="none" w:sz="0" w:space="0" w:color="auto"/>
        <w:left w:val="none" w:sz="0" w:space="0" w:color="auto"/>
        <w:bottom w:val="none" w:sz="0" w:space="0" w:color="auto"/>
        <w:right w:val="none" w:sz="0" w:space="0" w:color="auto"/>
      </w:divBdr>
    </w:div>
    <w:div w:id="995885619">
      <w:bodyDiv w:val="1"/>
      <w:marLeft w:val="0"/>
      <w:marRight w:val="0"/>
      <w:marTop w:val="0"/>
      <w:marBottom w:val="0"/>
      <w:divBdr>
        <w:top w:val="none" w:sz="0" w:space="0" w:color="auto"/>
        <w:left w:val="none" w:sz="0" w:space="0" w:color="auto"/>
        <w:bottom w:val="none" w:sz="0" w:space="0" w:color="auto"/>
        <w:right w:val="none" w:sz="0" w:space="0" w:color="auto"/>
      </w:divBdr>
    </w:div>
    <w:div w:id="996306940">
      <w:bodyDiv w:val="1"/>
      <w:marLeft w:val="0"/>
      <w:marRight w:val="0"/>
      <w:marTop w:val="0"/>
      <w:marBottom w:val="0"/>
      <w:divBdr>
        <w:top w:val="none" w:sz="0" w:space="0" w:color="auto"/>
        <w:left w:val="none" w:sz="0" w:space="0" w:color="auto"/>
        <w:bottom w:val="none" w:sz="0" w:space="0" w:color="auto"/>
        <w:right w:val="none" w:sz="0" w:space="0" w:color="auto"/>
      </w:divBdr>
    </w:div>
    <w:div w:id="996686341">
      <w:bodyDiv w:val="1"/>
      <w:marLeft w:val="0"/>
      <w:marRight w:val="0"/>
      <w:marTop w:val="0"/>
      <w:marBottom w:val="0"/>
      <w:divBdr>
        <w:top w:val="none" w:sz="0" w:space="0" w:color="auto"/>
        <w:left w:val="none" w:sz="0" w:space="0" w:color="auto"/>
        <w:bottom w:val="none" w:sz="0" w:space="0" w:color="auto"/>
        <w:right w:val="none" w:sz="0" w:space="0" w:color="auto"/>
      </w:divBdr>
    </w:div>
    <w:div w:id="996687807">
      <w:bodyDiv w:val="1"/>
      <w:marLeft w:val="0"/>
      <w:marRight w:val="0"/>
      <w:marTop w:val="0"/>
      <w:marBottom w:val="0"/>
      <w:divBdr>
        <w:top w:val="none" w:sz="0" w:space="0" w:color="auto"/>
        <w:left w:val="none" w:sz="0" w:space="0" w:color="auto"/>
        <w:bottom w:val="none" w:sz="0" w:space="0" w:color="auto"/>
        <w:right w:val="none" w:sz="0" w:space="0" w:color="auto"/>
      </w:divBdr>
    </w:div>
    <w:div w:id="996883073">
      <w:bodyDiv w:val="1"/>
      <w:marLeft w:val="0"/>
      <w:marRight w:val="0"/>
      <w:marTop w:val="0"/>
      <w:marBottom w:val="0"/>
      <w:divBdr>
        <w:top w:val="none" w:sz="0" w:space="0" w:color="auto"/>
        <w:left w:val="none" w:sz="0" w:space="0" w:color="auto"/>
        <w:bottom w:val="none" w:sz="0" w:space="0" w:color="auto"/>
        <w:right w:val="none" w:sz="0" w:space="0" w:color="auto"/>
      </w:divBdr>
    </w:div>
    <w:div w:id="997227274">
      <w:bodyDiv w:val="1"/>
      <w:marLeft w:val="0"/>
      <w:marRight w:val="0"/>
      <w:marTop w:val="0"/>
      <w:marBottom w:val="0"/>
      <w:divBdr>
        <w:top w:val="none" w:sz="0" w:space="0" w:color="auto"/>
        <w:left w:val="none" w:sz="0" w:space="0" w:color="auto"/>
        <w:bottom w:val="none" w:sz="0" w:space="0" w:color="auto"/>
        <w:right w:val="none" w:sz="0" w:space="0" w:color="auto"/>
      </w:divBdr>
    </w:div>
    <w:div w:id="998070432">
      <w:bodyDiv w:val="1"/>
      <w:marLeft w:val="0"/>
      <w:marRight w:val="0"/>
      <w:marTop w:val="0"/>
      <w:marBottom w:val="0"/>
      <w:divBdr>
        <w:top w:val="none" w:sz="0" w:space="0" w:color="auto"/>
        <w:left w:val="none" w:sz="0" w:space="0" w:color="auto"/>
        <w:bottom w:val="none" w:sz="0" w:space="0" w:color="auto"/>
        <w:right w:val="none" w:sz="0" w:space="0" w:color="auto"/>
      </w:divBdr>
    </w:div>
    <w:div w:id="998508751">
      <w:bodyDiv w:val="1"/>
      <w:marLeft w:val="0"/>
      <w:marRight w:val="0"/>
      <w:marTop w:val="0"/>
      <w:marBottom w:val="0"/>
      <w:divBdr>
        <w:top w:val="none" w:sz="0" w:space="0" w:color="auto"/>
        <w:left w:val="none" w:sz="0" w:space="0" w:color="auto"/>
        <w:bottom w:val="none" w:sz="0" w:space="0" w:color="auto"/>
        <w:right w:val="none" w:sz="0" w:space="0" w:color="auto"/>
      </w:divBdr>
    </w:div>
    <w:div w:id="999849018">
      <w:bodyDiv w:val="1"/>
      <w:marLeft w:val="0"/>
      <w:marRight w:val="0"/>
      <w:marTop w:val="0"/>
      <w:marBottom w:val="0"/>
      <w:divBdr>
        <w:top w:val="none" w:sz="0" w:space="0" w:color="auto"/>
        <w:left w:val="none" w:sz="0" w:space="0" w:color="auto"/>
        <w:bottom w:val="none" w:sz="0" w:space="0" w:color="auto"/>
        <w:right w:val="none" w:sz="0" w:space="0" w:color="auto"/>
      </w:divBdr>
    </w:div>
    <w:div w:id="1000280885">
      <w:bodyDiv w:val="1"/>
      <w:marLeft w:val="0"/>
      <w:marRight w:val="0"/>
      <w:marTop w:val="0"/>
      <w:marBottom w:val="0"/>
      <w:divBdr>
        <w:top w:val="none" w:sz="0" w:space="0" w:color="auto"/>
        <w:left w:val="none" w:sz="0" w:space="0" w:color="auto"/>
        <w:bottom w:val="none" w:sz="0" w:space="0" w:color="auto"/>
        <w:right w:val="none" w:sz="0" w:space="0" w:color="auto"/>
      </w:divBdr>
    </w:div>
    <w:div w:id="1000697293">
      <w:bodyDiv w:val="1"/>
      <w:marLeft w:val="0"/>
      <w:marRight w:val="0"/>
      <w:marTop w:val="0"/>
      <w:marBottom w:val="0"/>
      <w:divBdr>
        <w:top w:val="none" w:sz="0" w:space="0" w:color="auto"/>
        <w:left w:val="none" w:sz="0" w:space="0" w:color="auto"/>
        <w:bottom w:val="none" w:sz="0" w:space="0" w:color="auto"/>
        <w:right w:val="none" w:sz="0" w:space="0" w:color="auto"/>
      </w:divBdr>
    </w:div>
    <w:div w:id="1002776695">
      <w:bodyDiv w:val="1"/>
      <w:marLeft w:val="0"/>
      <w:marRight w:val="0"/>
      <w:marTop w:val="0"/>
      <w:marBottom w:val="0"/>
      <w:divBdr>
        <w:top w:val="none" w:sz="0" w:space="0" w:color="auto"/>
        <w:left w:val="none" w:sz="0" w:space="0" w:color="auto"/>
        <w:bottom w:val="none" w:sz="0" w:space="0" w:color="auto"/>
        <w:right w:val="none" w:sz="0" w:space="0" w:color="auto"/>
      </w:divBdr>
    </w:div>
    <w:div w:id="1002777874">
      <w:bodyDiv w:val="1"/>
      <w:marLeft w:val="0"/>
      <w:marRight w:val="0"/>
      <w:marTop w:val="0"/>
      <w:marBottom w:val="0"/>
      <w:divBdr>
        <w:top w:val="none" w:sz="0" w:space="0" w:color="auto"/>
        <w:left w:val="none" w:sz="0" w:space="0" w:color="auto"/>
        <w:bottom w:val="none" w:sz="0" w:space="0" w:color="auto"/>
        <w:right w:val="none" w:sz="0" w:space="0" w:color="auto"/>
      </w:divBdr>
    </w:div>
    <w:div w:id="1004286113">
      <w:bodyDiv w:val="1"/>
      <w:marLeft w:val="0"/>
      <w:marRight w:val="0"/>
      <w:marTop w:val="0"/>
      <w:marBottom w:val="0"/>
      <w:divBdr>
        <w:top w:val="none" w:sz="0" w:space="0" w:color="auto"/>
        <w:left w:val="none" w:sz="0" w:space="0" w:color="auto"/>
        <w:bottom w:val="none" w:sz="0" w:space="0" w:color="auto"/>
        <w:right w:val="none" w:sz="0" w:space="0" w:color="auto"/>
      </w:divBdr>
    </w:div>
    <w:div w:id="1004473742">
      <w:bodyDiv w:val="1"/>
      <w:marLeft w:val="0"/>
      <w:marRight w:val="0"/>
      <w:marTop w:val="0"/>
      <w:marBottom w:val="0"/>
      <w:divBdr>
        <w:top w:val="none" w:sz="0" w:space="0" w:color="auto"/>
        <w:left w:val="none" w:sz="0" w:space="0" w:color="auto"/>
        <w:bottom w:val="none" w:sz="0" w:space="0" w:color="auto"/>
        <w:right w:val="none" w:sz="0" w:space="0" w:color="auto"/>
      </w:divBdr>
    </w:div>
    <w:div w:id="1006859828">
      <w:bodyDiv w:val="1"/>
      <w:marLeft w:val="0"/>
      <w:marRight w:val="0"/>
      <w:marTop w:val="0"/>
      <w:marBottom w:val="0"/>
      <w:divBdr>
        <w:top w:val="none" w:sz="0" w:space="0" w:color="auto"/>
        <w:left w:val="none" w:sz="0" w:space="0" w:color="auto"/>
        <w:bottom w:val="none" w:sz="0" w:space="0" w:color="auto"/>
        <w:right w:val="none" w:sz="0" w:space="0" w:color="auto"/>
      </w:divBdr>
    </w:div>
    <w:div w:id="1007637888">
      <w:bodyDiv w:val="1"/>
      <w:marLeft w:val="0"/>
      <w:marRight w:val="0"/>
      <w:marTop w:val="0"/>
      <w:marBottom w:val="0"/>
      <w:divBdr>
        <w:top w:val="none" w:sz="0" w:space="0" w:color="auto"/>
        <w:left w:val="none" w:sz="0" w:space="0" w:color="auto"/>
        <w:bottom w:val="none" w:sz="0" w:space="0" w:color="auto"/>
        <w:right w:val="none" w:sz="0" w:space="0" w:color="auto"/>
      </w:divBdr>
    </w:div>
    <w:div w:id="1007904783">
      <w:bodyDiv w:val="1"/>
      <w:marLeft w:val="0"/>
      <w:marRight w:val="0"/>
      <w:marTop w:val="0"/>
      <w:marBottom w:val="0"/>
      <w:divBdr>
        <w:top w:val="none" w:sz="0" w:space="0" w:color="auto"/>
        <w:left w:val="none" w:sz="0" w:space="0" w:color="auto"/>
        <w:bottom w:val="none" w:sz="0" w:space="0" w:color="auto"/>
        <w:right w:val="none" w:sz="0" w:space="0" w:color="auto"/>
      </w:divBdr>
    </w:div>
    <w:div w:id="1008097837">
      <w:bodyDiv w:val="1"/>
      <w:marLeft w:val="0"/>
      <w:marRight w:val="0"/>
      <w:marTop w:val="0"/>
      <w:marBottom w:val="0"/>
      <w:divBdr>
        <w:top w:val="none" w:sz="0" w:space="0" w:color="auto"/>
        <w:left w:val="none" w:sz="0" w:space="0" w:color="auto"/>
        <w:bottom w:val="none" w:sz="0" w:space="0" w:color="auto"/>
        <w:right w:val="none" w:sz="0" w:space="0" w:color="auto"/>
      </w:divBdr>
    </w:div>
    <w:div w:id="1011449278">
      <w:bodyDiv w:val="1"/>
      <w:marLeft w:val="0"/>
      <w:marRight w:val="0"/>
      <w:marTop w:val="0"/>
      <w:marBottom w:val="0"/>
      <w:divBdr>
        <w:top w:val="none" w:sz="0" w:space="0" w:color="auto"/>
        <w:left w:val="none" w:sz="0" w:space="0" w:color="auto"/>
        <w:bottom w:val="none" w:sz="0" w:space="0" w:color="auto"/>
        <w:right w:val="none" w:sz="0" w:space="0" w:color="auto"/>
      </w:divBdr>
    </w:div>
    <w:div w:id="1012685026">
      <w:bodyDiv w:val="1"/>
      <w:marLeft w:val="0"/>
      <w:marRight w:val="0"/>
      <w:marTop w:val="0"/>
      <w:marBottom w:val="0"/>
      <w:divBdr>
        <w:top w:val="none" w:sz="0" w:space="0" w:color="auto"/>
        <w:left w:val="none" w:sz="0" w:space="0" w:color="auto"/>
        <w:bottom w:val="none" w:sz="0" w:space="0" w:color="auto"/>
        <w:right w:val="none" w:sz="0" w:space="0" w:color="auto"/>
      </w:divBdr>
    </w:div>
    <w:div w:id="1013652198">
      <w:bodyDiv w:val="1"/>
      <w:marLeft w:val="0"/>
      <w:marRight w:val="0"/>
      <w:marTop w:val="0"/>
      <w:marBottom w:val="0"/>
      <w:divBdr>
        <w:top w:val="none" w:sz="0" w:space="0" w:color="auto"/>
        <w:left w:val="none" w:sz="0" w:space="0" w:color="auto"/>
        <w:bottom w:val="none" w:sz="0" w:space="0" w:color="auto"/>
        <w:right w:val="none" w:sz="0" w:space="0" w:color="auto"/>
      </w:divBdr>
    </w:div>
    <w:div w:id="1015377041">
      <w:bodyDiv w:val="1"/>
      <w:marLeft w:val="0"/>
      <w:marRight w:val="0"/>
      <w:marTop w:val="0"/>
      <w:marBottom w:val="0"/>
      <w:divBdr>
        <w:top w:val="none" w:sz="0" w:space="0" w:color="auto"/>
        <w:left w:val="none" w:sz="0" w:space="0" w:color="auto"/>
        <w:bottom w:val="none" w:sz="0" w:space="0" w:color="auto"/>
        <w:right w:val="none" w:sz="0" w:space="0" w:color="auto"/>
      </w:divBdr>
    </w:div>
    <w:div w:id="1015614509">
      <w:bodyDiv w:val="1"/>
      <w:marLeft w:val="0"/>
      <w:marRight w:val="0"/>
      <w:marTop w:val="0"/>
      <w:marBottom w:val="0"/>
      <w:divBdr>
        <w:top w:val="none" w:sz="0" w:space="0" w:color="auto"/>
        <w:left w:val="none" w:sz="0" w:space="0" w:color="auto"/>
        <w:bottom w:val="none" w:sz="0" w:space="0" w:color="auto"/>
        <w:right w:val="none" w:sz="0" w:space="0" w:color="auto"/>
      </w:divBdr>
    </w:div>
    <w:div w:id="1017924273">
      <w:bodyDiv w:val="1"/>
      <w:marLeft w:val="0"/>
      <w:marRight w:val="0"/>
      <w:marTop w:val="0"/>
      <w:marBottom w:val="0"/>
      <w:divBdr>
        <w:top w:val="none" w:sz="0" w:space="0" w:color="auto"/>
        <w:left w:val="none" w:sz="0" w:space="0" w:color="auto"/>
        <w:bottom w:val="none" w:sz="0" w:space="0" w:color="auto"/>
        <w:right w:val="none" w:sz="0" w:space="0" w:color="auto"/>
      </w:divBdr>
    </w:div>
    <w:div w:id="1018240804">
      <w:bodyDiv w:val="1"/>
      <w:marLeft w:val="0"/>
      <w:marRight w:val="0"/>
      <w:marTop w:val="0"/>
      <w:marBottom w:val="0"/>
      <w:divBdr>
        <w:top w:val="none" w:sz="0" w:space="0" w:color="auto"/>
        <w:left w:val="none" w:sz="0" w:space="0" w:color="auto"/>
        <w:bottom w:val="none" w:sz="0" w:space="0" w:color="auto"/>
        <w:right w:val="none" w:sz="0" w:space="0" w:color="auto"/>
      </w:divBdr>
    </w:div>
    <w:div w:id="1019234604">
      <w:bodyDiv w:val="1"/>
      <w:marLeft w:val="0"/>
      <w:marRight w:val="0"/>
      <w:marTop w:val="0"/>
      <w:marBottom w:val="0"/>
      <w:divBdr>
        <w:top w:val="none" w:sz="0" w:space="0" w:color="auto"/>
        <w:left w:val="none" w:sz="0" w:space="0" w:color="auto"/>
        <w:bottom w:val="none" w:sz="0" w:space="0" w:color="auto"/>
        <w:right w:val="none" w:sz="0" w:space="0" w:color="auto"/>
      </w:divBdr>
    </w:div>
    <w:div w:id="1020162952">
      <w:bodyDiv w:val="1"/>
      <w:marLeft w:val="0"/>
      <w:marRight w:val="0"/>
      <w:marTop w:val="0"/>
      <w:marBottom w:val="0"/>
      <w:divBdr>
        <w:top w:val="none" w:sz="0" w:space="0" w:color="auto"/>
        <w:left w:val="none" w:sz="0" w:space="0" w:color="auto"/>
        <w:bottom w:val="none" w:sz="0" w:space="0" w:color="auto"/>
        <w:right w:val="none" w:sz="0" w:space="0" w:color="auto"/>
      </w:divBdr>
    </w:div>
    <w:div w:id="1020399305">
      <w:bodyDiv w:val="1"/>
      <w:marLeft w:val="0"/>
      <w:marRight w:val="0"/>
      <w:marTop w:val="0"/>
      <w:marBottom w:val="0"/>
      <w:divBdr>
        <w:top w:val="none" w:sz="0" w:space="0" w:color="auto"/>
        <w:left w:val="none" w:sz="0" w:space="0" w:color="auto"/>
        <w:bottom w:val="none" w:sz="0" w:space="0" w:color="auto"/>
        <w:right w:val="none" w:sz="0" w:space="0" w:color="auto"/>
      </w:divBdr>
    </w:div>
    <w:div w:id="1020738673">
      <w:bodyDiv w:val="1"/>
      <w:marLeft w:val="0"/>
      <w:marRight w:val="0"/>
      <w:marTop w:val="0"/>
      <w:marBottom w:val="0"/>
      <w:divBdr>
        <w:top w:val="none" w:sz="0" w:space="0" w:color="auto"/>
        <w:left w:val="none" w:sz="0" w:space="0" w:color="auto"/>
        <w:bottom w:val="none" w:sz="0" w:space="0" w:color="auto"/>
        <w:right w:val="none" w:sz="0" w:space="0" w:color="auto"/>
      </w:divBdr>
    </w:div>
    <w:div w:id="1023091461">
      <w:bodyDiv w:val="1"/>
      <w:marLeft w:val="0"/>
      <w:marRight w:val="0"/>
      <w:marTop w:val="0"/>
      <w:marBottom w:val="0"/>
      <w:divBdr>
        <w:top w:val="none" w:sz="0" w:space="0" w:color="auto"/>
        <w:left w:val="none" w:sz="0" w:space="0" w:color="auto"/>
        <w:bottom w:val="none" w:sz="0" w:space="0" w:color="auto"/>
        <w:right w:val="none" w:sz="0" w:space="0" w:color="auto"/>
      </w:divBdr>
    </w:div>
    <w:div w:id="1023745117">
      <w:bodyDiv w:val="1"/>
      <w:marLeft w:val="0"/>
      <w:marRight w:val="0"/>
      <w:marTop w:val="0"/>
      <w:marBottom w:val="0"/>
      <w:divBdr>
        <w:top w:val="none" w:sz="0" w:space="0" w:color="auto"/>
        <w:left w:val="none" w:sz="0" w:space="0" w:color="auto"/>
        <w:bottom w:val="none" w:sz="0" w:space="0" w:color="auto"/>
        <w:right w:val="none" w:sz="0" w:space="0" w:color="auto"/>
      </w:divBdr>
    </w:div>
    <w:div w:id="1024404000">
      <w:bodyDiv w:val="1"/>
      <w:marLeft w:val="0"/>
      <w:marRight w:val="0"/>
      <w:marTop w:val="0"/>
      <w:marBottom w:val="0"/>
      <w:divBdr>
        <w:top w:val="none" w:sz="0" w:space="0" w:color="auto"/>
        <w:left w:val="none" w:sz="0" w:space="0" w:color="auto"/>
        <w:bottom w:val="none" w:sz="0" w:space="0" w:color="auto"/>
        <w:right w:val="none" w:sz="0" w:space="0" w:color="auto"/>
      </w:divBdr>
    </w:div>
    <w:div w:id="1024599348">
      <w:bodyDiv w:val="1"/>
      <w:marLeft w:val="0"/>
      <w:marRight w:val="0"/>
      <w:marTop w:val="0"/>
      <w:marBottom w:val="0"/>
      <w:divBdr>
        <w:top w:val="none" w:sz="0" w:space="0" w:color="auto"/>
        <w:left w:val="none" w:sz="0" w:space="0" w:color="auto"/>
        <w:bottom w:val="none" w:sz="0" w:space="0" w:color="auto"/>
        <w:right w:val="none" w:sz="0" w:space="0" w:color="auto"/>
      </w:divBdr>
    </w:div>
    <w:div w:id="1027217715">
      <w:bodyDiv w:val="1"/>
      <w:marLeft w:val="0"/>
      <w:marRight w:val="0"/>
      <w:marTop w:val="0"/>
      <w:marBottom w:val="0"/>
      <w:divBdr>
        <w:top w:val="none" w:sz="0" w:space="0" w:color="auto"/>
        <w:left w:val="none" w:sz="0" w:space="0" w:color="auto"/>
        <w:bottom w:val="none" w:sz="0" w:space="0" w:color="auto"/>
        <w:right w:val="none" w:sz="0" w:space="0" w:color="auto"/>
      </w:divBdr>
    </w:div>
    <w:div w:id="1029723256">
      <w:bodyDiv w:val="1"/>
      <w:marLeft w:val="0"/>
      <w:marRight w:val="0"/>
      <w:marTop w:val="0"/>
      <w:marBottom w:val="0"/>
      <w:divBdr>
        <w:top w:val="none" w:sz="0" w:space="0" w:color="auto"/>
        <w:left w:val="none" w:sz="0" w:space="0" w:color="auto"/>
        <w:bottom w:val="none" w:sz="0" w:space="0" w:color="auto"/>
        <w:right w:val="none" w:sz="0" w:space="0" w:color="auto"/>
      </w:divBdr>
    </w:div>
    <w:div w:id="1029768296">
      <w:bodyDiv w:val="1"/>
      <w:marLeft w:val="0"/>
      <w:marRight w:val="0"/>
      <w:marTop w:val="0"/>
      <w:marBottom w:val="0"/>
      <w:divBdr>
        <w:top w:val="none" w:sz="0" w:space="0" w:color="auto"/>
        <w:left w:val="none" w:sz="0" w:space="0" w:color="auto"/>
        <w:bottom w:val="none" w:sz="0" w:space="0" w:color="auto"/>
        <w:right w:val="none" w:sz="0" w:space="0" w:color="auto"/>
      </w:divBdr>
    </w:div>
    <w:div w:id="1029911624">
      <w:bodyDiv w:val="1"/>
      <w:marLeft w:val="0"/>
      <w:marRight w:val="0"/>
      <w:marTop w:val="0"/>
      <w:marBottom w:val="0"/>
      <w:divBdr>
        <w:top w:val="none" w:sz="0" w:space="0" w:color="auto"/>
        <w:left w:val="none" w:sz="0" w:space="0" w:color="auto"/>
        <w:bottom w:val="none" w:sz="0" w:space="0" w:color="auto"/>
        <w:right w:val="none" w:sz="0" w:space="0" w:color="auto"/>
      </w:divBdr>
    </w:div>
    <w:div w:id="1030376921">
      <w:bodyDiv w:val="1"/>
      <w:marLeft w:val="0"/>
      <w:marRight w:val="0"/>
      <w:marTop w:val="0"/>
      <w:marBottom w:val="0"/>
      <w:divBdr>
        <w:top w:val="none" w:sz="0" w:space="0" w:color="auto"/>
        <w:left w:val="none" w:sz="0" w:space="0" w:color="auto"/>
        <w:bottom w:val="none" w:sz="0" w:space="0" w:color="auto"/>
        <w:right w:val="none" w:sz="0" w:space="0" w:color="auto"/>
      </w:divBdr>
    </w:div>
    <w:div w:id="1032849923">
      <w:bodyDiv w:val="1"/>
      <w:marLeft w:val="0"/>
      <w:marRight w:val="0"/>
      <w:marTop w:val="0"/>
      <w:marBottom w:val="0"/>
      <w:divBdr>
        <w:top w:val="none" w:sz="0" w:space="0" w:color="auto"/>
        <w:left w:val="none" w:sz="0" w:space="0" w:color="auto"/>
        <w:bottom w:val="none" w:sz="0" w:space="0" w:color="auto"/>
        <w:right w:val="none" w:sz="0" w:space="0" w:color="auto"/>
      </w:divBdr>
    </w:div>
    <w:div w:id="1033115432">
      <w:bodyDiv w:val="1"/>
      <w:marLeft w:val="0"/>
      <w:marRight w:val="0"/>
      <w:marTop w:val="0"/>
      <w:marBottom w:val="0"/>
      <w:divBdr>
        <w:top w:val="none" w:sz="0" w:space="0" w:color="auto"/>
        <w:left w:val="none" w:sz="0" w:space="0" w:color="auto"/>
        <w:bottom w:val="none" w:sz="0" w:space="0" w:color="auto"/>
        <w:right w:val="none" w:sz="0" w:space="0" w:color="auto"/>
      </w:divBdr>
    </w:div>
    <w:div w:id="1034577232">
      <w:bodyDiv w:val="1"/>
      <w:marLeft w:val="0"/>
      <w:marRight w:val="0"/>
      <w:marTop w:val="0"/>
      <w:marBottom w:val="0"/>
      <w:divBdr>
        <w:top w:val="none" w:sz="0" w:space="0" w:color="auto"/>
        <w:left w:val="none" w:sz="0" w:space="0" w:color="auto"/>
        <w:bottom w:val="none" w:sz="0" w:space="0" w:color="auto"/>
        <w:right w:val="none" w:sz="0" w:space="0" w:color="auto"/>
      </w:divBdr>
    </w:div>
    <w:div w:id="1035541204">
      <w:bodyDiv w:val="1"/>
      <w:marLeft w:val="0"/>
      <w:marRight w:val="0"/>
      <w:marTop w:val="0"/>
      <w:marBottom w:val="0"/>
      <w:divBdr>
        <w:top w:val="none" w:sz="0" w:space="0" w:color="auto"/>
        <w:left w:val="none" w:sz="0" w:space="0" w:color="auto"/>
        <w:bottom w:val="none" w:sz="0" w:space="0" w:color="auto"/>
        <w:right w:val="none" w:sz="0" w:space="0" w:color="auto"/>
      </w:divBdr>
    </w:div>
    <w:div w:id="1035885726">
      <w:bodyDiv w:val="1"/>
      <w:marLeft w:val="0"/>
      <w:marRight w:val="0"/>
      <w:marTop w:val="0"/>
      <w:marBottom w:val="0"/>
      <w:divBdr>
        <w:top w:val="none" w:sz="0" w:space="0" w:color="auto"/>
        <w:left w:val="none" w:sz="0" w:space="0" w:color="auto"/>
        <w:bottom w:val="none" w:sz="0" w:space="0" w:color="auto"/>
        <w:right w:val="none" w:sz="0" w:space="0" w:color="auto"/>
      </w:divBdr>
    </w:div>
    <w:div w:id="1038242547">
      <w:bodyDiv w:val="1"/>
      <w:marLeft w:val="0"/>
      <w:marRight w:val="0"/>
      <w:marTop w:val="0"/>
      <w:marBottom w:val="0"/>
      <w:divBdr>
        <w:top w:val="none" w:sz="0" w:space="0" w:color="auto"/>
        <w:left w:val="none" w:sz="0" w:space="0" w:color="auto"/>
        <w:bottom w:val="none" w:sz="0" w:space="0" w:color="auto"/>
        <w:right w:val="none" w:sz="0" w:space="0" w:color="auto"/>
      </w:divBdr>
    </w:div>
    <w:div w:id="1038242866">
      <w:bodyDiv w:val="1"/>
      <w:marLeft w:val="0"/>
      <w:marRight w:val="0"/>
      <w:marTop w:val="0"/>
      <w:marBottom w:val="0"/>
      <w:divBdr>
        <w:top w:val="none" w:sz="0" w:space="0" w:color="auto"/>
        <w:left w:val="none" w:sz="0" w:space="0" w:color="auto"/>
        <w:bottom w:val="none" w:sz="0" w:space="0" w:color="auto"/>
        <w:right w:val="none" w:sz="0" w:space="0" w:color="auto"/>
      </w:divBdr>
    </w:div>
    <w:div w:id="1038555556">
      <w:bodyDiv w:val="1"/>
      <w:marLeft w:val="0"/>
      <w:marRight w:val="0"/>
      <w:marTop w:val="0"/>
      <w:marBottom w:val="0"/>
      <w:divBdr>
        <w:top w:val="none" w:sz="0" w:space="0" w:color="auto"/>
        <w:left w:val="none" w:sz="0" w:space="0" w:color="auto"/>
        <w:bottom w:val="none" w:sz="0" w:space="0" w:color="auto"/>
        <w:right w:val="none" w:sz="0" w:space="0" w:color="auto"/>
      </w:divBdr>
    </w:div>
    <w:div w:id="1039090870">
      <w:bodyDiv w:val="1"/>
      <w:marLeft w:val="0"/>
      <w:marRight w:val="0"/>
      <w:marTop w:val="0"/>
      <w:marBottom w:val="0"/>
      <w:divBdr>
        <w:top w:val="none" w:sz="0" w:space="0" w:color="auto"/>
        <w:left w:val="none" w:sz="0" w:space="0" w:color="auto"/>
        <w:bottom w:val="none" w:sz="0" w:space="0" w:color="auto"/>
        <w:right w:val="none" w:sz="0" w:space="0" w:color="auto"/>
      </w:divBdr>
    </w:div>
    <w:div w:id="1039742005">
      <w:bodyDiv w:val="1"/>
      <w:marLeft w:val="0"/>
      <w:marRight w:val="0"/>
      <w:marTop w:val="0"/>
      <w:marBottom w:val="0"/>
      <w:divBdr>
        <w:top w:val="none" w:sz="0" w:space="0" w:color="auto"/>
        <w:left w:val="none" w:sz="0" w:space="0" w:color="auto"/>
        <w:bottom w:val="none" w:sz="0" w:space="0" w:color="auto"/>
        <w:right w:val="none" w:sz="0" w:space="0" w:color="auto"/>
      </w:divBdr>
    </w:div>
    <w:div w:id="1042289914">
      <w:bodyDiv w:val="1"/>
      <w:marLeft w:val="0"/>
      <w:marRight w:val="0"/>
      <w:marTop w:val="0"/>
      <w:marBottom w:val="0"/>
      <w:divBdr>
        <w:top w:val="none" w:sz="0" w:space="0" w:color="auto"/>
        <w:left w:val="none" w:sz="0" w:space="0" w:color="auto"/>
        <w:bottom w:val="none" w:sz="0" w:space="0" w:color="auto"/>
        <w:right w:val="none" w:sz="0" w:space="0" w:color="auto"/>
      </w:divBdr>
    </w:div>
    <w:div w:id="1043286877">
      <w:bodyDiv w:val="1"/>
      <w:marLeft w:val="0"/>
      <w:marRight w:val="0"/>
      <w:marTop w:val="0"/>
      <w:marBottom w:val="0"/>
      <w:divBdr>
        <w:top w:val="none" w:sz="0" w:space="0" w:color="auto"/>
        <w:left w:val="none" w:sz="0" w:space="0" w:color="auto"/>
        <w:bottom w:val="none" w:sz="0" w:space="0" w:color="auto"/>
        <w:right w:val="none" w:sz="0" w:space="0" w:color="auto"/>
      </w:divBdr>
    </w:div>
    <w:div w:id="1045106102">
      <w:bodyDiv w:val="1"/>
      <w:marLeft w:val="0"/>
      <w:marRight w:val="0"/>
      <w:marTop w:val="0"/>
      <w:marBottom w:val="0"/>
      <w:divBdr>
        <w:top w:val="none" w:sz="0" w:space="0" w:color="auto"/>
        <w:left w:val="none" w:sz="0" w:space="0" w:color="auto"/>
        <w:bottom w:val="none" w:sz="0" w:space="0" w:color="auto"/>
        <w:right w:val="none" w:sz="0" w:space="0" w:color="auto"/>
      </w:divBdr>
    </w:div>
    <w:div w:id="1045252721">
      <w:bodyDiv w:val="1"/>
      <w:marLeft w:val="0"/>
      <w:marRight w:val="0"/>
      <w:marTop w:val="0"/>
      <w:marBottom w:val="0"/>
      <w:divBdr>
        <w:top w:val="none" w:sz="0" w:space="0" w:color="auto"/>
        <w:left w:val="none" w:sz="0" w:space="0" w:color="auto"/>
        <w:bottom w:val="none" w:sz="0" w:space="0" w:color="auto"/>
        <w:right w:val="none" w:sz="0" w:space="0" w:color="auto"/>
      </w:divBdr>
    </w:div>
    <w:div w:id="1045911920">
      <w:bodyDiv w:val="1"/>
      <w:marLeft w:val="0"/>
      <w:marRight w:val="0"/>
      <w:marTop w:val="0"/>
      <w:marBottom w:val="0"/>
      <w:divBdr>
        <w:top w:val="none" w:sz="0" w:space="0" w:color="auto"/>
        <w:left w:val="none" w:sz="0" w:space="0" w:color="auto"/>
        <w:bottom w:val="none" w:sz="0" w:space="0" w:color="auto"/>
        <w:right w:val="none" w:sz="0" w:space="0" w:color="auto"/>
      </w:divBdr>
    </w:div>
    <w:div w:id="1048341994">
      <w:bodyDiv w:val="1"/>
      <w:marLeft w:val="0"/>
      <w:marRight w:val="0"/>
      <w:marTop w:val="0"/>
      <w:marBottom w:val="0"/>
      <w:divBdr>
        <w:top w:val="none" w:sz="0" w:space="0" w:color="auto"/>
        <w:left w:val="none" w:sz="0" w:space="0" w:color="auto"/>
        <w:bottom w:val="none" w:sz="0" w:space="0" w:color="auto"/>
        <w:right w:val="none" w:sz="0" w:space="0" w:color="auto"/>
      </w:divBdr>
    </w:div>
    <w:div w:id="1049303216">
      <w:bodyDiv w:val="1"/>
      <w:marLeft w:val="0"/>
      <w:marRight w:val="0"/>
      <w:marTop w:val="0"/>
      <w:marBottom w:val="0"/>
      <w:divBdr>
        <w:top w:val="none" w:sz="0" w:space="0" w:color="auto"/>
        <w:left w:val="none" w:sz="0" w:space="0" w:color="auto"/>
        <w:bottom w:val="none" w:sz="0" w:space="0" w:color="auto"/>
        <w:right w:val="none" w:sz="0" w:space="0" w:color="auto"/>
      </w:divBdr>
    </w:div>
    <w:div w:id="1050884339">
      <w:bodyDiv w:val="1"/>
      <w:marLeft w:val="0"/>
      <w:marRight w:val="0"/>
      <w:marTop w:val="0"/>
      <w:marBottom w:val="0"/>
      <w:divBdr>
        <w:top w:val="none" w:sz="0" w:space="0" w:color="auto"/>
        <w:left w:val="none" w:sz="0" w:space="0" w:color="auto"/>
        <w:bottom w:val="none" w:sz="0" w:space="0" w:color="auto"/>
        <w:right w:val="none" w:sz="0" w:space="0" w:color="auto"/>
      </w:divBdr>
    </w:div>
    <w:div w:id="1051002246">
      <w:bodyDiv w:val="1"/>
      <w:marLeft w:val="0"/>
      <w:marRight w:val="0"/>
      <w:marTop w:val="0"/>
      <w:marBottom w:val="0"/>
      <w:divBdr>
        <w:top w:val="none" w:sz="0" w:space="0" w:color="auto"/>
        <w:left w:val="none" w:sz="0" w:space="0" w:color="auto"/>
        <w:bottom w:val="none" w:sz="0" w:space="0" w:color="auto"/>
        <w:right w:val="none" w:sz="0" w:space="0" w:color="auto"/>
      </w:divBdr>
    </w:div>
    <w:div w:id="1051155577">
      <w:bodyDiv w:val="1"/>
      <w:marLeft w:val="0"/>
      <w:marRight w:val="0"/>
      <w:marTop w:val="0"/>
      <w:marBottom w:val="0"/>
      <w:divBdr>
        <w:top w:val="none" w:sz="0" w:space="0" w:color="auto"/>
        <w:left w:val="none" w:sz="0" w:space="0" w:color="auto"/>
        <w:bottom w:val="none" w:sz="0" w:space="0" w:color="auto"/>
        <w:right w:val="none" w:sz="0" w:space="0" w:color="auto"/>
      </w:divBdr>
    </w:div>
    <w:div w:id="1052078847">
      <w:bodyDiv w:val="1"/>
      <w:marLeft w:val="0"/>
      <w:marRight w:val="0"/>
      <w:marTop w:val="0"/>
      <w:marBottom w:val="0"/>
      <w:divBdr>
        <w:top w:val="none" w:sz="0" w:space="0" w:color="auto"/>
        <w:left w:val="none" w:sz="0" w:space="0" w:color="auto"/>
        <w:bottom w:val="none" w:sz="0" w:space="0" w:color="auto"/>
        <w:right w:val="none" w:sz="0" w:space="0" w:color="auto"/>
      </w:divBdr>
    </w:div>
    <w:div w:id="1053507856">
      <w:bodyDiv w:val="1"/>
      <w:marLeft w:val="0"/>
      <w:marRight w:val="0"/>
      <w:marTop w:val="0"/>
      <w:marBottom w:val="0"/>
      <w:divBdr>
        <w:top w:val="none" w:sz="0" w:space="0" w:color="auto"/>
        <w:left w:val="none" w:sz="0" w:space="0" w:color="auto"/>
        <w:bottom w:val="none" w:sz="0" w:space="0" w:color="auto"/>
        <w:right w:val="none" w:sz="0" w:space="0" w:color="auto"/>
      </w:divBdr>
    </w:div>
    <w:div w:id="1055660429">
      <w:bodyDiv w:val="1"/>
      <w:marLeft w:val="0"/>
      <w:marRight w:val="0"/>
      <w:marTop w:val="0"/>
      <w:marBottom w:val="0"/>
      <w:divBdr>
        <w:top w:val="none" w:sz="0" w:space="0" w:color="auto"/>
        <w:left w:val="none" w:sz="0" w:space="0" w:color="auto"/>
        <w:bottom w:val="none" w:sz="0" w:space="0" w:color="auto"/>
        <w:right w:val="none" w:sz="0" w:space="0" w:color="auto"/>
      </w:divBdr>
    </w:div>
    <w:div w:id="1056392473">
      <w:bodyDiv w:val="1"/>
      <w:marLeft w:val="0"/>
      <w:marRight w:val="0"/>
      <w:marTop w:val="0"/>
      <w:marBottom w:val="0"/>
      <w:divBdr>
        <w:top w:val="none" w:sz="0" w:space="0" w:color="auto"/>
        <w:left w:val="none" w:sz="0" w:space="0" w:color="auto"/>
        <w:bottom w:val="none" w:sz="0" w:space="0" w:color="auto"/>
        <w:right w:val="none" w:sz="0" w:space="0" w:color="auto"/>
      </w:divBdr>
    </w:div>
    <w:div w:id="1056510474">
      <w:bodyDiv w:val="1"/>
      <w:marLeft w:val="0"/>
      <w:marRight w:val="0"/>
      <w:marTop w:val="0"/>
      <w:marBottom w:val="0"/>
      <w:divBdr>
        <w:top w:val="none" w:sz="0" w:space="0" w:color="auto"/>
        <w:left w:val="none" w:sz="0" w:space="0" w:color="auto"/>
        <w:bottom w:val="none" w:sz="0" w:space="0" w:color="auto"/>
        <w:right w:val="none" w:sz="0" w:space="0" w:color="auto"/>
      </w:divBdr>
    </w:div>
    <w:div w:id="1057778867">
      <w:bodyDiv w:val="1"/>
      <w:marLeft w:val="0"/>
      <w:marRight w:val="0"/>
      <w:marTop w:val="0"/>
      <w:marBottom w:val="0"/>
      <w:divBdr>
        <w:top w:val="none" w:sz="0" w:space="0" w:color="auto"/>
        <w:left w:val="none" w:sz="0" w:space="0" w:color="auto"/>
        <w:bottom w:val="none" w:sz="0" w:space="0" w:color="auto"/>
        <w:right w:val="none" w:sz="0" w:space="0" w:color="auto"/>
      </w:divBdr>
    </w:div>
    <w:div w:id="1058282056">
      <w:bodyDiv w:val="1"/>
      <w:marLeft w:val="0"/>
      <w:marRight w:val="0"/>
      <w:marTop w:val="0"/>
      <w:marBottom w:val="0"/>
      <w:divBdr>
        <w:top w:val="none" w:sz="0" w:space="0" w:color="auto"/>
        <w:left w:val="none" w:sz="0" w:space="0" w:color="auto"/>
        <w:bottom w:val="none" w:sz="0" w:space="0" w:color="auto"/>
        <w:right w:val="none" w:sz="0" w:space="0" w:color="auto"/>
      </w:divBdr>
    </w:div>
    <w:div w:id="1058823669">
      <w:bodyDiv w:val="1"/>
      <w:marLeft w:val="0"/>
      <w:marRight w:val="0"/>
      <w:marTop w:val="0"/>
      <w:marBottom w:val="0"/>
      <w:divBdr>
        <w:top w:val="none" w:sz="0" w:space="0" w:color="auto"/>
        <w:left w:val="none" w:sz="0" w:space="0" w:color="auto"/>
        <w:bottom w:val="none" w:sz="0" w:space="0" w:color="auto"/>
        <w:right w:val="none" w:sz="0" w:space="0" w:color="auto"/>
      </w:divBdr>
    </w:div>
    <w:div w:id="1060057893">
      <w:bodyDiv w:val="1"/>
      <w:marLeft w:val="0"/>
      <w:marRight w:val="0"/>
      <w:marTop w:val="0"/>
      <w:marBottom w:val="0"/>
      <w:divBdr>
        <w:top w:val="none" w:sz="0" w:space="0" w:color="auto"/>
        <w:left w:val="none" w:sz="0" w:space="0" w:color="auto"/>
        <w:bottom w:val="none" w:sz="0" w:space="0" w:color="auto"/>
        <w:right w:val="none" w:sz="0" w:space="0" w:color="auto"/>
      </w:divBdr>
    </w:div>
    <w:div w:id="1060597035">
      <w:bodyDiv w:val="1"/>
      <w:marLeft w:val="0"/>
      <w:marRight w:val="0"/>
      <w:marTop w:val="0"/>
      <w:marBottom w:val="0"/>
      <w:divBdr>
        <w:top w:val="none" w:sz="0" w:space="0" w:color="auto"/>
        <w:left w:val="none" w:sz="0" w:space="0" w:color="auto"/>
        <w:bottom w:val="none" w:sz="0" w:space="0" w:color="auto"/>
        <w:right w:val="none" w:sz="0" w:space="0" w:color="auto"/>
      </w:divBdr>
    </w:div>
    <w:div w:id="1061248903">
      <w:bodyDiv w:val="1"/>
      <w:marLeft w:val="0"/>
      <w:marRight w:val="0"/>
      <w:marTop w:val="0"/>
      <w:marBottom w:val="0"/>
      <w:divBdr>
        <w:top w:val="none" w:sz="0" w:space="0" w:color="auto"/>
        <w:left w:val="none" w:sz="0" w:space="0" w:color="auto"/>
        <w:bottom w:val="none" w:sz="0" w:space="0" w:color="auto"/>
        <w:right w:val="none" w:sz="0" w:space="0" w:color="auto"/>
      </w:divBdr>
    </w:div>
    <w:div w:id="1061293868">
      <w:bodyDiv w:val="1"/>
      <w:marLeft w:val="0"/>
      <w:marRight w:val="0"/>
      <w:marTop w:val="0"/>
      <w:marBottom w:val="0"/>
      <w:divBdr>
        <w:top w:val="none" w:sz="0" w:space="0" w:color="auto"/>
        <w:left w:val="none" w:sz="0" w:space="0" w:color="auto"/>
        <w:bottom w:val="none" w:sz="0" w:space="0" w:color="auto"/>
        <w:right w:val="none" w:sz="0" w:space="0" w:color="auto"/>
      </w:divBdr>
    </w:div>
    <w:div w:id="1063871458">
      <w:bodyDiv w:val="1"/>
      <w:marLeft w:val="0"/>
      <w:marRight w:val="0"/>
      <w:marTop w:val="0"/>
      <w:marBottom w:val="0"/>
      <w:divBdr>
        <w:top w:val="none" w:sz="0" w:space="0" w:color="auto"/>
        <w:left w:val="none" w:sz="0" w:space="0" w:color="auto"/>
        <w:bottom w:val="none" w:sz="0" w:space="0" w:color="auto"/>
        <w:right w:val="none" w:sz="0" w:space="0" w:color="auto"/>
      </w:divBdr>
    </w:div>
    <w:div w:id="1064260295">
      <w:bodyDiv w:val="1"/>
      <w:marLeft w:val="0"/>
      <w:marRight w:val="0"/>
      <w:marTop w:val="0"/>
      <w:marBottom w:val="0"/>
      <w:divBdr>
        <w:top w:val="none" w:sz="0" w:space="0" w:color="auto"/>
        <w:left w:val="none" w:sz="0" w:space="0" w:color="auto"/>
        <w:bottom w:val="none" w:sz="0" w:space="0" w:color="auto"/>
        <w:right w:val="none" w:sz="0" w:space="0" w:color="auto"/>
      </w:divBdr>
    </w:div>
    <w:div w:id="1065687968">
      <w:bodyDiv w:val="1"/>
      <w:marLeft w:val="0"/>
      <w:marRight w:val="0"/>
      <w:marTop w:val="0"/>
      <w:marBottom w:val="0"/>
      <w:divBdr>
        <w:top w:val="none" w:sz="0" w:space="0" w:color="auto"/>
        <w:left w:val="none" w:sz="0" w:space="0" w:color="auto"/>
        <w:bottom w:val="none" w:sz="0" w:space="0" w:color="auto"/>
        <w:right w:val="none" w:sz="0" w:space="0" w:color="auto"/>
      </w:divBdr>
    </w:div>
    <w:div w:id="1066495990">
      <w:bodyDiv w:val="1"/>
      <w:marLeft w:val="0"/>
      <w:marRight w:val="0"/>
      <w:marTop w:val="0"/>
      <w:marBottom w:val="0"/>
      <w:divBdr>
        <w:top w:val="none" w:sz="0" w:space="0" w:color="auto"/>
        <w:left w:val="none" w:sz="0" w:space="0" w:color="auto"/>
        <w:bottom w:val="none" w:sz="0" w:space="0" w:color="auto"/>
        <w:right w:val="none" w:sz="0" w:space="0" w:color="auto"/>
      </w:divBdr>
    </w:div>
    <w:div w:id="1067455717">
      <w:bodyDiv w:val="1"/>
      <w:marLeft w:val="0"/>
      <w:marRight w:val="0"/>
      <w:marTop w:val="0"/>
      <w:marBottom w:val="0"/>
      <w:divBdr>
        <w:top w:val="none" w:sz="0" w:space="0" w:color="auto"/>
        <w:left w:val="none" w:sz="0" w:space="0" w:color="auto"/>
        <w:bottom w:val="none" w:sz="0" w:space="0" w:color="auto"/>
        <w:right w:val="none" w:sz="0" w:space="0" w:color="auto"/>
      </w:divBdr>
    </w:div>
    <w:div w:id="1067536180">
      <w:bodyDiv w:val="1"/>
      <w:marLeft w:val="0"/>
      <w:marRight w:val="0"/>
      <w:marTop w:val="0"/>
      <w:marBottom w:val="0"/>
      <w:divBdr>
        <w:top w:val="none" w:sz="0" w:space="0" w:color="auto"/>
        <w:left w:val="none" w:sz="0" w:space="0" w:color="auto"/>
        <w:bottom w:val="none" w:sz="0" w:space="0" w:color="auto"/>
        <w:right w:val="none" w:sz="0" w:space="0" w:color="auto"/>
      </w:divBdr>
    </w:div>
    <w:div w:id="1068266119">
      <w:bodyDiv w:val="1"/>
      <w:marLeft w:val="0"/>
      <w:marRight w:val="0"/>
      <w:marTop w:val="0"/>
      <w:marBottom w:val="0"/>
      <w:divBdr>
        <w:top w:val="none" w:sz="0" w:space="0" w:color="auto"/>
        <w:left w:val="none" w:sz="0" w:space="0" w:color="auto"/>
        <w:bottom w:val="none" w:sz="0" w:space="0" w:color="auto"/>
        <w:right w:val="none" w:sz="0" w:space="0" w:color="auto"/>
      </w:divBdr>
    </w:div>
    <w:div w:id="1068722059">
      <w:bodyDiv w:val="1"/>
      <w:marLeft w:val="0"/>
      <w:marRight w:val="0"/>
      <w:marTop w:val="0"/>
      <w:marBottom w:val="0"/>
      <w:divBdr>
        <w:top w:val="none" w:sz="0" w:space="0" w:color="auto"/>
        <w:left w:val="none" w:sz="0" w:space="0" w:color="auto"/>
        <w:bottom w:val="none" w:sz="0" w:space="0" w:color="auto"/>
        <w:right w:val="none" w:sz="0" w:space="0" w:color="auto"/>
      </w:divBdr>
    </w:div>
    <w:div w:id="1069156217">
      <w:bodyDiv w:val="1"/>
      <w:marLeft w:val="0"/>
      <w:marRight w:val="0"/>
      <w:marTop w:val="0"/>
      <w:marBottom w:val="0"/>
      <w:divBdr>
        <w:top w:val="none" w:sz="0" w:space="0" w:color="auto"/>
        <w:left w:val="none" w:sz="0" w:space="0" w:color="auto"/>
        <w:bottom w:val="none" w:sz="0" w:space="0" w:color="auto"/>
        <w:right w:val="none" w:sz="0" w:space="0" w:color="auto"/>
      </w:divBdr>
    </w:div>
    <w:div w:id="1069769061">
      <w:bodyDiv w:val="1"/>
      <w:marLeft w:val="0"/>
      <w:marRight w:val="0"/>
      <w:marTop w:val="0"/>
      <w:marBottom w:val="0"/>
      <w:divBdr>
        <w:top w:val="none" w:sz="0" w:space="0" w:color="auto"/>
        <w:left w:val="none" w:sz="0" w:space="0" w:color="auto"/>
        <w:bottom w:val="none" w:sz="0" w:space="0" w:color="auto"/>
        <w:right w:val="none" w:sz="0" w:space="0" w:color="auto"/>
      </w:divBdr>
    </w:div>
    <w:div w:id="1069882499">
      <w:bodyDiv w:val="1"/>
      <w:marLeft w:val="0"/>
      <w:marRight w:val="0"/>
      <w:marTop w:val="0"/>
      <w:marBottom w:val="0"/>
      <w:divBdr>
        <w:top w:val="none" w:sz="0" w:space="0" w:color="auto"/>
        <w:left w:val="none" w:sz="0" w:space="0" w:color="auto"/>
        <w:bottom w:val="none" w:sz="0" w:space="0" w:color="auto"/>
        <w:right w:val="none" w:sz="0" w:space="0" w:color="auto"/>
      </w:divBdr>
    </w:div>
    <w:div w:id="1071386745">
      <w:bodyDiv w:val="1"/>
      <w:marLeft w:val="0"/>
      <w:marRight w:val="0"/>
      <w:marTop w:val="0"/>
      <w:marBottom w:val="0"/>
      <w:divBdr>
        <w:top w:val="none" w:sz="0" w:space="0" w:color="auto"/>
        <w:left w:val="none" w:sz="0" w:space="0" w:color="auto"/>
        <w:bottom w:val="none" w:sz="0" w:space="0" w:color="auto"/>
        <w:right w:val="none" w:sz="0" w:space="0" w:color="auto"/>
      </w:divBdr>
    </w:div>
    <w:div w:id="1072582449">
      <w:bodyDiv w:val="1"/>
      <w:marLeft w:val="0"/>
      <w:marRight w:val="0"/>
      <w:marTop w:val="0"/>
      <w:marBottom w:val="0"/>
      <w:divBdr>
        <w:top w:val="none" w:sz="0" w:space="0" w:color="auto"/>
        <w:left w:val="none" w:sz="0" w:space="0" w:color="auto"/>
        <w:bottom w:val="none" w:sz="0" w:space="0" w:color="auto"/>
        <w:right w:val="none" w:sz="0" w:space="0" w:color="auto"/>
      </w:divBdr>
    </w:div>
    <w:div w:id="1073625270">
      <w:bodyDiv w:val="1"/>
      <w:marLeft w:val="0"/>
      <w:marRight w:val="0"/>
      <w:marTop w:val="0"/>
      <w:marBottom w:val="0"/>
      <w:divBdr>
        <w:top w:val="none" w:sz="0" w:space="0" w:color="auto"/>
        <w:left w:val="none" w:sz="0" w:space="0" w:color="auto"/>
        <w:bottom w:val="none" w:sz="0" w:space="0" w:color="auto"/>
        <w:right w:val="none" w:sz="0" w:space="0" w:color="auto"/>
      </w:divBdr>
    </w:div>
    <w:div w:id="1075200289">
      <w:bodyDiv w:val="1"/>
      <w:marLeft w:val="0"/>
      <w:marRight w:val="0"/>
      <w:marTop w:val="0"/>
      <w:marBottom w:val="0"/>
      <w:divBdr>
        <w:top w:val="none" w:sz="0" w:space="0" w:color="auto"/>
        <w:left w:val="none" w:sz="0" w:space="0" w:color="auto"/>
        <w:bottom w:val="none" w:sz="0" w:space="0" w:color="auto"/>
        <w:right w:val="none" w:sz="0" w:space="0" w:color="auto"/>
      </w:divBdr>
    </w:div>
    <w:div w:id="1075474771">
      <w:bodyDiv w:val="1"/>
      <w:marLeft w:val="0"/>
      <w:marRight w:val="0"/>
      <w:marTop w:val="0"/>
      <w:marBottom w:val="0"/>
      <w:divBdr>
        <w:top w:val="none" w:sz="0" w:space="0" w:color="auto"/>
        <w:left w:val="none" w:sz="0" w:space="0" w:color="auto"/>
        <w:bottom w:val="none" w:sz="0" w:space="0" w:color="auto"/>
        <w:right w:val="none" w:sz="0" w:space="0" w:color="auto"/>
      </w:divBdr>
    </w:div>
    <w:div w:id="1076127923">
      <w:bodyDiv w:val="1"/>
      <w:marLeft w:val="0"/>
      <w:marRight w:val="0"/>
      <w:marTop w:val="0"/>
      <w:marBottom w:val="0"/>
      <w:divBdr>
        <w:top w:val="none" w:sz="0" w:space="0" w:color="auto"/>
        <w:left w:val="none" w:sz="0" w:space="0" w:color="auto"/>
        <w:bottom w:val="none" w:sz="0" w:space="0" w:color="auto"/>
        <w:right w:val="none" w:sz="0" w:space="0" w:color="auto"/>
      </w:divBdr>
    </w:div>
    <w:div w:id="1077241016">
      <w:bodyDiv w:val="1"/>
      <w:marLeft w:val="0"/>
      <w:marRight w:val="0"/>
      <w:marTop w:val="0"/>
      <w:marBottom w:val="0"/>
      <w:divBdr>
        <w:top w:val="none" w:sz="0" w:space="0" w:color="auto"/>
        <w:left w:val="none" w:sz="0" w:space="0" w:color="auto"/>
        <w:bottom w:val="none" w:sz="0" w:space="0" w:color="auto"/>
        <w:right w:val="none" w:sz="0" w:space="0" w:color="auto"/>
      </w:divBdr>
    </w:div>
    <w:div w:id="1077242330">
      <w:bodyDiv w:val="1"/>
      <w:marLeft w:val="0"/>
      <w:marRight w:val="0"/>
      <w:marTop w:val="0"/>
      <w:marBottom w:val="0"/>
      <w:divBdr>
        <w:top w:val="none" w:sz="0" w:space="0" w:color="auto"/>
        <w:left w:val="none" w:sz="0" w:space="0" w:color="auto"/>
        <w:bottom w:val="none" w:sz="0" w:space="0" w:color="auto"/>
        <w:right w:val="none" w:sz="0" w:space="0" w:color="auto"/>
      </w:divBdr>
    </w:div>
    <w:div w:id="1077365267">
      <w:bodyDiv w:val="1"/>
      <w:marLeft w:val="0"/>
      <w:marRight w:val="0"/>
      <w:marTop w:val="0"/>
      <w:marBottom w:val="0"/>
      <w:divBdr>
        <w:top w:val="none" w:sz="0" w:space="0" w:color="auto"/>
        <w:left w:val="none" w:sz="0" w:space="0" w:color="auto"/>
        <w:bottom w:val="none" w:sz="0" w:space="0" w:color="auto"/>
        <w:right w:val="none" w:sz="0" w:space="0" w:color="auto"/>
      </w:divBdr>
    </w:div>
    <w:div w:id="1077366314">
      <w:bodyDiv w:val="1"/>
      <w:marLeft w:val="0"/>
      <w:marRight w:val="0"/>
      <w:marTop w:val="0"/>
      <w:marBottom w:val="0"/>
      <w:divBdr>
        <w:top w:val="none" w:sz="0" w:space="0" w:color="auto"/>
        <w:left w:val="none" w:sz="0" w:space="0" w:color="auto"/>
        <w:bottom w:val="none" w:sz="0" w:space="0" w:color="auto"/>
        <w:right w:val="none" w:sz="0" w:space="0" w:color="auto"/>
      </w:divBdr>
    </w:div>
    <w:div w:id="1077943891">
      <w:bodyDiv w:val="1"/>
      <w:marLeft w:val="0"/>
      <w:marRight w:val="0"/>
      <w:marTop w:val="0"/>
      <w:marBottom w:val="0"/>
      <w:divBdr>
        <w:top w:val="none" w:sz="0" w:space="0" w:color="auto"/>
        <w:left w:val="none" w:sz="0" w:space="0" w:color="auto"/>
        <w:bottom w:val="none" w:sz="0" w:space="0" w:color="auto"/>
        <w:right w:val="none" w:sz="0" w:space="0" w:color="auto"/>
      </w:divBdr>
    </w:div>
    <w:div w:id="1078481469">
      <w:bodyDiv w:val="1"/>
      <w:marLeft w:val="0"/>
      <w:marRight w:val="0"/>
      <w:marTop w:val="0"/>
      <w:marBottom w:val="0"/>
      <w:divBdr>
        <w:top w:val="none" w:sz="0" w:space="0" w:color="auto"/>
        <w:left w:val="none" w:sz="0" w:space="0" w:color="auto"/>
        <w:bottom w:val="none" w:sz="0" w:space="0" w:color="auto"/>
        <w:right w:val="none" w:sz="0" w:space="0" w:color="auto"/>
      </w:divBdr>
    </w:div>
    <w:div w:id="1079063002">
      <w:bodyDiv w:val="1"/>
      <w:marLeft w:val="0"/>
      <w:marRight w:val="0"/>
      <w:marTop w:val="0"/>
      <w:marBottom w:val="0"/>
      <w:divBdr>
        <w:top w:val="none" w:sz="0" w:space="0" w:color="auto"/>
        <w:left w:val="none" w:sz="0" w:space="0" w:color="auto"/>
        <w:bottom w:val="none" w:sz="0" w:space="0" w:color="auto"/>
        <w:right w:val="none" w:sz="0" w:space="0" w:color="auto"/>
      </w:divBdr>
    </w:div>
    <w:div w:id="1079211270">
      <w:bodyDiv w:val="1"/>
      <w:marLeft w:val="0"/>
      <w:marRight w:val="0"/>
      <w:marTop w:val="0"/>
      <w:marBottom w:val="0"/>
      <w:divBdr>
        <w:top w:val="none" w:sz="0" w:space="0" w:color="auto"/>
        <w:left w:val="none" w:sz="0" w:space="0" w:color="auto"/>
        <w:bottom w:val="none" w:sz="0" w:space="0" w:color="auto"/>
        <w:right w:val="none" w:sz="0" w:space="0" w:color="auto"/>
      </w:divBdr>
    </w:div>
    <w:div w:id="1081177842">
      <w:bodyDiv w:val="1"/>
      <w:marLeft w:val="0"/>
      <w:marRight w:val="0"/>
      <w:marTop w:val="0"/>
      <w:marBottom w:val="0"/>
      <w:divBdr>
        <w:top w:val="none" w:sz="0" w:space="0" w:color="auto"/>
        <w:left w:val="none" w:sz="0" w:space="0" w:color="auto"/>
        <w:bottom w:val="none" w:sz="0" w:space="0" w:color="auto"/>
        <w:right w:val="none" w:sz="0" w:space="0" w:color="auto"/>
      </w:divBdr>
    </w:div>
    <w:div w:id="1082020134">
      <w:bodyDiv w:val="1"/>
      <w:marLeft w:val="0"/>
      <w:marRight w:val="0"/>
      <w:marTop w:val="0"/>
      <w:marBottom w:val="0"/>
      <w:divBdr>
        <w:top w:val="none" w:sz="0" w:space="0" w:color="auto"/>
        <w:left w:val="none" w:sz="0" w:space="0" w:color="auto"/>
        <w:bottom w:val="none" w:sz="0" w:space="0" w:color="auto"/>
        <w:right w:val="none" w:sz="0" w:space="0" w:color="auto"/>
      </w:divBdr>
    </w:div>
    <w:div w:id="1083838952">
      <w:bodyDiv w:val="1"/>
      <w:marLeft w:val="0"/>
      <w:marRight w:val="0"/>
      <w:marTop w:val="0"/>
      <w:marBottom w:val="0"/>
      <w:divBdr>
        <w:top w:val="none" w:sz="0" w:space="0" w:color="auto"/>
        <w:left w:val="none" w:sz="0" w:space="0" w:color="auto"/>
        <w:bottom w:val="none" w:sz="0" w:space="0" w:color="auto"/>
        <w:right w:val="none" w:sz="0" w:space="0" w:color="auto"/>
      </w:divBdr>
    </w:div>
    <w:div w:id="1084572053">
      <w:bodyDiv w:val="1"/>
      <w:marLeft w:val="0"/>
      <w:marRight w:val="0"/>
      <w:marTop w:val="0"/>
      <w:marBottom w:val="0"/>
      <w:divBdr>
        <w:top w:val="none" w:sz="0" w:space="0" w:color="auto"/>
        <w:left w:val="none" w:sz="0" w:space="0" w:color="auto"/>
        <w:bottom w:val="none" w:sz="0" w:space="0" w:color="auto"/>
        <w:right w:val="none" w:sz="0" w:space="0" w:color="auto"/>
      </w:divBdr>
    </w:div>
    <w:div w:id="1084690799">
      <w:bodyDiv w:val="1"/>
      <w:marLeft w:val="0"/>
      <w:marRight w:val="0"/>
      <w:marTop w:val="0"/>
      <w:marBottom w:val="0"/>
      <w:divBdr>
        <w:top w:val="none" w:sz="0" w:space="0" w:color="auto"/>
        <w:left w:val="none" w:sz="0" w:space="0" w:color="auto"/>
        <w:bottom w:val="none" w:sz="0" w:space="0" w:color="auto"/>
        <w:right w:val="none" w:sz="0" w:space="0" w:color="auto"/>
      </w:divBdr>
    </w:div>
    <w:div w:id="1086607671">
      <w:bodyDiv w:val="1"/>
      <w:marLeft w:val="0"/>
      <w:marRight w:val="0"/>
      <w:marTop w:val="0"/>
      <w:marBottom w:val="0"/>
      <w:divBdr>
        <w:top w:val="none" w:sz="0" w:space="0" w:color="auto"/>
        <w:left w:val="none" w:sz="0" w:space="0" w:color="auto"/>
        <w:bottom w:val="none" w:sz="0" w:space="0" w:color="auto"/>
        <w:right w:val="none" w:sz="0" w:space="0" w:color="auto"/>
      </w:divBdr>
    </w:div>
    <w:div w:id="1087768267">
      <w:bodyDiv w:val="1"/>
      <w:marLeft w:val="0"/>
      <w:marRight w:val="0"/>
      <w:marTop w:val="0"/>
      <w:marBottom w:val="0"/>
      <w:divBdr>
        <w:top w:val="none" w:sz="0" w:space="0" w:color="auto"/>
        <w:left w:val="none" w:sz="0" w:space="0" w:color="auto"/>
        <w:bottom w:val="none" w:sz="0" w:space="0" w:color="auto"/>
        <w:right w:val="none" w:sz="0" w:space="0" w:color="auto"/>
      </w:divBdr>
    </w:div>
    <w:div w:id="1088310116">
      <w:bodyDiv w:val="1"/>
      <w:marLeft w:val="0"/>
      <w:marRight w:val="0"/>
      <w:marTop w:val="0"/>
      <w:marBottom w:val="0"/>
      <w:divBdr>
        <w:top w:val="none" w:sz="0" w:space="0" w:color="auto"/>
        <w:left w:val="none" w:sz="0" w:space="0" w:color="auto"/>
        <w:bottom w:val="none" w:sz="0" w:space="0" w:color="auto"/>
        <w:right w:val="none" w:sz="0" w:space="0" w:color="auto"/>
      </w:divBdr>
    </w:div>
    <w:div w:id="1088578763">
      <w:bodyDiv w:val="1"/>
      <w:marLeft w:val="0"/>
      <w:marRight w:val="0"/>
      <w:marTop w:val="0"/>
      <w:marBottom w:val="0"/>
      <w:divBdr>
        <w:top w:val="none" w:sz="0" w:space="0" w:color="auto"/>
        <w:left w:val="none" w:sz="0" w:space="0" w:color="auto"/>
        <w:bottom w:val="none" w:sz="0" w:space="0" w:color="auto"/>
        <w:right w:val="none" w:sz="0" w:space="0" w:color="auto"/>
      </w:divBdr>
    </w:div>
    <w:div w:id="1089037477">
      <w:bodyDiv w:val="1"/>
      <w:marLeft w:val="0"/>
      <w:marRight w:val="0"/>
      <w:marTop w:val="0"/>
      <w:marBottom w:val="0"/>
      <w:divBdr>
        <w:top w:val="none" w:sz="0" w:space="0" w:color="auto"/>
        <w:left w:val="none" w:sz="0" w:space="0" w:color="auto"/>
        <w:bottom w:val="none" w:sz="0" w:space="0" w:color="auto"/>
        <w:right w:val="none" w:sz="0" w:space="0" w:color="auto"/>
      </w:divBdr>
    </w:div>
    <w:div w:id="1089735038">
      <w:bodyDiv w:val="1"/>
      <w:marLeft w:val="0"/>
      <w:marRight w:val="0"/>
      <w:marTop w:val="0"/>
      <w:marBottom w:val="0"/>
      <w:divBdr>
        <w:top w:val="none" w:sz="0" w:space="0" w:color="auto"/>
        <w:left w:val="none" w:sz="0" w:space="0" w:color="auto"/>
        <w:bottom w:val="none" w:sz="0" w:space="0" w:color="auto"/>
        <w:right w:val="none" w:sz="0" w:space="0" w:color="auto"/>
      </w:divBdr>
    </w:div>
    <w:div w:id="1091320610">
      <w:bodyDiv w:val="1"/>
      <w:marLeft w:val="0"/>
      <w:marRight w:val="0"/>
      <w:marTop w:val="0"/>
      <w:marBottom w:val="0"/>
      <w:divBdr>
        <w:top w:val="none" w:sz="0" w:space="0" w:color="auto"/>
        <w:left w:val="none" w:sz="0" w:space="0" w:color="auto"/>
        <w:bottom w:val="none" w:sz="0" w:space="0" w:color="auto"/>
        <w:right w:val="none" w:sz="0" w:space="0" w:color="auto"/>
      </w:divBdr>
    </w:div>
    <w:div w:id="1092238706">
      <w:bodyDiv w:val="1"/>
      <w:marLeft w:val="0"/>
      <w:marRight w:val="0"/>
      <w:marTop w:val="0"/>
      <w:marBottom w:val="0"/>
      <w:divBdr>
        <w:top w:val="none" w:sz="0" w:space="0" w:color="auto"/>
        <w:left w:val="none" w:sz="0" w:space="0" w:color="auto"/>
        <w:bottom w:val="none" w:sz="0" w:space="0" w:color="auto"/>
        <w:right w:val="none" w:sz="0" w:space="0" w:color="auto"/>
      </w:divBdr>
    </w:div>
    <w:div w:id="1092626818">
      <w:bodyDiv w:val="1"/>
      <w:marLeft w:val="0"/>
      <w:marRight w:val="0"/>
      <w:marTop w:val="0"/>
      <w:marBottom w:val="0"/>
      <w:divBdr>
        <w:top w:val="none" w:sz="0" w:space="0" w:color="auto"/>
        <w:left w:val="none" w:sz="0" w:space="0" w:color="auto"/>
        <w:bottom w:val="none" w:sz="0" w:space="0" w:color="auto"/>
        <w:right w:val="none" w:sz="0" w:space="0" w:color="auto"/>
      </w:divBdr>
    </w:div>
    <w:div w:id="1093090994">
      <w:bodyDiv w:val="1"/>
      <w:marLeft w:val="0"/>
      <w:marRight w:val="0"/>
      <w:marTop w:val="0"/>
      <w:marBottom w:val="0"/>
      <w:divBdr>
        <w:top w:val="none" w:sz="0" w:space="0" w:color="auto"/>
        <w:left w:val="none" w:sz="0" w:space="0" w:color="auto"/>
        <w:bottom w:val="none" w:sz="0" w:space="0" w:color="auto"/>
        <w:right w:val="none" w:sz="0" w:space="0" w:color="auto"/>
      </w:divBdr>
    </w:div>
    <w:div w:id="1094326349">
      <w:bodyDiv w:val="1"/>
      <w:marLeft w:val="0"/>
      <w:marRight w:val="0"/>
      <w:marTop w:val="0"/>
      <w:marBottom w:val="0"/>
      <w:divBdr>
        <w:top w:val="none" w:sz="0" w:space="0" w:color="auto"/>
        <w:left w:val="none" w:sz="0" w:space="0" w:color="auto"/>
        <w:bottom w:val="none" w:sz="0" w:space="0" w:color="auto"/>
        <w:right w:val="none" w:sz="0" w:space="0" w:color="auto"/>
      </w:divBdr>
    </w:div>
    <w:div w:id="1096294345">
      <w:bodyDiv w:val="1"/>
      <w:marLeft w:val="0"/>
      <w:marRight w:val="0"/>
      <w:marTop w:val="0"/>
      <w:marBottom w:val="0"/>
      <w:divBdr>
        <w:top w:val="none" w:sz="0" w:space="0" w:color="auto"/>
        <w:left w:val="none" w:sz="0" w:space="0" w:color="auto"/>
        <w:bottom w:val="none" w:sz="0" w:space="0" w:color="auto"/>
        <w:right w:val="none" w:sz="0" w:space="0" w:color="auto"/>
      </w:divBdr>
    </w:div>
    <w:div w:id="1096633340">
      <w:bodyDiv w:val="1"/>
      <w:marLeft w:val="0"/>
      <w:marRight w:val="0"/>
      <w:marTop w:val="0"/>
      <w:marBottom w:val="0"/>
      <w:divBdr>
        <w:top w:val="none" w:sz="0" w:space="0" w:color="auto"/>
        <w:left w:val="none" w:sz="0" w:space="0" w:color="auto"/>
        <w:bottom w:val="none" w:sz="0" w:space="0" w:color="auto"/>
        <w:right w:val="none" w:sz="0" w:space="0" w:color="auto"/>
      </w:divBdr>
    </w:div>
    <w:div w:id="1096823171">
      <w:bodyDiv w:val="1"/>
      <w:marLeft w:val="0"/>
      <w:marRight w:val="0"/>
      <w:marTop w:val="0"/>
      <w:marBottom w:val="0"/>
      <w:divBdr>
        <w:top w:val="none" w:sz="0" w:space="0" w:color="auto"/>
        <w:left w:val="none" w:sz="0" w:space="0" w:color="auto"/>
        <w:bottom w:val="none" w:sz="0" w:space="0" w:color="auto"/>
        <w:right w:val="none" w:sz="0" w:space="0" w:color="auto"/>
      </w:divBdr>
    </w:div>
    <w:div w:id="1098908817">
      <w:bodyDiv w:val="1"/>
      <w:marLeft w:val="0"/>
      <w:marRight w:val="0"/>
      <w:marTop w:val="0"/>
      <w:marBottom w:val="0"/>
      <w:divBdr>
        <w:top w:val="none" w:sz="0" w:space="0" w:color="auto"/>
        <w:left w:val="none" w:sz="0" w:space="0" w:color="auto"/>
        <w:bottom w:val="none" w:sz="0" w:space="0" w:color="auto"/>
        <w:right w:val="none" w:sz="0" w:space="0" w:color="auto"/>
      </w:divBdr>
    </w:div>
    <w:div w:id="1101535706">
      <w:bodyDiv w:val="1"/>
      <w:marLeft w:val="0"/>
      <w:marRight w:val="0"/>
      <w:marTop w:val="0"/>
      <w:marBottom w:val="0"/>
      <w:divBdr>
        <w:top w:val="none" w:sz="0" w:space="0" w:color="auto"/>
        <w:left w:val="none" w:sz="0" w:space="0" w:color="auto"/>
        <w:bottom w:val="none" w:sz="0" w:space="0" w:color="auto"/>
        <w:right w:val="none" w:sz="0" w:space="0" w:color="auto"/>
      </w:divBdr>
    </w:div>
    <w:div w:id="1101950269">
      <w:bodyDiv w:val="1"/>
      <w:marLeft w:val="0"/>
      <w:marRight w:val="0"/>
      <w:marTop w:val="0"/>
      <w:marBottom w:val="0"/>
      <w:divBdr>
        <w:top w:val="none" w:sz="0" w:space="0" w:color="auto"/>
        <w:left w:val="none" w:sz="0" w:space="0" w:color="auto"/>
        <w:bottom w:val="none" w:sz="0" w:space="0" w:color="auto"/>
        <w:right w:val="none" w:sz="0" w:space="0" w:color="auto"/>
      </w:divBdr>
    </w:div>
    <w:div w:id="1105223875">
      <w:bodyDiv w:val="1"/>
      <w:marLeft w:val="0"/>
      <w:marRight w:val="0"/>
      <w:marTop w:val="0"/>
      <w:marBottom w:val="0"/>
      <w:divBdr>
        <w:top w:val="none" w:sz="0" w:space="0" w:color="auto"/>
        <w:left w:val="none" w:sz="0" w:space="0" w:color="auto"/>
        <w:bottom w:val="none" w:sz="0" w:space="0" w:color="auto"/>
        <w:right w:val="none" w:sz="0" w:space="0" w:color="auto"/>
      </w:divBdr>
    </w:div>
    <w:div w:id="1107391483">
      <w:bodyDiv w:val="1"/>
      <w:marLeft w:val="0"/>
      <w:marRight w:val="0"/>
      <w:marTop w:val="0"/>
      <w:marBottom w:val="0"/>
      <w:divBdr>
        <w:top w:val="none" w:sz="0" w:space="0" w:color="auto"/>
        <w:left w:val="none" w:sz="0" w:space="0" w:color="auto"/>
        <w:bottom w:val="none" w:sz="0" w:space="0" w:color="auto"/>
        <w:right w:val="none" w:sz="0" w:space="0" w:color="auto"/>
      </w:divBdr>
    </w:div>
    <w:div w:id="1107851231">
      <w:bodyDiv w:val="1"/>
      <w:marLeft w:val="0"/>
      <w:marRight w:val="0"/>
      <w:marTop w:val="0"/>
      <w:marBottom w:val="0"/>
      <w:divBdr>
        <w:top w:val="none" w:sz="0" w:space="0" w:color="auto"/>
        <w:left w:val="none" w:sz="0" w:space="0" w:color="auto"/>
        <w:bottom w:val="none" w:sz="0" w:space="0" w:color="auto"/>
        <w:right w:val="none" w:sz="0" w:space="0" w:color="auto"/>
      </w:divBdr>
    </w:div>
    <w:div w:id="1107853185">
      <w:bodyDiv w:val="1"/>
      <w:marLeft w:val="0"/>
      <w:marRight w:val="0"/>
      <w:marTop w:val="0"/>
      <w:marBottom w:val="0"/>
      <w:divBdr>
        <w:top w:val="none" w:sz="0" w:space="0" w:color="auto"/>
        <w:left w:val="none" w:sz="0" w:space="0" w:color="auto"/>
        <w:bottom w:val="none" w:sz="0" w:space="0" w:color="auto"/>
        <w:right w:val="none" w:sz="0" w:space="0" w:color="auto"/>
      </w:divBdr>
    </w:div>
    <w:div w:id="1107964532">
      <w:bodyDiv w:val="1"/>
      <w:marLeft w:val="0"/>
      <w:marRight w:val="0"/>
      <w:marTop w:val="0"/>
      <w:marBottom w:val="0"/>
      <w:divBdr>
        <w:top w:val="none" w:sz="0" w:space="0" w:color="auto"/>
        <w:left w:val="none" w:sz="0" w:space="0" w:color="auto"/>
        <w:bottom w:val="none" w:sz="0" w:space="0" w:color="auto"/>
        <w:right w:val="none" w:sz="0" w:space="0" w:color="auto"/>
      </w:divBdr>
    </w:div>
    <w:div w:id="1108045949">
      <w:bodyDiv w:val="1"/>
      <w:marLeft w:val="0"/>
      <w:marRight w:val="0"/>
      <w:marTop w:val="0"/>
      <w:marBottom w:val="0"/>
      <w:divBdr>
        <w:top w:val="none" w:sz="0" w:space="0" w:color="auto"/>
        <w:left w:val="none" w:sz="0" w:space="0" w:color="auto"/>
        <w:bottom w:val="none" w:sz="0" w:space="0" w:color="auto"/>
        <w:right w:val="none" w:sz="0" w:space="0" w:color="auto"/>
      </w:divBdr>
    </w:div>
    <w:div w:id="1108624204">
      <w:bodyDiv w:val="1"/>
      <w:marLeft w:val="0"/>
      <w:marRight w:val="0"/>
      <w:marTop w:val="0"/>
      <w:marBottom w:val="0"/>
      <w:divBdr>
        <w:top w:val="none" w:sz="0" w:space="0" w:color="auto"/>
        <w:left w:val="none" w:sz="0" w:space="0" w:color="auto"/>
        <w:bottom w:val="none" w:sz="0" w:space="0" w:color="auto"/>
        <w:right w:val="none" w:sz="0" w:space="0" w:color="auto"/>
      </w:divBdr>
    </w:div>
    <w:div w:id="1109469230">
      <w:bodyDiv w:val="1"/>
      <w:marLeft w:val="0"/>
      <w:marRight w:val="0"/>
      <w:marTop w:val="0"/>
      <w:marBottom w:val="0"/>
      <w:divBdr>
        <w:top w:val="none" w:sz="0" w:space="0" w:color="auto"/>
        <w:left w:val="none" w:sz="0" w:space="0" w:color="auto"/>
        <w:bottom w:val="none" w:sz="0" w:space="0" w:color="auto"/>
        <w:right w:val="none" w:sz="0" w:space="0" w:color="auto"/>
      </w:divBdr>
    </w:div>
    <w:div w:id="1110782314">
      <w:bodyDiv w:val="1"/>
      <w:marLeft w:val="0"/>
      <w:marRight w:val="0"/>
      <w:marTop w:val="0"/>
      <w:marBottom w:val="0"/>
      <w:divBdr>
        <w:top w:val="none" w:sz="0" w:space="0" w:color="auto"/>
        <w:left w:val="none" w:sz="0" w:space="0" w:color="auto"/>
        <w:bottom w:val="none" w:sz="0" w:space="0" w:color="auto"/>
        <w:right w:val="none" w:sz="0" w:space="0" w:color="auto"/>
      </w:divBdr>
    </w:div>
    <w:div w:id="1113398066">
      <w:bodyDiv w:val="1"/>
      <w:marLeft w:val="0"/>
      <w:marRight w:val="0"/>
      <w:marTop w:val="0"/>
      <w:marBottom w:val="0"/>
      <w:divBdr>
        <w:top w:val="none" w:sz="0" w:space="0" w:color="auto"/>
        <w:left w:val="none" w:sz="0" w:space="0" w:color="auto"/>
        <w:bottom w:val="none" w:sz="0" w:space="0" w:color="auto"/>
        <w:right w:val="none" w:sz="0" w:space="0" w:color="auto"/>
      </w:divBdr>
    </w:div>
    <w:div w:id="1114323379">
      <w:bodyDiv w:val="1"/>
      <w:marLeft w:val="0"/>
      <w:marRight w:val="0"/>
      <w:marTop w:val="0"/>
      <w:marBottom w:val="0"/>
      <w:divBdr>
        <w:top w:val="none" w:sz="0" w:space="0" w:color="auto"/>
        <w:left w:val="none" w:sz="0" w:space="0" w:color="auto"/>
        <w:bottom w:val="none" w:sz="0" w:space="0" w:color="auto"/>
        <w:right w:val="none" w:sz="0" w:space="0" w:color="auto"/>
      </w:divBdr>
    </w:div>
    <w:div w:id="1116175733">
      <w:bodyDiv w:val="1"/>
      <w:marLeft w:val="0"/>
      <w:marRight w:val="0"/>
      <w:marTop w:val="0"/>
      <w:marBottom w:val="0"/>
      <w:divBdr>
        <w:top w:val="none" w:sz="0" w:space="0" w:color="auto"/>
        <w:left w:val="none" w:sz="0" w:space="0" w:color="auto"/>
        <w:bottom w:val="none" w:sz="0" w:space="0" w:color="auto"/>
        <w:right w:val="none" w:sz="0" w:space="0" w:color="auto"/>
      </w:divBdr>
    </w:div>
    <w:div w:id="1118988535">
      <w:bodyDiv w:val="1"/>
      <w:marLeft w:val="0"/>
      <w:marRight w:val="0"/>
      <w:marTop w:val="0"/>
      <w:marBottom w:val="0"/>
      <w:divBdr>
        <w:top w:val="none" w:sz="0" w:space="0" w:color="auto"/>
        <w:left w:val="none" w:sz="0" w:space="0" w:color="auto"/>
        <w:bottom w:val="none" w:sz="0" w:space="0" w:color="auto"/>
        <w:right w:val="none" w:sz="0" w:space="0" w:color="auto"/>
      </w:divBdr>
    </w:div>
    <w:div w:id="1119225777">
      <w:bodyDiv w:val="1"/>
      <w:marLeft w:val="0"/>
      <w:marRight w:val="0"/>
      <w:marTop w:val="0"/>
      <w:marBottom w:val="0"/>
      <w:divBdr>
        <w:top w:val="none" w:sz="0" w:space="0" w:color="auto"/>
        <w:left w:val="none" w:sz="0" w:space="0" w:color="auto"/>
        <w:bottom w:val="none" w:sz="0" w:space="0" w:color="auto"/>
        <w:right w:val="none" w:sz="0" w:space="0" w:color="auto"/>
      </w:divBdr>
    </w:div>
    <w:div w:id="1120493262">
      <w:bodyDiv w:val="1"/>
      <w:marLeft w:val="0"/>
      <w:marRight w:val="0"/>
      <w:marTop w:val="0"/>
      <w:marBottom w:val="0"/>
      <w:divBdr>
        <w:top w:val="none" w:sz="0" w:space="0" w:color="auto"/>
        <w:left w:val="none" w:sz="0" w:space="0" w:color="auto"/>
        <w:bottom w:val="none" w:sz="0" w:space="0" w:color="auto"/>
        <w:right w:val="none" w:sz="0" w:space="0" w:color="auto"/>
      </w:divBdr>
    </w:div>
    <w:div w:id="1120760901">
      <w:bodyDiv w:val="1"/>
      <w:marLeft w:val="0"/>
      <w:marRight w:val="0"/>
      <w:marTop w:val="0"/>
      <w:marBottom w:val="0"/>
      <w:divBdr>
        <w:top w:val="none" w:sz="0" w:space="0" w:color="auto"/>
        <w:left w:val="none" w:sz="0" w:space="0" w:color="auto"/>
        <w:bottom w:val="none" w:sz="0" w:space="0" w:color="auto"/>
        <w:right w:val="none" w:sz="0" w:space="0" w:color="auto"/>
      </w:divBdr>
    </w:div>
    <w:div w:id="1121073174">
      <w:bodyDiv w:val="1"/>
      <w:marLeft w:val="0"/>
      <w:marRight w:val="0"/>
      <w:marTop w:val="0"/>
      <w:marBottom w:val="0"/>
      <w:divBdr>
        <w:top w:val="none" w:sz="0" w:space="0" w:color="auto"/>
        <w:left w:val="none" w:sz="0" w:space="0" w:color="auto"/>
        <w:bottom w:val="none" w:sz="0" w:space="0" w:color="auto"/>
        <w:right w:val="none" w:sz="0" w:space="0" w:color="auto"/>
      </w:divBdr>
    </w:div>
    <w:div w:id="1122072313">
      <w:bodyDiv w:val="1"/>
      <w:marLeft w:val="0"/>
      <w:marRight w:val="0"/>
      <w:marTop w:val="0"/>
      <w:marBottom w:val="0"/>
      <w:divBdr>
        <w:top w:val="none" w:sz="0" w:space="0" w:color="auto"/>
        <w:left w:val="none" w:sz="0" w:space="0" w:color="auto"/>
        <w:bottom w:val="none" w:sz="0" w:space="0" w:color="auto"/>
        <w:right w:val="none" w:sz="0" w:space="0" w:color="auto"/>
      </w:divBdr>
    </w:div>
    <w:div w:id="1123420168">
      <w:bodyDiv w:val="1"/>
      <w:marLeft w:val="0"/>
      <w:marRight w:val="0"/>
      <w:marTop w:val="0"/>
      <w:marBottom w:val="0"/>
      <w:divBdr>
        <w:top w:val="none" w:sz="0" w:space="0" w:color="auto"/>
        <w:left w:val="none" w:sz="0" w:space="0" w:color="auto"/>
        <w:bottom w:val="none" w:sz="0" w:space="0" w:color="auto"/>
        <w:right w:val="none" w:sz="0" w:space="0" w:color="auto"/>
      </w:divBdr>
    </w:div>
    <w:div w:id="1123571455">
      <w:bodyDiv w:val="1"/>
      <w:marLeft w:val="0"/>
      <w:marRight w:val="0"/>
      <w:marTop w:val="0"/>
      <w:marBottom w:val="0"/>
      <w:divBdr>
        <w:top w:val="none" w:sz="0" w:space="0" w:color="auto"/>
        <w:left w:val="none" w:sz="0" w:space="0" w:color="auto"/>
        <w:bottom w:val="none" w:sz="0" w:space="0" w:color="auto"/>
        <w:right w:val="none" w:sz="0" w:space="0" w:color="auto"/>
      </w:divBdr>
    </w:div>
    <w:div w:id="1124546427">
      <w:bodyDiv w:val="1"/>
      <w:marLeft w:val="0"/>
      <w:marRight w:val="0"/>
      <w:marTop w:val="0"/>
      <w:marBottom w:val="0"/>
      <w:divBdr>
        <w:top w:val="none" w:sz="0" w:space="0" w:color="auto"/>
        <w:left w:val="none" w:sz="0" w:space="0" w:color="auto"/>
        <w:bottom w:val="none" w:sz="0" w:space="0" w:color="auto"/>
        <w:right w:val="none" w:sz="0" w:space="0" w:color="auto"/>
      </w:divBdr>
    </w:div>
    <w:div w:id="1125586696">
      <w:bodyDiv w:val="1"/>
      <w:marLeft w:val="0"/>
      <w:marRight w:val="0"/>
      <w:marTop w:val="0"/>
      <w:marBottom w:val="0"/>
      <w:divBdr>
        <w:top w:val="none" w:sz="0" w:space="0" w:color="auto"/>
        <w:left w:val="none" w:sz="0" w:space="0" w:color="auto"/>
        <w:bottom w:val="none" w:sz="0" w:space="0" w:color="auto"/>
        <w:right w:val="none" w:sz="0" w:space="0" w:color="auto"/>
      </w:divBdr>
    </w:div>
    <w:div w:id="1125998274">
      <w:bodyDiv w:val="1"/>
      <w:marLeft w:val="0"/>
      <w:marRight w:val="0"/>
      <w:marTop w:val="0"/>
      <w:marBottom w:val="0"/>
      <w:divBdr>
        <w:top w:val="none" w:sz="0" w:space="0" w:color="auto"/>
        <w:left w:val="none" w:sz="0" w:space="0" w:color="auto"/>
        <w:bottom w:val="none" w:sz="0" w:space="0" w:color="auto"/>
        <w:right w:val="none" w:sz="0" w:space="0" w:color="auto"/>
      </w:divBdr>
    </w:div>
    <w:div w:id="1126310735">
      <w:bodyDiv w:val="1"/>
      <w:marLeft w:val="0"/>
      <w:marRight w:val="0"/>
      <w:marTop w:val="0"/>
      <w:marBottom w:val="0"/>
      <w:divBdr>
        <w:top w:val="none" w:sz="0" w:space="0" w:color="auto"/>
        <w:left w:val="none" w:sz="0" w:space="0" w:color="auto"/>
        <w:bottom w:val="none" w:sz="0" w:space="0" w:color="auto"/>
        <w:right w:val="none" w:sz="0" w:space="0" w:color="auto"/>
      </w:divBdr>
    </w:div>
    <w:div w:id="1126512254">
      <w:bodyDiv w:val="1"/>
      <w:marLeft w:val="0"/>
      <w:marRight w:val="0"/>
      <w:marTop w:val="0"/>
      <w:marBottom w:val="0"/>
      <w:divBdr>
        <w:top w:val="none" w:sz="0" w:space="0" w:color="auto"/>
        <w:left w:val="none" w:sz="0" w:space="0" w:color="auto"/>
        <w:bottom w:val="none" w:sz="0" w:space="0" w:color="auto"/>
        <w:right w:val="none" w:sz="0" w:space="0" w:color="auto"/>
      </w:divBdr>
    </w:div>
    <w:div w:id="1126780341">
      <w:bodyDiv w:val="1"/>
      <w:marLeft w:val="0"/>
      <w:marRight w:val="0"/>
      <w:marTop w:val="0"/>
      <w:marBottom w:val="0"/>
      <w:divBdr>
        <w:top w:val="none" w:sz="0" w:space="0" w:color="auto"/>
        <w:left w:val="none" w:sz="0" w:space="0" w:color="auto"/>
        <w:bottom w:val="none" w:sz="0" w:space="0" w:color="auto"/>
        <w:right w:val="none" w:sz="0" w:space="0" w:color="auto"/>
      </w:divBdr>
    </w:div>
    <w:div w:id="1126891551">
      <w:bodyDiv w:val="1"/>
      <w:marLeft w:val="0"/>
      <w:marRight w:val="0"/>
      <w:marTop w:val="0"/>
      <w:marBottom w:val="0"/>
      <w:divBdr>
        <w:top w:val="none" w:sz="0" w:space="0" w:color="auto"/>
        <w:left w:val="none" w:sz="0" w:space="0" w:color="auto"/>
        <w:bottom w:val="none" w:sz="0" w:space="0" w:color="auto"/>
        <w:right w:val="none" w:sz="0" w:space="0" w:color="auto"/>
      </w:divBdr>
    </w:div>
    <w:div w:id="1126966447">
      <w:bodyDiv w:val="1"/>
      <w:marLeft w:val="0"/>
      <w:marRight w:val="0"/>
      <w:marTop w:val="0"/>
      <w:marBottom w:val="0"/>
      <w:divBdr>
        <w:top w:val="none" w:sz="0" w:space="0" w:color="auto"/>
        <w:left w:val="none" w:sz="0" w:space="0" w:color="auto"/>
        <w:bottom w:val="none" w:sz="0" w:space="0" w:color="auto"/>
        <w:right w:val="none" w:sz="0" w:space="0" w:color="auto"/>
      </w:divBdr>
    </w:div>
    <w:div w:id="1127898291">
      <w:bodyDiv w:val="1"/>
      <w:marLeft w:val="0"/>
      <w:marRight w:val="0"/>
      <w:marTop w:val="0"/>
      <w:marBottom w:val="0"/>
      <w:divBdr>
        <w:top w:val="none" w:sz="0" w:space="0" w:color="auto"/>
        <w:left w:val="none" w:sz="0" w:space="0" w:color="auto"/>
        <w:bottom w:val="none" w:sz="0" w:space="0" w:color="auto"/>
        <w:right w:val="none" w:sz="0" w:space="0" w:color="auto"/>
      </w:divBdr>
    </w:div>
    <w:div w:id="1128812902">
      <w:bodyDiv w:val="1"/>
      <w:marLeft w:val="0"/>
      <w:marRight w:val="0"/>
      <w:marTop w:val="0"/>
      <w:marBottom w:val="0"/>
      <w:divBdr>
        <w:top w:val="none" w:sz="0" w:space="0" w:color="auto"/>
        <w:left w:val="none" w:sz="0" w:space="0" w:color="auto"/>
        <w:bottom w:val="none" w:sz="0" w:space="0" w:color="auto"/>
        <w:right w:val="none" w:sz="0" w:space="0" w:color="auto"/>
      </w:divBdr>
    </w:div>
    <w:div w:id="1132748681">
      <w:bodyDiv w:val="1"/>
      <w:marLeft w:val="0"/>
      <w:marRight w:val="0"/>
      <w:marTop w:val="0"/>
      <w:marBottom w:val="0"/>
      <w:divBdr>
        <w:top w:val="none" w:sz="0" w:space="0" w:color="auto"/>
        <w:left w:val="none" w:sz="0" w:space="0" w:color="auto"/>
        <w:bottom w:val="none" w:sz="0" w:space="0" w:color="auto"/>
        <w:right w:val="none" w:sz="0" w:space="0" w:color="auto"/>
      </w:divBdr>
    </w:div>
    <w:div w:id="1132820467">
      <w:bodyDiv w:val="1"/>
      <w:marLeft w:val="0"/>
      <w:marRight w:val="0"/>
      <w:marTop w:val="0"/>
      <w:marBottom w:val="0"/>
      <w:divBdr>
        <w:top w:val="none" w:sz="0" w:space="0" w:color="auto"/>
        <w:left w:val="none" w:sz="0" w:space="0" w:color="auto"/>
        <w:bottom w:val="none" w:sz="0" w:space="0" w:color="auto"/>
        <w:right w:val="none" w:sz="0" w:space="0" w:color="auto"/>
      </w:divBdr>
    </w:div>
    <w:div w:id="1134055084">
      <w:bodyDiv w:val="1"/>
      <w:marLeft w:val="0"/>
      <w:marRight w:val="0"/>
      <w:marTop w:val="0"/>
      <w:marBottom w:val="0"/>
      <w:divBdr>
        <w:top w:val="none" w:sz="0" w:space="0" w:color="auto"/>
        <w:left w:val="none" w:sz="0" w:space="0" w:color="auto"/>
        <w:bottom w:val="none" w:sz="0" w:space="0" w:color="auto"/>
        <w:right w:val="none" w:sz="0" w:space="0" w:color="auto"/>
      </w:divBdr>
    </w:div>
    <w:div w:id="1134173285">
      <w:bodyDiv w:val="1"/>
      <w:marLeft w:val="0"/>
      <w:marRight w:val="0"/>
      <w:marTop w:val="0"/>
      <w:marBottom w:val="0"/>
      <w:divBdr>
        <w:top w:val="none" w:sz="0" w:space="0" w:color="auto"/>
        <w:left w:val="none" w:sz="0" w:space="0" w:color="auto"/>
        <w:bottom w:val="none" w:sz="0" w:space="0" w:color="auto"/>
        <w:right w:val="none" w:sz="0" w:space="0" w:color="auto"/>
      </w:divBdr>
    </w:div>
    <w:div w:id="1134253722">
      <w:bodyDiv w:val="1"/>
      <w:marLeft w:val="0"/>
      <w:marRight w:val="0"/>
      <w:marTop w:val="0"/>
      <w:marBottom w:val="0"/>
      <w:divBdr>
        <w:top w:val="none" w:sz="0" w:space="0" w:color="auto"/>
        <w:left w:val="none" w:sz="0" w:space="0" w:color="auto"/>
        <w:bottom w:val="none" w:sz="0" w:space="0" w:color="auto"/>
        <w:right w:val="none" w:sz="0" w:space="0" w:color="auto"/>
      </w:divBdr>
    </w:div>
    <w:div w:id="1135950892">
      <w:bodyDiv w:val="1"/>
      <w:marLeft w:val="0"/>
      <w:marRight w:val="0"/>
      <w:marTop w:val="0"/>
      <w:marBottom w:val="0"/>
      <w:divBdr>
        <w:top w:val="none" w:sz="0" w:space="0" w:color="auto"/>
        <w:left w:val="none" w:sz="0" w:space="0" w:color="auto"/>
        <w:bottom w:val="none" w:sz="0" w:space="0" w:color="auto"/>
        <w:right w:val="none" w:sz="0" w:space="0" w:color="auto"/>
      </w:divBdr>
    </w:div>
    <w:div w:id="1136068308">
      <w:bodyDiv w:val="1"/>
      <w:marLeft w:val="0"/>
      <w:marRight w:val="0"/>
      <w:marTop w:val="0"/>
      <w:marBottom w:val="0"/>
      <w:divBdr>
        <w:top w:val="none" w:sz="0" w:space="0" w:color="auto"/>
        <w:left w:val="none" w:sz="0" w:space="0" w:color="auto"/>
        <w:bottom w:val="none" w:sz="0" w:space="0" w:color="auto"/>
        <w:right w:val="none" w:sz="0" w:space="0" w:color="auto"/>
      </w:divBdr>
    </w:div>
    <w:div w:id="1138886539">
      <w:bodyDiv w:val="1"/>
      <w:marLeft w:val="0"/>
      <w:marRight w:val="0"/>
      <w:marTop w:val="0"/>
      <w:marBottom w:val="0"/>
      <w:divBdr>
        <w:top w:val="none" w:sz="0" w:space="0" w:color="auto"/>
        <w:left w:val="none" w:sz="0" w:space="0" w:color="auto"/>
        <w:bottom w:val="none" w:sz="0" w:space="0" w:color="auto"/>
        <w:right w:val="none" w:sz="0" w:space="0" w:color="auto"/>
      </w:divBdr>
    </w:div>
    <w:div w:id="1141457754">
      <w:bodyDiv w:val="1"/>
      <w:marLeft w:val="0"/>
      <w:marRight w:val="0"/>
      <w:marTop w:val="0"/>
      <w:marBottom w:val="0"/>
      <w:divBdr>
        <w:top w:val="none" w:sz="0" w:space="0" w:color="auto"/>
        <w:left w:val="none" w:sz="0" w:space="0" w:color="auto"/>
        <w:bottom w:val="none" w:sz="0" w:space="0" w:color="auto"/>
        <w:right w:val="none" w:sz="0" w:space="0" w:color="auto"/>
      </w:divBdr>
    </w:div>
    <w:div w:id="1143430883">
      <w:bodyDiv w:val="1"/>
      <w:marLeft w:val="0"/>
      <w:marRight w:val="0"/>
      <w:marTop w:val="0"/>
      <w:marBottom w:val="0"/>
      <w:divBdr>
        <w:top w:val="none" w:sz="0" w:space="0" w:color="auto"/>
        <w:left w:val="none" w:sz="0" w:space="0" w:color="auto"/>
        <w:bottom w:val="none" w:sz="0" w:space="0" w:color="auto"/>
        <w:right w:val="none" w:sz="0" w:space="0" w:color="auto"/>
      </w:divBdr>
    </w:div>
    <w:div w:id="1145244597">
      <w:bodyDiv w:val="1"/>
      <w:marLeft w:val="0"/>
      <w:marRight w:val="0"/>
      <w:marTop w:val="0"/>
      <w:marBottom w:val="0"/>
      <w:divBdr>
        <w:top w:val="none" w:sz="0" w:space="0" w:color="auto"/>
        <w:left w:val="none" w:sz="0" w:space="0" w:color="auto"/>
        <w:bottom w:val="none" w:sz="0" w:space="0" w:color="auto"/>
        <w:right w:val="none" w:sz="0" w:space="0" w:color="auto"/>
      </w:divBdr>
    </w:div>
    <w:div w:id="1145395051">
      <w:bodyDiv w:val="1"/>
      <w:marLeft w:val="0"/>
      <w:marRight w:val="0"/>
      <w:marTop w:val="0"/>
      <w:marBottom w:val="0"/>
      <w:divBdr>
        <w:top w:val="none" w:sz="0" w:space="0" w:color="auto"/>
        <w:left w:val="none" w:sz="0" w:space="0" w:color="auto"/>
        <w:bottom w:val="none" w:sz="0" w:space="0" w:color="auto"/>
        <w:right w:val="none" w:sz="0" w:space="0" w:color="auto"/>
      </w:divBdr>
    </w:div>
    <w:div w:id="1146312365">
      <w:bodyDiv w:val="1"/>
      <w:marLeft w:val="0"/>
      <w:marRight w:val="0"/>
      <w:marTop w:val="0"/>
      <w:marBottom w:val="0"/>
      <w:divBdr>
        <w:top w:val="none" w:sz="0" w:space="0" w:color="auto"/>
        <w:left w:val="none" w:sz="0" w:space="0" w:color="auto"/>
        <w:bottom w:val="none" w:sz="0" w:space="0" w:color="auto"/>
        <w:right w:val="none" w:sz="0" w:space="0" w:color="auto"/>
      </w:divBdr>
    </w:div>
    <w:div w:id="1146431058">
      <w:bodyDiv w:val="1"/>
      <w:marLeft w:val="0"/>
      <w:marRight w:val="0"/>
      <w:marTop w:val="0"/>
      <w:marBottom w:val="0"/>
      <w:divBdr>
        <w:top w:val="none" w:sz="0" w:space="0" w:color="auto"/>
        <w:left w:val="none" w:sz="0" w:space="0" w:color="auto"/>
        <w:bottom w:val="none" w:sz="0" w:space="0" w:color="auto"/>
        <w:right w:val="none" w:sz="0" w:space="0" w:color="auto"/>
      </w:divBdr>
    </w:div>
    <w:div w:id="1147674101">
      <w:bodyDiv w:val="1"/>
      <w:marLeft w:val="0"/>
      <w:marRight w:val="0"/>
      <w:marTop w:val="0"/>
      <w:marBottom w:val="0"/>
      <w:divBdr>
        <w:top w:val="none" w:sz="0" w:space="0" w:color="auto"/>
        <w:left w:val="none" w:sz="0" w:space="0" w:color="auto"/>
        <w:bottom w:val="none" w:sz="0" w:space="0" w:color="auto"/>
        <w:right w:val="none" w:sz="0" w:space="0" w:color="auto"/>
      </w:divBdr>
    </w:div>
    <w:div w:id="1148322391">
      <w:bodyDiv w:val="1"/>
      <w:marLeft w:val="0"/>
      <w:marRight w:val="0"/>
      <w:marTop w:val="0"/>
      <w:marBottom w:val="0"/>
      <w:divBdr>
        <w:top w:val="none" w:sz="0" w:space="0" w:color="auto"/>
        <w:left w:val="none" w:sz="0" w:space="0" w:color="auto"/>
        <w:bottom w:val="none" w:sz="0" w:space="0" w:color="auto"/>
        <w:right w:val="none" w:sz="0" w:space="0" w:color="auto"/>
      </w:divBdr>
    </w:div>
    <w:div w:id="1149322895">
      <w:bodyDiv w:val="1"/>
      <w:marLeft w:val="0"/>
      <w:marRight w:val="0"/>
      <w:marTop w:val="0"/>
      <w:marBottom w:val="0"/>
      <w:divBdr>
        <w:top w:val="none" w:sz="0" w:space="0" w:color="auto"/>
        <w:left w:val="none" w:sz="0" w:space="0" w:color="auto"/>
        <w:bottom w:val="none" w:sz="0" w:space="0" w:color="auto"/>
        <w:right w:val="none" w:sz="0" w:space="0" w:color="auto"/>
      </w:divBdr>
    </w:div>
    <w:div w:id="1149324838">
      <w:bodyDiv w:val="1"/>
      <w:marLeft w:val="0"/>
      <w:marRight w:val="0"/>
      <w:marTop w:val="0"/>
      <w:marBottom w:val="0"/>
      <w:divBdr>
        <w:top w:val="none" w:sz="0" w:space="0" w:color="auto"/>
        <w:left w:val="none" w:sz="0" w:space="0" w:color="auto"/>
        <w:bottom w:val="none" w:sz="0" w:space="0" w:color="auto"/>
        <w:right w:val="none" w:sz="0" w:space="0" w:color="auto"/>
      </w:divBdr>
    </w:div>
    <w:div w:id="1149858730">
      <w:bodyDiv w:val="1"/>
      <w:marLeft w:val="0"/>
      <w:marRight w:val="0"/>
      <w:marTop w:val="0"/>
      <w:marBottom w:val="0"/>
      <w:divBdr>
        <w:top w:val="none" w:sz="0" w:space="0" w:color="auto"/>
        <w:left w:val="none" w:sz="0" w:space="0" w:color="auto"/>
        <w:bottom w:val="none" w:sz="0" w:space="0" w:color="auto"/>
        <w:right w:val="none" w:sz="0" w:space="0" w:color="auto"/>
      </w:divBdr>
    </w:div>
    <w:div w:id="1151095114">
      <w:bodyDiv w:val="1"/>
      <w:marLeft w:val="0"/>
      <w:marRight w:val="0"/>
      <w:marTop w:val="0"/>
      <w:marBottom w:val="0"/>
      <w:divBdr>
        <w:top w:val="none" w:sz="0" w:space="0" w:color="auto"/>
        <w:left w:val="none" w:sz="0" w:space="0" w:color="auto"/>
        <w:bottom w:val="none" w:sz="0" w:space="0" w:color="auto"/>
        <w:right w:val="none" w:sz="0" w:space="0" w:color="auto"/>
      </w:divBdr>
    </w:div>
    <w:div w:id="1151483306">
      <w:bodyDiv w:val="1"/>
      <w:marLeft w:val="0"/>
      <w:marRight w:val="0"/>
      <w:marTop w:val="0"/>
      <w:marBottom w:val="0"/>
      <w:divBdr>
        <w:top w:val="none" w:sz="0" w:space="0" w:color="auto"/>
        <w:left w:val="none" w:sz="0" w:space="0" w:color="auto"/>
        <w:bottom w:val="none" w:sz="0" w:space="0" w:color="auto"/>
        <w:right w:val="none" w:sz="0" w:space="0" w:color="auto"/>
      </w:divBdr>
    </w:div>
    <w:div w:id="1153107545">
      <w:bodyDiv w:val="1"/>
      <w:marLeft w:val="0"/>
      <w:marRight w:val="0"/>
      <w:marTop w:val="0"/>
      <w:marBottom w:val="0"/>
      <w:divBdr>
        <w:top w:val="none" w:sz="0" w:space="0" w:color="auto"/>
        <w:left w:val="none" w:sz="0" w:space="0" w:color="auto"/>
        <w:bottom w:val="none" w:sz="0" w:space="0" w:color="auto"/>
        <w:right w:val="none" w:sz="0" w:space="0" w:color="auto"/>
      </w:divBdr>
    </w:div>
    <w:div w:id="1153257654">
      <w:bodyDiv w:val="1"/>
      <w:marLeft w:val="0"/>
      <w:marRight w:val="0"/>
      <w:marTop w:val="0"/>
      <w:marBottom w:val="0"/>
      <w:divBdr>
        <w:top w:val="none" w:sz="0" w:space="0" w:color="auto"/>
        <w:left w:val="none" w:sz="0" w:space="0" w:color="auto"/>
        <w:bottom w:val="none" w:sz="0" w:space="0" w:color="auto"/>
        <w:right w:val="none" w:sz="0" w:space="0" w:color="auto"/>
      </w:divBdr>
    </w:div>
    <w:div w:id="1153640932">
      <w:bodyDiv w:val="1"/>
      <w:marLeft w:val="0"/>
      <w:marRight w:val="0"/>
      <w:marTop w:val="0"/>
      <w:marBottom w:val="0"/>
      <w:divBdr>
        <w:top w:val="none" w:sz="0" w:space="0" w:color="auto"/>
        <w:left w:val="none" w:sz="0" w:space="0" w:color="auto"/>
        <w:bottom w:val="none" w:sz="0" w:space="0" w:color="auto"/>
        <w:right w:val="none" w:sz="0" w:space="0" w:color="auto"/>
      </w:divBdr>
    </w:div>
    <w:div w:id="1154833061">
      <w:bodyDiv w:val="1"/>
      <w:marLeft w:val="0"/>
      <w:marRight w:val="0"/>
      <w:marTop w:val="0"/>
      <w:marBottom w:val="0"/>
      <w:divBdr>
        <w:top w:val="none" w:sz="0" w:space="0" w:color="auto"/>
        <w:left w:val="none" w:sz="0" w:space="0" w:color="auto"/>
        <w:bottom w:val="none" w:sz="0" w:space="0" w:color="auto"/>
        <w:right w:val="none" w:sz="0" w:space="0" w:color="auto"/>
      </w:divBdr>
    </w:div>
    <w:div w:id="1155801713">
      <w:bodyDiv w:val="1"/>
      <w:marLeft w:val="0"/>
      <w:marRight w:val="0"/>
      <w:marTop w:val="0"/>
      <w:marBottom w:val="0"/>
      <w:divBdr>
        <w:top w:val="none" w:sz="0" w:space="0" w:color="auto"/>
        <w:left w:val="none" w:sz="0" w:space="0" w:color="auto"/>
        <w:bottom w:val="none" w:sz="0" w:space="0" w:color="auto"/>
        <w:right w:val="none" w:sz="0" w:space="0" w:color="auto"/>
      </w:divBdr>
    </w:div>
    <w:div w:id="1157191627">
      <w:bodyDiv w:val="1"/>
      <w:marLeft w:val="0"/>
      <w:marRight w:val="0"/>
      <w:marTop w:val="0"/>
      <w:marBottom w:val="0"/>
      <w:divBdr>
        <w:top w:val="none" w:sz="0" w:space="0" w:color="auto"/>
        <w:left w:val="none" w:sz="0" w:space="0" w:color="auto"/>
        <w:bottom w:val="none" w:sz="0" w:space="0" w:color="auto"/>
        <w:right w:val="none" w:sz="0" w:space="0" w:color="auto"/>
      </w:divBdr>
    </w:div>
    <w:div w:id="1157452241">
      <w:bodyDiv w:val="1"/>
      <w:marLeft w:val="0"/>
      <w:marRight w:val="0"/>
      <w:marTop w:val="0"/>
      <w:marBottom w:val="0"/>
      <w:divBdr>
        <w:top w:val="none" w:sz="0" w:space="0" w:color="auto"/>
        <w:left w:val="none" w:sz="0" w:space="0" w:color="auto"/>
        <w:bottom w:val="none" w:sz="0" w:space="0" w:color="auto"/>
        <w:right w:val="none" w:sz="0" w:space="0" w:color="auto"/>
      </w:divBdr>
    </w:div>
    <w:div w:id="1157651761">
      <w:bodyDiv w:val="1"/>
      <w:marLeft w:val="0"/>
      <w:marRight w:val="0"/>
      <w:marTop w:val="0"/>
      <w:marBottom w:val="0"/>
      <w:divBdr>
        <w:top w:val="none" w:sz="0" w:space="0" w:color="auto"/>
        <w:left w:val="none" w:sz="0" w:space="0" w:color="auto"/>
        <w:bottom w:val="none" w:sz="0" w:space="0" w:color="auto"/>
        <w:right w:val="none" w:sz="0" w:space="0" w:color="auto"/>
      </w:divBdr>
    </w:div>
    <w:div w:id="1159157111">
      <w:bodyDiv w:val="1"/>
      <w:marLeft w:val="0"/>
      <w:marRight w:val="0"/>
      <w:marTop w:val="0"/>
      <w:marBottom w:val="0"/>
      <w:divBdr>
        <w:top w:val="none" w:sz="0" w:space="0" w:color="auto"/>
        <w:left w:val="none" w:sz="0" w:space="0" w:color="auto"/>
        <w:bottom w:val="none" w:sz="0" w:space="0" w:color="auto"/>
        <w:right w:val="none" w:sz="0" w:space="0" w:color="auto"/>
      </w:divBdr>
    </w:div>
    <w:div w:id="1160275324">
      <w:bodyDiv w:val="1"/>
      <w:marLeft w:val="0"/>
      <w:marRight w:val="0"/>
      <w:marTop w:val="0"/>
      <w:marBottom w:val="0"/>
      <w:divBdr>
        <w:top w:val="none" w:sz="0" w:space="0" w:color="auto"/>
        <w:left w:val="none" w:sz="0" w:space="0" w:color="auto"/>
        <w:bottom w:val="none" w:sz="0" w:space="0" w:color="auto"/>
        <w:right w:val="none" w:sz="0" w:space="0" w:color="auto"/>
      </w:divBdr>
    </w:div>
    <w:div w:id="1161506185">
      <w:bodyDiv w:val="1"/>
      <w:marLeft w:val="0"/>
      <w:marRight w:val="0"/>
      <w:marTop w:val="0"/>
      <w:marBottom w:val="0"/>
      <w:divBdr>
        <w:top w:val="none" w:sz="0" w:space="0" w:color="auto"/>
        <w:left w:val="none" w:sz="0" w:space="0" w:color="auto"/>
        <w:bottom w:val="none" w:sz="0" w:space="0" w:color="auto"/>
        <w:right w:val="none" w:sz="0" w:space="0" w:color="auto"/>
      </w:divBdr>
    </w:div>
    <w:div w:id="1162550208">
      <w:bodyDiv w:val="1"/>
      <w:marLeft w:val="0"/>
      <w:marRight w:val="0"/>
      <w:marTop w:val="0"/>
      <w:marBottom w:val="0"/>
      <w:divBdr>
        <w:top w:val="none" w:sz="0" w:space="0" w:color="auto"/>
        <w:left w:val="none" w:sz="0" w:space="0" w:color="auto"/>
        <w:bottom w:val="none" w:sz="0" w:space="0" w:color="auto"/>
        <w:right w:val="none" w:sz="0" w:space="0" w:color="auto"/>
      </w:divBdr>
    </w:div>
    <w:div w:id="1163086575">
      <w:bodyDiv w:val="1"/>
      <w:marLeft w:val="0"/>
      <w:marRight w:val="0"/>
      <w:marTop w:val="0"/>
      <w:marBottom w:val="0"/>
      <w:divBdr>
        <w:top w:val="none" w:sz="0" w:space="0" w:color="auto"/>
        <w:left w:val="none" w:sz="0" w:space="0" w:color="auto"/>
        <w:bottom w:val="none" w:sz="0" w:space="0" w:color="auto"/>
        <w:right w:val="none" w:sz="0" w:space="0" w:color="auto"/>
      </w:divBdr>
    </w:div>
    <w:div w:id="1164201777">
      <w:bodyDiv w:val="1"/>
      <w:marLeft w:val="0"/>
      <w:marRight w:val="0"/>
      <w:marTop w:val="0"/>
      <w:marBottom w:val="0"/>
      <w:divBdr>
        <w:top w:val="none" w:sz="0" w:space="0" w:color="auto"/>
        <w:left w:val="none" w:sz="0" w:space="0" w:color="auto"/>
        <w:bottom w:val="none" w:sz="0" w:space="0" w:color="auto"/>
        <w:right w:val="none" w:sz="0" w:space="0" w:color="auto"/>
      </w:divBdr>
    </w:div>
    <w:div w:id="1164980070">
      <w:bodyDiv w:val="1"/>
      <w:marLeft w:val="0"/>
      <w:marRight w:val="0"/>
      <w:marTop w:val="0"/>
      <w:marBottom w:val="0"/>
      <w:divBdr>
        <w:top w:val="none" w:sz="0" w:space="0" w:color="auto"/>
        <w:left w:val="none" w:sz="0" w:space="0" w:color="auto"/>
        <w:bottom w:val="none" w:sz="0" w:space="0" w:color="auto"/>
        <w:right w:val="none" w:sz="0" w:space="0" w:color="auto"/>
      </w:divBdr>
    </w:div>
    <w:div w:id="1166478938">
      <w:bodyDiv w:val="1"/>
      <w:marLeft w:val="0"/>
      <w:marRight w:val="0"/>
      <w:marTop w:val="0"/>
      <w:marBottom w:val="0"/>
      <w:divBdr>
        <w:top w:val="none" w:sz="0" w:space="0" w:color="auto"/>
        <w:left w:val="none" w:sz="0" w:space="0" w:color="auto"/>
        <w:bottom w:val="none" w:sz="0" w:space="0" w:color="auto"/>
        <w:right w:val="none" w:sz="0" w:space="0" w:color="auto"/>
      </w:divBdr>
    </w:div>
    <w:div w:id="1167132920">
      <w:bodyDiv w:val="1"/>
      <w:marLeft w:val="0"/>
      <w:marRight w:val="0"/>
      <w:marTop w:val="0"/>
      <w:marBottom w:val="0"/>
      <w:divBdr>
        <w:top w:val="none" w:sz="0" w:space="0" w:color="auto"/>
        <w:left w:val="none" w:sz="0" w:space="0" w:color="auto"/>
        <w:bottom w:val="none" w:sz="0" w:space="0" w:color="auto"/>
        <w:right w:val="none" w:sz="0" w:space="0" w:color="auto"/>
      </w:divBdr>
    </w:div>
    <w:div w:id="1168714317">
      <w:bodyDiv w:val="1"/>
      <w:marLeft w:val="0"/>
      <w:marRight w:val="0"/>
      <w:marTop w:val="0"/>
      <w:marBottom w:val="0"/>
      <w:divBdr>
        <w:top w:val="none" w:sz="0" w:space="0" w:color="auto"/>
        <w:left w:val="none" w:sz="0" w:space="0" w:color="auto"/>
        <w:bottom w:val="none" w:sz="0" w:space="0" w:color="auto"/>
        <w:right w:val="none" w:sz="0" w:space="0" w:color="auto"/>
      </w:divBdr>
    </w:div>
    <w:div w:id="1168986247">
      <w:bodyDiv w:val="1"/>
      <w:marLeft w:val="0"/>
      <w:marRight w:val="0"/>
      <w:marTop w:val="0"/>
      <w:marBottom w:val="0"/>
      <w:divBdr>
        <w:top w:val="none" w:sz="0" w:space="0" w:color="auto"/>
        <w:left w:val="none" w:sz="0" w:space="0" w:color="auto"/>
        <w:bottom w:val="none" w:sz="0" w:space="0" w:color="auto"/>
        <w:right w:val="none" w:sz="0" w:space="0" w:color="auto"/>
      </w:divBdr>
    </w:div>
    <w:div w:id="1170484656">
      <w:bodyDiv w:val="1"/>
      <w:marLeft w:val="0"/>
      <w:marRight w:val="0"/>
      <w:marTop w:val="0"/>
      <w:marBottom w:val="0"/>
      <w:divBdr>
        <w:top w:val="none" w:sz="0" w:space="0" w:color="auto"/>
        <w:left w:val="none" w:sz="0" w:space="0" w:color="auto"/>
        <w:bottom w:val="none" w:sz="0" w:space="0" w:color="auto"/>
        <w:right w:val="none" w:sz="0" w:space="0" w:color="auto"/>
      </w:divBdr>
    </w:div>
    <w:div w:id="1170872602">
      <w:bodyDiv w:val="1"/>
      <w:marLeft w:val="0"/>
      <w:marRight w:val="0"/>
      <w:marTop w:val="0"/>
      <w:marBottom w:val="0"/>
      <w:divBdr>
        <w:top w:val="none" w:sz="0" w:space="0" w:color="auto"/>
        <w:left w:val="none" w:sz="0" w:space="0" w:color="auto"/>
        <w:bottom w:val="none" w:sz="0" w:space="0" w:color="auto"/>
        <w:right w:val="none" w:sz="0" w:space="0" w:color="auto"/>
      </w:divBdr>
    </w:div>
    <w:div w:id="1171875517">
      <w:bodyDiv w:val="1"/>
      <w:marLeft w:val="0"/>
      <w:marRight w:val="0"/>
      <w:marTop w:val="0"/>
      <w:marBottom w:val="0"/>
      <w:divBdr>
        <w:top w:val="none" w:sz="0" w:space="0" w:color="auto"/>
        <w:left w:val="none" w:sz="0" w:space="0" w:color="auto"/>
        <w:bottom w:val="none" w:sz="0" w:space="0" w:color="auto"/>
        <w:right w:val="none" w:sz="0" w:space="0" w:color="auto"/>
      </w:divBdr>
    </w:div>
    <w:div w:id="1172834084">
      <w:bodyDiv w:val="1"/>
      <w:marLeft w:val="0"/>
      <w:marRight w:val="0"/>
      <w:marTop w:val="0"/>
      <w:marBottom w:val="0"/>
      <w:divBdr>
        <w:top w:val="none" w:sz="0" w:space="0" w:color="auto"/>
        <w:left w:val="none" w:sz="0" w:space="0" w:color="auto"/>
        <w:bottom w:val="none" w:sz="0" w:space="0" w:color="auto"/>
        <w:right w:val="none" w:sz="0" w:space="0" w:color="auto"/>
      </w:divBdr>
    </w:div>
    <w:div w:id="1174807188">
      <w:bodyDiv w:val="1"/>
      <w:marLeft w:val="0"/>
      <w:marRight w:val="0"/>
      <w:marTop w:val="0"/>
      <w:marBottom w:val="0"/>
      <w:divBdr>
        <w:top w:val="none" w:sz="0" w:space="0" w:color="auto"/>
        <w:left w:val="none" w:sz="0" w:space="0" w:color="auto"/>
        <w:bottom w:val="none" w:sz="0" w:space="0" w:color="auto"/>
        <w:right w:val="none" w:sz="0" w:space="0" w:color="auto"/>
      </w:divBdr>
    </w:div>
    <w:div w:id="1174876227">
      <w:bodyDiv w:val="1"/>
      <w:marLeft w:val="0"/>
      <w:marRight w:val="0"/>
      <w:marTop w:val="0"/>
      <w:marBottom w:val="0"/>
      <w:divBdr>
        <w:top w:val="none" w:sz="0" w:space="0" w:color="auto"/>
        <w:left w:val="none" w:sz="0" w:space="0" w:color="auto"/>
        <w:bottom w:val="none" w:sz="0" w:space="0" w:color="auto"/>
        <w:right w:val="none" w:sz="0" w:space="0" w:color="auto"/>
      </w:divBdr>
    </w:div>
    <w:div w:id="1177159827">
      <w:bodyDiv w:val="1"/>
      <w:marLeft w:val="0"/>
      <w:marRight w:val="0"/>
      <w:marTop w:val="0"/>
      <w:marBottom w:val="0"/>
      <w:divBdr>
        <w:top w:val="none" w:sz="0" w:space="0" w:color="auto"/>
        <w:left w:val="none" w:sz="0" w:space="0" w:color="auto"/>
        <w:bottom w:val="none" w:sz="0" w:space="0" w:color="auto"/>
        <w:right w:val="none" w:sz="0" w:space="0" w:color="auto"/>
      </w:divBdr>
    </w:div>
    <w:div w:id="1177691774">
      <w:bodyDiv w:val="1"/>
      <w:marLeft w:val="0"/>
      <w:marRight w:val="0"/>
      <w:marTop w:val="0"/>
      <w:marBottom w:val="0"/>
      <w:divBdr>
        <w:top w:val="none" w:sz="0" w:space="0" w:color="auto"/>
        <w:left w:val="none" w:sz="0" w:space="0" w:color="auto"/>
        <w:bottom w:val="none" w:sz="0" w:space="0" w:color="auto"/>
        <w:right w:val="none" w:sz="0" w:space="0" w:color="auto"/>
      </w:divBdr>
    </w:div>
    <w:div w:id="1177694252">
      <w:bodyDiv w:val="1"/>
      <w:marLeft w:val="0"/>
      <w:marRight w:val="0"/>
      <w:marTop w:val="0"/>
      <w:marBottom w:val="0"/>
      <w:divBdr>
        <w:top w:val="none" w:sz="0" w:space="0" w:color="auto"/>
        <w:left w:val="none" w:sz="0" w:space="0" w:color="auto"/>
        <w:bottom w:val="none" w:sz="0" w:space="0" w:color="auto"/>
        <w:right w:val="none" w:sz="0" w:space="0" w:color="auto"/>
      </w:divBdr>
    </w:div>
    <w:div w:id="1177888171">
      <w:bodyDiv w:val="1"/>
      <w:marLeft w:val="0"/>
      <w:marRight w:val="0"/>
      <w:marTop w:val="0"/>
      <w:marBottom w:val="0"/>
      <w:divBdr>
        <w:top w:val="none" w:sz="0" w:space="0" w:color="auto"/>
        <w:left w:val="none" w:sz="0" w:space="0" w:color="auto"/>
        <w:bottom w:val="none" w:sz="0" w:space="0" w:color="auto"/>
        <w:right w:val="none" w:sz="0" w:space="0" w:color="auto"/>
      </w:divBdr>
    </w:div>
    <w:div w:id="1178078435">
      <w:bodyDiv w:val="1"/>
      <w:marLeft w:val="0"/>
      <w:marRight w:val="0"/>
      <w:marTop w:val="0"/>
      <w:marBottom w:val="0"/>
      <w:divBdr>
        <w:top w:val="none" w:sz="0" w:space="0" w:color="auto"/>
        <w:left w:val="none" w:sz="0" w:space="0" w:color="auto"/>
        <w:bottom w:val="none" w:sz="0" w:space="0" w:color="auto"/>
        <w:right w:val="none" w:sz="0" w:space="0" w:color="auto"/>
      </w:divBdr>
    </w:div>
    <w:div w:id="1180122430">
      <w:bodyDiv w:val="1"/>
      <w:marLeft w:val="0"/>
      <w:marRight w:val="0"/>
      <w:marTop w:val="0"/>
      <w:marBottom w:val="0"/>
      <w:divBdr>
        <w:top w:val="none" w:sz="0" w:space="0" w:color="auto"/>
        <w:left w:val="none" w:sz="0" w:space="0" w:color="auto"/>
        <w:bottom w:val="none" w:sz="0" w:space="0" w:color="auto"/>
        <w:right w:val="none" w:sz="0" w:space="0" w:color="auto"/>
      </w:divBdr>
    </w:div>
    <w:div w:id="1181773336">
      <w:bodyDiv w:val="1"/>
      <w:marLeft w:val="0"/>
      <w:marRight w:val="0"/>
      <w:marTop w:val="0"/>
      <w:marBottom w:val="0"/>
      <w:divBdr>
        <w:top w:val="none" w:sz="0" w:space="0" w:color="auto"/>
        <w:left w:val="none" w:sz="0" w:space="0" w:color="auto"/>
        <w:bottom w:val="none" w:sz="0" w:space="0" w:color="auto"/>
        <w:right w:val="none" w:sz="0" w:space="0" w:color="auto"/>
      </w:divBdr>
    </w:div>
    <w:div w:id="1181898012">
      <w:bodyDiv w:val="1"/>
      <w:marLeft w:val="0"/>
      <w:marRight w:val="0"/>
      <w:marTop w:val="0"/>
      <w:marBottom w:val="0"/>
      <w:divBdr>
        <w:top w:val="none" w:sz="0" w:space="0" w:color="auto"/>
        <w:left w:val="none" w:sz="0" w:space="0" w:color="auto"/>
        <w:bottom w:val="none" w:sz="0" w:space="0" w:color="auto"/>
        <w:right w:val="none" w:sz="0" w:space="0" w:color="auto"/>
      </w:divBdr>
    </w:div>
    <w:div w:id="1182161127">
      <w:bodyDiv w:val="1"/>
      <w:marLeft w:val="0"/>
      <w:marRight w:val="0"/>
      <w:marTop w:val="0"/>
      <w:marBottom w:val="0"/>
      <w:divBdr>
        <w:top w:val="none" w:sz="0" w:space="0" w:color="auto"/>
        <w:left w:val="none" w:sz="0" w:space="0" w:color="auto"/>
        <w:bottom w:val="none" w:sz="0" w:space="0" w:color="auto"/>
        <w:right w:val="none" w:sz="0" w:space="0" w:color="auto"/>
      </w:divBdr>
    </w:div>
    <w:div w:id="1186753784">
      <w:bodyDiv w:val="1"/>
      <w:marLeft w:val="0"/>
      <w:marRight w:val="0"/>
      <w:marTop w:val="0"/>
      <w:marBottom w:val="0"/>
      <w:divBdr>
        <w:top w:val="none" w:sz="0" w:space="0" w:color="auto"/>
        <w:left w:val="none" w:sz="0" w:space="0" w:color="auto"/>
        <w:bottom w:val="none" w:sz="0" w:space="0" w:color="auto"/>
        <w:right w:val="none" w:sz="0" w:space="0" w:color="auto"/>
      </w:divBdr>
    </w:div>
    <w:div w:id="1187864501">
      <w:bodyDiv w:val="1"/>
      <w:marLeft w:val="0"/>
      <w:marRight w:val="0"/>
      <w:marTop w:val="0"/>
      <w:marBottom w:val="0"/>
      <w:divBdr>
        <w:top w:val="none" w:sz="0" w:space="0" w:color="auto"/>
        <w:left w:val="none" w:sz="0" w:space="0" w:color="auto"/>
        <w:bottom w:val="none" w:sz="0" w:space="0" w:color="auto"/>
        <w:right w:val="none" w:sz="0" w:space="0" w:color="auto"/>
      </w:divBdr>
    </w:div>
    <w:div w:id="1188913345">
      <w:bodyDiv w:val="1"/>
      <w:marLeft w:val="0"/>
      <w:marRight w:val="0"/>
      <w:marTop w:val="0"/>
      <w:marBottom w:val="0"/>
      <w:divBdr>
        <w:top w:val="none" w:sz="0" w:space="0" w:color="auto"/>
        <w:left w:val="none" w:sz="0" w:space="0" w:color="auto"/>
        <w:bottom w:val="none" w:sz="0" w:space="0" w:color="auto"/>
        <w:right w:val="none" w:sz="0" w:space="0" w:color="auto"/>
      </w:divBdr>
    </w:div>
    <w:div w:id="1189566919">
      <w:bodyDiv w:val="1"/>
      <w:marLeft w:val="0"/>
      <w:marRight w:val="0"/>
      <w:marTop w:val="0"/>
      <w:marBottom w:val="0"/>
      <w:divBdr>
        <w:top w:val="none" w:sz="0" w:space="0" w:color="auto"/>
        <w:left w:val="none" w:sz="0" w:space="0" w:color="auto"/>
        <w:bottom w:val="none" w:sz="0" w:space="0" w:color="auto"/>
        <w:right w:val="none" w:sz="0" w:space="0" w:color="auto"/>
      </w:divBdr>
    </w:div>
    <w:div w:id="1189761793">
      <w:bodyDiv w:val="1"/>
      <w:marLeft w:val="0"/>
      <w:marRight w:val="0"/>
      <w:marTop w:val="0"/>
      <w:marBottom w:val="0"/>
      <w:divBdr>
        <w:top w:val="none" w:sz="0" w:space="0" w:color="auto"/>
        <w:left w:val="none" w:sz="0" w:space="0" w:color="auto"/>
        <w:bottom w:val="none" w:sz="0" w:space="0" w:color="auto"/>
        <w:right w:val="none" w:sz="0" w:space="0" w:color="auto"/>
      </w:divBdr>
    </w:div>
    <w:div w:id="1190681847">
      <w:bodyDiv w:val="1"/>
      <w:marLeft w:val="0"/>
      <w:marRight w:val="0"/>
      <w:marTop w:val="0"/>
      <w:marBottom w:val="0"/>
      <w:divBdr>
        <w:top w:val="none" w:sz="0" w:space="0" w:color="auto"/>
        <w:left w:val="none" w:sz="0" w:space="0" w:color="auto"/>
        <w:bottom w:val="none" w:sz="0" w:space="0" w:color="auto"/>
        <w:right w:val="none" w:sz="0" w:space="0" w:color="auto"/>
      </w:divBdr>
    </w:div>
    <w:div w:id="1193693772">
      <w:bodyDiv w:val="1"/>
      <w:marLeft w:val="0"/>
      <w:marRight w:val="0"/>
      <w:marTop w:val="0"/>
      <w:marBottom w:val="0"/>
      <w:divBdr>
        <w:top w:val="none" w:sz="0" w:space="0" w:color="auto"/>
        <w:left w:val="none" w:sz="0" w:space="0" w:color="auto"/>
        <w:bottom w:val="none" w:sz="0" w:space="0" w:color="auto"/>
        <w:right w:val="none" w:sz="0" w:space="0" w:color="auto"/>
      </w:divBdr>
    </w:div>
    <w:div w:id="1194926384">
      <w:bodyDiv w:val="1"/>
      <w:marLeft w:val="0"/>
      <w:marRight w:val="0"/>
      <w:marTop w:val="0"/>
      <w:marBottom w:val="0"/>
      <w:divBdr>
        <w:top w:val="none" w:sz="0" w:space="0" w:color="auto"/>
        <w:left w:val="none" w:sz="0" w:space="0" w:color="auto"/>
        <w:bottom w:val="none" w:sz="0" w:space="0" w:color="auto"/>
        <w:right w:val="none" w:sz="0" w:space="0" w:color="auto"/>
      </w:divBdr>
    </w:div>
    <w:div w:id="1195650199">
      <w:bodyDiv w:val="1"/>
      <w:marLeft w:val="0"/>
      <w:marRight w:val="0"/>
      <w:marTop w:val="0"/>
      <w:marBottom w:val="0"/>
      <w:divBdr>
        <w:top w:val="none" w:sz="0" w:space="0" w:color="auto"/>
        <w:left w:val="none" w:sz="0" w:space="0" w:color="auto"/>
        <w:bottom w:val="none" w:sz="0" w:space="0" w:color="auto"/>
        <w:right w:val="none" w:sz="0" w:space="0" w:color="auto"/>
      </w:divBdr>
    </w:div>
    <w:div w:id="1195845276">
      <w:bodyDiv w:val="1"/>
      <w:marLeft w:val="0"/>
      <w:marRight w:val="0"/>
      <w:marTop w:val="0"/>
      <w:marBottom w:val="0"/>
      <w:divBdr>
        <w:top w:val="none" w:sz="0" w:space="0" w:color="auto"/>
        <w:left w:val="none" w:sz="0" w:space="0" w:color="auto"/>
        <w:bottom w:val="none" w:sz="0" w:space="0" w:color="auto"/>
        <w:right w:val="none" w:sz="0" w:space="0" w:color="auto"/>
      </w:divBdr>
    </w:div>
    <w:div w:id="1197231674">
      <w:bodyDiv w:val="1"/>
      <w:marLeft w:val="0"/>
      <w:marRight w:val="0"/>
      <w:marTop w:val="0"/>
      <w:marBottom w:val="0"/>
      <w:divBdr>
        <w:top w:val="none" w:sz="0" w:space="0" w:color="auto"/>
        <w:left w:val="none" w:sz="0" w:space="0" w:color="auto"/>
        <w:bottom w:val="none" w:sz="0" w:space="0" w:color="auto"/>
        <w:right w:val="none" w:sz="0" w:space="0" w:color="auto"/>
      </w:divBdr>
    </w:div>
    <w:div w:id="1198817004">
      <w:bodyDiv w:val="1"/>
      <w:marLeft w:val="0"/>
      <w:marRight w:val="0"/>
      <w:marTop w:val="0"/>
      <w:marBottom w:val="0"/>
      <w:divBdr>
        <w:top w:val="none" w:sz="0" w:space="0" w:color="auto"/>
        <w:left w:val="none" w:sz="0" w:space="0" w:color="auto"/>
        <w:bottom w:val="none" w:sz="0" w:space="0" w:color="auto"/>
        <w:right w:val="none" w:sz="0" w:space="0" w:color="auto"/>
      </w:divBdr>
    </w:div>
    <w:div w:id="1199392459">
      <w:bodyDiv w:val="1"/>
      <w:marLeft w:val="0"/>
      <w:marRight w:val="0"/>
      <w:marTop w:val="0"/>
      <w:marBottom w:val="0"/>
      <w:divBdr>
        <w:top w:val="none" w:sz="0" w:space="0" w:color="auto"/>
        <w:left w:val="none" w:sz="0" w:space="0" w:color="auto"/>
        <w:bottom w:val="none" w:sz="0" w:space="0" w:color="auto"/>
        <w:right w:val="none" w:sz="0" w:space="0" w:color="auto"/>
      </w:divBdr>
    </w:div>
    <w:div w:id="1202324666">
      <w:bodyDiv w:val="1"/>
      <w:marLeft w:val="0"/>
      <w:marRight w:val="0"/>
      <w:marTop w:val="0"/>
      <w:marBottom w:val="0"/>
      <w:divBdr>
        <w:top w:val="none" w:sz="0" w:space="0" w:color="auto"/>
        <w:left w:val="none" w:sz="0" w:space="0" w:color="auto"/>
        <w:bottom w:val="none" w:sz="0" w:space="0" w:color="auto"/>
        <w:right w:val="none" w:sz="0" w:space="0" w:color="auto"/>
      </w:divBdr>
    </w:div>
    <w:div w:id="1202589376">
      <w:bodyDiv w:val="1"/>
      <w:marLeft w:val="0"/>
      <w:marRight w:val="0"/>
      <w:marTop w:val="0"/>
      <w:marBottom w:val="0"/>
      <w:divBdr>
        <w:top w:val="none" w:sz="0" w:space="0" w:color="auto"/>
        <w:left w:val="none" w:sz="0" w:space="0" w:color="auto"/>
        <w:bottom w:val="none" w:sz="0" w:space="0" w:color="auto"/>
        <w:right w:val="none" w:sz="0" w:space="0" w:color="auto"/>
      </w:divBdr>
    </w:div>
    <w:div w:id="1203253697">
      <w:bodyDiv w:val="1"/>
      <w:marLeft w:val="0"/>
      <w:marRight w:val="0"/>
      <w:marTop w:val="0"/>
      <w:marBottom w:val="0"/>
      <w:divBdr>
        <w:top w:val="none" w:sz="0" w:space="0" w:color="auto"/>
        <w:left w:val="none" w:sz="0" w:space="0" w:color="auto"/>
        <w:bottom w:val="none" w:sz="0" w:space="0" w:color="auto"/>
        <w:right w:val="none" w:sz="0" w:space="0" w:color="auto"/>
      </w:divBdr>
    </w:div>
    <w:div w:id="1204097494">
      <w:bodyDiv w:val="1"/>
      <w:marLeft w:val="0"/>
      <w:marRight w:val="0"/>
      <w:marTop w:val="0"/>
      <w:marBottom w:val="0"/>
      <w:divBdr>
        <w:top w:val="none" w:sz="0" w:space="0" w:color="auto"/>
        <w:left w:val="none" w:sz="0" w:space="0" w:color="auto"/>
        <w:bottom w:val="none" w:sz="0" w:space="0" w:color="auto"/>
        <w:right w:val="none" w:sz="0" w:space="0" w:color="auto"/>
      </w:divBdr>
    </w:div>
    <w:div w:id="1204245221">
      <w:bodyDiv w:val="1"/>
      <w:marLeft w:val="0"/>
      <w:marRight w:val="0"/>
      <w:marTop w:val="0"/>
      <w:marBottom w:val="0"/>
      <w:divBdr>
        <w:top w:val="none" w:sz="0" w:space="0" w:color="auto"/>
        <w:left w:val="none" w:sz="0" w:space="0" w:color="auto"/>
        <w:bottom w:val="none" w:sz="0" w:space="0" w:color="auto"/>
        <w:right w:val="none" w:sz="0" w:space="0" w:color="auto"/>
      </w:divBdr>
    </w:div>
    <w:div w:id="1204289828">
      <w:bodyDiv w:val="1"/>
      <w:marLeft w:val="0"/>
      <w:marRight w:val="0"/>
      <w:marTop w:val="0"/>
      <w:marBottom w:val="0"/>
      <w:divBdr>
        <w:top w:val="none" w:sz="0" w:space="0" w:color="auto"/>
        <w:left w:val="none" w:sz="0" w:space="0" w:color="auto"/>
        <w:bottom w:val="none" w:sz="0" w:space="0" w:color="auto"/>
        <w:right w:val="none" w:sz="0" w:space="0" w:color="auto"/>
      </w:divBdr>
    </w:div>
    <w:div w:id="1204368849">
      <w:bodyDiv w:val="1"/>
      <w:marLeft w:val="0"/>
      <w:marRight w:val="0"/>
      <w:marTop w:val="0"/>
      <w:marBottom w:val="0"/>
      <w:divBdr>
        <w:top w:val="none" w:sz="0" w:space="0" w:color="auto"/>
        <w:left w:val="none" w:sz="0" w:space="0" w:color="auto"/>
        <w:bottom w:val="none" w:sz="0" w:space="0" w:color="auto"/>
        <w:right w:val="none" w:sz="0" w:space="0" w:color="auto"/>
      </w:divBdr>
    </w:div>
    <w:div w:id="1204563203">
      <w:bodyDiv w:val="1"/>
      <w:marLeft w:val="0"/>
      <w:marRight w:val="0"/>
      <w:marTop w:val="0"/>
      <w:marBottom w:val="0"/>
      <w:divBdr>
        <w:top w:val="none" w:sz="0" w:space="0" w:color="auto"/>
        <w:left w:val="none" w:sz="0" w:space="0" w:color="auto"/>
        <w:bottom w:val="none" w:sz="0" w:space="0" w:color="auto"/>
        <w:right w:val="none" w:sz="0" w:space="0" w:color="auto"/>
      </w:divBdr>
    </w:div>
    <w:div w:id="1205672879">
      <w:bodyDiv w:val="1"/>
      <w:marLeft w:val="0"/>
      <w:marRight w:val="0"/>
      <w:marTop w:val="0"/>
      <w:marBottom w:val="0"/>
      <w:divBdr>
        <w:top w:val="none" w:sz="0" w:space="0" w:color="auto"/>
        <w:left w:val="none" w:sz="0" w:space="0" w:color="auto"/>
        <w:bottom w:val="none" w:sz="0" w:space="0" w:color="auto"/>
        <w:right w:val="none" w:sz="0" w:space="0" w:color="auto"/>
      </w:divBdr>
    </w:div>
    <w:div w:id="1205949114">
      <w:bodyDiv w:val="1"/>
      <w:marLeft w:val="0"/>
      <w:marRight w:val="0"/>
      <w:marTop w:val="0"/>
      <w:marBottom w:val="0"/>
      <w:divBdr>
        <w:top w:val="none" w:sz="0" w:space="0" w:color="auto"/>
        <w:left w:val="none" w:sz="0" w:space="0" w:color="auto"/>
        <w:bottom w:val="none" w:sz="0" w:space="0" w:color="auto"/>
        <w:right w:val="none" w:sz="0" w:space="0" w:color="auto"/>
      </w:divBdr>
    </w:div>
    <w:div w:id="1206024845">
      <w:bodyDiv w:val="1"/>
      <w:marLeft w:val="0"/>
      <w:marRight w:val="0"/>
      <w:marTop w:val="0"/>
      <w:marBottom w:val="0"/>
      <w:divBdr>
        <w:top w:val="none" w:sz="0" w:space="0" w:color="auto"/>
        <w:left w:val="none" w:sz="0" w:space="0" w:color="auto"/>
        <w:bottom w:val="none" w:sz="0" w:space="0" w:color="auto"/>
        <w:right w:val="none" w:sz="0" w:space="0" w:color="auto"/>
      </w:divBdr>
    </w:div>
    <w:div w:id="1207596085">
      <w:bodyDiv w:val="1"/>
      <w:marLeft w:val="0"/>
      <w:marRight w:val="0"/>
      <w:marTop w:val="0"/>
      <w:marBottom w:val="0"/>
      <w:divBdr>
        <w:top w:val="none" w:sz="0" w:space="0" w:color="auto"/>
        <w:left w:val="none" w:sz="0" w:space="0" w:color="auto"/>
        <w:bottom w:val="none" w:sz="0" w:space="0" w:color="auto"/>
        <w:right w:val="none" w:sz="0" w:space="0" w:color="auto"/>
      </w:divBdr>
    </w:div>
    <w:div w:id="1207792711">
      <w:bodyDiv w:val="1"/>
      <w:marLeft w:val="0"/>
      <w:marRight w:val="0"/>
      <w:marTop w:val="0"/>
      <w:marBottom w:val="0"/>
      <w:divBdr>
        <w:top w:val="none" w:sz="0" w:space="0" w:color="auto"/>
        <w:left w:val="none" w:sz="0" w:space="0" w:color="auto"/>
        <w:bottom w:val="none" w:sz="0" w:space="0" w:color="auto"/>
        <w:right w:val="none" w:sz="0" w:space="0" w:color="auto"/>
      </w:divBdr>
    </w:div>
    <w:div w:id="1208445936">
      <w:bodyDiv w:val="1"/>
      <w:marLeft w:val="0"/>
      <w:marRight w:val="0"/>
      <w:marTop w:val="0"/>
      <w:marBottom w:val="0"/>
      <w:divBdr>
        <w:top w:val="none" w:sz="0" w:space="0" w:color="auto"/>
        <w:left w:val="none" w:sz="0" w:space="0" w:color="auto"/>
        <w:bottom w:val="none" w:sz="0" w:space="0" w:color="auto"/>
        <w:right w:val="none" w:sz="0" w:space="0" w:color="auto"/>
      </w:divBdr>
    </w:div>
    <w:div w:id="1211578313">
      <w:bodyDiv w:val="1"/>
      <w:marLeft w:val="0"/>
      <w:marRight w:val="0"/>
      <w:marTop w:val="0"/>
      <w:marBottom w:val="0"/>
      <w:divBdr>
        <w:top w:val="none" w:sz="0" w:space="0" w:color="auto"/>
        <w:left w:val="none" w:sz="0" w:space="0" w:color="auto"/>
        <w:bottom w:val="none" w:sz="0" w:space="0" w:color="auto"/>
        <w:right w:val="none" w:sz="0" w:space="0" w:color="auto"/>
      </w:divBdr>
    </w:div>
    <w:div w:id="1215657201">
      <w:bodyDiv w:val="1"/>
      <w:marLeft w:val="0"/>
      <w:marRight w:val="0"/>
      <w:marTop w:val="0"/>
      <w:marBottom w:val="0"/>
      <w:divBdr>
        <w:top w:val="none" w:sz="0" w:space="0" w:color="auto"/>
        <w:left w:val="none" w:sz="0" w:space="0" w:color="auto"/>
        <w:bottom w:val="none" w:sz="0" w:space="0" w:color="auto"/>
        <w:right w:val="none" w:sz="0" w:space="0" w:color="auto"/>
      </w:divBdr>
    </w:div>
    <w:div w:id="1217085766">
      <w:bodyDiv w:val="1"/>
      <w:marLeft w:val="0"/>
      <w:marRight w:val="0"/>
      <w:marTop w:val="0"/>
      <w:marBottom w:val="0"/>
      <w:divBdr>
        <w:top w:val="none" w:sz="0" w:space="0" w:color="auto"/>
        <w:left w:val="none" w:sz="0" w:space="0" w:color="auto"/>
        <w:bottom w:val="none" w:sz="0" w:space="0" w:color="auto"/>
        <w:right w:val="none" w:sz="0" w:space="0" w:color="auto"/>
      </w:divBdr>
    </w:div>
    <w:div w:id="1218665878">
      <w:bodyDiv w:val="1"/>
      <w:marLeft w:val="0"/>
      <w:marRight w:val="0"/>
      <w:marTop w:val="0"/>
      <w:marBottom w:val="0"/>
      <w:divBdr>
        <w:top w:val="none" w:sz="0" w:space="0" w:color="auto"/>
        <w:left w:val="none" w:sz="0" w:space="0" w:color="auto"/>
        <w:bottom w:val="none" w:sz="0" w:space="0" w:color="auto"/>
        <w:right w:val="none" w:sz="0" w:space="0" w:color="auto"/>
      </w:divBdr>
    </w:div>
    <w:div w:id="1218786287">
      <w:bodyDiv w:val="1"/>
      <w:marLeft w:val="0"/>
      <w:marRight w:val="0"/>
      <w:marTop w:val="0"/>
      <w:marBottom w:val="0"/>
      <w:divBdr>
        <w:top w:val="none" w:sz="0" w:space="0" w:color="auto"/>
        <w:left w:val="none" w:sz="0" w:space="0" w:color="auto"/>
        <w:bottom w:val="none" w:sz="0" w:space="0" w:color="auto"/>
        <w:right w:val="none" w:sz="0" w:space="0" w:color="auto"/>
      </w:divBdr>
    </w:div>
    <w:div w:id="1218971781">
      <w:bodyDiv w:val="1"/>
      <w:marLeft w:val="0"/>
      <w:marRight w:val="0"/>
      <w:marTop w:val="0"/>
      <w:marBottom w:val="0"/>
      <w:divBdr>
        <w:top w:val="none" w:sz="0" w:space="0" w:color="auto"/>
        <w:left w:val="none" w:sz="0" w:space="0" w:color="auto"/>
        <w:bottom w:val="none" w:sz="0" w:space="0" w:color="auto"/>
        <w:right w:val="none" w:sz="0" w:space="0" w:color="auto"/>
      </w:divBdr>
    </w:div>
    <w:div w:id="1219130292">
      <w:bodyDiv w:val="1"/>
      <w:marLeft w:val="0"/>
      <w:marRight w:val="0"/>
      <w:marTop w:val="0"/>
      <w:marBottom w:val="0"/>
      <w:divBdr>
        <w:top w:val="none" w:sz="0" w:space="0" w:color="auto"/>
        <w:left w:val="none" w:sz="0" w:space="0" w:color="auto"/>
        <w:bottom w:val="none" w:sz="0" w:space="0" w:color="auto"/>
        <w:right w:val="none" w:sz="0" w:space="0" w:color="auto"/>
      </w:divBdr>
    </w:div>
    <w:div w:id="1219171632">
      <w:bodyDiv w:val="1"/>
      <w:marLeft w:val="0"/>
      <w:marRight w:val="0"/>
      <w:marTop w:val="0"/>
      <w:marBottom w:val="0"/>
      <w:divBdr>
        <w:top w:val="none" w:sz="0" w:space="0" w:color="auto"/>
        <w:left w:val="none" w:sz="0" w:space="0" w:color="auto"/>
        <w:bottom w:val="none" w:sz="0" w:space="0" w:color="auto"/>
        <w:right w:val="none" w:sz="0" w:space="0" w:color="auto"/>
      </w:divBdr>
    </w:div>
    <w:div w:id="1221672543">
      <w:bodyDiv w:val="1"/>
      <w:marLeft w:val="0"/>
      <w:marRight w:val="0"/>
      <w:marTop w:val="0"/>
      <w:marBottom w:val="0"/>
      <w:divBdr>
        <w:top w:val="none" w:sz="0" w:space="0" w:color="auto"/>
        <w:left w:val="none" w:sz="0" w:space="0" w:color="auto"/>
        <w:bottom w:val="none" w:sz="0" w:space="0" w:color="auto"/>
        <w:right w:val="none" w:sz="0" w:space="0" w:color="auto"/>
      </w:divBdr>
    </w:div>
    <w:div w:id="1222210277">
      <w:bodyDiv w:val="1"/>
      <w:marLeft w:val="0"/>
      <w:marRight w:val="0"/>
      <w:marTop w:val="0"/>
      <w:marBottom w:val="0"/>
      <w:divBdr>
        <w:top w:val="none" w:sz="0" w:space="0" w:color="auto"/>
        <w:left w:val="none" w:sz="0" w:space="0" w:color="auto"/>
        <w:bottom w:val="none" w:sz="0" w:space="0" w:color="auto"/>
        <w:right w:val="none" w:sz="0" w:space="0" w:color="auto"/>
      </w:divBdr>
    </w:div>
    <w:div w:id="1223254584">
      <w:bodyDiv w:val="1"/>
      <w:marLeft w:val="0"/>
      <w:marRight w:val="0"/>
      <w:marTop w:val="0"/>
      <w:marBottom w:val="0"/>
      <w:divBdr>
        <w:top w:val="none" w:sz="0" w:space="0" w:color="auto"/>
        <w:left w:val="none" w:sz="0" w:space="0" w:color="auto"/>
        <w:bottom w:val="none" w:sz="0" w:space="0" w:color="auto"/>
        <w:right w:val="none" w:sz="0" w:space="0" w:color="auto"/>
      </w:divBdr>
    </w:div>
    <w:div w:id="1223442183">
      <w:bodyDiv w:val="1"/>
      <w:marLeft w:val="0"/>
      <w:marRight w:val="0"/>
      <w:marTop w:val="0"/>
      <w:marBottom w:val="0"/>
      <w:divBdr>
        <w:top w:val="none" w:sz="0" w:space="0" w:color="auto"/>
        <w:left w:val="none" w:sz="0" w:space="0" w:color="auto"/>
        <w:bottom w:val="none" w:sz="0" w:space="0" w:color="auto"/>
        <w:right w:val="none" w:sz="0" w:space="0" w:color="auto"/>
      </w:divBdr>
    </w:div>
    <w:div w:id="1223447590">
      <w:bodyDiv w:val="1"/>
      <w:marLeft w:val="0"/>
      <w:marRight w:val="0"/>
      <w:marTop w:val="0"/>
      <w:marBottom w:val="0"/>
      <w:divBdr>
        <w:top w:val="none" w:sz="0" w:space="0" w:color="auto"/>
        <w:left w:val="none" w:sz="0" w:space="0" w:color="auto"/>
        <w:bottom w:val="none" w:sz="0" w:space="0" w:color="auto"/>
        <w:right w:val="none" w:sz="0" w:space="0" w:color="auto"/>
      </w:divBdr>
    </w:div>
    <w:div w:id="1224170862">
      <w:bodyDiv w:val="1"/>
      <w:marLeft w:val="0"/>
      <w:marRight w:val="0"/>
      <w:marTop w:val="0"/>
      <w:marBottom w:val="0"/>
      <w:divBdr>
        <w:top w:val="none" w:sz="0" w:space="0" w:color="auto"/>
        <w:left w:val="none" w:sz="0" w:space="0" w:color="auto"/>
        <w:bottom w:val="none" w:sz="0" w:space="0" w:color="auto"/>
        <w:right w:val="none" w:sz="0" w:space="0" w:color="auto"/>
      </w:divBdr>
    </w:div>
    <w:div w:id="1224757538">
      <w:bodyDiv w:val="1"/>
      <w:marLeft w:val="0"/>
      <w:marRight w:val="0"/>
      <w:marTop w:val="0"/>
      <w:marBottom w:val="0"/>
      <w:divBdr>
        <w:top w:val="none" w:sz="0" w:space="0" w:color="auto"/>
        <w:left w:val="none" w:sz="0" w:space="0" w:color="auto"/>
        <w:bottom w:val="none" w:sz="0" w:space="0" w:color="auto"/>
        <w:right w:val="none" w:sz="0" w:space="0" w:color="auto"/>
      </w:divBdr>
    </w:div>
    <w:div w:id="1226181841">
      <w:bodyDiv w:val="1"/>
      <w:marLeft w:val="0"/>
      <w:marRight w:val="0"/>
      <w:marTop w:val="0"/>
      <w:marBottom w:val="0"/>
      <w:divBdr>
        <w:top w:val="none" w:sz="0" w:space="0" w:color="auto"/>
        <w:left w:val="none" w:sz="0" w:space="0" w:color="auto"/>
        <w:bottom w:val="none" w:sz="0" w:space="0" w:color="auto"/>
        <w:right w:val="none" w:sz="0" w:space="0" w:color="auto"/>
      </w:divBdr>
    </w:div>
    <w:div w:id="1228106278">
      <w:bodyDiv w:val="1"/>
      <w:marLeft w:val="0"/>
      <w:marRight w:val="0"/>
      <w:marTop w:val="0"/>
      <w:marBottom w:val="0"/>
      <w:divBdr>
        <w:top w:val="none" w:sz="0" w:space="0" w:color="auto"/>
        <w:left w:val="none" w:sz="0" w:space="0" w:color="auto"/>
        <w:bottom w:val="none" w:sz="0" w:space="0" w:color="auto"/>
        <w:right w:val="none" w:sz="0" w:space="0" w:color="auto"/>
      </w:divBdr>
    </w:div>
    <w:div w:id="1228539068">
      <w:bodyDiv w:val="1"/>
      <w:marLeft w:val="0"/>
      <w:marRight w:val="0"/>
      <w:marTop w:val="0"/>
      <w:marBottom w:val="0"/>
      <w:divBdr>
        <w:top w:val="none" w:sz="0" w:space="0" w:color="auto"/>
        <w:left w:val="none" w:sz="0" w:space="0" w:color="auto"/>
        <w:bottom w:val="none" w:sz="0" w:space="0" w:color="auto"/>
        <w:right w:val="none" w:sz="0" w:space="0" w:color="auto"/>
      </w:divBdr>
    </w:div>
    <w:div w:id="1230578352">
      <w:bodyDiv w:val="1"/>
      <w:marLeft w:val="0"/>
      <w:marRight w:val="0"/>
      <w:marTop w:val="0"/>
      <w:marBottom w:val="0"/>
      <w:divBdr>
        <w:top w:val="none" w:sz="0" w:space="0" w:color="auto"/>
        <w:left w:val="none" w:sz="0" w:space="0" w:color="auto"/>
        <w:bottom w:val="none" w:sz="0" w:space="0" w:color="auto"/>
        <w:right w:val="none" w:sz="0" w:space="0" w:color="auto"/>
      </w:divBdr>
    </w:div>
    <w:div w:id="1231114462">
      <w:bodyDiv w:val="1"/>
      <w:marLeft w:val="0"/>
      <w:marRight w:val="0"/>
      <w:marTop w:val="0"/>
      <w:marBottom w:val="0"/>
      <w:divBdr>
        <w:top w:val="none" w:sz="0" w:space="0" w:color="auto"/>
        <w:left w:val="none" w:sz="0" w:space="0" w:color="auto"/>
        <w:bottom w:val="none" w:sz="0" w:space="0" w:color="auto"/>
        <w:right w:val="none" w:sz="0" w:space="0" w:color="auto"/>
      </w:divBdr>
    </w:div>
    <w:div w:id="1231383072">
      <w:bodyDiv w:val="1"/>
      <w:marLeft w:val="0"/>
      <w:marRight w:val="0"/>
      <w:marTop w:val="0"/>
      <w:marBottom w:val="0"/>
      <w:divBdr>
        <w:top w:val="none" w:sz="0" w:space="0" w:color="auto"/>
        <w:left w:val="none" w:sz="0" w:space="0" w:color="auto"/>
        <w:bottom w:val="none" w:sz="0" w:space="0" w:color="auto"/>
        <w:right w:val="none" w:sz="0" w:space="0" w:color="auto"/>
      </w:divBdr>
    </w:div>
    <w:div w:id="1231576190">
      <w:bodyDiv w:val="1"/>
      <w:marLeft w:val="0"/>
      <w:marRight w:val="0"/>
      <w:marTop w:val="0"/>
      <w:marBottom w:val="0"/>
      <w:divBdr>
        <w:top w:val="none" w:sz="0" w:space="0" w:color="auto"/>
        <w:left w:val="none" w:sz="0" w:space="0" w:color="auto"/>
        <w:bottom w:val="none" w:sz="0" w:space="0" w:color="auto"/>
        <w:right w:val="none" w:sz="0" w:space="0" w:color="auto"/>
      </w:divBdr>
    </w:div>
    <w:div w:id="1232083553">
      <w:bodyDiv w:val="1"/>
      <w:marLeft w:val="0"/>
      <w:marRight w:val="0"/>
      <w:marTop w:val="0"/>
      <w:marBottom w:val="0"/>
      <w:divBdr>
        <w:top w:val="none" w:sz="0" w:space="0" w:color="auto"/>
        <w:left w:val="none" w:sz="0" w:space="0" w:color="auto"/>
        <w:bottom w:val="none" w:sz="0" w:space="0" w:color="auto"/>
        <w:right w:val="none" w:sz="0" w:space="0" w:color="auto"/>
      </w:divBdr>
    </w:div>
    <w:div w:id="1233193934">
      <w:bodyDiv w:val="1"/>
      <w:marLeft w:val="0"/>
      <w:marRight w:val="0"/>
      <w:marTop w:val="0"/>
      <w:marBottom w:val="0"/>
      <w:divBdr>
        <w:top w:val="none" w:sz="0" w:space="0" w:color="auto"/>
        <w:left w:val="none" w:sz="0" w:space="0" w:color="auto"/>
        <w:bottom w:val="none" w:sz="0" w:space="0" w:color="auto"/>
        <w:right w:val="none" w:sz="0" w:space="0" w:color="auto"/>
      </w:divBdr>
    </w:div>
    <w:div w:id="1233932044">
      <w:bodyDiv w:val="1"/>
      <w:marLeft w:val="0"/>
      <w:marRight w:val="0"/>
      <w:marTop w:val="0"/>
      <w:marBottom w:val="0"/>
      <w:divBdr>
        <w:top w:val="none" w:sz="0" w:space="0" w:color="auto"/>
        <w:left w:val="none" w:sz="0" w:space="0" w:color="auto"/>
        <w:bottom w:val="none" w:sz="0" w:space="0" w:color="auto"/>
        <w:right w:val="none" w:sz="0" w:space="0" w:color="auto"/>
      </w:divBdr>
    </w:div>
    <w:div w:id="1234898924">
      <w:bodyDiv w:val="1"/>
      <w:marLeft w:val="0"/>
      <w:marRight w:val="0"/>
      <w:marTop w:val="0"/>
      <w:marBottom w:val="0"/>
      <w:divBdr>
        <w:top w:val="none" w:sz="0" w:space="0" w:color="auto"/>
        <w:left w:val="none" w:sz="0" w:space="0" w:color="auto"/>
        <w:bottom w:val="none" w:sz="0" w:space="0" w:color="auto"/>
        <w:right w:val="none" w:sz="0" w:space="0" w:color="auto"/>
      </w:divBdr>
    </w:div>
    <w:div w:id="1234966743">
      <w:bodyDiv w:val="1"/>
      <w:marLeft w:val="0"/>
      <w:marRight w:val="0"/>
      <w:marTop w:val="0"/>
      <w:marBottom w:val="0"/>
      <w:divBdr>
        <w:top w:val="none" w:sz="0" w:space="0" w:color="auto"/>
        <w:left w:val="none" w:sz="0" w:space="0" w:color="auto"/>
        <w:bottom w:val="none" w:sz="0" w:space="0" w:color="auto"/>
        <w:right w:val="none" w:sz="0" w:space="0" w:color="auto"/>
      </w:divBdr>
    </w:div>
    <w:div w:id="1236744163">
      <w:bodyDiv w:val="1"/>
      <w:marLeft w:val="0"/>
      <w:marRight w:val="0"/>
      <w:marTop w:val="0"/>
      <w:marBottom w:val="0"/>
      <w:divBdr>
        <w:top w:val="none" w:sz="0" w:space="0" w:color="auto"/>
        <w:left w:val="none" w:sz="0" w:space="0" w:color="auto"/>
        <w:bottom w:val="none" w:sz="0" w:space="0" w:color="auto"/>
        <w:right w:val="none" w:sz="0" w:space="0" w:color="auto"/>
      </w:divBdr>
    </w:div>
    <w:div w:id="1238057317">
      <w:bodyDiv w:val="1"/>
      <w:marLeft w:val="0"/>
      <w:marRight w:val="0"/>
      <w:marTop w:val="0"/>
      <w:marBottom w:val="0"/>
      <w:divBdr>
        <w:top w:val="none" w:sz="0" w:space="0" w:color="auto"/>
        <w:left w:val="none" w:sz="0" w:space="0" w:color="auto"/>
        <w:bottom w:val="none" w:sz="0" w:space="0" w:color="auto"/>
        <w:right w:val="none" w:sz="0" w:space="0" w:color="auto"/>
      </w:divBdr>
    </w:div>
    <w:div w:id="1239024264">
      <w:bodyDiv w:val="1"/>
      <w:marLeft w:val="0"/>
      <w:marRight w:val="0"/>
      <w:marTop w:val="0"/>
      <w:marBottom w:val="0"/>
      <w:divBdr>
        <w:top w:val="none" w:sz="0" w:space="0" w:color="auto"/>
        <w:left w:val="none" w:sz="0" w:space="0" w:color="auto"/>
        <w:bottom w:val="none" w:sz="0" w:space="0" w:color="auto"/>
        <w:right w:val="none" w:sz="0" w:space="0" w:color="auto"/>
      </w:divBdr>
    </w:div>
    <w:div w:id="1239825609">
      <w:bodyDiv w:val="1"/>
      <w:marLeft w:val="0"/>
      <w:marRight w:val="0"/>
      <w:marTop w:val="0"/>
      <w:marBottom w:val="0"/>
      <w:divBdr>
        <w:top w:val="none" w:sz="0" w:space="0" w:color="auto"/>
        <w:left w:val="none" w:sz="0" w:space="0" w:color="auto"/>
        <w:bottom w:val="none" w:sz="0" w:space="0" w:color="auto"/>
        <w:right w:val="none" w:sz="0" w:space="0" w:color="auto"/>
      </w:divBdr>
    </w:div>
    <w:div w:id="1240673832">
      <w:bodyDiv w:val="1"/>
      <w:marLeft w:val="0"/>
      <w:marRight w:val="0"/>
      <w:marTop w:val="0"/>
      <w:marBottom w:val="0"/>
      <w:divBdr>
        <w:top w:val="none" w:sz="0" w:space="0" w:color="auto"/>
        <w:left w:val="none" w:sz="0" w:space="0" w:color="auto"/>
        <w:bottom w:val="none" w:sz="0" w:space="0" w:color="auto"/>
        <w:right w:val="none" w:sz="0" w:space="0" w:color="auto"/>
      </w:divBdr>
    </w:div>
    <w:div w:id="1243761105">
      <w:bodyDiv w:val="1"/>
      <w:marLeft w:val="0"/>
      <w:marRight w:val="0"/>
      <w:marTop w:val="0"/>
      <w:marBottom w:val="0"/>
      <w:divBdr>
        <w:top w:val="none" w:sz="0" w:space="0" w:color="auto"/>
        <w:left w:val="none" w:sz="0" w:space="0" w:color="auto"/>
        <w:bottom w:val="none" w:sz="0" w:space="0" w:color="auto"/>
        <w:right w:val="none" w:sz="0" w:space="0" w:color="auto"/>
      </w:divBdr>
    </w:div>
    <w:div w:id="1247492183">
      <w:bodyDiv w:val="1"/>
      <w:marLeft w:val="0"/>
      <w:marRight w:val="0"/>
      <w:marTop w:val="0"/>
      <w:marBottom w:val="0"/>
      <w:divBdr>
        <w:top w:val="none" w:sz="0" w:space="0" w:color="auto"/>
        <w:left w:val="none" w:sz="0" w:space="0" w:color="auto"/>
        <w:bottom w:val="none" w:sz="0" w:space="0" w:color="auto"/>
        <w:right w:val="none" w:sz="0" w:space="0" w:color="auto"/>
      </w:divBdr>
    </w:div>
    <w:div w:id="1247762834">
      <w:bodyDiv w:val="1"/>
      <w:marLeft w:val="0"/>
      <w:marRight w:val="0"/>
      <w:marTop w:val="0"/>
      <w:marBottom w:val="0"/>
      <w:divBdr>
        <w:top w:val="none" w:sz="0" w:space="0" w:color="auto"/>
        <w:left w:val="none" w:sz="0" w:space="0" w:color="auto"/>
        <w:bottom w:val="none" w:sz="0" w:space="0" w:color="auto"/>
        <w:right w:val="none" w:sz="0" w:space="0" w:color="auto"/>
      </w:divBdr>
    </w:div>
    <w:div w:id="1248534196">
      <w:bodyDiv w:val="1"/>
      <w:marLeft w:val="0"/>
      <w:marRight w:val="0"/>
      <w:marTop w:val="0"/>
      <w:marBottom w:val="0"/>
      <w:divBdr>
        <w:top w:val="none" w:sz="0" w:space="0" w:color="auto"/>
        <w:left w:val="none" w:sz="0" w:space="0" w:color="auto"/>
        <w:bottom w:val="none" w:sz="0" w:space="0" w:color="auto"/>
        <w:right w:val="none" w:sz="0" w:space="0" w:color="auto"/>
      </w:divBdr>
    </w:div>
    <w:div w:id="1248728670">
      <w:bodyDiv w:val="1"/>
      <w:marLeft w:val="0"/>
      <w:marRight w:val="0"/>
      <w:marTop w:val="0"/>
      <w:marBottom w:val="0"/>
      <w:divBdr>
        <w:top w:val="none" w:sz="0" w:space="0" w:color="auto"/>
        <w:left w:val="none" w:sz="0" w:space="0" w:color="auto"/>
        <w:bottom w:val="none" w:sz="0" w:space="0" w:color="auto"/>
        <w:right w:val="none" w:sz="0" w:space="0" w:color="auto"/>
      </w:divBdr>
    </w:div>
    <w:div w:id="1251045757">
      <w:bodyDiv w:val="1"/>
      <w:marLeft w:val="0"/>
      <w:marRight w:val="0"/>
      <w:marTop w:val="0"/>
      <w:marBottom w:val="0"/>
      <w:divBdr>
        <w:top w:val="none" w:sz="0" w:space="0" w:color="auto"/>
        <w:left w:val="none" w:sz="0" w:space="0" w:color="auto"/>
        <w:bottom w:val="none" w:sz="0" w:space="0" w:color="auto"/>
        <w:right w:val="none" w:sz="0" w:space="0" w:color="auto"/>
      </w:divBdr>
    </w:div>
    <w:div w:id="1252935538">
      <w:bodyDiv w:val="1"/>
      <w:marLeft w:val="0"/>
      <w:marRight w:val="0"/>
      <w:marTop w:val="0"/>
      <w:marBottom w:val="0"/>
      <w:divBdr>
        <w:top w:val="none" w:sz="0" w:space="0" w:color="auto"/>
        <w:left w:val="none" w:sz="0" w:space="0" w:color="auto"/>
        <w:bottom w:val="none" w:sz="0" w:space="0" w:color="auto"/>
        <w:right w:val="none" w:sz="0" w:space="0" w:color="auto"/>
      </w:divBdr>
    </w:div>
    <w:div w:id="1254437927">
      <w:bodyDiv w:val="1"/>
      <w:marLeft w:val="0"/>
      <w:marRight w:val="0"/>
      <w:marTop w:val="0"/>
      <w:marBottom w:val="0"/>
      <w:divBdr>
        <w:top w:val="none" w:sz="0" w:space="0" w:color="auto"/>
        <w:left w:val="none" w:sz="0" w:space="0" w:color="auto"/>
        <w:bottom w:val="none" w:sz="0" w:space="0" w:color="auto"/>
        <w:right w:val="none" w:sz="0" w:space="0" w:color="auto"/>
      </w:divBdr>
    </w:div>
    <w:div w:id="1255087882">
      <w:bodyDiv w:val="1"/>
      <w:marLeft w:val="0"/>
      <w:marRight w:val="0"/>
      <w:marTop w:val="0"/>
      <w:marBottom w:val="0"/>
      <w:divBdr>
        <w:top w:val="none" w:sz="0" w:space="0" w:color="auto"/>
        <w:left w:val="none" w:sz="0" w:space="0" w:color="auto"/>
        <w:bottom w:val="none" w:sz="0" w:space="0" w:color="auto"/>
        <w:right w:val="none" w:sz="0" w:space="0" w:color="auto"/>
      </w:divBdr>
    </w:div>
    <w:div w:id="1255168059">
      <w:bodyDiv w:val="1"/>
      <w:marLeft w:val="0"/>
      <w:marRight w:val="0"/>
      <w:marTop w:val="0"/>
      <w:marBottom w:val="0"/>
      <w:divBdr>
        <w:top w:val="none" w:sz="0" w:space="0" w:color="auto"/>
        <w:left w:val="none" w:sz="0" w:space="0" w:color="auto"/>
        <w:bottom w:val="none" w:sz="0" w:space="0" w:color="auto"/>
        <w:right w:val="none" w:sz="0" w:space="0" w:color="auto"/>
      </w:divBdr>
    </w:div>
    <w:div w:id="1256133407">
      <w:bodyDiv w:val="1"/>
      <w:marLeft w:val="0"/>
      <w:marRight w:val="0"/>
      <w:marTop w:val="0"/>
      <w:marBottom w:val="0"/>
      <w:divBdr>
        <w:top w:val="none" w:sz="0" w:space="0" w:color="auto"/>
        <w:left w:val="none" w:sz="0" w:space="0" w:color="auto"/>
        <w:bottom w:val="none" w:sz="0" w:space="0" w:color="auto"/>
        <w:right w:val="none" w:sz="0" w:space="0" w:color="auto"/>
      </w:divBdr>
    </w:div>
    <w:div w:id="1256403963">
      <w:bodyDiv w:val="1"/>
      <w:marLeft w:val="0"/>
      <w:marRight w:val="0"/>
      <w:marTop w:val="0"/>
      <w:marBottom w:val="0"/>
      <w:divBdr>
        <w:top w:val="none" w:sz="0" w:space="0" w:color="auto"/>
        <w:left w:val="none" w:sz="0" w:space="0" w:color="auto"/>
        <w:bottom w:val="none" w:sz="0" w:space="0" w:color="auto"/>
        <w:right w:val="none" w:sz="0" w:space="0" w:color="auto"/>
      </w:divBdr>
    </w:div>
    <w:div w:id="1256595265">
      <w:bodyDiv w:val="1"/>
      <w:marLeft w:val="0"/>
      <w:marRight w:val="0"/>
      <w:marTop w:val="0"/>
      <w:marBottom w:val="0"/>
      <w:divBdr>
        <w:top w:val="none" w:sz="0" w:space="0" w:color="auto"/>
        <w:left w:val="none" w:sz="0" w:space="0" w:color="auto"/>
        <w:bottom w:val="none" w:sz="0" w:space="0" w:color="auto"/>
        <w:right w:val="none" w:sz="0" w:space="0" w:color="auto"/>
      </w:divBdr>
    </w:div>
    <w:div w:id="1257402523">
      <w:bodyDiv w:val="1"/>
      <w:marLeft w:val="0"/>
      <w:marRight w:val="0"/>
      <w:marTop w:val="0"/>
      <w:marBottom w:val="0"/>
      <w:divBdr>
        <w:top w:val="none" w:sz="0" w:space="0" w:color="auto"/>
        <w:left w:val="none" w:sz="0" w:space="0" w:color="auto"/>
        <w:bottom w:val="none" w:sz="0" w:space="0" w:color="auto"/>
        <w:right w:val="none" w:sz="0" w:space="0" w:color="auto"/>
      </w:divBdr>
    </w:div>
    <w:div w:id="1259604009">
      <w:bodyDiv w:val="1"/>
      <w:marLeft w:val="0"/>
      <w:marRight w:val="0"/>
      <w:marTop w:val="0"/>
      <w:marBottom w:val="0"/>
      <w:divBdr>
        <w:top w:val="none" w:sz="0" w:space="0" w:color="auto"/>
        <w:left w:val="none" w:sz="0" w:space="0" w:color="auto"/>
        <w:bottom w:val="none" w:sz="0" w:space="0" w:color="auto"/>
        <w:right w:val="none" w:sz="0" w:space="0" w:color="auto"/>
      </w:divBdr>
    </w:div>
    <w:div w:id="1263418717">
      <w:bodyDiv w:val="1"/>
      <w:marLeft w:val="0"/>
      <w:marRight w:val="0"/>
      <w:marTop w:val="0"/>
      <w:marBottom w:val="0"/>
      <w:divBdr>
        <w:top w:val="none" w:sz="0" w:space="0" w:color="auto"/>
        <w:left w:val="none" w:sz="0" w:space="0" w:color="auto"/>
        <w:bottom w:val="none" w:sz="0" w:space="0" w:color="auto"/>
        <w:right w:val="none" w:sz="0" w:space="0" w:color="auto"/>
      </w:divBdr>
    </w:div>
    <w:div w:id="1263757293">
      <w:bodyDiv w:val="1"/>
      <w:marLeft w:val="0"/>
      <w:marRight w:val="0"/>
      <w:marTop w:val="0"/>
      <w:marBottom w:val="0"/>
      <w:divBdr>
        <w:top w:val="none" w:sz="0" w:space="0" w:color="auto"/>
        <w:left w:val="none" w:sz="0" w:space="0" w:color="auto"/>
        <w:bottom w:val="none" w:sz="0" w:space="0" w:color="auto"/>
        <w:right w:val="none" w:sz="0" w:space="0" w:color="auto"/>
      </w:divBdr>
    </w:div>
    <w:div w:id="1265109867">
      <w:bodyDiv w:val="1"/>
      <w:marLeft w:val="0"/>
      <w:marRight w:val="0"/>
      <w:marTop w:val="0"/>
      <w:marBottom w:val="0"/>
      <w:divBdr>
        <w:top w:val="none" w:sz="0" w:space="0" w:color="auto"/>
        <w:left w:val="none" w:sz="0" w:space="0" w:color="auto"/>
        <w:bottom w:val="none" w:sz="0" w:space="0" w:color="auto"/>
        <w:right w:val="none" w:sz="0" w:space="0" w:color="auto"/>
      </w:divBdr>
    </w:div>
    <w:div w:id="1265573585">
      <w:bodyDiv w:val="1"/>
      <w:marLeft w:val="0"/>
      <w:marRight w:val="0"/>
      <w:marTop w:val="0"/>
      <w:marBottom w:val="0"/>
      <w:divBdr>
        <w:top w:val="none" w:sz="0" w:space="0" w:color="auto"/>
        <w:left w:val="none" w:sz="0" w:space="0" w:color="auto"/>
        <w:bottom w:val="none" w:sz="0" w:space="0" w:color="auto"/>
        <w:right w:val="none" w:sz="0" w:space="0" w:color="auto"/>
      </w:divBdr>
    </w:div>
    <w:div w:id="1267234046">
      <w:bodyDiv w:val="1"/>
      <w:marLeft w:val="0"/>
      <w:marRight w:val="0"/>
      <w:marTop w:val="0"/>
      <w:marBottom w:val="0"/>
      <w:divBdr>
        <w:top w:val="none" w:sz="0" w:space="0" w:color="auto"/>
        <w:left w:val="none" w:sz="0" w:space="0" w:color="auto"/>
        <w:bottom w:val="none" w:sz="0" w:space="0" w:color="auto"/>
        <w:right w:val="none" w:sz="0" w:space="0" w:color="auto"/>
      </w:divBdr>
    </w:div>
    <w:div w:id="1268540537">
      <w:bodyDiv w:val="1"/>
      <w:marLeft w:val="0"/>
      <w:marRight w:val="0"/>
      <w:marTop w:val="0"/>
      <w:marBottom w:val="0"/>
      <w:divBdr>
        <w:top w:val="none" w:sz="0" w:space="0" w:color="auto"/>
        <w:left w:val="none" w:sz="0" w:space="0" w:color="auto"/>
        <w:bottom w:val="none" w:sz="0" w:space="0" w:color="auto"/>
        <w:right w:val="none" w:sz="0" w:space="0" w:color="auto"/>
      </w:divBdr>
    </w:div>
    <w:div w:id="1269894573">
      <w:bodyDiv w:val="1"/>
      <w:marLeft w:val="0"/>
      <w:marRight w:val="0"/>
      <w:marTop w:val="0"/>
      <w:marBottom w:val="0"/>
      <w:divBdr>
        <w:top w:val="none" w:sz="0" w:space="0" w:color="auto"/>
        <w:left w:val="none" w:sz="0" w:space="0" w:color="auto"/>
        <w:bottom w:val="none" w:sz="0" w:space="0" w:color="auto"/>
        <w:right w:val="none" w:sz="0" w:space="0" w:color="auto"/>
      </w:divBdr>
    </w:div>
    <w:div w:id="1270822272">
      <w:bodyDiv w:val="1"/>
      <w:marLeft w:val="0"/>
      <w:marRight w:val="0"/>
      <w:marTop w:val="0"/>
      <w:marBottom w:val="0"/>
      <w:divBdr>
        <w:top w:val="none" w:sz="0" w:space="0" w:color="auto"/>
        <w:left w:val="none" w:sz="0" w:space="0" w:color="auto"/>
        <w:bottom w:val="none" w:sz="0" w:space="0" w:color="auto"/>
        <w:right w:val="none" w:sz="0" w:space="0" w:color="auto"/>
      </w:divBdr>
    </w:div>
    <w:div w:id="1271088012">
      <w:bodyDiv w:val="1"/>
      <w:marLeft w:val="0"/>
      <w:marRight w:val="0"/>
      <w:marTop w:val="0"/>
      <w:marBottom w:val="0"/>
      <w:divBdr>
        <w:top w:val="none" w:sz="0" w:space="0" w:color="auto"/>
        <w:left w:val="none" w:sz="0" w:space="0" w:color="auto"/>
        <w:bottom w:val="none" w:sz="0" w:space="0" w:color="auto"/>
        <w:right w:val="none" w:sz="0" w:space="0" w:color="auto"/>
      </w:divBdr>
    </w:div>
    <w:div w:id="1272591595">
      <w:bodyDiv w:val="1"/>
      <w:marLeft w:val="0"/>
      <w:marRight w:val="0"/>
      <w:marTop w:val="0"/>
      <w:marBottom w:val="0"/>
      <w:divBdr>
        <w:top w:val="none" w:sz="0" w:space="0" w:color="auto"/>
        <w:left w:val="none" w:sz="0" w:space="0" w:color="auto"/>
        <w:bottom w:val="none" w:sz="0" w:space="0" w:color="auto"/>
        <w:right w:val="none" w:sz="0" w:space="0" w:color="auto"/>
      </w:divBdr>
    </w:div>
    <w:div w:id="1275408340">
      <w:bodyDiv w:val="1"/>
      <w:marLeft w:val="0"/>
      <w:marRight w:val="0"/>
      <w:marTop w:val="0"/>
      <w:marBottom w:val="0"/>
      <w:divBdr>
        <w:top w:val="none" w:sz="0" w:space="0" w:color="auto"/>
        <w:left w:val="none" w:sz="0" w:space="0" w:color="auto"/>
        <w:bottom w:val="none" w:sz="0" w:space="0" w:color="auto"/>
        <w:right w:val="none" w:sz="0" w:space="0" w:color="auto"/>
      </w:divBdr>
    </w:div>
    <w:div w:id="1276057221">
      <w:bodyDiv w:val="1"/>
      <w:marLeft w:val="0"/>
      <w:marRight w:val="0"/>
      <w:marTop w:val="0"/>
      <w:marBottom w:val="0"/>
      <w:divBdr>
        <w:top w:val="none" w:sz="0" w:space="0" w:color="auto"/>
        <w:left w:val="none" w:sz="0" w:space="0" w:color="auto"/>
        <w:bottom w:val="none" w:sz="0" w:space="0" w:color="auto"/>
        <w:right w:val="none" w:sz="0" w:space="0" w:color="auto"/>
      </w:divBdr>
    </w:div>
    <w:div w:id="1276209385">
      <w:bodyDiv w:val="1"/>
      <w:marLeft w:val="0"/>
      <w:marRight w:val="0"/>
      <w:marTop w:val="0"/>
      <w:marBottom w:val="0"/>
      <w:divBdr>
        <w:top w:val="none" w:sz="0" w:space="0" w:color="auto"/>
        <w:left w:val="none" w:sz="0" w:space="0" w:color="auto"/>
        <w:bottom w:val="none" w:sz="0" w:space="0" w:color="auto"/>
        <w:right w:val="none" w:sz="0" w:space="0" w:color="auto"/>
      </w:divBdr>
    </w:div>
    <w:div w:id="1277566896">
      <w:bodyDiv w:val="1"/>
      <w:marLeft w:val="0"/>
      <w:marRight w:val="0"/>
      <w:marTop w:val="0"/>
      <w:marBottom w:val="0"/>
      <w:divBdr>
        <w:top w:val="none" w:sz="0" w:space="0" w:color="auto"/>
        <w:left w:val="none" w:sz="0" w:space="0" w:color="auto"/>
        <w:bottom w:val="none" w:sz="0" w:space="0" w:color="auto"/>
        <w:right w:val="none" w:sz="0" w:space="0" w:color="auto"/>
      </w:divBdr>
    </w:div>
    <w:div w:id="1278096893">
      <w:bodyDiv w:val="1"/>
      <w:marLeft w:val="0"/>
      <w:marRight w:val="0"/>
      <w:marTop w:val="0"/>
      <w:marBottom w:val="0"/>
      <w:divBdr>
        <w:top w:val="none" w:sz="0" w:space="0" w:color="auto"/>
        <w:left w:val="none" w:sz="0" w:space="0" w:color="auto"/>
        <w:bottom w:val="none" w:sz="0" w:space="0" w:color="auto"/>
        <w:right w:val="none" w:sz="0" w:space="0" w:color="auto"/>
      </w:divBdr>
    </w:div>
    <w:div w:id="1278830632">
      <w:bodyDiv w:val="1"/>
      <w:marLeft w:val="0"/>
      <w:marRight w:val="0"/>
      <w:marTop w:val="0"/>
      <w:marBottom w:val="0"/>
      <w:divBdr>
        <w:top w:val="none" w:sz="0" w:space="0" w:color="auto"/>
        <w:left w:val="none" w:sz="0" w:space="0" w:color="auto"/>
        <w:bottom w:val="none" w:sz="0" w:space="0" w:color="auto"/>
        <w:right w:val="none" w:sz="0" w:space="0" w:color="auto"/>
      </w:divBdr>
    </w:div>
    <w:div w:id="1279995238">
      <w:bodyDiv w:val="1"/>
      <w:marLeft w:val="0"/>
      <w:marRight w:val="0"/>
      <w:marTop w:val="0"/>
      <w:marBottom w:val="0"/>
      <w:divBdr>
        <w:top w:val="none" w:sz="0" w:space="0" w:color="auto"/>
        <w:left w:val="none" w:sz="0" w:space="0" w:color="auto"/>
        <w:bottom w:val="none" w:sz="0" w:space="0" w:color="auto"/>
        <w:right w:val="none" w:sz="0" w:space="0" w:color="auto"/>
      </w:divBdr>
    </w:div>
    <w:div w:id="1283800595">
      <w:bodyDiv w:val="1"/>
      <w:marLeft w:val="0"/>
      <w:marRight w:val="0"/>
      <w:marTop w:val="0"/>
      <w:marBottom w:val="0"/>
      <w:divBdr>
        <w:top w:val="none" w:sz="0" w:space="0" w:color="auto"/>
        <w:left w:val="none" w:sz="0" w:space="0" w:color="auto"/>
        <w:bottom w:val="none" w:sz="0" w:space="0" w:color="auto"/>
        <w:right w:val="none" w:sz="0" w:space="0" w:color="auto"/>
      </w:divBdr>
    </w:div>
    <w:div w:id="1284652415">
      <w:bodyDiv w:val="1"/>
      <w:marLeft w:val="0"/>
      <w:marRight w:val="0"/>
      <w:marTop w:val="0"/>
      <w:marBottom w:val="0"/>
      <w:divBdr>
        <w:top w:val="none" w:sz="0" w:space="0" w:color="auto"/>
        <w:left w:val="none" w:sz="0" w:space="0" w:color="auto"/>
        <w:bottom w:val="none" w:sz="0" w:space="0" w:color="auto"/>
        <w:right w:val="none" w:sz="0" w:space="0" w:color="auto"/>
      </w:divBdr>
    </w:div>
    <w:div w:id="1284772016">
      <w:bodyDiv w:val="1"/>
      <w:marLeft w:val="0"/>
      <w:marRight w:val="0"/>
      <w:marTop w:val="0"/>
      <w:marBottom w:val="0"/>
      <w:divBdr>
        <w:top w:val="none" w:sz="0" w:space="0" w:color="auto"/>
        <w:left w:val="none" w:sz="0" w:space="0" w:color="auto"/>
        <w:bottom w:val="none" w:sz="0" w:space="0" w:color="auto"/>
        <w:right w:val="none" w:sz="0" w:space="0" w:color="auto"/>
      </w:divBdr>
    </w:div>
    <w:div w:id="1285380946">
      <w:bodyDiv w:val="1"/>
      <w:marLeft w:val="0"/>
      <w:marRight w:val="0"/>
      <w:marTop w:val="0"/>
      <w:marBottom w:val="0"/>
      <w:divBdr>
        <w:top w:val="none" w:sz="0" w:space="0" w:color="auto"/>
        <w:left w:val="none" w:sz="0" w:space="0" w:color="auto"/>
        <w:bottom w:val="none" w:sz="0" w:space="0" w:color="auto"/>
        <w:right w:val="none" w:sz="0" w:space="0" w:color="auto"/>
      </w:divBdr>
    </w:div>
    <w:div w:id="1285694009">
      <w:bodyDiv w:val="1"/>
      <w:marLeft w:val="0"/>
      <w:marRight w:val="0"/>
      <w:marTop w:val="0"/>
      <w:marBottom w:val="0"/>
      <w:divBdr>
        <w:top w:val="none" w:sz="0" w:space="0" w:color="auto"/>
        <w:left w:val="none" w:sz="0" w:space="0" w:color="auto"/>
        <w:bottom w:val="none" w:sz="0" w:space="0" w:color="auto"/>
        <w:right w:val="none" w:sz="0" w:space="0" w:color="auto"/>
      </w:divBdr>
    </w:div>
    <w:div w:id="1285766486">
      <w:bodyDiv w:val="1"/>
      <w:marLeft w:val="0"/>
      <w:marRight w:val="0"/>
      <w:marTop w:val="0"/>
      <w:marBottom w:val="0"/>
      <w:divBdr>
        <w:top w:val="none" w:sz="0" w:space="0" w:color="auto"/>
        <w:left w:val="none" w:sz="0" w:space="0" w:color="auto"/>
        <w:bottom w:val="none" w:sz="0" w:space="0" w:color="auto"/>
        <w:right w:val="none" w:sz="0" w:space="0" w:color="auto"/>
      </w:divBdr>
    </w:div>
    <w:div w:id="1285775477">
      <w:bodyDiv w:val="1"/>
      <w:marLeft w:val="0"/>
      <w:marRight w:val="0"/>
      <w:marTop w:val="0"/>
      <w:marBottom w:val="0"/>
      <w:divBdr>
        <w:top w:val="none" w:sz="0" w:space="0" w:color="auto"/>
        <w:left w:val="none" w:sz="0" w:space="0" w:color="auto"/>
        <w:bottom w:val="none" w:sz="0" w:space="0" w:color="auto"/>
        <w:right w:val="none" w:sz="0" w:space="0" w:color="auto"/>
      </w:divBdr>
    </w:div>
    <w:div w:id="1286040883">
      <w:bodyDiv w:val="1"/>
      <w:marLeft w:val="0"/>
      <w:marRight w:val="0"/>
      <w:marTop w:val="0"/>
      <w:marBottom w:val="0"/>
      <w:divBdr>
        <w:top w:val="none" w:sz="0" w:space="0" w:color="auto"/>
        <w:left w:val="none" w:sz="0" w:space="0" w:color="auto"/>
        <w:bottom w:val="none" w:sz="0" w:space="0" w:color="auto"/>
        <w:right w:val="none" w:sz="0" w:space="0" w:color="auto"/>
      </w:divBdr>
    </w:div>
    <w:div w:id="1288008541">
      <w:bodyDiv w:val="1"/>
      <w:marLeft w:val="0"/>
      <w:marRight w:val="0"/>
      <w:marTop w:val="0"/>
      <w:marBottom w:val="0"/>
      <w:divBdr>
        <w:top w:val="none" w:sz="0" w:space="0" w:color="auto"/>
        <w:left w:val="none" w:sz="0" w:space="0" w:color="auto"/>
        <w:bottom w:val="none" w:sz="0" w:space="0" w:color="auto"/>
        <w:right w:val="none" w:sz="0" w:space="0" w:color="auto"/>
      </w:divBdr>
    </w:div>
    <w:div w:id="1289435534">
      <w:bodyDiv w:val="1"/>
      <w:marLeft w:val="0"/>
      <w:marRight w:val="0"/>
      <w:marTop w:val="0"/>
      <w:marBottom w:val="0"/>
      <w:divBdr>
        <w:top w:val="none" w:sz="0" w:space="0" w:color="auto"/>
        <w:left w:val="none" w:sz="0" w:space="0" w:color="auto"/>
        <w:bottom w:val="none" w:sz="0" w:space="0" w:color="auto"/>
        <w:right w:val="none" w:sz="0" w:space="0" w:color="auto"/>
      </w:divBdr>
    </w:div>
    <w:div w:id="1290086242">
      <w:bodyDiv w:val="1"/>
      <w:marLeft w:val="0"/>
      <w:marRight w:val="0"/>
      <w:marTop w:val="0"/>
      <w:marBottom w:val="0"/>
      <w:divBdr>
        <w:top w:val="none" w:sz="0" w:space="0" w:color="auto"/>
        <w:left w:val="none" w:sz="0" w:space="0" w:color="auto"/>
        <w:bottom w:val="none" w:sz="0" w:space="0" w:color="auto"/>
        <w:right w:val="none" w:sz="0" w:space="0" w:color="auto"/>
      </w:divBdr>
    </w:div>
    <w:div w:id="1291015606">
      <w:bodyDiv w:val="1"/>
      <w:marLeft w:val="0"/>
      <w:marRight w:val="0"/>
      <w:marTop w:val="0"/>
      <w:marBottom w:val="0"/>
      <w:divBdr>
        <w:top w:val="none" w:sz="0" w:space="0" w:color="auto"/>
        <w:left w:val="none" w:sz="0" w:space="0" w:color="auto"/>
        <w:bottom w:val="none" w:sz="0" w:space="0" w:color="auto"/>
        <w:right w:val="none" w:sz="0" w:space="0" w:color="auto"/>
      </w:divBdr>
    </w:div>
    <w:div w:id="1293056900">
      <w:bodyDiv w:val="1"/>
      <w:marLeft w:val="0"/>
      <w:marRight w:val="0"/>
      <w:marTop w:val="0"/>
      <w:marBottom w:val="0"/>
      <w:divBdr>
        <w:top w:val="none" w:sz="0" w:space="0" w:color="auto"/>
        <w:left w:val="none" w:sz="0" w:space="0" w:color="auto"/>
        <w:bottom w:val="none" w:sz="0" w:space="0" w:color="auto"/>
        <w:right w:val="none" w:sz="0" w:space="0" w:color="auto"/>
      </w:divBdr>
    </w:div>
    <w:div w:id="1294099636">
      <w:bodyDiv w:val="1"/>
      <w:marLeft w:val="0"/>
      <w:marRight w:val="0"/>
      <w:marTop w:val="0"/>
      <w:marBottom w:val="0"/>
      <w:divBdr>
        <w:top w:val="none" w:sz="0" w:space="0" w:color="auto"/>
        <w:left w:val="none" w:sz="0" w:space="0" w:color="auto"/>
        <w:bottom w:val="none" w:sz="0" w:space="0" w:color="auto"/>
        <w:right w:val="none" w:sz="0" w:space="0" w:color="auto"/>
      </w:divBdr>
    </w:div>
    <w:div w:id="1295717994">
      <w:bodyDiv w:val="1"/>
      <w:marLeft w:val="0"/>
      <w:marRight w:val="0"/>
      <w:marTop w:val="0"/>
      <w:marBottom w:val="0"/>
      <w:divBdr>
        <w:top w:val="none" w:sz="0" w:space="0" w:color="auto"/>
        <w:left w:val="none" w:sz="0" w:space="0" w:color="auto"/>
        <w:bottom w:val="none" w:sz="0" w:space="0" w:color="auto"/>
        <w:right w:val="none" w:sz="0" w:space="0" w:color="auto"/>
      </w:divBdr>
    </w:div>
    <w:div w:id="1296565608">
      <w:bodyDiv w:val="1"/>
      <w:marLeft w:val="0"/>
      <w:marRight w:val="0"/>
      <w:marTop w:val="0"/>
      <w:marBottom w:val="0"/>
      <w:divBdr>
        <w:top w:val="none" w:sz="0" w:space="0" w:color="auto"/>
        <w:left w:val="none" w:sz="0" w:space="0" w:color="auto"/>
        <w:bottom w:val="none" w:sz="0" w:space="0" w:color="auto"/>
        <w:right w:val="none" w:sz="0" w:space="0" w:color="auto"/>
      </w:divBdr>
    </w:div>
    <w:div w:id="1299412711">
      <w:bodyDiv w:val="1"/>
      <w:marLeft w:val="0"/>
      <w:marRight w:val="0"/>
      <w:marTop w:val="0"/>
      <w:marBottom w:val="0"/>
      <w:divBdr>
        <w:top w:val="none" w:sz="0" w:space="0" w:color="auto"/>
        <w:left w:val="none" w:sz="0" w:space="0" w:color="auto"/>
        <w:bottom w:val="none" w:sz="0" w:space="0" w:color="auto"/>
        <w:right w:val="none" w:sz="0" w:space="0" w:color="auto"/>
      </w:divBdr>
    </w:div>
    <w:div w:id="1299842525">
      <w:bodyDiv w:val="1"/>
      <w:marLeft w:val="0"/>
      <w:marRight w:val="0"/>
      <w:marTop w:val="0"/>
      <w:marBottom w:val="0"/>
      <w:divBdr>
        <w:top w:val="none" w:sz="0" w:space="0" w:color="auto"/>
        <w:left w:val="none" w:sz="0" w:space="0" w:color="auto"/>
        <w:bottom w:val="none" w:sz="0" w:space="0" w:color="auto"/>
        <w:right w:val="none" w:sz="0" w:space="0" w:color="auto"/>
      </w:divBdr>
    </w:div>
    <w:div w:id="1300722618">
      <w:bodyDiv w:val="1"/>
      <w:marLeft w:val="0"/>
      <w:marRight w:val="0"/>
      <w:marTop w:val="0"/>
      <w:marBottom w:val="0"/>
      <w:divBdr>
        <w:top w:val="none" w:sz="0" w:space="0" w:color="auto"/>
        <w:left w:val="none" w:sz="0" w:space="0" w:color="auto"/>
        <w:bottom w:val="none" w:sz="0" w:space="0" w:color="auto"/>
        <w:right w:val="none" w:sz="0" w:space="0" w:color="auto"/>
      </w:divBdr>
    </w:div>
    <w:div w:id="1300960380">
      <w:bodyDiv w:val="1"/>
      <w:marLeft w:val="0"/>
      <w:marRight w:val="0"/>
      <w:marTop w:val="0"/>
      <w:marBottom w:val="0"/>
      <w:divBdr>
        <w:top w:val="none" w:sz="0" w:space="0" w:color="auto"/>
        <w:left w:val="none" w:sz="0" w:space="0" w:color="auto"/>
        <w:bottom w:val="none" w:sz="0" w:space="0" w:color="auto"/>
        <w:right w:val="none" w:sz="0" w:space="0" w:color="auto"/>
      </w:divBdr>
    </w:div>
    <w:div w:id="1302686300">
      <w:bodyDiv w:val="1"/>
      <w:marLeft w:val="0"/>
      <w:marRight w:val="0"/>
      <w:marTop w:val="0"/>
      <w:marBottom w:val="0"/>
      <w:divBdr>
        <w:top w:val="none" w:sz="0" w:space="0" w:color="auto"/>
        <w:left w:val="none" w:sz="0" w:space="0" w:color="auto"/>
        <w:bottom w:val="none" w:sz="0" w:space="0" w:color="auto"/>
        <w:right w:val="none" w:sz="0" w:space="0" w:color="auto"/>
      </w:divBdr>
    </w:div>
    <w:div w:id="1303660475">
      <w:bodyDiv w:val="1"/>
      <w:marLeft w:val="0"/>
      <w:marRight w:val="0"/>
      <w:marTop w:val="0"/>
      <w:marBottom w:val="0"/>
      <w:divBdr>
        <w:top w:val="none" w:sz="0" w:space="0" w:color="auto"/>
        <w:left w:val="none" w:sz="0" w:space="0" w:color="auto"/>
        <w:bottom w:val="none" w:sz="0" w:space="0" w:color="auto"/>
        <w:right w:val="none" w:sz="0" w:space="0" w:color="auto"/>
      </w:divBdr>
    </w:div>
    <w:div w:id="1304123265">
      <w:bodyDiv w:val="1"/>
      <w:marLeft w:val="0"/>
      <w:marRight w:val="0"/>
      <w:marTop w:val="0"/>
      <w:marBottom w:val="0"/>
      <w:divBdr>
        <w:top w:val="none" w:sz="0" w:space="0" w:color="auto"/>
        <w:left w:val="none" w:sz="0" w:space="0" w:color="auto"/>
        <w:bottom w:val="none" w:sz="0" w:space="0" w:color="auto"/>
        <w:right w:val="none" w:sz="0" w:space="0" w:color="auto"/>
      </w:divBdr>
    </w:div>
    <w:div w:id="1304699729">
      <w:bodyDiv w:val="1"/>
      <w:marLeft w:val="0"/>
      <w:marRight w:val="0"/>
      <w:marTop w:val="0"/>
      <w:marBottom w:val="0"/>
      <w:divBdr>
        <w:top w:val="none" w:sz="0" w:space="0" w:color="auto"/>
        <w:left w:val="none" w:sz="0" w:space="0" w:color="auto"/>
        <w:bottom w:val="none" w:sz="0" w:space="0" w:color="auto"/>
        <w:right w:val="none" w:sz="0" w:space="0" w:color="auto"/>
      </w:divBdr>
    </w:div>
    <w:div w:id="1306858297">
      <w:bodyDiv w:val="1"/>
      <w:marLeft w:val="0"/>
      <w:marRight w:val="0"/>
      <w:marTop w:val="0"/>
      <w:marBottom w:val="0"/>
      <w:divBdr>
        <w:top w:val="none" w:sz="0" w:space="0" w:color="auto"/>
        <w:left w:val="none" w:sz="0" w:space="0" w:color="auto"/>
        <w:bottom w:val="none" w:sz="0" w:space="0" w:color="auto"/>
        <w:right w:val="none" w:sz="0" w:space="0" w:color="auto"/>
      </w:divBdr>
    </w:div>
    <w:div w:id="1307928237">
      <w:bodyDiv w:val="1"/>
      <w:marLeft w:val="0"/>
      <w:marRight w:val="0"/>
      <w:marTop w:val="0"/>
      <w:marBottom w:val="0"/>
      <w:divBdr>
        <w:top w:val="none" w:sz="0" w:space="0" w:color="auto"/>
        <w:left w:val="none" w:sz="0" w:space="0" w:color="auto"/>
        <w:bottom w:val="none" w:sz="0" w:space="0" w:color="auto"/>
        <w:right w:val="none" w:sz="0" w:space="0" w:color="auto"/>
      </w:divBdr>
    </w:div>
    <w:div w:id="1309550937">
      <w:bodyDiv w:val="1"/>
      <w:marLeft w:val="0"/>
      <w:marRight w:val="0"/>
      <w:marTop w:val="0"/>
      <w:marBottom w:val="0"/>
      <w:divBdr>
        <w:top w:val="none" w:sz="0" w:space="0" w:color="auto"/>
        <w:left w:val="none" w:sz="0" w:space="0" w:color="auto"/>
        <w:bottom w:val="none" w:sz="0" w:space="0" w:color="auto"/>
        <w:right w:val="none" w:sz="0" w:space="0" w:color="auto"/>
      </w:divBdr>
    </w:div>
    <w:div w:id="1311787238">
      <w:bodyDiv w:val="1"/>
      <w:marLeft w:val="0"/>
      <w:marRight w:val="0"/>
      <w:marTop w:val="0"/>
      <w:marBottom w:val="0"/>
      <w:divBdr>
        <w:top w:val="none" w:sz="0" w:space="0" w:color="auto"/>
        <w:left w:val="none" w:sz="0" w:space="0" w:color="auto"/>
        <w:bottom w:val="none" w:sz="0" w:space="0" w:color="auto"/>
        <w:right w:val="none" w:sz="0" w:space="0" w:color="auto"/>
      </w:divBdr>
    </w:div>
    <w:div w:id="1311789769">
      <w:bodyDiv w:val="1"/>
      <w:marLeft w:val="0"/>
      <w:marRight w:val="0"/>
      <w:marTop w:val="0"/>
      <w:marBottom w:val="0"/>
      <w:divBdr>
        <w:top w:val="none" w:sz="0" w:space="0" w:color="auto"/>
        <w:left w:val="none" w:sz="0" w:space="0" w:color="auto"/>
        <w:bottom w:val="none" w:sz="0" w:space="0" w:color="auto"/>
        <w:right w:val="none" w:sz="0" w:space="0" w:color="auto"/>
      </w:divBdr>
    </w:div>
    <w:div w:id="1311976899">
      <w:bodyDiv w:val="1"/>
      <w:marLeft w:val="0"/>
      <w:marRight w:val="0"/>
      <w:marTop w:val="0"/>
      <w:marBottom w:val="0"/>
      <w:divBdr>
        <w:top w:val="none" w:sz="0" w:space="0" w:color="auto"/>
        <w:left w:val="none" w:sz="0" w:space="0" w:color="auto"/>
        <w:bottom w:val="none" w:sz="0" w:space="0" w:color="auto"/>
        <w:right w:val="none" w:sz="0" w:space="0" w:color="auto"/>
      </w:divBdr>
    </w:div>
    <w:div w:id="1312562974">
      <w:bodyDiv w:val="1"/>
      <w:marLeft w:val="0"/>
      <w:marRight w:val="0"/>
      <w:marTop w:val="0"/>
      <w:marBottom w:val="0"/>
      <w:divBdr>
        <w:top w:val="none" w:sz="0" w:space="0" w:color="auto"/>
        <w:left w:val="none" w:sz="0" w:space="0" w:color="auto"/>
        <w:bottom w:val="none" w:sz="0" w:space="0" w:color="auto"/>
        <w:right w:val="none" w:sz="0" w:space="0" w:color="auto"/>
      </w:divBdr>
    </w:div>
    <w:div w:id="1312751704">
      <w:bodyDiv w:val="1"/>
      <w:marLeft w:val="0"/>
      <w:marRight w:val="0"/>
      <w:marTop w:val="0"/>
      <w:marBottom w:val="0"/>
      <w:divBdr>
        <w:top w:val="none" w:sz="0" w:space="0" w:color="auto"/>
        <w:left w:val="none" w:sz="0" w:space="0" w:color="auto"/>
        <w:bottom w:val="none" w:sz="0" w:space="0" w:color="auto"/>
        <w:right w:val="none" w:sz="0" w:space="0" w:color="auto"/>
      </w:divBdr>
    </w:div>
    <w:div w:id="1315379499">
      <w:bodyDiv w:val="1"/>
      <w:marLeft w:val="0"/>
      <w:marRight w:val="0"/>
      <w:marTop w:val="0"/>
      <w:marBottom w:val="0"/>
      <w:divBdr>
        <w:top w:val="none" w:sz="0" w:space="0" w:color="auto"/>
        <w:left w:val="none" w:sz="0" w:space="0" w:color="auto"/>
        <w:bottom w:val="none" w:sz="0" w:space="0" w:color="auto"/>
        <w:right w:val="none" w:sz="0" w:space="0" w:color="auto"/>
      </w:divBdr>
    </w:div>
    <w:div w:id="1315641633">
      <w:bodyDiv w:val="1"/>
      <w:marLeft w:val="0"/>
      <w:marRight w:val="0"/>
      <w:marTop w:val="0"/>
      <w:marBottom w:val="0"/>
      <w:divBdr>
        <w:top w:val="none" w:sz="0" w:space="0" w:color="auto"/>
        <w:left w:val="none" w:sz="0" w:space="0" w:color="auto"/>
        <w:bottom w:val="none" w:sz="0" w:space="0" w:color="auto"/>
        <w:right w:val="none" w:sz="0" w:space="0" w:color="auto"/>
      </w:divBdr>
    </w:div>
    <w:div w:id="1319266697">
      <w:bodyDiv w:val="1"/>
      <w:marLeft w:val="0"/>
      <w:marRight w:val="0"/>
      <w:marTop w:val="0"/>
      <w:marBottom w:val="0"/>
      <w:divBdr>
        <w:top w:val="none" w:sz="0" w:space="0" w:color="auto"/>
        <w:left w:val="none" w:sz="0" w:space="0" w:color="auto"/>
        <w:bottom w:val="none" w:sz="0" w:space="0" w:color="auto"/>
        <w:right w:val="none" w:sz="0" w:space="0" w:color="auto"/>
      </w:divBdr>
    </w:div>
    <w:div w:id="1320309462">
      <w:bodyDiv w:val="1"/>
      <w:marLeft w:val="0"/>
      <w:marRight w:val="0"/>
      <w:marTop w:val="0"/>
      <w:marBottom w:val="0"/>
      <w:divBdr>
        <w:top w:val="none" w:sz="0" w:space="0" w:color="auto"/>
        <w:left w:val="none" w:sz="0" w:space="0" w:color="auto"/>
        <w:bottom w:val="none" w:sz="0" w:space="0" w:color="auto"/>
        <w:right w:val="none" w:sz="0" w:space="0" w:color="auto"/>
      </w:divBdr>
    </w:div>
    <w:div w:id="1322198699">
      <w:bodyDiv w:val="1"/>
      <w:marLeft w:val="0"/>
      <w:marRight w:val="0"/>
      <w:marTop w:val="0"/>
      <w:marBottom w:val="0"/>
      <w:divBdr>
        <w:top w:val="none" w:sz="0" w:space="0" w:color="auto"/>
        <w:left w:val="none" w:sz="0" w:space="0" w:color="auto"/>
        <w:bottom w:val="none" w:sz="0" w:space="0" w:color="auto"/>
        <w:right w:val="none" w:sz="0" w:space="0" w:color="auto"/>
      </w:divBdr>
    </w:div>
    <w:div w:id="1322270720">
      <w:bodyDiv w:val="1"/>
      <w:marLeft w:val="0"/>
      <w:marRight w:val="0"/>
      <w:marTop w:val="0"/>
      <w:marBottom w:val="0"/>
      <w:divBdr>
        <w:top w:val="none" w:sz="0" w:space="0" w:color="auto"/>
        <w:left w:val="none" w:sz="0" w:space="0" w:color="auto"/>
        <w:bottom w:val="none" w:sz="0" w:space="0" w:color="auto"/>
        <w:right w:val="none" w:sz="0" w:space="0" w:color="auto"/>
      </w:divBdr>
    </w:div>
    <w:div w:id="1323119803">
      <w:bodyDiv w:val="1"/>
      <w:marLeft w:val="0"/>
      <w:marRight w:val="0"/>
      <w:marTop w:val="0"/>
      <w:marBottom w:val="0"/>
      <w:divBdr>
        <w:top w:val="none" w:sz="0" w:space="0" w:color="auto"/>
        <w:left w:val="none" w:sz="0" w:space="0" w:color="auto"/>
        <w:bottom w:val="none" w:sz="0" w:space="0" w:color="auto"/>
        <w:right w:val="none" w:sz="0" w:space="0" w:color="auto"/>
      </w:divBdr>
    </w:div>
    <w:div w:id="1323896447">
      <w:bodyDiv w:val="1"/>
      <w:marLeft w:val="0"/>
      <w:marRight w:val="0"/>
      <w:marTop w:val="0"/>
      <w:marBottom w:val="0"/>
      <w:divBdr>
        <w:top w:val="none" w:sz="0" w:space="0" w:color="auto"/>
        <w:left w:val="none" w:sz="0" w:space="0" w:color="auto"/>
        <w:bottom w:val="none" w:sz="0" w:space="0" w:color="auto"/>
        <w:right w:val="none" w:sz="0" w:space="0" w:color="auto"/>
      </w:divBdr>
    </w:div>
    <w:div w:id="1323972940">
      <w:bodyDiv w:val="1"/>
      <w:marLeft w:val="0"/>
      <w:marRight w:val="0"/>
      <w:marTop w:val="0"/>
      <w:marBottom w:val="0"/>
      <w:divBdr>
        <w:top w:val="none" w:sz="0" w:space="0" w:color="auto"/>
        <w:left w:val="none" w:sz="0" w:space="0" w:color="auto"/>
        <w:bottom w:val="none" w:sz="0" w:space="0" w:color="auto"/>
        <w:right w:val="none" w:sz="0" w:space="0" w:color="auto"/>
      </w:divBdr>
    </w:div>
    <w:div w:id="1325010611">
      <w:bodyDiv w:val="1"/>
      <w:marLeft w:val="0"/>
      <w:marRight w:val="0"/>
      <w:marTop w:val="0"/>
      <w:marBottom w:val="0"/>
      <w:divBdr>
        <w:top w:val="none" w:sz="0" w:space="0" w:color="auto"/>
        <w:left w:val="none" w:sz="0" w:space="0" w:color="auto"/>
        <w:bottom w:val="none" w:sz="0" w:space="0" w:color="auto"/>
        <w:right w:val="none" w:sz="0" w:space="0" w:color="auto"/>
      </w:divBdr>
    </w:div>
    <w:div w:id="1327397922">
      <w:bodyDiv w:val="1"/>
      <w:marLeft w:val="0"/>
      <w:marRight w:val="0"/>
      <w:marTop w:val="0"/>
      <w:marBottom w:val="0"/>
      <w:divBdr>
        <w:top w:val="none" w:sz="0" w:space="0" w:color="auto"/>
        <w:left w:val="none" w:sz="0" w:space="0" w:color="auto"/>
        <w:bottom w:val="none" w:sz="0" w:space="0" w:color="auto"/>
        <w:right w:val="none" w:sz="0" w:space="0" w:color="auto"/>
      </w:divBdr>
    </w:div>
    <w:div w:id="1328091726">
      <w:bodyDiv w:val="1"/>
      <w:marLeft w:val="0"/>
      <w:marRight w:val="0"/>
      <w:marTop w:val="0"/>
      <w:marBottom w:val="0"/>
      <w:divBdr>
        <w:top w:val="none" w:sz="0" w:space="0" w:color="auto"/>
        <w:left w:val="none" w:sz="0" w:space="0" w:color="auto"/>
        <w:bottom w:val="none" w:sz="0" w:space="0" w:color="auto"/>
        <w:right w:val="none" w:sz="0" w:space="0" w:color="auto"/>
      </w:divBdr>
    </w:div>
    <w:div w:id="1328751771">
      <w:bodyDiv w:val="1"/>
      <w:marLeft w:val="0"/>
      <w:marRight w:val="0"/>
      <w:marTop w:val="0"/>
      <w:marBottom w:val="0"/>
      <w:divBdr>
        <w:top w:val="none" w:sz="0" w:space="0" w:color="auto"/>
        <w:left w:val="none" w:sz="0" w:space="0" w:color="auto"/>
        <w:bottom w:val="none" w:sz="0" w:space="0" w:color="auto"/>
        <w:right w:val="none" w:sz="0" w:space="0" w:color="auto"/>
      </w:divBdr>
      <w:divsChild>
        <w:div w:id="1539128291">
          <w:marLeft w:val="480"/>
          <w:marRight w:val="0"/>
          <w:marTop w:val="0"/>
          <w:marBottom w:val="0"/>
          <w:divBdr>
            <w:top w:val="none" w:sz="0" w:space="0" w:color="auto"/>
            <w:left w:val="none" w:sz="0" w:space="0" w:color="auto"/>
            <w:bottom w:val="none" w:sz="0" w:space="0" w:color="auto"/>
            <w:right w:val="none" w:sz="0" w:space="0" w:color="auto"/>
          </w:divBdr>
        </w:div>
        <w:div w:id="93982224">
          <w:marLeft w:val="480"/>
          <w:marRight w:val="0"/>
          <w:marTop w:val="0"/>
          <w:marBottom w:val="0"/>
          <w:divBdr>
            <w:top w:val="none" w:sz="0" w:space="0" w:color="auto"/>
            <w:left w:val="none" w:sz="0" w:space="0" w:color="auto"/>
            <w:bottom w:val="none" w:sz="0" w:space="0" w:color="auto"/>
            <w:right w:val="none" w:sz="0" w:space="0" w:color="auto"/>
          </w:divBdr>
        </w:div>
        <w:div w:id="191381727">
          <w:marLeft w:val="480"/>
          <w:marRight w:val="0"/>
          <w:marTop w:val="0"/>
          <w:marBottom w:val="0"/>
          <w:divBdr>
            <w:top w:val="none" w:sz="0" w:space="0" w:color="auto"/>
            <w:left w:val="none" w:sz="0" w:space="0" w:color="auto"/>
            <w:bottom w:val="none" w:sz="0" w:space="0" w:color="auto"/>
            <w:right w:val="none" w:sz="0" w:space="0" w:color="auto"/>
          </w:divBdr>
        </w:div>
        <w:div w:id="1137145388">
          <w:marLeft w:val="480"/>
          <w:marRight w:val="0"/>
          <w:marTop w:val="0"/>
          <w:marBottom w:val="0"/>
          <w:divBdr>
            <w:top w:val="none" w:sz="0" w:space="0" w:color="auto"/>
            <w:left w:val="none" w:sz="0" w:space="0" w:color="auto"/>
            <w:bottom w:val="none" w:sz="0" w:space="0" w:color="auto"/>
            <w:right w:val="none" w:sz="0" w:space="0" w:color="auto"/>
          </w:divBdr>
        </w:div>
        <w:div w:id="657926203">
          <w:marLeft w:val="480"/>
          <w:marRight w:val="0"/>
          <w:marTop w:val="0"/>
          <w:marBottom w:val="0"/>
          <w:divBdr>
            <w:top w:val="none" w:sz="0" w:space="0" w:color="auto"/>
            <w:left w:val="none" w:sz="0" w:space="0" w:color="auto"/>
            <w:bottom w:val="none" w:sz="0" w:space="0" w:color="auto"/>
            <w:right w:val="none" w:sz="0" w:space="0" w:color="auto"/>
          </w:divBdr>
        </w:div>
        <w:div w:id="2076199326">
          <w:marLeft w:val="480"/>
          <w:marRight w:val="0"/>
          <w:marTop w:val="0"/>
          <w:marBottom w:val="0"/>
          <w:divBdr>
            <w:top w:val="none" w:sz="0" w:space="0" w:color="auto"/>
            <w:left w:val="none" w:sz="0" w:space="0" w:color="auto"/>
            <w:bottom w:val="none" w:sz="0" w:space="0" w:color="auto"/>
            <w:right w:val="none" w:sz="0" w:space="0" w:color="auto"/>
          </w:divBdr>
        </w:div>
        <w:div w:id="1404989376">
          <w:marLeft w:val="480"/>
          <w:marRight w:val="0"/>
          <w:marTop w:val="0"/>
          <w:marBottom w:val="0"/>
          <w:divBdr>
            <w:top w:val="none" w:sz="0" w:space="0" w:color="auto"/>
            <w:left w:val="none" w:sz="0" w:space="0" w:color="auto"/>
            <w:bottom w:val="none" w:sz="0" w:space="0" w:color="auto"/>
            <w:right w:val="none" w:sz="0" w:space="0" w:color="auto"/>
          </w:divBdr>
        </w:div>
        <w:div w:id="1296641186">
          <w:marLeft w:val="480"/>
          <w:marRight w:val="0"/>
          <w:marTop w:val="0"/>
          <w:marBottom w:val="0"/>
          <w:divBdr>
            <w:top w:val="none" w:sz="0" w:space="0" w:color="auto"/>
            <w:left w:val="none" w:sz="0" w:space="0" w:color="auto"/>
            <w:bottom w:val="none" w:sz="0" w:space="0" w:color="auto"/>
            <w:right w:val="none" w:sz="0" w:space="0" w:color="auto"/>
          </w:divBdr>
        </w:div>
        <w:div w:id="1682976735">
          <w:marLeft w:val="480"/>
          <w:marRight w:val="0"/>
          <w:marTop w:val="0"/>
          <w:marBottom w:val="0"/>
          <w:divBdr>
            <w:top w:val="none" w:sz="0" w:space="0" w:color="auto"/>
            <w:left w:val="none" w:sz="0" w:space="0" w:color="auto"/>
            <w:bottom w:val="none" w:sz="0" w:space="0" w:color="auto"/>
            <w:right w:val="none" w:sz="0" w:space="0" w:color="auto"/>
          </w:divBdr>
        </w:div>
        <w:div w:id="472673478">
          <w:marLeft w:val="480"/>
          <w:marRight w:val="0"/>
          <w:marTop w:val="0"/>
          <w:marBottom w:val="0"/>
          <w:divBdr>
            <w:top w:val="none" w:sz="0" w:space="0" w:color="auto"/>
            <w:left w:val="none" w:sz="0" w:space="0" w:color="auto"/>
            <w:bottom w:val="none" w:sz="0" w:space="0" w:color="auto"/>
            <w:right w:val="none" w:sz="0" w:space="0" w:color="auto"/>
          </w:divBdr>
        </w:div>
        <w:div w:id="518159653">
          <w:marLeft w:val="480"/>
          <w:marRight w:val="0"/>
          <w:marTop w:val="0"/>
          <w:marBottom w:val="0"/>
          <w:divBdr>
            <w:top w:val="none" w:sz="0" w:space="0" w:color="auto"/>
            <w:left w:val="none" w:sz="0" w:space="0" w:color="auto"/>
            <w:bottom w:val="none" w:sz="0" w:space="0" w:color="auto"/>
            <w:right w:val="none" w:sz="0" w:space="0" w:color="auto"/>
          </w:divBdr>
        </w:div>
        <w:div w:id="809438488">
          <w:marLeft w:val="480"/>
          <w:marRight w:val="0"/>
          <w:marTop w:val="0"/>
          <w:marBottom w:val="0"/>
          <w:divBdr>
            <w:top w:val="none" w:sz="0" w:space="0" w:color="auto"/>
            <w:left w:val="none" w:sz="0" w:space="0" w:color="auto"/>
            <w:bottom w:val="none" w:sz="0" w:space="0" w:color="auto"/>
            <w:right w:val="none" w:sz="0" w:space="0" w:color="auto"/>
          </w:divBdr>
        </w:div>
        <w:div w:id="1500385018">
          <w:marLeft w:val="480"/>
          <w:marRight w:val="0"/>
          <w:marTop w:val="0"/>
          <w:marBottom w:val="0"/>
          <w:divBdr>
            <w:top w:val="none" w:sz="0" w:space="0" w:color="auto"/>
            <w:left w:val="none" w:sz="0" w:space="0" w:color="auto"/>
            <w:bottom w:val="none" w:sz="0" w:space="0" w:color="auto"/>
            <w:right w:val="none" w:sz="0" w:space="0" w:color="auto"/>
          </w:divBdr>
        </w:div>
        <w:div w:id="712387838">
          <w:marLeft w:val="480"/>
          <w:marRight w:val="0"/>
          <w:marTop w:val="0"/>
          <w:marBottom w:val="0"/>
          <w:divBdr>
            <w:top w:val="none" w:sz="0" w:space="0" w:color="auto"/>
            <w:left w:val="none" w:sz="0" w:space="0" w:color="auto"/>
            <w:bottom w:val="none" w:sz="0" w:space="0" w:color="auto"/>
            <w:right w:val="none" w:sz="0" w:space="0" w:color="auto"/>
          </w:divBdr>
        </w:div>
        <w:div w:id="765883402">
          <w:marLeft w:val="480"/>
          <w:marRight w:val="0"/>
          <w:marTop w:val="0"/>
          <w:marBottom w:val="0"/>
          <w:divBdr>
            <w:top w:val="none" w:sz="0" w:space="0" w:color="auto"/>
            <w:left w:val="none" w:sz="0" w:space="0" w:color="auto"/>
            <w:bottom w:val="none" w:sz="0" w:space="0" w:color="auto"/>
            <w:right w:val="none" w:sz="0" w:space="0" w:color="auto"/>
          </w:divBdr>
        </w:div>
        <w:div w:id="1003977087">
          <w:marLeft w:val="480"/>
          <w:marRight w:val="0"/>
          <w:marTop w:val="0"/>
          <w:marBottom w:val="0"/>
          <w:divBdr>
            <w:top w:val="none" w:sz="0" w:space="0" w:color="auto"/>
            <w:left w:val="none" w:sz="0" w:space="0" w:color="auto"/>
            <w:bottom w:val="none" w:sz="0" w:space="0" w:color="auto"/>
            <w:right w:val="none" w:sz="0" w:space="0" w:color="auto"/>
          </w:divBdr>
        </w:div>
        <w:div w:id="742140258">
          <w:marLeft w:val="480"/>
          <w:marRight w:val="0"/>
          <w:marTop w:val="0"/>
          <w:marBottom w:val="0"/>
          <w:divBdr>
            <w:top w:val="none" w:sz="0" w:space="0" w:color="auto"/>
            <w:left w:val="none" w:sz="0" w:space="0" w:color="auto"/>
            <w:bottom w:val="none" w:sz="0" w:space="0" w:color="auto"/>
            <w:right w:val="none" w:sz="0" w:space="0" w:color="auto"/>
          </w:divBdr>
        </w:div>
        <w:div w:id="481965628">
          <w:marLeft w:val="480"/>
          <w:marRight w:val="0"/>
          <w:marTop w:val="0"/>
          <w:marBottom w:val="0"/>
          <w:divBdr>
            <w:top w:val="none" w:sz="0" w:space="0" w:color="auto"/>
            <w:left w:val="none" w:sz="0" w:space="0" w:color="auto"/>
            <w:bottom w:val="none" w:sz="0" w:space="0" w:color="auto"/>
            <w:right w:val="none" w:sz="0" w:space="0" w:color="auto"/>
          </w:divBdr>
        </w:div>
        <w:div w:id="587275506">
          <w:marLeft w:val="480"/>
          <w:marRight w:val="0"/>
          <w:marTop w:val="0"/>
          <w:marBottom w:val="0"/>
          <w:divBdr>
            <w:top w:val="none" w:sz="0" w:space="0" w:color="auto"/>
            <w:left w:val="none" w:sz="0" w:space="0" w:color="auto"/>
            <w:bottom w:val="none" w:sz="0" w:space="0" w:color="auto"/>
            <w:right w:val="none" w:sz="0" w:space="0" w:color="auto"/>
          </w:divBdr>
        </w:div>
        <w:div w:id="119956085">
          <w:marLeft w:val="480"/>
          <w:marRight w:val="0"/>
          <w:marTop w:val="0"/>
          <w:marBottom w:val="0"/>
          <w:divBdr>
            <w:top w:val="none" w:sz="0" w:space="0" w:color="auto"/>
            <w:left w:val="none" w:sz="0" w:space="0" w:color="auto"/>
            <w:bottom w:val="none" w:sz="0" w:space="0" w:color="auto"/>
            <w:right w:val="none" w:sz="0" w:space="0" w:color="auto"/>
          </w:divBdr>
        </w:div>
        <w:div w:id="1070229089">
          <w:marLeft w:val="480"/>
          <w:marRight w:val="0"/>
          <w:marTop w:val="0"/>
          <w:marBottom w:val="0"/>
          <w:divBdr>
            <w:top w:val="none" w:sz="0" w:space="0" w:color="auto"/>
            <w:left w:val="none" w:sz="0" w:space="0" w:color="auto"/>
            <w:bottom w:val="none" w:sz="0" w:space="0" w:color="auto"/>
            <w:right w:val="none" w:sz="0" w:space="0" w:color="auto"/>
          </w:divBdr>
        </w:div>
        <w:div w:id="937834507">
          <w:marLeft w:val="480"/>
          <w:marRight w:val="0"/>
          <w:marTop w:val="0"/>
          <w:marBottom w:val="0"/>
          <w:divBdr>
            <w:top w:val="none" w:sz="0" w:space="0" w:color="auto"/>
            <w:left w:val="none" w:sz="0" w:space="0" w:color="auto"/>
            <w:bottom w:val="none" w:sz="0" w:space="0" w:color="auto"/>
            <w:right w:val="none" w:sz="0" w:space="0" w:color="auto"/>
          </w:divBdr>
        </w:div>
        <w:div w:id="612790068">
          <w:marLeft w:val="480"/>
          <w:marRight w:val="0"/>
          <w:marTop w:val="0"/>
          <w:marBottom w:val="0"/>
          <w:divBdr>
            <w:top w:val="none" w:sz="0" w:space="0" w:color="auto"/>
            <w:left w:val="none" w:sz="0" w:space="0" w:color="auto"/>
            <w:bottom w:val="none" w:sz="0" w:space="0" w:color="auto"/>
            <w:right w:val="none" w:sz="0" w:space="0" w:color="auto"/>
          </w:divBdr>
        </w:div>
        <w:div w:id="1314215463">
          <w:marLeft w:val="480"/>
          <w:marRight w:val="0"/>
          <w:marTop w:val="0"/>
          <w:marBottom w:val="0"/>
          <w:divBdr>
            <w:top w:val="none" w:sz="0" w:space="0" w:color="auto"/>
            <w:left w:val="none" w:sz="0" w:space="0" w:color="auto"/>
            <w:bottom w:val="none" w:sz="0" w:space="0" w:color="auto"/>
            <w:right w:val="none" w:sz="0" w:space="0" w:color="auto"/>
          </w:divBdr>
        </w:div>
        <w:div w:id="747535197">
          <w:marLeft w:val="480"/>
          <w:marRight w:val="0"/>
          <w:marTop w:val="0"/>
          <w:marBottom w:val="0"/>
          <w:divBdr>
            <w:top w:val="none" w:sz="0" w:space="0" w:color="auto"/>
            <w:left w:val="none" w:sz="0" w:space="0" w:color="auto"/>
            <w:bottom w:val="none" w:sz="0" w:space="0" w:color="auto"/>
            <w:right w:val="none" w:sz="0" w:space="0" w:color="auto"/>
          </w:divBdr>
        </w:div>
        <w:div w:id="1152915389">
          <w:marLeft w:val="480"/>
          <w:marRight w:val="0"/>
          <w:marTop w:val="0"/>
          <w:marBottom w:val="0"/>
          <w:divBdr>
            <w:top w:val="none" w:sz="0" w:space="0" w:color="auto"/>
            <w:left w:val="none" w:sz="0" w:space="0" w:color="auto"/>
            <w:bottom w:val="none" w:sz="0" w:space="0" w:color="auto"/>
            <w:right w:val="none" w:sz="0" w:space="0" w:color="auto"/>
          </w:divBdr>
        </w:div>
        <w:div w:id="861086638">
          <w:marLeft w:val="480"/>
          <w:marRight w:val="0"/>
          <w:marTop w:val="0"/>
          <w:marBottom w:val="0"/>
          <w:divBdr>
            <w:top w:val="none" w:sz="0" w:space="0" w:color="auto"/>
            <w:left w:val="none" w:sz="0" w:space="0" w:color="auto"/>
            <w:bottom w:val="none" w:sz="0" w:space="0" w:color="auto"/>
            <w:right w:val="none" w:sz="0" w:space="0" w:color="auto"/>
          </w:divBdr>
        </w:div>
        <w:div w:id="1876388501">
          <w:marLeft w:val="480"/>
          <w:marRight w:val="0"/>
          <w:marTop w:val="0"/>
          <w:marBottom w:val="0"/>
          <w:divBdr>
            <w:top w:val="none" w:sz="0" w:space="0" w:color="auto"/>
            <w:left w:val="none" w:sz="0" w:space="0" w:color="auto"/>
            <w:bottom w:val="none" w:sz="0" w:space="0" w:color="auto"/>
            <w:right w:val="none" w:sz="0" w:space="0" w:color="auto"/>
          </w:divBdr>
        </w:div>
        <w:div w:id="1843466807">
          <w:marLeft w:val="480"/>
          <w:marRight w:val="0"/>
          <w:marTop w:val="0"/>
          <w:marBottom w:val="0"/>
          <w:divBdr>
            <w:top w:val="none" w:sz="0" w:space="0" w:color="auto"/>
            <w:left w:val="none" w:sz="0" w:space="0" w:color="auto"/>
            <w:bottom w:val="none" w:sz="0" w:space="0" w:color="auto"/>
            <w:right w:val="none" w:sz="0" w:space="0" w:color="auto"/>
          </w:divBdr>
        </w:div>
        <w:div w:id="1243250442">
          <w:marLeft w:val="480"/>
          <w:marRight w:val="0"/>
          <w:marTop w:val="0"/>
          <w:marBottom w:val="0"/>
          <w:divBdr>
            <w:top w:val="none" w:sz="0" w:space="0" w:color="auto"/>
            <w:left w:val="none" w:sz="0" w:space="0" w:color="auto"/>
            <w:bottom w:val="none" w:sz="0" w:space="0" w:color="auto"/>
            <w:right w:val="none" w:sz="0" w:space="0" w:color="auto"/>
          </w:divBdr>
        </w:div>
        <w:div w:id="1119027601">
          <w:marLeft w:val="480"/>
          <w:marRight w:val="0"/>
          <w:marTop w:val="0"/>
          <w:marBottom w:val="0"/>
          <w:divBdr>
            <w:top w:val="none" w:sz="0" w:space="0" w:color="auto"/>
            <w:left w:val="none" w:sz="0" w:space="0" w:color="auto"/>
            <w:bottom w:val="none" w:sz="0" w:space="0" w:color="auto"/>
            <w:right w:val="none" w:sz="0" w:space="0" w:color="auto"/>
          </w:divBdr>
        </w:div>
        <w:div w:id="554008515">
          <w:marLeft w:val="480"/>
          <w:marRight w:val="0"/>
          <w:marTop w:val="0"/>
          <w:marBottom w:val="0"/>
          <w:divBdr>
            <w:top w:val="none" w:sz="0" w:space="0" w:color="auto"/>
            <w:left w:val="none" w:sz="0" w:space="0" w:color="auto"/>
            <w:bottom w:val="none" w:sz="0" w:space="0" w:color="auto"/>
            <w:right w:val="none" w:sz="0" w:space="0" w:color="auto"/>
          </w:divBdr>
        </w:div>
        <w:div w:id="2078088163">
          <w:marLeft w:val="480"/>
          <w:marRight w:val="0"/>
          <w:marTop w:val="0"/>
          <w:marBottom w:val="0"/>
          <w:divBdr>
            <w:top w:val="none" w:sz="0" w:space="0" w:color="auto"/>
            <w:left w:val="none" w:sz="0" w:space="0" w:color="auto"/>
            <w:bottom w:val="none" w:sz="0" w:space="0" w:color="auto"/>
            <w:right w:val="none" w:sz="0" w:space="0" w:color="auto"/>
          </w:divBdr>
        </w:div>
        <w:div w:id="1557546691">
          <w:marLeft w:val="480"/>
          <w:marRight w:val="0"/>
          <w:marTop w:val="0"/>
          <w:marBottom w:val="0"/>
          <w:divBdr>
            <w:top w:val="none" w:sz="0" w:space="0" w:color="auto"/>
            <w:left w:val="none" w:sz="0" w:space="0" w:color="auto"/>
            <w:bottom w:val="none" w:sz="0" w:space="0" w:color="auto"/>
            <w:right w:val="none" w:sz="0" w:space="0" w:color="auto"/>
          </w:divBdr>
        </w:div>
        <w:div w:id="879897270">
          <w:marLeft w:val="480"/>
          <w:marRight w:val="0"/>
          <w:marTop w:val="0"/>
          <w:marBottom w:val="0"/>
          <w:divBdr>
            <w:top w:val="none" w:sz="0" w:space="0" w:color="auto"/>
            <w:left w:val="none" w:sz="0" w:space="0" w:color="auto"/>
            <w:bottom w:val="none" w:sz="0" w:space="0" w:color="auto"/>
            <w:right w:val="none" w:sz="0" w:space="0" w:color="auto"/>
          </w:divBdr>
        </w:div>
        <w:div w:id="260454634">
          <w:marLeft w:val="480"/>
          <w:marRight w:val="0"/>
          <w:marTop w:val="0"/>
          <w:marBottom w:val="0"/>
          <w:divBdr>
            <w:top w:val="none" w:sz="0" w:space="0" w:color="auto"/>
            <w:left w:val="none" w:sz="0" w:space="0" w:color="auto"/>
            <w:bottom w:val="none" w:sz="0" w:space="0" w:color="auto"/>
            <w:right w:val="none" w:sz="0" w:space="0" w:color="auto"/>
          </w:divBdr>
        </w:div>
        <w:div w:id="322467048">
          <w:marLeft w:val="480"/>
          <w:marRight w:val="0"/>
          <w:marTop w:val="0"/>
          <w:marBottom w:val="0"/>
          <w:divBdr>
            <w:top w:val="none" w:sz="0" w:space="0" w:color="auto"/>
            <w:left w:val="none" w:sz="0" w:space="0" w:color="auto"/>
            <w:bottom w:val="none" w:sz="0" w:space="0" w:color="auto"/>
            <w:right w:val="none" w:sz="0" w:space="0" w:color="auto"/>
          </w:divBdr>
        </w:div>
        <w:div w:id="617108535">
          <w:marLeft w:val="480"/>
          <w:marRight w:val="0"/>
          <w:marTop w:val="0"/>
          <w:marBottom w:val="0"/>
          <w:divBdr>
            <w:top w:val="none" w:sz="0" w:space="0" w:color="auto"/>
            <w:left w:val="none" w:sz="0" w:space="0" w:color="auto"/>
            <w:bottom w:val="none" w:sz="0" w:space="0" w:color="auto"/>
            <w:right w:val="none" w:sz="0" w:space="0" w:color="auto"/>
          </w:divBdr>
        </w:div>
        <w:div w:id="1665546584">
          <w:marLeft w:val="480"/>
          <w:marRight w:val="0"/>
          <w:marTop w:val="0"/>
          <w:marBottom w:val="0"/>
          <w:divBdr>
            <w:top w:val="none" w:sz="0" w:space="0" w:color="auto"/>
            <w:left w:val="none" w:sz="0" w:space="0" w:color="auto"/>
            <w:bottom w:val="none" w:sz="0" w:space="0" w:color="auto"/>
            <w:right w:val="none" w:sz="0" w:space="0" w:color="auto"/>
          </w:divBdr>
        </w:div>
        <w:div w:id="2124497438">
          <w:marLeft w:val="480"/>
          <w:marRight w:val="0"/>
          <w:marTop w:val="0"/>
          <w:marBottom w:val="0"/>
          <w:divBdr>
            <w:top w:val="none" w:sz="0" w:space="0" w:color="auto"/>
            <w:left w:val="none" w:sz="0" w:space="0" w:color="auto"/>
            <w:bottom w:val="none" w:sz="0" w:space="0" w:color="auto"/>
            <w:right w:val="none" w:sz="0" w:space="0" w:color="auto"/>
          </w:divBdr>
        </w:div>
        <w:div w:id="519205766">
          <w:marLeft w:val="480"/>
          <w:marRight w:val="0"/>
          <w:marTop w:val="0"/>
          <w:marBottom w:val="0"/>
          <w:divBdr>
            <w:top w:val="none" w:sz="0" w:space="0" w:color="auto"/>
            <w:left w:val="none" w:sz="0" w:space="0" w:color="auto"/>
            <w:bottom w:val="none" w:sz="0" w:space="0" w:color="auto"/>
            <w:right w:val="none" w:sz="0" w:space="0" w:color="auto"/>
          </w:divBdr>
        </w:div>
        <w:div w:id="224997378">
          <w:marLeft w:val="480"/>
          <w:marRight w:val="0"/>
          <w:marTop w:val="0"/>
          <w:marBottom w:val="0"/>
          <w:divBdr>
            <w:top w:val="none" w:sz="0" w:space="0" w:color="auto"/>
            <w:left w:val="none" w:sz="0" w:space="0" w:color="auto"/>
            <w:bottom w:val="none" w:sz="0" w:space="0" w:color="auto"/>
            <w:right w:val="none" w:sz="0" w:space="0" w:color="auto"/>
          </w:divBdr>
        </w:div>
        <w:div w:id="1185051032">
          <w:marLeft w:val="480"/>
          <w:marRight w:val="0"/>
          <w:marTop w:val="0"/>
          <w:marBottom w:val="0"/>
          <w:divBdr>
            <w:top w:val="none" w:sz="0" w:space="0" w:color="auto"/>
            <w:left w:val="none" w:sz="0" w:space="0" w:color="auto"/>
            <w:bottom w:val="none" w:sz="0" w:space="0" w:color="auto"/>
            <w:right w:val="none" w:sz="0" w:space="0" w:color="auto"/>
          </w:divBdr>
        </w:div>
        <w:div w:id="1941063294">
          <w:marLeft w:val="480"/>
          <w:marRight w:val="0"/>
          <w:marTop w:val="0"/>
          <w:marBottom w:val="0"/>
          <w:divBdr>
            <w:top w:val="none" w:sz="0" w:space="0" w:color="auto"/>
            <w:left w:val="none" w:sz="0" w:space="0" w:color="auto"/>
            <w:bottom w:val="none" w:sz="0" w:space="0" w:color="auto"/>
            <w:right w:val="none" w:sz="0" w:space="0" w:color="auto"/>
          </w:divBdr>
        </w:div>
        <w:div w:id="1744335729">
          <w:marLeft w:val="480"/>
          <w:marRight w:val="0"/>
          <w:marTop w:val="0"/>
          <w:marBottom w:val="0"/>
          <w:divBdr>
            <w:top w:val="none" w:sz="0" w:space="0" w:color="auto"/>
            <w:left w:val="none" w:sz="0" w:space="0" w:color="auto"/>
            <w:bottom w:val="none" w:sz="0" w:space="0" w:color="auto"/>
            <w:right w:val="none" w:sz="0" w:space="0" w:color="auto"/>
          </w:divBdr>
        </w:div>
        <w:div w:id="1545752844">
          <w:marLeft w:val="480"/>
          <w:marRight w:val="0"/>
          <w:marTop w:val="0"/>
          <w:marBottom w:val="0"/>
          <w:divBdr>
            <w:top w:val="none" w:sz="0" w:space="0" w:color="auto"/>
            <w:left w:val="none" w:sz="0" w:space="0" w:color="auto"/>
            <w:bottom w:val="none" w:sz="0" w:space="0" w:color="auto"/>
            <w:right w:val="none" w:sz="0" w:space="0" w:color="auto"/>
          </w:divBdr>
        </w:div>
        <w:div w:id="1363900482">
          <w:marLeft w:val="480"/>
          <w:marRight w:val="0"/>
          <w:marTop w:val="0"/>
          <w:marBottom w:val="0"/>
          <w:divBdr>
            <w:top w:val="none" w:sz="0" w:space="0" w:color="auto"/>
            <w:left w:val="none" w:sz="0" w:space="0" w:color="auto"/>
            <w:bottom w:val="none" w:sz="0" w:space="0" w:color="auto"/>
            <w:right w:val="none" w:sz="0" w:space="0" w:color="auto"/>
          </w:divBdr>
        </w:div>
        <w:div w:id="733426650">
          <w:marLeft w:val="480"/>
          <w:marRight w:val="0"/>
          <w:marTop w:val="0"/>
          <w:marBottom w:val="0"/>
          <w:divBdr>
            <w:top w:val="none" w:sz="0" w:space="0" w:color="auto"/>
            <w:left w:val="none" w:sz="0" w:space="0" w:color="auto"/>
            <w:bottom w:val="none" w:sz="0" w:space="0" w:color="auto"/>
            <w:right w:val="none" w:sz="0" w:space="0" w:color="auto"/>
          </w:divBdr>
        </w:div>
        <w:div w:id="1146626142">
          <w:marLeft w:val="480"/>
          <w:marRight w:val="0"/>
          <w:marTop w:val="0"/>
          <w:marBottom w:val="0"/>
          <w:divBdr>
            <w:top w:val="none" w:sz="0" w:space="0" w:color="auto"/>
            <w:left w:val="none" w:sz="0" w:space="0" w:color="auto"/>
            <w:bottom w:val="none" w:sz="0" w:space="0" w:color="auto"/>
            <w:right w:val="none" w:sz="0" w:space="0" w:color="auto"/>
          </w:divBdr>
        </w:div>
        <w:div w:id="1221213919">
          <w:marLeft w:val="480"/>
          <w:marRight w:val="0"/>
          <w:marTop w:val="0"/>
          <w:marBottom w:val="0"/>
          <w:divBdr>
            <w:top w:val="none" w:sz="0" w:space="0" w:color="auto"/>
            <w:left w:val="none" w:sz="0" w:space="0" w:color="auto"/>
            <w:bottom w:val="none" w:sz="0" w:space="0" w:color="auto"/>
            <w:right w:val="none" w:sz="0" w:space="0" w:color="auto"/>
          </w:divBdr>
        </w:div>
        <w:div w:id="270942621">
          <w:marLeft w:val="480"/>
          <w:marRight w:val="0"/>
          <w:marTop w:val="0"/>
          <w:marBottom w:val="0"/>
          <w:divBdr>
            <w:top w:val="none" w:sz="0" w:space="0" w:color="auto"/>
            <w:left w:val="none" w:sz="0" w:space="0" w:color="auto"/>
            <w:bottom w:val="none" w:sz="0" w:space="0" w:color="auto"/>
            <w:right w:val="none" w:sz="0" w:space="0" w:color="auto"/>
          </w:divBdr>
        </w:div>
        <w:div w:id="1182553174">
          <w:marLeft w:val="480"/>
          <w:marRight w:val="0"/>
          <w:marTop w:val="0"/>
          <w:marBottom w:val="0"/>
          <w:divBdr>
            <w:top w:val="none" w:sz="0" w:space="0" w:color="auto"/>
            <w:left w:val="none" w:sz="0" w:space="0" w:color="auto"/>
            <w:bottom w:val="none" w:sz="0" w:space="0" w:color="auto"/>
            <w:right w:val="none" w:sz="0" w:space="0" w:color="auto"/>
          </w:divBdr>
        </w:div>
        <w:div w:id="368264290">
          <w:marLeft w:val="480"/>
          <w:marRight w:val="0"/>
          <w:marTop w:val="0"/>
          <w:marBottom w:val="0"/>
          <w:divBdr>
            <w:top w:val="none" w:sz="0" w:space="0" w:color="auto"/>
            <w:left w:val="none" w:sz="0" w:space="0" w:color="auto"/>
            <w:bottom w:val="none" w:sz="0" w:space="0" w:color="auto"/>
            <w:right w:val="none" w:sz="0" w:space="0" w:color="auto"/>
          </w:divBdr>
        </w:div>
        <w:div w:id="91440272">
          <w:marLeft w:val="480"/>
          <w:marRight w:val="0"/>
          <w:marTop w:val="0"/>
          <w:marBottom w:val="0"/>
          <w:divBdr>
            <w:top w:val="none" w:sz="0" w:space="0" w:color="auto"/>
            <w:left w:val="none" w:sz="0" w:space="0" w:color="auto"/>
            <w:bottom w:val="none" w:sz="0" w:space="0" w:color="auto"/>
            <w:right w:val="none" w:sz="0" w:space="0" w:color="auto"/>
          </w:divBdr>
        </w:div>
        <w:div w:id="1643344502">
          <w:marLeft w:val="480"/>
          <w:marRight w:val="0"/>
          <w:marTop w:val="0"/>
          <w:marBottom w:val="0"/>
          <w:divBdr>
            <w:top w:val="none" w:sz="0" w:space="0" w:color="auto"/>
            <w:left w:val="none" w:sz="0" w:space="0" w:color="auto"/>
            <w:bottom w:val="none" w:sz="0" w:space="0" w:color="auto"/>
            <w:right w:val="none" w:sz="0" w:space="0" w:color="auto"/>
          </w:divBdr>
        </w:div>
        <w:div w:id="1438985419">
          <w:marLeft w:val="480"/>
          <w:marRight w:val="0"/>
          <w:marTop w:val="0"/>
          <w:marBottom w:val="0"/>
          <w:divBdr>
            <w:top w:val="none" w:sz="0" w:space="0" w:color="auto"/>
            <w:left w:val="none" w:sz="0" w:space="0" w:color="auto"/>
            <w:bottom w:val="none" w:sz="0" w:space="0" w:color="auto"/>
            <w:right w:val="none" w:sz="0" w:space="0" w:color="auto"/>
          </w:divBdr>
        </w:div>
        <w:div w:id="1917591417">
          <w:marLeft w:val="480"/>
          <w:marRight w:val="0"/>
          <w:marTop w:val="0"/>
          <w:marBottom w:val="0"/>
          <w:divBdr>
            <w:top w:val="none" w:sz="0" w:space="0" w:color="auto"/>
            <w:left w:val="none" w:sz="0" w:space="0" w:color="auto"/>
            <w:bottom w:val="none" w:sz="0" w:space="0" w:color="auto"/>
            <w:right w:val="none" w:sz="0" w:space="0" w:color="auto"/>
          </w:divBdr>
        </w:div>
        <w:div w:id="2067727423">
          <w:marLeft w:val="480"/>
          <w:marRight w:val="0"/>
          <w:marTop w:val="0"/>
          <w:marBottom w:val="0"/>
          <w:divBdr>
            <w:top w:val="none" w:sz="0" w:space="0" w:color="auto"/>
            <w:left w:val="none" w:sz="0" w:space="0" w:color="auto"/>
            <w:bottom w:val="none" w:sz="0" w:space="0" w:color="auto"/>
            <w:right w:val="none" w:sz="0" w:space="0" w:color="auto"/>
          </w:divBdr>
        </w:div>
        <w:div w:id="1536961543">
          <w:marLeft w:val="480"/>
          <w:marRight w:val="0"/>
          <w:marTop w:val="0"/>
          <w:marBottom w:val="0"/>
          <w:divBdr>
            <w:top w:val="none" w:sz="0" w:space="0" w:color="auto"/>
            <w:left w:val="none" w:sz="0" w:space="0" w:color="auto"/>
            <w:bottom w:val="none" w:sz="0" w:space="0" w:color="auto"/>
            <w:right w:val="none" w:sz="0" w:space="0" w:color="auto"/>
          </w:divBdr>
        </w:div>
        <w:div w:id="192310988">
          <w:marLeft w:val="480"/>
          <w:marRight w:val="0"/>
          <w:marTop w:val="0"/>
          <w:marBottom w:val="0"/>
          <w:divBdr>
            <w:top w:val="none" w:sz="0" w:space="0" w:color="auto"/>
            <w:left w:val="none" w:sz="0" w:space="0" w:color="auto"/>
            <w:bottom w:val="none" w:sz="0" w:space="0" w:color="auto"/>
            <w:right w:val="none" w:sz="0" w:space="0" w:color="auto"/>
          </w:divBdr>
        </w:div>
        <w:div w:id="820077845">
          <w:marLeft w:val="480"/>
          <w:marRight w:val="0"/>
          <w:marTop w:val="0"/>
          <w:marBottom w:val="0"/>
          <w:divBdr>
            <w:top w:val="none" w:sz="0" w:space="0" w:color="auto"/>
            <w:left w:val="none" w:sz="0" w:space="0" w:color="auto"/>
            <w:bottom w:val="none" w:sz="0" w:space="0" w:color="auto"/>
            <w:right w:val="none" w:sz="0" w:space="0" w:color="auto"/>
          </w:divBdr>
        </w:div>
        <w:div w:id="864856">
          <w:marLeft w:val="480"/>
          <w:marRight w:val="0"/>
          <w:marTop w:val="0"/>
          <w:marBottom w:val="0"/>
          <w:divBdr>
            <w:top w:val="none" w:sz="0" w:space="0" w:color="auto"/>
            <w:left w:val="none" w:sz="0" w:space="0" w:color="auto"/>
            <w:bottom w:val="none" w:sz="0" w:space="0" w:color="auto"/>
            <w:right w:val="none" w:sz="0" w:space="0" w:color="auto"/>
          </w:divBdr>
        </w:div>
        <w:div w:id="2063408386">
          <w:marLeft w:val="480"/>
          <w:marRight w:val="0"/>
          <w:marTop w:val="0"/>
          <w:marBottom w:val="0"/>
          <w:divBdr>
            <w:top w:val="none" w:sz="0" w:space="0" w:color="auto"/>
            <w:left w:val="none" w:sz="0" w:space="0" w:color="auto"/>
            <w:bottom w:val="none" w:sz="0" w:space="0" w:color="auto"/>
            <w:right w:val="none" w:sz="0" w:space="0" w:color="auto"/>
          </w:divBdr>
        </w:div>
        <w:div w:id="1936355956">
          <w:marLeft w:val="480"/>
          <w:marRight w:val="0"/>
          <w:marTop w:val="0"/>
          <w:marBottom w:val="0"/>
          <w:divBdr>
            <w:top w:val="none" w:sz="0" w:space="0" w:color="auto"/>
            <w:left w:val="none" w:sz="0" w:space="0" w:color="auto"/>
            <w:bottom w:val="none" w:sz="0" w:space="0" w:color="auto"/>
            <w:right w:val="none" w:sz="0" w:space="0" w:color="auto"/>
          </w:divBdr>
        </w:div>
        <w:div w:id="1892813249">
          <w:marLeft w:val="480"/>
          <w:marRight w:val="0"/>
          <w:marTop w:val="0"/>
          <w:marBottom w:val="0"/>
          <w:divBdr>
            <w:top w:val="none" w:sz="0" w:space="0" w:color="auto"/>
            <w:left w:val="none" w:sz="0" w:space="0" w:color="auto"/>
            <w:bottom w:val="none" w:sz="0" w:space="0" w:color="auto"/>
            <w:right w:val="none" w:sz="0" w:space="0" w:color="auto"/>
          </w:divBdr>
        </w:div>
        <w:div w:id="870264869">
          <w:marLeft w:val="480"/>
          <w:marRight w:val="0"/>
          <w:marTop w:val="0"/>
          <w:marBottom w:val="0"/>
          <w:divBdr>
            <w:top w:val="none" w:sz="0" w:space="0" w:color="auto"/>
            <w:left w:val="none" w:sz="0" w:space="0" w:color="auto"/>
            <w:bottom w:val="none" w:sz="0" w:space="0" w:color="auto"/>
            <w:right w:val="none" w:sz="0" w:space="0" w:color="auto"/>
          </w:divBdr>
        </w:div>
        <w:div w:id="55204283">
          <w:marLeft w:val="480"/>
          <w:marRight w:val="0"/>
          <w:marTop w:val="0"/>
          <w:marBottom w:val="0"/>
          <w:divBdr>
            <w:top w:val="none" w:sz="0" w:space="0" w:color="auto"/>
            <w:left w:val="none" w:sz="0" w:space="0" w:color="auto"/>
            <w:bottom w:val="none" w:sz="0" w:space="0" w:color="auto"/>
            <w:right w:val="none" w:sz="0" w:space="0" w:color="auto"/>
          </w:divBdr>
        </w:div>
        <w:div w:id="2043822908">
          <w:marLeft w:val="480"/>
          <w:marRight w:val="0"/>
          <w:marTop w:val="0"/>
          <w:marBottom w:val="0"/>
          <w:divBdr>
            <w:top w:val="none" w:sz="0" w:space="0" w:color="auto"/>
            <w:left w:val="none" w:sz="0" w:space="0" w:color="auto"/>
            <w:bottom w:val="none" w:sz="0" w:space="0" w:color="auto"/>
            <w:right w:val="none" w:sz="0" w:space="0" w:color="auto"/>
          </w:divBdr>
        </w:div>
        <w:div w:id="1957255187">
          <w:marLeft w:val="480"/>
          <w:marRight w:val="0"/>
          <w:marTop w:val="0"/>
          <w:marBottom w:val="0"/>
          <w:divBdr>
            <w:top w:val="none" w:sz="0" w:space="0" w:color="auto"/>
            <w:left w:val="none" w:sz="0" w:space="0" w:color="auto"/>
            <w:bottom w:val="none" w:sz="0" w:space="0" w:color="auto"/>
            <w:right w:val="none" w:sz="0" w:space="0" w:color="auto"/>
          </w:divBdr>
        </w:div>
        <w:div w:id="1684939522">
          <w:marLeft w:val="480"/>
          <w:marRight w:val="0"/>
          <w:marTop w:val="0"/>
          <w:marBottom w:val="0"/>
          <w:divBdr>
            <w:top w:val="none" w:sz="0" w:space="0" w:color="auto"/>
            <w:left w:val="none" w:sz="0" w:space="0" w:color="auto"/>
            <w:bottom w:val="none" w:sz="0" w:space="0" w:color="auto"/>
            <w:right w:val="none" w:sz="0" w:space="0" w:color="auto"/>
          </w:divBdr>
        </w:div>
        <w:div w:id="426583477">
          <w:marLeft w:val="480"/>
          <w:marRight w:val="0"/>
          <w:marTop w:val="0"/>
          <w:marBottom w:val="0"/>
          <w:divBdr>
            <w:top w:val="none" w:sz="0" w:space="0" w:color="auto"/>
            <w:left w:val="none" w:sz="0" w:space="0" w:color="auto"/>
            <w:bottom w:val="none" w:sz="0" w:space="0" w:color="auto"/>
            <w:right w:val="none" w:sz="0" w:space="0" w:color="auto"/>
          </w:divBdr>
        </w:div>
        <w:div w:id="756831155">
          <w:marLeft w:val="480"/>
          <w:marRight w:val="0"/>
          <w:marTop w:val="0"/>
          <w:marBottom w:val="0"/>
          <w:divBdr>
            <w:top w:val="none" w:sz="0" w:space="0" w:color="auto"/>
            <w:left w:val="none" w:sz="0" w:space="0" w:color="auto"/>
            <w:bottom w:val="none" w:sz="0" w:space="0" w:color="auto"/>
            <w:right w:val="none" w:sz="0" w:space="0" w:color="auto"/>
          </w:divBdr>
        </w:div>
        <w:div w:id="407926931">
          <w:marLeft w:val="480"/>
          <w:marRight w:val="0"/>
          <w:marTop w:val="0"/>
          <w:marBottom w:val="0"/>
          <w:divBdr>
            <w:top w:val="none" w:sz="0" w:space="0" w:color="auto"/>
            <w:left w:val="none" w:sz="0" w:space="0" w:color="auto"/>
            <w:bottom w:val="none" w:sz="0" w:space="0" w:color="auto"/>
            <w:right w:val="none" w:sz="0" w:space="0" w:color="auto"/>
          </w:divBdr>
        </w:div>
        <w:div w:id="1249852196">
          <w:marLeft w:val="480"/>
          <w:marRight w:val="0"/>
          <w:marTop w:val="0"/>
          <w:marBottom w:val="0"/>
          <w:divBdr>
            <w:top w:val="none" w:sz="0" w:space="0" w:color="auto"/>
            <w:left w:val="none" w:sz="0" w:space="0" w:color="auto"/>
            <w:bottom w:val="none" w:sz="0" w:space="0" w:color="auto"/>
            <w:right w:val="none" w:sz="0" w:space="0" w:color="auto"/>
          </w:divBdr>
        </w:div>
        <w:div w:id="1879196408">
          <w:marLeft w:val="480"/>
          <w:marRight w:val="0"/>
          <w:marTop w:val="0"/>
          <w:marBottom w:val="0"/>
          <w:divBdr>
            <w:top w:val="none" w:sz="0" w:space="0" w:color="auto"/>
            <w:left w:val="none" w:sz="0" w:space="0" w:color="auto"/>
            <w:bottom w:val="none" w:sz="0" w:space="0" w:color="auto"/>
            <w:right w:val="none" w:sz="0" w:space="0" w:color="auto"/>
          </w:divBdr>
        </w:div>
        <w:div w:id="1024405177">
          <w:marLeft w:val="480"/>
          <w:marRight w:val="0"/>
          <w:marTop w:val="0"/>
          <w:marBottom w:val="0"/>
          <w:divBdr>
            <w:top w:val="none" w:sz="0" w:space="0" w:color="auto"/>
            <w:left w:val="none" w:sz="0" w:space="0" w:color="auto"/>
            <w:bottom w:val="none" w:sz="0" w:space="0" w:color="auto"/>
            <w:right w:val="none" w:sz="0" w:space="0" w:color="auto"/>
          </w:divBdr>
        </w:div>
        <w:div w:id="2061972194">
          <w:marLeft w:val="480"/>
          <w:marRight w:val="0"/>
          <w:marTop w:val="0"/>
          <w:marBottom w:val="0"/>
          <w:divBdr>
            <w:top w:val="none" w:sz="0" w:space="0" w:color="auto"/>
            <w:left w:val="none" w:sz="0" w:space="0" w:color="auto"/>
            <w:bottom w:val="none" w:sz="0" w:space="0" w:color="auto"/>
            <w:right w:val="none" w:sz="0" w:space="0" w:color="auto"/>
          </w:divBdr>
        </w:div>
        <w:div w:id="399714549">
          <w:marLeft w:val="480"/>
          <w:marRight w:val="0"/>
          <w:marTop w:val="0"/>
          <w:marBottom w:val="0"/>
          <w:divBdr>
            <w:top w:val="none" w:sz="0" w:space="0" w:color="auto"/>
            <w:left w:val="none" w:sz="0" w:space="0" w:color="auto"/>
            <w:bottom w:val="none" w:sz="0" w:space="0" w:color="auto"/>
            <w:right w:val="none" w:sz="0" w:space="0" w:color="auto"/>
          </w:divBdr>
        </w:div>
        <w:div w:id="1245724907">
          <w:marLeft w:val="480"/>
          <w:marRight w:val="0"/>
          <w:marTop w:val="0"/>
          <w:marBottom w:val="0"/>
          <w:divBdr>
            <w:top w:val="none" w:sz="0" w:space="0" w:color="auto"/>
            <w:left w:val="none" w:sz="0" w:space="0" w:color="auto"/>
            <w:bottom w:val="none" w:sz="0" w:space="0" w:color="auto"/>
            <w:right w:val="none" w:sz="0" w:space="0" w:color="auto"/>
          </w:divBdr>
        </w:div>
        <w:div w:id="458690847">
          <w:marLeft w:val="480"/>
          <w:marRight w:val="0"/>
          <w:marTop w:val="0"/>
          <w:marBottom w:val="0"/>
          <w:divBdr>
            <w:top w:val="none" w:sz="0" w:space="0" w:color="auto"/>
            <w:left w:val="none" w:sz="0" w:space="0" w:color="auto"/>
            <w:bottom w:val="none" w:sz="0" w:space="0" w:color="auto"/>
            <w:right w:val="none" w:sz="0" w:space="0" w:color="auto"/>
          </w:divBdr>
        </w:div>
        <w:div w:id="1730882240">
          <w:marLeft w:val="480"/>
          <w:marRight w:val="0"/>
          <w:marTop w:val="0"/>
          <w:marBottom w:val="0"/>
          <w:divBdr>
            <w:top w:val="none" w:sz="0" w:space="0" w:color="auto"/>
            <w:left w:val="none" w:sz="0" w:space="0" w:color="auto"/>
            <w:bottom w:val="none" w:sz="0" w:space="0" w:color="auto"/>
            <w:right w:val="none" w:sz="0" w:space="0" w:color="auto"/>
          </w:divBdr>
        </w:div>
        <w:div w:id="619532537">
          <w:marLeft w:val="480"/>
          <w:marRight w:val="0"/>
          <w:marTop w:val="0"/>
          <w:marBottom w:val="0"/>
          <w:divBdr>
            <w:top w:val="none" w:sz="0" w:space="0" w:color="auto"/>
            <w:left w:val="none" w:sz="0" w:space="0" w:color="auto"/>
            <w:bottom w:val="none" w:sz="0" w:space="0" w:color="auto"/>
            <w:right w:val="none" w:sz="0" w:space="0" w:color="auto"/>
          </w:divBdr>
        </w:div>
        <w:div w:id="1962414521">
          <w:marLeft w:val="480"/>
          <w:marRight w:val="0"/>
          <w:marTop w:val="0"/>
          <w:marBottom w:val="0"/>
          <w:divBdr>
            <w:top w:val="none" w:sz="0" w:space="0" w:color="auto"/>
            <w:left w:val="none" w:sz="0" w:space="0" w:color="auto"/>
            <w:bottom w:val="none" w:sz="0" w:space="0" w:color="auto"/>
            <w:right w:val="none" w:sz="0" w:space="0" w:color="auto"/>
          </w:divBdr>
        </w:div>
        <w:div w:id="1752459824">
          <w:marLeft w:val="480"/>
          <w:marRight w:val="0"/>
          <w:marTop w:val="0"/>
          <w:marBottom w:val="0"/>
          <w:divBdr>
            <w:top w:val="none" w:sz="0" w:space="0" w:color="auto"/>
            <w:left w:val="none" w:sz="0" w:space="0" w:color="auto"/>
            <w:bottom w:val="none" w:sz="0" w:space="0" w:color="auto"/>
            <w:right w:val="none" w:sz="0" w:space="0" w:color="auto"/>
          </w:divBdr>
        </w:div>
      </w:divsChild>
    </w:div>
    <w:div w:id="1329213593">
      <w:bodyDiv w:val="1"/>
      <w:marLeft w:val="0"/>
      <w:marRight w:val="0"/>
      <w:marTop w:val="0"/>
      <w:marBottom w:val="0"/>
      <w:divBdr>
        <w:top w:val="none" w:sz="0" w:space="0" w:color="auto"/>
        <w:left w:val="none" w:sz="0" w:space="0" w:color="auto"/>
        <w:bottom w:val="none" w:sz="0" w:space="0" w:color="auto"/>
        <w:right w:val="none" w:sz="0" w:space="0" w:color="auto"/>
      </w:divBdr>
    </w:div>
    <w:div w:id="1330716460">
      <w:bodyDiv w:val="1"/>
      <w:marLeft w:val="0"/>
      <w:marRight w:val="0"/>
      <w:marTop w:val="0"/>
      <w:marBottom w:val="0"/>
      <w:divBdr>
        <w:top w:val="none" w:sz="0" w:space="0" w:color="auto"/>
        <w:left w:val="none" w:sz="0" w:space="0" w:color="auto"/>
        <w:bottom w:val="none" w:sz="0" w:space="0" w:color="auto"/>
        <w:right w:val="none" w:sz="0" w:space="0" w:color="auto"/>
      </w:divBdr>
    </w:div>
    <w:div w:id="1331908578">
      <w:bodyDiv w:val="1"/>
      <w:marLeft w:val="0"/>
      <w:marRight w:val="0"/>
      <w:marTop w:val="0"/>
      <w:marBottom w:val="0"/>
      <w:divBdr>
        <w:top w:val="none" w:sz="0" w:space="0" w:color="auto"/>
        <w:left w:val="none" w:sz="0" w:space="0" w:color="auto"/>
        <w:bottom w:val="none" w:sz="0" w:space="0" w:color="auto"/>
        <w:right w:val="none" w:sz="0" w:space="0" w:color="auto"/>
      </w:divBdr>
    </w:div>
    <w:div w:id="1332562619">
      <w:bodyDiv w:val="1"/>
      <w:marLeft w:val="0"/>
      <w:marRight w:val="0"/>
      <w:marTop w:val="0"/>
      <w:marBottom w:val="0"/>
      <w:divBdr>
        <w:top w:val="none" w:sz="0" w:space="0" w:color="auto"/>
        <w:left w:val="none" w:sz="0" w:space="0" w:color="auto"/>
        <w:bottom w:val="none" w:sz="0" w:space="0" w:color="auto"/>
        <w:right w:val="none" w:sz="0" w:space="0" w:color="auto"/>
      </w:divBdr>
    </w:div>
    <w:div w:id="1334647473">
      <w:bodyDiv w:val="1"/>
      <w:marLeft w:val="0"/>
      <w:marRight w:val="0"/>
      <w:marTop w:val="0"/>
      <w:marBottom w:val="0"/>
      <w:divBdr>
        <w:top w:val="none" w:sz="0" w:space="0" w:color="auto"/>
        <w:left w:val="none" w:sz="0" w:space="0" w:color="auto"/>
        <w:bottom w:val="none" w:sz="0" w:space="0" w:color="auto"/>
        <w:right w:val="none" w:sz="0" w:space="0" w:color="auto"/>
      </w:divBdr>
    </w:div>
    <w:div w:id="1334651851">
      <w:bodyDiv w:val="1"/>
      <w:marLeft w:val="0"/>
      <w:marRight w:val="0"/>
      <w:marTop w:val="0"/>
      <w:marBottom w:val="0"/>
      <w:divBdr>
        <w:top w:val="none" w:sz="0" w:space="0" w:color="auto"/>
        <w:left w:val="none" w:sz="0" w:space="0" w:color="auto"/>
        <w:bottom w:val="none" w:sz="0" w:space="0" w:color="auto"/>
        <w:right w:val="none" w:sz="0" w:space="0" w:color="auto"/>
      </w:divBdr>
    </w:div>
    <w:div w:id="1335230730">
      <w:bodyDiv w:val="1"/>
      <w:marLeft w:val="0"/>
      <w:marRight w:val="0"/>
      <w:marTop w:val="0"/>
      <w:marBottom w:val="0"/>
      <w:divBdr>
        <w:top w:val="none" w:sz="0" w:space="0" w:color="auto"/>
        <w:left w:val="none" w:sz="0" w:space="0" w:color="auto"/>
        <w:bottom w:val="none" w:sz="0" w:space="0" w:color="auto"/>
        <w:right w:val="none" w:sz="0" w:space="0" w:color="auto"/>
      </w:divBdr>
    </w:div>
    <w:div w:id="1336376565">
      <w:bodyDiv w:val="1"/>
      <w:marLeft w:val="0"/>
      <w:marRight w:val="0"/>
      <w:marTop w:val="0"/>
      <w:marBottom w:val="0"/>
      <w:divBdr>
        <w:top w:val="none" w:sz="0" w:space="0" w:color="auto"/>
        <w:left w:val="none" w:sz="0" w:space="0" w:color="auto"/>
        <w:bottom w:val="none" w:sz="0" w:space="0" w:color="auto"/>
        <w:right w:val="none" w:sz="0" w:space="0" w:color="auto"/>
      </w:divBdr>
    </w:div>
    <w:div w:id="1337150925">
      <w:bodyDiv w:val="1"/>
      <w:marLeft w:val="0"/>
      <w:marRight w:val="0"/>
      <w:marTop w:val="0"/>
      <w:marBottom w:val="0"/>
      <w:divBdr>
        <w:top w:val="none" w:sz="0" w:space="0" w:color="auto"/>
        <w:left w:val="none" w:sz="0" w:space="0" w:color="auto"/>
        <w:bottom w:val="none" w:sz="0" w:space="0" w:color="auto"/>
        <w:right w:val="none" w:sz="0" w:space="0" w:color="auto"/>
      </w:divBdr>
    </w:div>
    <w:div w:id="1337532355">
      <w:bodyDiv w:val="1"/>
      <w:marLeft w:val="0"/>
      <w:marRight w:val="0"/>
      <w:marTop w:val="0"/>
      <w:marBottom w:val="0"/>
      <w:divBdr>
        <w:top w:val="none" w:sz="0" w:space="0" w:color="auto"/>
        <w:left w:val="none" w:sz="0" w:space="0" w:color="auto"/>
        <w:bottom w:val="none" w:sz="0" w:space="0" w:color="auto"/>
        <w:right w:val="none" w:sz="0" w:space="0" w:color="auto"/>
      </w:divBdr>
    </w:div>
    <w:div w:id="1339230065">
      <w:bodyDiv w:val="1"/>
      <w:marLeft w:val="0"/>
      <w:marRight w:val="0"/>
      <w:marTop w:val="0"/>
      <w:marBottom w:val="0"/>
      <w:divBdr>
        <w:top w:val="none" w:sz="0" w:space="0" w:color="auto"/>
        <w:left w:val="none" w:sz="0" w:space="0" w:color="auto"/>
        <w:bottom w:val="none" w:sz="0" w:space="0" w:color="auto"/>
        <w:right w:val="none" w:sz="0" w:space="0" w:color="auto"/>
      </w:divBdr>
    </w:div>
    <w:div w:id="1339387729">
      <w:bodyDiv w:val="1"/>
      <w:marLeft w:val="0"/>
      <w:marRight w:val="0"/>
      <w:marTop w:val="0"/>
      <w:marBottom w:val="0"/>
      <w:divBdr>
        <w:top w:val="none" w:sz="0" w:space="0" w:color="auto"/>
        <w:left w:val="none" w:sz="0" w:space="0" w:color="auto"/>
        <w:bottom w:val="none" w:sz="0" w:space="0" w:color="auto"/>
        <w:right w:val="none" w:sz="0" w:space="0" w:color="auto"/>
      </w:divBdr>
    </w:div>
    <w:div w:id="1341080817">
      <w:bodyDiv w:val="1"/>
      <w:marLeft w:val="0"/>
      <w:marRight w:val="0"/>
      <w:marTop w:val="0"/>
      <w:marBottom w:val="0"/>
      <w:divBdr>
        <w:top w:val="none" w:sz="0" w:space="0" w:color="auto"/>
        <w:left w:val="none" w:sz="0" w:space="0" w:color="auto"/>
        <w:bottom w:val="none" w:sz="0" w:space="0" w:color="auto"/>
        <w:right w:val="none" w:sz="0" w:space="0" w:color="auto"/>
      </w:divBdr>
    </w:div>
    <w:div w:id="1341663674">
      <w:bodyDiv w:val="1"/>
      <w:marLeft w:val="0"/>
      <w:marRight w:val="0"/>
      <w:marTop w:val="0"/>
      <w:marBottom w:val="0"/>
      <w:divBdr>
        <w:top w:val="none" w:sz="0" w:space="0" w:color="auto"/>
        <w:left w:val="none" w:sz="0" w:space="0" w:color="auto"/>
        <w:bottom w:val="none" w:sz="0" w:space="0" w:color="auto"/>
        <w:right w:val="none" w:sz="0" w:space="0" w:color="auto"/>
      </w:divBdr>
    </w:div>
    <w:div w:id="1341930692">
      <w:bodyDiv w:val="1"/>
      <w:marLeft w:val="0"/>
      <w:marRight w:val="0"/>
      <w:marTop w:val="0"/>
      <w:marBottom w:val="0"/>
      <w:divBdr>
        <w:top w:val="none" w:sz="0" w:space="0" w:color="auto"/>
        <w:left w:val="none" w:sz="0" w:space="0" w:color="auto"/>
        <w:bottom w:val="none" w:sz="0" w:space="0" w:color="auto"/>
        <w:right w:val="none" w:sz="0" w:space="0" w:color="auto"/>
      </w:divBdr>
    </w:div>
    <w:div w:id="1342198031">
      <w:bodyDiv w:val="1"/>
      <w:marLeft w:val="0"/>
      <w:marRight w:val="0"/>
      <w:marTop w:val="0"/>
      <w:marBottom w:val="0"/>
      <w:divBdr>
        <w:top w:val="none" w:sz="0" w:space="0" w:color="auto"/>
        <w:left w:val="none" w:sz="0" w:space="0" w:color="auto"/>
        <w:bottom w:val="none" w:sz="0" w:space="0" w:color="auto"/>
        <w:right w:val="none" w:sz="0" w:space="0" w:color="auto"/>
      </w:divBdr>
    </w:div>
    <w:div w:id="1343120400">
      <w:bodyDiv w:val="1"/>
      <w:marLeft w:val="0"/>
      <w:marRight w:val="0"/>
      <w:marTop w:val="0"/>
      <w:marBottom w:val="0"/>
      <w:divBdr>
        <w:top w:val="none" w:sz="0" w:space="0" w:color="auto"/>
        <w:left w:val="none" w:sz="0" w:space="0" w:color="auto"/>
        <w:bottom w:val="none" w:sz="0" w:space="0" w:color="auto"/>
        <w:right w:val="none" w:sz="0" w:space="0" w:color="auto"/>
      </w:divBdr>
    </w:div>
    <w:div w:id="1343626353">
      <w:bodyDiv w:val="1"/>
      <w:marLeft w:val="0"/>
      <w:marRight w:val="0"/>
      <w:marTop w:val="0"/>
      <w:marBottom w:val="0"/>
      <w:divBdr>
        <w:top w:val="none" w:sz="0" w:space="0" w:color="auto"/>
        <w:left w:val="none" w:sz="0" w:space="0" w:color="auto"/>
        <w:bottom w:val="none" w:sz="0" w:space="0" w:color="auto"/>
        <w:right w:val="none" w:sz="0" w:space="0" w:color="auto"/>
      </w:divBdr>
    </w:div>
    <w:div w:id="1345981393">
      <w:bodyDiv w:val="1"/>
      <w:marLeft w:val="0"/>
      <w:marRight w:val="0"/>
      <w:marTop w:val="0"/>
      <w:marBottom w:val="0"/>
      <w:divBdr>
        <w:top w:val="none" w:sz="0" w:space="0" w:color="auto"/>
        <w:left w:val="none" w:sz="0" w:space="0" w:color="auto"/>
        <w:bottom w:val="none" w:sz="0" w:space="0" w:color="auto"/>
        <w:right w:val="none" w:sz="0" w:space="0" w:color="auto"/>
      </w:divBdr>
    </w:div>
    <w:div w:id="1346253606">
      <w:bodyDiv w:val="1"/>
      <w:marLeft w:val="0"/>
      <w:marRight w:val="0"/>
      <w:marTop w:val="0"/>
      <w:marBottom w:val="0"/>
      <w:divBdr>
        <w:top w:val="none" w:sz="0" w:space="0" w:color="auto"/>
        <w:left w:val="none" w:sz="0" w:space="0" w:color="auto"/>
        <w:bottom w:val="none" w:sz="0" w:space="0" w:color="auto"/>
        <w:right w:val="none" w:sz="0" w:space="0" w:color="auto"/>
      </w:divBdr>
    </w:div>
    <w:div w:id="1346666413">
      <w:bodyDiv w:val="1"/>
      <w:marLeft w:val="0"/>
      <w:marRight w:val="0"/>
      <w:marTop w:val="0"/>
      <w:marBottom w:val="0"/>
      <w:divBdr>
        <w:top w:val="none" w:sz="0" w:space="0" w:color="auto"/>
        <w:left w:val="none" w:sz="0" w:space="0" w:color="auto"/>
        <w:bottom w:val="none" w:sz="0" w:space="0" w:color="auto"/>
        <w:right w:val="none" w:sz="0" w:space="0" w:color="auto"/>
      </w:divBdr>
    </w:div>
    <w:div w:id="1347901942">
      <w:bodyDiv w:val="1"/>
      <w:marLeft w:val="0"/>
      <w:marRight w:val="0"/>
      <w:marTop w:val="0"/>
      <w:marBottom w:val="0"/>
      <w:divBdr>
        <w:top w:val="none" w:sz="0" w:space="0" w:color="auto"/>
        <w:left w:val="none" w:sz="0" w:space="0" w:color="auto"/>
        <w:bottom w:val="none" w:sz="0" w:space="0" w:color="auto"/>
        <w:right w:val="none" w:sz="0" w:space="0" w:color="auto"/>
      </w:divBdr>
    </w:div>
    <w:div w:id="1348293418">
      <w:bodyDiv w:val="1"/>
      <w:marLeft w:val="0"/>
      <w:marRight w:val="0"/>
      <w:marTop w:val="0"/>
      <w:marBottom w:val="0"/>
      <w:divBdr>
        <w:top w:val="none" w:sz="0" w:space="0" w:color="auto"/>
        <w:left w:val="none" w:sz="0" w:space="0" w:color="auto"/>
        <w:bottom w:val="none" w:sz="0" w:space="0" w:color="auto"/>
        <w:right w:val="none" w:sz="0" w:space="0" w:color="auto"/>
      </w:divBdr>
    </w:div>
    <w:div w:id="1348554693">
      <w:bodyDiv w:val="1"/>
      <w:marLeft w:val="0"/>
      <w:marRight w:val="0"/>
      <w:marTop w:val="0"/>
      <w:marBottom w:val="0"/>
      <w:divBdr>
        <w:top w:val="none" w:sz="0" w:space="0" w:color="auto"/>
        <w:left w:val="none" w:sz="0" w:space="0" w:color="auto"/>
        <w:bottom w:val="none" w:sz="0" w:space="0" w:color="auto"/>
        <w:right w:val="none" w:sz="0" w:space="0" w:color="auto"/>
      </w:divBdr>
    </w:div>
    <w:div w:id="1348557360">
      <w:bodyDiv w:val="1"/>
      <w:marLeft w:val="0"/>
      <w:marRight w:val="0"/>
      <w:marTop w:val="0"/>
      <w:marBottom w:val="0"/>
      <w:divBdr>
        <w:top w:val="none" w:sz="0" w:space="0" w:color="auto"/>
        <w:left w:val="none" w:sz="0" w:space="0" w:color="auto"/>
        <w:bottom w:val="none" w:sz="0" w:space="0" w:color="auto"/>
        <w:right w:val="none" w:sz="0" w:space="0" w:color="auto"/>
      </w:divBdr>
    </w:div>
    <w:div w:id="1349059255">
      <w:bodyDiv w:val="1"/>
      <w:marLeft w:val="0"/>
      <w:marRight w:val="0"/>
      <w:marTop w:val="0"/>
      <w:marBottom w:val="0"/>
      <w:divBdr>
        <w:top w:val="none" w:sz="0" w:space="0" w:color="auto"/>
        <w:left w:val="none" w:sz="0" w:space="0" w:color="auto"/>
        <w:bottom w:val="none" w:sz="0" w:space="0" w:color="auto"/>
        <w:right w:val="none" w:sz="0" w:space="0" w:color="auto"/>
      </w:divBdr>
    </w:div>
    <w:div w:id="1349794756">
      <w:bodyDiv w:val="1"/>
      <w:marLeft w:val="0"/>
      <w:marRight w:val="0"/>
      <w:marTop w:val="0"/>
      <w:marBottom w:val="0"/>
      <w:divBdr>
        <w:top w:val="none" w:sz="0" w:space="0" w:color="auto"/>
        <w:left w:val="none" w:sz="0" w:space="0" w:color="auto"/>
        <w:bottom w:val="none" w:sz="0" w:space="0" w:color="auto"/>
        <w:right w:val="none" w:sz="0" w:space="0" w:color="auto"/>
      </w:divBdr>
    </w:div>
    <w:div w:id="1350060505">
      <w:bodyDiv w:val="1"/>
      <w:marLeft w:val="0"/>
      <w:marRight w:val="0"/>
      <w:marTop w:val="0"/>
      <w:marBottom w:val="0"/>
      <w:divBdr>
        <w:top w:val="none" w:sz="0" w:space="0" w:color="auto"/>
        <w:left w:val="none" w:sz="0" w:space="0" w:color="auto"/>
        <w:bottom w:val="none" w:sz="0" w:space="0" w:color="auto"/>
        <w:right w:val="none" w:sz="0" w:space="0" w:color="auto"/>
      </w:divBdr>
    </w:div>
    <w:div w:id="1350109584">
      <w:bodyDiv w:val="1"/>
      <w:marLeft w:val="0"/>
      <w:marRight w:val="0"/>
      <w:marTop w:val="0"/>
      <w:marBottom w:val="0"/>
      <w:divBdr>
        <w:top w:val="none" w:sz="0" w:space="0" w:color="auto"/>
        <w:left w:val="none" w:sz="0" w:space="0" w:color="auto"/>
        <w:bottom w:val="none" w:sz="0" w:space="0" w:color="auto"/>
        <w:right w:val="none" w:sz="0" w:space="0" w:color="auto"/>
      </w:divBdr>
    </w:div>
    <w:div w:id="1350332738">
      <w:bodyDiv w:val="1"/>
      <w:marLeft w:val="0"/>
      <w:marRight w:val="0"/>
      <w:marTop w:val="0"/>
      <w:marBottom w:val="0"/>
      <w:divBdr>
        <w:top w:val="none" w:sz="0" w:space="0" w:color="auto"/>
        <w:left w:val="none" w:sz="0" w:space="0" w:color="auto"/>
        <w:bottom w:val="none" w:sz="0" w:space="0" w:color="auto"/>
        <w:right w:val="none" w:sz="0" w:space="0" w:color="auto"/>
      </w:divBdr>
    </w:div>
    <w:div w:id="1350915661">
      <w:bodyDiv w:val="1"/>
      <w:marLeft w:val="0"/>
      <w:marRight w:val="0"/>
      <w:marTop w:val="0"/>
      <w:marBottom w:val="0"/>
      <w:divBdr>
        <w:top w:val="none" w:sz="0" w:space="0" w:color="auto"/>
        <w:left w:val="none" w:sz="0" w:space="0" w:color="auto"/>
        <w:bottom w:val="none" w:sz="0" w:space="0" w:color="auto"/>
        <w:right w:val="none" w:sz="0" w:space="0" w:color="auto"/>
      </w:divBdr>
    </w:div>
    <w:div w:id="1351831613">
      <w:bodyDiv w:val="1"/>
      <w:marLeft w:val="0"/>
      <w:marRight w:val="0"/>
      <w:marTop w:val="0"/>
      <w:marBottom w:val="0"/>
      <w:divBdr>
        <w:top w:val="none" w:sz="0" w:space="0" w:color="auto"/>
        <w:left w:val="none" w:sz="0" w:space="0" w:color="auto"/>
        <w:bottom w:val="none" w:sz="0" w:space="0" w:color="auto"/>
        <w:right w:val="none" w:sz="0" w:space="0" w:color="auto"/>
      </w:divBdr>
    </w:div>
    <w:div w:id="1352105630">
      <w:bodyDiv w:val="1"/>
      <w:marLeft w:val="0"/>
      <w:marRight w:val="0"/>
      <w:marTop w:val="0"/>
      <w:marBottom w:val="0"/>
      <w:divBdr>
        <w:top w:val="none" w:sz="0" w:space="0" w:color="auto"/>
        <w:left w:val="none" w:sz="0" w:space="0" w:color="auto"/>
        <w:bottom w:val="none" w:sz="0" w:space="0" w:color="auto"/>
        <w:right w:val="none" w:sz="0" w:space="0" w:color="auto"/>
      </w:divBdr>
    </w:div>
    <w:div w:id="1353191120">
      <w:bodyDiv w:val="1"/>
      <w:marLeft w:val="0"/>
      <w:marRight w:val="0"/>
      <w:marTop w:val="0"/>
      <w:marBottom w:val="0"/>
      <w:divBdr>
        <w:top w:val="none" w:sz="0" w:space="0" w:color="auto"/>
        <w:left w:val="none" w:sz="0" w:space="0" w:color="auto"/>
        <w:bottom w:val="none" w:sz="0" w:space="0" w:color="auto"/>
        <w:right w:val="none" w:sz="0" w:space="0" w:color="auto"/>
      </w:divBdr>
    </w:div>
    <w:div w:id="1354261822">
      <w:bodyDiv w:val="1"/>
      <w:marLeft w:val="0"/>
      <w:marRight w:val="0"/>
      <w:marTop w:val="0"/>
      <w:marBottom w:val="0"/>
      <w:divBdr>
        <w:top w:val="none" w:sz="0" w:space="0" w:color="auto"/>
        <w:left w:val="none" w:sz="0" w:space="0" w:color="auto"/>
        <w:bottom w:val="none" w:sz="0" w:space="0" w:color="auto"/>
        <w:right w:val="none" w:sz="0" w:space="0" w:color="auto"/>
      </w:divBdr>
    </w:div>
    <w:div w:id="1355156150">
      <w:bodyDiv w:val="1"/>
      <w:marLeft w:val="0"/>
      <w:marRight w:val="0"/>
      <w:marTop w:val="0"/>
      <w:marBottom w:val="0"/>
      <w:divBdr>
        <w:top w:val="none" w:sz="0" w:space="0" w:color="auto"/>
        <w:left w:val="none" w:sz="0" w:space="0" w:color="auto"/>
        <w:bottom w:val="none" w:sz="0" w:space="0" w:color="auto"/>
        <w:right w:val="none" w:sz="0" w:space="0" w:color="auto"/>
      </w:divBdr>
    </w:div>
    <w:div w:id="1357074325">
      <w:bodyDiv w:val="1"/>
      <w:marLeft w:val="0"/>
      <w:marRight w:val="0"/>
      <w:marTop w:val="0"/>
      <w:marBottom w:val="0"/>
      <w:divBdr>
        <w:top w:val="none" w:sz="0" w:space="0" w:color="auto"/>
        <w:left w:val="none" w:sz="0" w:space="0" w:color="auto"/>
        <w:bottom w:val="none" w:sz="0" w:space="0" w:color="auto"/>
        <w:right w:val="none" w:sz="0" w:space="0" w:color="auto"/>
      </w:divBdr>
    </w:div>
    <w:div w:id="1358652025">
      <w:bodyDiv w:val="1"/>
      <w:marLeft w:val="0"/>
      <w:marRight w:val="0"/>
      <w:marTop w:val="0"/>
      <w:marBottom w:val="0"/>
      <w:divBdr>
        <w:top w:val="none" w:sz="0" w:space="0" w:color="auto"/>
        <w:left w:val="none" w:sz="0" w:space="0" w:color="auto"/>
        <w:bottom w:val="none" w:sz="0" w:space="0" w:color="auto"/>
        <w:right w:val="none" w:sz="0" w:space="0" w:color="auto"/>
      </w:divBdr>
    </w:div>
    <w:div w:id="1358700698">
      <w:bodyDiv w:val="1"/>
      <w:marLeft w:val="0"/>
      <w:marRight w:val="0"/>
      <w:marTop w:val="0"/>
      <w:marBottom w:val="0"/>
      <w:divBdr>
        <w:top w:val="none" w:sz="0" w:space="0" w:color="auto"/>
        <w:left w:val="none" w:sz="0" w:space="0" w:color="auto"/>
        <w:bottom w:val="none" w:sz="0" w:space="0" w:color="auto"/>
        <w:right w:val="none" w:sz="0" w:space="0" w:color="auto"/>
      </w:divBdr>
    </w:div>
    <w:div w:id="1361011421">
      <w:bodyDiv w:val="1"/>
      <w:marLeft w:val="0"/>
      <w:marRight w:val="0"/>
      <w:marTop w:val="0"/>
      <w:marBottom w:val="0"/>
      <w:divBdr>
        <w:top w:val="none" w:sz="0" w:space="0" w:color="auto"/>
        <w:left w:val="none" w:sz="0" w:space="0" w:color="auto"/>
        <w:bottom w:val="none" w:sz="0" w:space="0" w:color="auto"/>
        <w:right w:val="none" w:sz="0" w:space="0" w:color="auto"/>
      </w:divBdr>
    </w:div>
    <w:div w:id="1361317611">
      <w:bodyDiv w:val="1"/>
      <w:marLeft w:val="0"/>
      <w:marRight w:val="0"/>
      <w:marTop w:val="0"/>
      <w:marBottom w:val="0"/>
      <w:divBdr>
        <w:top w:val="none" w:sz="0" w:space="0" w:color="auto"/>
        <w:left w:val="none" w:sz="0" w:space="0" w:color="auto"/>
        <w:bottom w:val="none" w:sz="0" w:space="0" w:color="auto"/>
        <w:right w:val="none" w:sz="0" w:space="0" w:color="auto"/>
      </w:divBdr>
    </w:div>
    <w:div w:id="1361856960">
      <w:bodyDiv w:val="1"/>
      <w:marLeft w:val="0"/>
      <w:marRight w:val="0"/>
      <w:marTop w:val="0"/>
      <w:marBottom w:val="0"/>
      <w:divBdr>
        <w:top w:val="none" w:sz="0" w:space="0" w:color="auto"/>
        <w:left w:val="none" w:sz="0" w:space="0" w:color="auto"/>
        <w:bottom w:val="none" w:sz="0" w:space="0" w:color="auto"/>
        <w:right w:val="none" w:sz="0" w:space="0" w:color="auto"/>
      </w:divBdr>
    </w:div>
    <w:div w:id="1362124218">
      <w:bodyDiv w:val="1"/>
      <w:marLeft w:val="0"/>
      <w:marRight w:val="0"/>
      <w:marTop w:val="0"/>
      <w:marBottom w:val="0"/>
      <w:divBdr>
        <w:top w:val="none" w:sz="0" w:space="0" w:color="auto"/>
        <w:left w:val="none" w:sz="0" w:space="0" w:color="auto"/>
        <w:bottom w:val="none" w:sz="0" w:space="0" w:color="auto"/>
        <w:right w:val="none" w:sz="0" w:space="0" w:color="auto"/>
      </w:divBdr>
    </w:div>
    <w:div w:id="1363555838">
      <w:bodyDiv w:val="1"/>
      <w:marLeft w:val="0"/>
      <w:marRight w:val="0"/>
      <w:marTop w:val="0"/>
      <w:marBottom w:val="0"/>
      <w:divBdr>
        <w:top w:val="none" w:sz="0" w:space="0" w:color="auto"/>
        <w:left w:val="none" w:sz="0" w:space="0" w:color="auto"/>
        <w:bottom w:val="none" w:sz="0" w:space="0" w:color="auto"/>
        <w:right w:val="none" w:sz="0" w:space="0" w:color="auto"/>
      </w:divBdr>
    </w:div>
    <w:div w:id="1363818542">
      <w:bodyDiv w:val="1"/>
      <w:marLeft w:val="0"/>
      <w:marRight w:val="0"/>
      <w:marTop w:val="0"/>
      <w:marBottom w:val="0"/>
      <w:divBdr>
        <w:top w:val="none" w:sz="0" w:space="0" w:color="auto"/>
        <w:left w:val="none" w:sz="0" w:space="0" w:color="auto"/>
        <w:bottom w:val="none" w:sz="0" w:space="0" w:color="auto"/>
        <w:right w:val="none" w:sz="0" w:space="0" w:color="auto"/>
      </w:divBdr>
    </w:div>
    <w:div w:id="1364206297">
      <w:bodyDiv w:val="1"/>
      <w:marLeft w:val="0"/>
      <w:marRight w:val="0"/>
      <w:marTop w:val="0"/>
      <w:marBottom w:val="0"/>
      <w:divBdr>
        <w:top w:val="none" w:sz="0" w:space="0" w:color="auto"/>
        <w:left w:val="none" w:sz="0" w:space="0" w:color="auto"/>
        <w:bottom w:val="none" w:sz="0" w:space="0" w:color="auto"/>
        <w:right w:val="none" w:sz="0" w:space="0" w:color="auto"/>
      </w:divBdr>
    </w:div>
    <w:div w:id="1367221271">
      <w:bodyDiv w:val="1"/>
      <w:marLeft w:val="0"/>
      <w:marRight w:val="0"/>
      <w:marTop w:val="0"/>
      <w:marBottom w:val="0"/>
      <w:divBdr>
        <w:top w:val="none" w:sz="0" w:space="0" w:color="auto"/>
        <w:left w:val="none" w:sz="0" w:space="0" w:color="auto"/>
        <w:bottom w:val="none" w:sz="0" w:space="0" w:color="auto"/>
        <w:right w:val="none" w:sz="0" w:space="0" w:color="auto"/>
      </w:divBdr>
    </w:div>
    <w:div w:id="1368483424">
      <w:bodyDiv w:val="1"/>
      <w:marLeft w:val="0"/>
      <w:marRight w:val="0"/>
      <w:marTop w:val="0"/>
      <w:marBottom w:val="0"/>
      <w:divBdr>
        <w:top w:val="none" w:sz="0" w:space="0" w:color="auto"/>
        <w:left w:val="none" w:sz="0" w:space="0" w:color="auto"/>
        <w:bottom w:val="none" w:sz="0" w:space="0" w:color="auto"/>
        <w:right w:val="none" w:sz="0" w:space="0" w:color="auto"/>
      </w:divBdr>
    </w:div>
    <w:div w:id="1369179859">
      <w:bodyDiv w:val="1"/>
      <w:marLeft w:val="0"/>
      <w:marRight w:val="0"/>
      <w:marTop w:val="0"/>
      <w:marBottom w:val="0"/>
      <w:divBdr>
        <w:top w:val="none" w:sz="0" w:space="0" w:color="auto"/>
        <w:left w:val="none" w:sz="0" w:space="0" w:color="auto"/>
        <w:bottom w:val="none" w:sz="0" w:space="0" w:color="auto"/>
        <w:right w:val="none" w:sz="0" w:space="0" w:color="auto"/>
      </w:divBdr>
    </w:div>
    <w:div w:id="1371154040">
      <w:bodyDiv w:val="1"/>
      <w:marLeft w:val="0"/>
      <w:marRight w:val="0"/>
      <w:marTop w:val="0"/>
      <w:marBottom w:val="0"/>
      <w:divBdr>
        <w:top w:val="none" w:sz="0" w:space="0" w:color="auto"/>
        <w:left w:val="none" w:sz="0" w:space="0" w:color="auto"/>
        <w:bottom w:val="none" w:sz="0" w:space="0" w:color="auto"/>
        <w:right w:val="none" w:sz="0" w:space="0" w:color="auto"/>
      </w:divBdr>
    </w:div>
    <w:div w:id="1374573280">
      <w:bodyDiv w:val="1"/>
      <w:marLeft w:val="0"/>
      <w:marRight w:val="0"/>
      <w:marTop w:val="0"/>
      <w:marBottom w:val="0"/>
      <w:divBdr>
        <w:top w:val="none" w:sz="0" w:space="0" w:color="auto"/>
        <w:left w:val="none" w:sz="0" w:space="0" w:color="auto"/>
        <w:bottom w:val="none" w:sz="0" w:space="0" w:color="auto"/>
        <w:right w:val="none" w:sz="0" w:space="0" w:color="auto"/>
      </w:divBdr>
    </w:div>
    <w:div w:id="1377123647">
      <w:bodyDiv w:val="1"/>
      <w:marLeft w:val="0"/>
      <w:marRight w:val="0"/>
      <w:marTop w:val="0"/>
      <w:marBottom w:val="0"/>
      <w:divBdr>
        <w:top w:val="none" w:sz="0" w:space="0" w:color="auto"/>
        <w:left w:val="none" w:sz="0" w:space="0" w:color="auto"/>
        <w:bottom w:val="none" w:sz="0" w:space="0" w:color="auto"/>
        <w:right w:val="none" w:sz="0" w:space="0" w:color="auto"/>
      </w:divBdr>
    </w:div>
    <w:div w:id="1377464690">
      <w:bodyDiv w:val="1"/>
      <w:marLeft w:val="0"/>
      <w:marRight w:val="0"/>
      <w:marTop w:val="0"/>
      <w:marBottom w:val="0"/>
      <w:divBdr>
        <w:top w:val="none" w:sz="0" w:space="0" w:color="auto"/>
        <w:left w:val="none" w:sz="0" w:space="0" w:color="auto"/>
        <w:bottom w:val="none" w:sz="0" w:space="0" w:color="auto"/>
        <w:right w:val="none" w:sz="0" w:space="0" w:color="auto"/>
      </w:divBdr>
    </w:div>
    <w:div w:id="1378772967">
      <w:bodyDiv w:val="1"/>
      <w:marLeft w:val="0"/>
      <w:marRight w:val="0"/>
      <w:marTop w:val="0"/>
      <w:marBottom w:val="0"/>
      <w:divBdr>
        <w:top w:val="none" w:sz="0" w:space="0" w:color="auto"/>
        <w:left w:val="none" w:sz="0" w:space="0" w:color="auto"/>
        <w:bottom w:val="none" w:sz="0" w:space="0" w:color="auto"/>
        <w:right w:val="none" w:sz="0" w:space="0" w:color="auto"/>
      </w:divBdr>
    </w:div>
    <w:div w:id="1382090510">
      <w:bodyDiv w:val="1"/>
      <w:marLeft w:val="0"/>
      <w:marRight w:val="0"/>
      <w:marTop w:val="0"/>
      <w:marBottom w:val="0"/>
      <w:divBdr>
        <w:top w:val="none" w:sz="0" w:space="0" w:color="auto"/>
        <w:left w:val="none" w:sz="0" w:space="0" w:color="auto"/>
        <w:bottom w:val="none" w:sz="0" w:space="0" w:color="auto"/>
        <w:right w:val="none" w:sz="0" w:space="0" w:color="auto"/>
      </w:divBdr>
    </w:div>
    <w:div w:id="1383020255">
      <w:bodyDiv w:val="1"/>
      <w:marLeft w:val="0"/>
      <w:marRight w:val="0"/>
      <w:marTop w:val="0"/>
      <w:marBottom w:val="0"/>
      <w:divBdr>
        <w:top w:val="none" w:sz="0" w:space="0" w:color="auto"/>
        <w:left w:val="none" w:sz="0" w:space="0" w:color="auto"/>
        <w:bottom w:val="none" w:sz="0" w:space="0" w:color="auto"/>
        <w:right w:val="none" w:sz="0" w:space="0" w:color="auto"/>
      </w:divBdr>
    </w:div>
    <w:div w:id="1385717877">
      <w:bodyDiv w:val="1"/>
      <w:marLeft w:val="0"/>
      <w:marRight w:val="0"/>
      <w:marTop w:val="0"/>
      <w:marBottom w:val="0"/>
      <w:divBdr>
        <w:top w:val="none" w:sz="0" w:space="0" w:color="auto"/>
        <w:left w:val="none" w:sz="0" w:space="0" w:color="auto"/>
        <w:bottom w:val="none" w:sz="0" w:space="0" w:color="auto"/>
        <w:right w:val="none" w:sz="0" w:space="0" w:color="auto"/>
      </w:divBdr>
    </w:div>
    <w:div w:id="1385830775">
      <w:bodyDiv w:val="1"/>
      <w:marLeft w:val="0"/>
      <w:marRight w:val="0"/>
      <w:marTop w:val="0"/>
      <w:marBottom w:val="0"/>
      <w:divBdr>
        <w:top w:val="none" w:sz="0" w:space="0" w:color="auto"/>
        <w:left w:val="none" w:sz="0" w:space="0" w:color="auto"/>
        <w:bottom w:val="none" w:sz="0" w:space="0" w:color="auto"/>
        <w:right w:val="none" w:sz="0" w:space="0" w:color="auto"/>
      </w:divBdr>
    </w:div>
    <w:div w:id="1386873826">
      <w:bodyDiv w:val="1"/>
      <w:marLeft w:val="0"/>
      <w:marRight w:val="0"/>
      <w:marTop w:val="0"/>
      <w:marBottom w:val="0"/>
      <w:divBdr>
        <w:top w:val="none" w:sz="0" w:space="0" w:color="auto"/>
        <w:left w:val="none" w:sz="0" w:space="0" w:color="auto"/>
        <w:bottom w:val="none" w:sz="0" w:space="0" w:color="auto"/>
        <w:right w:val="none" w:sz="0" w:space="0" w:color="auto"/>
      </w:divBdr>
    </w:div>
    <w:div w:id="1388408113">
      <w:bodyDiv w:val="1"/>
      <w:marLeft w:val="0"/>
      <w:marRight w:val="0"/>
      <w:marTop w:val="0"/>
      <w:marBottom w:val="0"/>
      <w:divBdr>
        <w:top w:val="none" w:sz="0" w:space="0" w:color="auto"/>
        <w:left w:val="none" w:sz="0" w:space="0" w:color="auto"/>
        <w:bottom w:val="none" w:sz="0" w:space="0" w:color="auto"/>
        <w:right w:val="none" w:sz="0" w:space="0" w:color="auto"/>
      </w:divBdr>
    </w:div>
    <w:div w:id="1389918420">
      <w:bodyDiv w:val="1"/>
      <w:marLeft w:val="0"/>
      <w:marRight w:val="0"/>
      <w:marTop w:val="0"/>
      <w:marBottom w:val="0"/>
      <w:divBdr>
        <w:top w:val="none" w:sz="0" w:space="0" w:color="auto"/>
        <w:left w:val="none" w:sz="0" w:space="0" w:color="auto"/>
        <w:bottom w:val="none" w:sz="0" w:space="0" w:color="auto"/>
        <w:right w:val="none" w:sz="0" w:space="0" w:color="auto"/>
      </w:divBdr>
    </w:div>
    <w:div w:id="1390346989">
      <w:bodyDiv w:val="1"/>
      <w:marLeft w:val="0"/>
      <w:marRight w:val="0"/>
      <w:marTop w:val="0"/>
      <w:marBottom w:val="0"/>
      <w:divBdr>
        <w:top w:val="none" w:sz="0" w:space="0" w:color="auto"/>
        <w:left w:val="none" w:sz="0" w:space="0" w:color="auto"/>
        <w:bottom w:val="none" w:sz="0" w:space="0" w:color="auto"/>
        <w:right w:val="none" w:sz="0" w:space="0" w:color="auto"/>
      </w:divBdr>
    </w:div>
    <w:div w:id="1391077370">
      <w:bodyDiv w:val="1"/>
      <w:marLeft w:val="0"/>
      <w:marRight w:val="0"/>
      <w:marTop w:val="0"/>
      <w:marBottom w:val="0"/>
      <w:divBdr>
        <w:top w:val="none" w:sz="0" w:space="0" w:color="auto"/>
        <w:left w:val="none" w:sz="0" w:space="0" w:color="auto"/>
        <w:bottom w:val="none" w:sz="0" w:space="0" w:color="auto"/>
        <w:right w:val="none" w:sz="0" w:space="0" w:color="auto"/>
      </w:divBdr>
    </w:div>
    <w:div w:id="1392969689">
      <w:bodyDiv w:val="1"/>
      <w:marLeft w:val="0"/>
      <w:marRight w:val="0"/>
      <w:marTop w:val="0"/>
      <w:marBottom w:val="0"/>
      <w:divBdr>
        <w:top w:val="none" w:sz="0" w:space="0" w:color="auto"/>
        <w:left w:val="none" w:sz="0" w:space="0" w:color="auto"/>
        <w:bottom w:val="none" w:sz="0" w:space="0" w:color="auto"/>
        <w:right w:val="none" w:sz="0" w:space="0" w:color="auto"/>
      </w:divBdr>
    </w:div>
    <w:div w:id="1398741093">
      <w:bodyDiv w:val="1"/>
      <w:marLeft w:val="0"/>
      <w:marRight w:val="0"/>
      <w:marTop w:val="0"/>
      <w:marBottom w:val="0"/>
      <w:divBdr>
        <w:top w:val="none" w:sz="0" w:space="0" w:color="auto"/>
        <w:left w:val="none" w:sz="0" w:space="0" w:color="auto"/>
        <w:bottom w:val="none" w:sz="0" w:space="0" w:color="auto"/>
        <w:right w:val="none" w:sz="0" w:space="0" w:color="auto"/>
      </w:divBdr>
    </w:div>
    <w:div w:id="1403793574">
      <w:bodyDiv w:val="1"/>
      <w:marLeft w:val="0"/>
      <w:marRight w:val="0"/>
      <w:marTop w:val="0"/>
      <w:marBottom w:val="0"/>
      <w:divBdr>
        <w:top w:val="none" w:sz="0" w:space="0" w:color="auto"/>
        <w:left w:val="none" w:sz="0" w:space="0" w:color="auto"/>
        <w:bottom w:val="none" w:sz="0" w:space="0" w:color="auto"/>
        <w:right w:val="none" w:sz="0" w:space="0" w:color="auto"/>
      </w:divBdr>
    </w:div>
    <w:div w:id="1403984018">
      <w:bodyDiv w:val="1"/>
      <w:marLeft w:val="0"/>
      <w:marRight w:val="0"/>
      <w:marTop w:val="0"/>
      <w:marBottom w:val="0"/>
      <w:divBdr>
        <w:top w:val="none" w:sz="0" w:space="0" w:color="auto"/>
        <w:left w:val="none" w:sz="0" w:space="0" w:color="auto"/>
        <w:bottom w:val="none" w:sz="0" w:space="0" w:color="auto"/>
        <w:right w:val="none" w:sz="0" w:space="0" w:color="auto"/>
      </w:divBdr>
    </w:div>
    <w:div w:id="1405300154">
      <w:bodyDiv w:val="1"/>
      <w:marLeft w:val="0"/>
      <w:marRight w:val="0"/>
      <w:marTop w:val="0"/>
      <w:marBottom w:val="0"/>
      <w:divBdr>
        <w:top w:val="none" w:sz="0" w:space="0" w:color="auto"/>
        <w:left w:val="none" w:sz="0" w:space="0" w:color="auto"/>
        <w:bottom w:val="none" w:sz="0" w:space="0" w:color="auto"/>
        <w:right w:val="none" w:sz="0" w:space="0" w:color="auto"/>
      </w:divBdr>
    </w:div>
    <w:div w:id="1406150583">
      <w:bodyDiv w:val="1"/>
      <w:marLeft w:val="0"/>
      <w:marRight w:val="0"/>
      <w:marTop w:val="0"/>
      <w:marBottom w:val="0"/>
      <w:divBdr>
        <w:top w:val="none" w:sz="0" w:space="0" w:color="auto"/>
        <w:left w:val="none" w:sz="0" w:space="0" w:color="auto"/>
        <w:bottom w:val="none" w:sz="0" w:space="0" w:color="auto"/>
        <w:right w:val="none" w:sz="0" w:space="0" w:color="auto"/>
      </w:divBdr>
    </w:div>
    <w:div w:id="1406488768">
      <w:bodyDiv w:val="1"/>
      <w:marLeft w:val="0"/>
      <w:marRight w:val="0"/>
      <w:marTop w:val="0"/>
      <w:marBottom w:val="0"/>
      <w:divBdr>
        <w:top w:val="none" w:sz="0" w:space="0" w:color="auto"/>
        <w:left w:val="none" w:sz="0" w:space="0" w:color="auto"/>
        <w:bottom w:val="none" w:sz="0" w:space="0" w:color="auto"/>
        <w:right w:val="none" w:sz="0" w:space="0" w:color="auto"/>
      </w:divBdr>
    </w:div>
    <w:div w:id="1406730541">
      <w:bodyDiv w:val="1"/>
      <w:marLeft w:val="0"/>
      <w:marRight w:val="0"/>
      <w:marTop w:val="0"/>
      <w:marBottom w:val="0"/>
      <w:divBdr>
        <w:top w:val="none" w:sz="0" w:space="0" w:color="auto"/>
        <w:left w:val="none" w:sz="0" w:space="0" w:color="auto"/>
        <w:bottom w:val="none" w:sz="0" w:space="0" w:color="auto"/>
        <w:right w:val="none" w:sz="0" w:space="0" w:color="auto"/>
      </w:divBdr>
    </w:div>
    <w:div w:id="1407148781">
      <w:bodyDiv w:val="1"/>
      <w:marLeft w:val="0"/>
      <w:marRight w:val="0"/>
      <w:marTop w:val="0"/>
      <w:marBottom w:val="0"/>
      <w:divBdr>
        <w:top w:val="none" w:sz="0" w:space="0" w:color="auto"/>
        <w:left w:val="none" w:sz="0" w:space="0" w:color="auto"/>
        <w:bottom w:val="none" w:sz="0" w:space="0" w:color="auto"/>
        <w:right w:val="none" w:sz="0" w:space="0" w:color="auto"/>
      </w:divBdr>
    </w:div>
    <w:div w:id="1407800055">
      <w:bodyDiv w:val="1"/>
      <w:marLeft w:val="0"/>
      <w:marRight w:val="0"/>
      <w:marTop w:val="0"/>
      <w:marBottom w:val="0"/>
      <w:divBdr>
        <w:top w:val="none" w:sz="0" w:space="0" w:color="auto"/>
        <w:left w:val="none" w:sz="0" w:space="0" w:color="auto"/>
        <w:bottom w:val="none" w:sz="0" w:space="0" w:color="auto"/>
        <w:right w:val="none" w:sz="0" w:space="0" w:color="auto"/>
      </w:divBdr>
    </w:div>
    <w:div w:id="1412242221">
      <w:bodyDiv w:val="1"/>
      <w:marLeft w:val="0"/>
      <w:marRight w:val="0"/>
      <w:marTop w:val="0"/>
      <w:marBottom w:val="0"/>
      <w:divBdr>
        <w:top w:val="none" w:sz="0" w:space="0" w:color="auto"/>
        <w:left w:val="none" w:sz="0" w:space="0" w:color="auto"/>
        <w:bottom w:val="none" w:sz="0" w:space="0" w:color="auto"/>
        <w:right w:val="none" w:sz="0" w:space="0" w:color="auto"/>
      </w:divBdr>
    </w:div>
    <w:div w:id="1412506048">
      <w:bodyDiv w:val="1"/>
      <w:marLeft w:val="0"/>
      <w:marRight w:val="0"/>
      <w:marTop w:val="0"/>
      <w:marBottom w:val="0"/>
      <w:divBdr>
        <w:top w:val="none" w:sz="0" w:space="0" w:color="auto"/>
        <w:left w:val="none" w:sz="0" w:space="0" w:color="auto"/>
        <w:bottom w:val="none" w:sz="0" w:space="0" w:color="auto"/>
        <w:right w:val="none" w:sz="0" w:space="0" w:color="auto"/>
      </w:divBdr>
    </w:div>
    <w:div w:id="1414085403">
      <w:bodyDiv w:val="1"/>
      <w:marLeft w:val="0"/>
      <w:marRight w:val="0"/>
      <w:marTop w:val="0"/>
      <w:marBottom w:val="0"/>
      <w:divBdr>
        <w:top w:val="none" w:sz="0" w:space="0" w:color="auto"/>
        <w:left w:val="none" w:sz="0" w:space="0" w:color="auto"/>
        <w:bottom w:val="none" w:sz="0" w:space="0" w:color="auto"/>
        <w:right w:val="none" w:sz="0" w:space="0" w:color="auto"/>
      </w:divBdr>
    </w:div>
    <w:div w:id="1415322162">
      <w:bodyDiv w:val="1"/>
      <w:marLeft w:val="0"/>
      <w:marRight w:val="0"/>
      <w:marTop w:val="0"/>
      <w:marBottom w:val="0"/>
      <w:divBdr>
        <w:top w:val="none" w:sz="0" w:space="0" w:color="auto"/>
        <w:left w:val="none" w:sz="0" w:space="0" w:color="auto"/>
        <w:bottom w:val="none" w:sz="0" w:space="0" w:color="auto"/>
        <w:right w:val="none" w:sz="0" w:space="0" w:color="auto"/>
      </w:divBdr>
    </w:div>
    <w:div w:id="1416366388">
      <w:bodyDiv w:val="1"/>
      <w:marLeft w:val="0"/>
      <w:marRight w:val="0"/>
      <w:marTop w:val="0"/>
      <w:marBottom w:val="0"/>
      <w:divBdr>
        <w:top w:val="none" w:sz="0" w:space="0" w:color="auto"/>
        <w:left w:val="none" w:sz="0" w:space="0" w:color="auto"/>
        <w:bottom w:val="none" w:sz="0" w:space="0" w:color="auto"/>
        <w:right w:val="none" w:sz="0" w:space="0" w:color="auto"/>
      </w:divBdr>
    </w:div>
    <w:div w:id="1417705361">
      <w:bodyDiv w:val="1"/>
      <w:marLeft w:val="0"/>
      <w:marRight w:val="0"/>
      <w:marTop w:val="0"/>
      <w:marBottom w:val="0"/>
      <w:divBdr>
        <w:top w:val="none" w:sz="0" w:space="0" w:color="auto"/>
        <w:left w:val="none" w:sz="0" w:space="0" w:color="auto"/>
        <w:bottom w:val="none" w:sz="0" w:space="0" w:color="auto"/>
        <w:right w:val="none" w:sz="0" w:space="0" w:color="auto"/>
      </w:divBdr>
    </w:div>
    <w:div w:id="1418405145">
      <w:bodyDiv w:val="1"/>
      <w:marLeft w:val="0"/>
      <w:marRight w:val="0"/>
      <w:marTop w:val="0"/>
      <w:marBottom w:val="0"/>
      <w:divBdr>
        <w:top w:val="none" w:sz="0" w:space="0" w:color="auto"/>
        <w:left w:val="none" w:sz="0" w:space="0" w:color="auto"/>
        <w:bottom w:val="none" w:sz="0" w:space="0" w:color="auto"/>
        <w:right w:val="none" w:sz="0" w:space="0" w:color="auto"/>
      </w:divBdr>
    </w:div>
    <w:div w:id="1418675502">
      <w:bodyDiv w:val="1"/>
      <w:marLeft w:val="0"/>
      <w:marRight w:val="0"/>
      <w:marTop w:val="0"/>
      <w:marBottom w:val="0"/>
      <w:divBdr>
        <w:top w:val="none" w:sz="0" w:space="0" w:color="auto"/>
        <w:left w:val="none" w:sz="0" w:space="0" w:color="auto"/>
        <w:bottom w:val="none" w:sz="0" w:space="0" w:color="auto"/>
        <w:right w:val="none" w:sz="0" w:space="0" w:color="auto"/>
      </w:divBdr>
    </w:div>
    <w:div w:id="1420642917">
      <w:bodyDiv w:val="1"/>
      <w:marLeft w:val="0"/>
      <w:marRight w:val="0"/>
      <w:marTop w:val="0"/>
      <w:marBottom w:val="0"/>
      <w:divBdr>
        <w:top w:val="none" w:sz="0" w:space="0" w:color="auto"/>
        <w:left w:val="none" w:sz="0" w:space="0" w:color="auto"/>
        <w:bottom w:val="none" w:sz="0" w:space="0" w:color="auto"/>
        <w:right w:val="none" w:sz="0" w:space="0" w:color="auto"/>
      </w:divBdr>
    </w:div>
    <w:div w:id="1420979065">
      <w:bodyDiv w:val="1"/>
      <w:marLeft w:val="0"/>
      <w:marRight w:val="0"/>
      <w:marTop w:val="0"/>
      <w:marBottom w:val="0"/>
      <w:divBdr>
        <w:top w:val="none" w:sz="0" w:space="0" w:color="auto"/>
        <w:left w:val="none" w:sz="0" w:space="0" w:color="auto"/>
        <w:bottom w:val="none" w:sz="0" w:space="0" w:color="auto"/>
        <w:right w:val="none" w:sz="0" w:space="0" w:color="auto"/>
      </w:divBdr>
    </w:div>
    <w:div w:id="1421177941">
      <w:bodyDiv w:val="1"/>
      <w:marLeft w:val="0"/>
      <w:marRight w:val="0"/>
      <w:marTop w:val="0"/>
      <w:marBottom w:val="0"/>
      <w:divBdr>
        <w:top w:val="none" w:sz="0" w:space="0" w:color="auto"/>
        <w:left w:val="none" w:sz="0" w:space="0" w:color="auto"/>
        <w:bottom w:val="none" w:sz="0" w:space="0" w:color="auto"/>
        <w:right w:val="none" w:sz="0" w:space="0" w:color="auto"/>
      </w:divBdr>
    </w:div>
    <w:div w:id="1422263527">
      <w:bodyDiv w:val="1"/>
      <w:marLeft w:val="0"/>
      <w:marRight w:val="0"/>
      <w:marTop w:val="0"/>
      <w:marBottom w:val="0"/>
      <w:divBdr>
        <w:top w:val="none" w:sz="0" w:space="0" w:color="auto"/>
        <w:left w:val="none" w:sz="0" w:space="0" w:color="auto"/>
        <w:bottom w:val="none" w:sz="0" w:space="0" w:color="auto"/>
        <w:right w:val="none" w:sz="0" w:space="0" w:color="auto"/>
      </w:divBdr>
    </w:div>
    <w:div w:id="1422484243">
      <w:bodyDiv w:val="1"/>
      <w:marLeft w:val="0"/>
      <w:marRight w:val="0"/>
      <w:marTop w:val="0"/>
      <w:marBottom w:val="0"/>
      <w:divBdr>
        <w:top w:val="none" w:sz="0" w:space="0" w:color="auto"/>
        <w:left w:val="none" w:sz="0" w:space="0" w:color="auto"/>
        <w:bottom w:val="none" w:sz="0" w:space="0" w:color="auto"/>
        <w:right w:val="none" w:sz="0" w:space="0" w:color="auto"/>
      </w:divBdr>
    </w:div>
    <w:div w:id="1423914185">
      <w:bodyDiv w:val="1"/>
      <w:marLeft w:val="0"/>
      <w:marRight w:val="0"/>
      <w:marTop w:val="0"/>
      <w:marBottom w:val="0"/>
      <w:divBdr>
        <w:top w:val="none" w:sz="0" w:space="0" w:color="auto"/>
        <w:left w:val="none" w:sz="0" w:space="0" w:color="auto"/>
        <w:bottom w:val="none" w:sz="0" w:space="0" w:color="auto"/>
        <w:right w:val="none" w:sz="0" w:space="0" w:color="auto"/>
      </w:divBdr>
    </w:div>
    <w:div w:id="1424375808">
      <w:bodyDiv w:val="1"/>
      <w:marLeft w:val="0"/>
      <w:marRight w:val="0"/>
      <w:marTop w:val="0"/>
      <w:marBottom w:val="0"/>
      <w:divBdr>
        <w:top w:val="none" w:sz="0" w:space="0" w:color="auto"/>
        <w:left w:val="none" w:sz="0" w:space="0" w:color="auto"/>
        <w:bottom w:val="none" w:sz="0" w:space="0" w:color="auto"/>
        <w:right w:val="none" w:sz="0" w:space="0" w:color="auto"/>
      </w:divBdr>
    </w:div>
    <w:div w:id="1424687928">
      <w:bodyDiv w:val="1"/>
      <w:marLeft w:val="0"/>
      <w:marRight w:val="0"/>
      <w:marTop w:val="0"/>
      <w:marBottom w:val="0"/>
      <w:divBdr>
        <w:top w:val="none" w:sz="0" w:space="0" w:color="auto"/>
        <w:left w:val="none" w:sz="0" w:space="0" w:color="auto"/>
        <w:bottom w:val="none" w:sz="0" w:space="0" w:color="auto"/>
        <w:right w:val="none" w:sz="0" w:space="0" w:color="auto"/>
      </w:divBdr>
    </w:div>
    <w:div w:id="1425148865">
      <w:bodyDiv w:val="1"/>
      <w:marLeft w:val="0"/>
      <w:marRight w:val="0"/>
      <w:marTop w:val="0"/>
      <w:marBottom w:val="0"/>
      <w:divBdr>
        <w:top w:val="none" w:sz="0" w:space="0" w:color="auto"/>
        <w:left w:val="none" w:sz="0" w:space="0" w:color="auto"/>
        <w:bottom w:val="none" w:sz="0" w:space="0" w:color="auto"/>
        <w:right w:val="none" w:sz="0" w:space="0" w:color="auto"/>
      </w:divBdr>
    </w:div>
    <w:div w:id="1425150416">
      <w:bodyDiv w:val="1"/>
      <w:marLeft w:val="0"/>
      <w:marRight w:val="0"/>
      <w:marTop w:val="0"/>
      <w:marBottom w:val="0"/>
      <w:divBdr>
        <w:top w:val="none" w:sz="0" w:space="0" w:color="auto"/>
        <w:left w:val="none" w:sz="0" w:space="0" w:color="auto"/>
        <w:bottom w:val="none" w:sz="0" w:space="0" w:color="auto"/>
        <w:right w:val="none" w:sz="0" w:space="0" w:color="auto"/>
      </w:divBdr>
    </w:div>
    <w:div w:id="1430468720">
      <w:bodyDiv w:val="1"/>
      <w:marLeft w:val="0"/>
      <w:marRight w:val="0"/>
      <w:marTop w:val="0"/>
      <w:marBottom w:val="0"/>
      <w:divBdr>
        <w:top w:val="none" w:sz="0" w:space="0" w:color="auto"/>
        <w:left w:val="none" w:sz="0" w:space="0" w:color="auto"/>
        <w:bottom w:val="none" w:sz="0" w:space="0" w:color="auto"/>
        <w:right w:val="none" w:sz="0" w:space="0" w:color="auto"/>
      </w:divBdr>
    </w:div>
    <w:div w:id="1431465268">
      <w:bodyDiv w:val="1"/>
      <w:marLeft w:val="0"/>
      <w:marRight w:val="0"/>
      <w:marTop w:val="0"/>
      <w:marBottom w:val="0"/>
      <w:divBdr>
        <w:top w:val="none" w:sz="0" w:space="0" w:color="auto"/>
        <w:left w:val="none" w:sz="0" w:space="0" w:color="auto"/>
        <w:bottom w:val="none" w:sz="0" w:space="0" w:color="auto"/>
        <w:right w:val="none" w:sz="0" w:space="0" w:color="auto"/>
      </w:divBdr>
    </w:div>
    <w:div w:id="1432820717">
      <w:bodyDiv w:val="1"/>
      <w:marLeft w:val="0"/>
      <w:marRight w:val="0"/>
      <w:marTop w:val="0"/>
      <w:marBottom w:val="0"/>
      <w:divBdr>
        <w:top w:val="none" w:sz="0" w:space="0" w:color="auto"/>
        <w:left w:val="none" w:sz="0" w:space="0" w:color="auto"/>
        <w:bottom w:val="none" w:sz="0" w:space="0" w:color="auto"/>
        <w:right w:val="none" w:sz="0" w:space="0" w:color="auto"/>
      </w:divBdr>
    </w:div>
    <w:div w:id="1433356392">
      <w:bodyDiv w:val="1"/>
      <w:marLeft w:val="0"/>
      <w:marRight w:val="0"/>
      <w:marTop w:val="0"/>
      <w:marBottom w:val="0"/>
      <w:divBdr>
        <w:top w:val="none" w:sz="0" w:space="0" w:color="auto"/>
        <w:left w:val="none" w:sz="0" w:space="0" w:color="auto"/>
        <w:bottom w:val="none" w:sz="0" w:space="0" w:color="auto"/>
        <w:right w:val="none" w:sz="0" w:space="0" w:color="auto"/>
      </w:divBdr>
    </w:div>
    <w:div w:id="1433430622">
      <w:bodyDiv w:val="1"/>
      <w:marLeft w:val="0"/>
      <w:marRight w:val="0"/>
      <w:marTop w:val="0"/>
      <w:marBottom w:val="0"/>
      <w:divBdr>
        <w:top w:val="none" w:sz="0" w:space="0" w:color="auto"/>
        <w:left w:val="none" w:sz="0" w:space="0" w:color="auto"/>
        <w:bottom w:val="none" w:sz="0" w:space="0" w:color="auto"/>
        <w:right w:val="none" w:sz="0" w:space="0" w:color="auto"/>
      </w:divBdr>
    </w:div>
    <w:div w:id="1433889877">
      <w:bodyDiv w:val="1"/>
      <w:marLeft w:val="0"/>
      <w:marRight w:val="0"/>
      <w:marTop w:val="0"/>
      <w:marBottom w:val="0"/>
      <w:divBdr>
        <w:top w:val="none" w:sz="0" w:space="0" w:color="auto"/>
        <w:left w:val="none" w:sz="0" w:space="0" w:color="auto"/>
        <w:bottom w:val="none" w:sz="0" w:space="0" w:color="auto"/>
        <w:right w:val="none" w:sz="0" w:space="0" w:color="auto"/>
      </w:divBdr>
    </w:div>
    <w:div w:id="1435244408">
      <w:bodyDiv w:val="1"/>
      <w:marLeft w:val="0"/>
      <w:marRight w:val="0"/>
      <w:marTop w:val="0"/>
      <w:marBottom w:val="0"/>
      <w:divBdr>
        <w:top w:val="none" w:sz="0" w:space="0" w:color="auto"/>
        <w:left w:val="none" w:sz="0" w:space="0" w:color="auto"/>
        <w:bottom w:val="none" w:sz="0" w:space="0" w:color="auto"/>
        <w:right w:val="none" w:sz="0" w:space="0" w:color="auto"/>
      </w:divBdr>
    </w:div>
    <w:div w:id="1437290170">
      <w:bodyDiv w:val="1"/>
      <w:marLeft w:val="0"/>
      <w:marRight w:val="0"/>
      <w:marTop w:val="0"/>
      <w:marBottom w:val="0"/>
      <w:divBdr>
        <w:top w:val="none" w:sz="0" w:space="0" w:color="auto"/>
        <w:left w:val="none" w:sz="0" w:space="0" w:color="auto"/>
        <w:bottom w:val="none" w:sz="0" w:space="0" w:color="auto"/>
        <w:right w:val="none" w:sz="0" w:space="0" w:color="auto"/>
      </w:divBdr>
    </w:div>
    <w:div w:id="1438675182">
      <w:bodyDiv w:val="1"/>
      <w:marLeft w:val="0"/>
      <w:marRight w:val="0"/>
      <w:marTop w:val="0"/>
      <w:marBottom w:val="0"/>
      <w:divBdr>
        <w:top w:val="none" w:sz="0" w:space="0" w:color="auto"/>
        <w:left w:val="none" w:sz="0" w:space="0" w:color="auto"/>
        <w:bottom w:val="none" w:sz="0" w:space="0" w:color="auto"/>
        <w:right w:val="none" w:sz="0" w:space="0" w:color="auto"/>
      </w:divBdr>
    </w:div>
    <w:div w:id="1440224666">
      <w:bodyDiv w:val="1"/>
      <w:marLeft w:val="0"/>
      <w:marRight w:val="0"/>
      <w:marTop w:val="0"/>
      <w:marBottom w:val="0"/>
      <w:divBdr>
        <w:top w:val="none" w:sz="0" w:space="0" w:color="auto"/>
        <w:left w:val="none" w:sz="0" w:space="0" w:color="auto"/>
        <w:bottom w:val="none" w:sz="0" w:space="0" w:color="auto"/>
        <w:right w:val="none" w:sz="0" w:space="0" w:color="auto"/>
      </w:divBdr>
    </w:div>
    <w:div w:id="1440249216">
      <w:bodyDiv w:val="1"/>
      <w:marLeft w:val="0"/>
      <w:marRight w:val="0"/>
      <w:marTop w:val="0"/>
      <w:marBottom w:val="0"/>
      <w:divBdr>
        <w:top w:val="none" w:sz="0" w:space="0" w:color="auto"/>
        <w:left w:val="none" w:sz="0" w:space="0" w:color="auto"/>
        <w:bottom w:val="none" w:sz="0" w:space="0" w:color="auto"/>
        <w:right w:val="none" w:sz="0" w:space="0" w:color="auto"/>
      </w:divBdr>
    </w:div>
    <w:div w:id="1440835238">
      <w:bodyDiv w:val="1"/>
      <w:marLeft w:val="0"/>
      <w:marRight w:val="0"/>
      <w:marTop w:val="0"/>
      <w:marBottom w:val="0"/>
      <w:divBdr>
        <w:top w:val="none" w:sz="0" w:space="0" w:color="auto"/>
        <w:left w:val="none" w:sz="0" w:space="0" w:color="auto"/>
        <w:bottom w:val="none" w:sz="0" w:space="0" w:color="auto"/>
        <w:right w:val="none" w:sz="0" w:space="0" w:color="auto"/>
      </w:divBdr>
    </w:div>
    <w:div w:id="1441753099">
      <w:bodyDiv w:val="1"/>
      <w:marLeft w:val="0"/>
      <w:marRight w:val="0"/>
      <w:marTop w:val="0"/>
      <w:marBottom w:val="0"/>
      <w:divBdr>
        <w:top w:val="none" w:sz="0" w:space="0" w:color="auto"/>
        <w:left w:val="none" w:sz="0" w:space="0" w:color="auto"/>
        <w:bottom w:val="none" w:sz="0" w:space="0" w:color="auto"/>
        <w:right w:val="none" w:sz="0" w:space="0" w:color="auto"/>
      </w:divBdr>
    </w:div>
    <w:div w:id="1442991037">
      <w:bodyDiv w:val="1"/>
      <w:marLeft w:val="0"/>
      <w:marRight w:val="0"/>
      <w:marTop w:val="0"/>
      <w:marBottom w:val="0"/>
      <w:divBdr>
        <w:top w:val="none" w:sz="0" w:space="0" w:color="auto"/>
        <w:left w:val="none" w:sz="0" w:space="0" w:color="auto"/>
        <w:bottom w:val="none" w:sz="0" w:space="0" w:color="auto"/>
        <w:right w:val="none" w:sz="0" w:space="0" w:color="auto"/>
      </w:divBdr>
    </w:div>
    <w:div w:id="1443185692">
      <w:bodyDiv w:val="1"/>
      <w:marLeft w:val="0"/>
      <w:marRight w:val="0"/>
      <w:marTop w:val="0"/>
      <w:marBottom w:val="0"/>
      <w:divBdr>
        <w:top w:val="none" w:sz="0" w:space="0" w:color="auto"/>
        <w:left w:val="none" w:sz="0" w:space="0" w:color="auto"/>
        <w:bottom w:val="none" w:sz="0" w:space="0" w:color="auto"/>
        <w:right w:val="none" w:sz="0" w:space="0" w:color="auto"/>
      </w:divBdr>
    </w:div>
    <w:div w:id="1449200481">
      <w:bodyDiv w:val="1"/>
      <w:marLeft w:val="0"/>
      <w:marRight w:val="0"/>
      <w:marTop w:val="0"/>
      <w:marBottom w:val="0"/>
      <w:divBdr>
        <w:top w:val="none" w:sz="0" w:space="0" w:color="auto"/>
        <w:left w:val="none" w:sz="0" w:space="0" w:color="auto"/>
        <w:bottom w:val="none" w:sz="0" w:space="0" w:color="auto"/>
        <w:right w:val="none" w:sz="0" w:space="0" w:color="auto"/>
      </w:divBdr>
    </w:div>
    <w:div w:id="1451313229">
      <w:bodyDiv w:val="1"/>
      <w:marLeft w:val="0"/>
      <w:marRight w:val="0"/>
      <w:marTop w:val="0"/>
      <w:marBottom w:val="0"/>
      <w:divBdr>
        <w:top w:val="none" w:sz="0" w:space="0" w:color="auto"/>
        <w:left w:val="none" w:sz="0" w:space="0" w:color="auto"/>
        <w:bottom w:val="none" w:sz="0" w:space="0" w:color="auto"/>
        <w:right w:val="none" w:sz="0" w:space="0" w:color="auto"/>
      </w:divBdr>
    </w:div>
    <w:div w:id="1452438289">
      <w:bodyDiv w:val="1"/>
      <w:marLeft w:val="0"/>
      <w:marRight w:val="0"/>
      <w:marTop w:val="0"/>
      <w:marBottom w:val="0"/>
      <w:divBdr>
        <w:top w:val="none" w:sz="0" w:space="0" w:color="auto"/>
        <w:left w:val="none" w:sz="0" w:space="0" w:color="auto"/>
        <w:bottom w:val="none" w:sz="0" w:space="0" w:color="auto"/>
        <w:right w:val="none" w:sz="0" w:space="0" w:color="auto"/>
      </w:divBdr>
      <w:divsChild>
        <w:div w:id="1609385345">
          <w:marLeft w:val="480"/>
          <w:marRight w:val="0"/>
          <w:marTop w:val="0"/>
          <w:marBottom w:val="0"/>
          <w:divBdr>
            <w:top w:val="none" w:sz="0" w:space="0" w:color="auto"/>
            <w:left w:val="none" w:sz="0" w:space="0" w:color="auto"/>
            <w:bottom w:val="none" w:sz="0" w:space="0" w:color="auto"/>
            <w:right w:val="none" w:sz="0" w:space="0" w:color="auto"/>
          </w:divBdr>
        </w:div>
        <w:div w:id="173889082">
          <w:marLeft w:val="480"/>
          <w:marRight w:val="0"/>
          <w:marTop w:val="0"/>
          <w:marBottom w:val="0"/>
          <w:divBdr>
            <w:top w:val="none" w:sz="0" w:space="0" w:color="auto"/>
            <w:left w:val="none" w:sz="0" w:space="0" w:color="auto"/>
            <w:bottom w:val="none" w:sz="0" w:space="0" w:color="auto"/>
            <w:right w:val="none" w:sz="0" w:space="0" w:color="auto"/>
          </w:divBdr>
        </w:div>
        <w:div w:id="535312840">
          <w:marLeft w:val="480"/>
          <w:marRight w:val="0"/>
          <w:marTop w:val="0"/>
          <w:marBottom w:val="0"/>
          <w:divBdr>
            <w:top w:val="none" w:sz="0" w:space="0" w:color="auto"/>
            <w:left w:val="none" w:sz="0" w:space="0" w:color="auto"/>
            <w:bottom w:val="none" w:sz="0" w:space="0" w:color="auto"/>
            <w:right w:val="none" w:sz="0" w:space="0" w:color="auto"/>
          </w:divBdr>
        </w:div>
        <w:div w:id="1497765733">
          <w:marLeft w:val="480"/>
          <w:marRight w:val="0"/>
          <w:marTop w:val="0"/>
          <w:marBottom w:val="0"/>
          <w:divBdr>
            <w:top w:val="none" w:sz="0" w:space="0" w:color="auto"/>
            <w:left w:val="none" w:sz="0" w:space="0" w:color="auto"/>
            <w:bottom w:val="none" w:sz="0" w:space="0" w:color="auto"/>
            <w:right w:val="none" w:sz="0" w:space="0" w:color="auto"/>
          </w:divBdr>
        </w:div>
        <w:div w:id="2099859759">
          <w:marLeft w:val="480"/>
          <w:marRight w:val="0"/>
          <w:marTop w:val="0"/>
          <w:marBottom w:val="0"/>
          <w:divBdr>
            <w:top w:val="none" w:sz="0" w:space="0" w:color="auto"/>
            <w:left w:val="none" w:sz="0" w:space="0" w:color="auto"/>
            <w:bottom w:val="none" w:sz="0" w:space="0" w:color="auto"/>
            <w:right w:val="none" w:sz="0" w:space="0" w:color="auto"/>
          </w:divBdr>
        </w:div>
        <w:div w:id="517426095">
          <w:marLeft w:val="480"/>
          <w:marRight w:val="0"/>
          <w:marTop w:val="0"/>
          <w:marBottom w:val="0"/>
          <w:divBdr>
            <w:top w:val="none" w:sz="0" w:space="0" w:color="auto"/>
            <w:left w:val="none" w:sz="0" w:space="0" w:color="auto"/>
            <w:bottom w:val="none" w:sz="0" w:space="0" w:color="auto"/>
            <w:right w:val="none" w:sz="0" w:space="0" w:color="auto"/>
          </w:divBdr>
        </w:div>
        <w:div w:id="663437013">
          <w:marLeft w:val="480"/>
          <w:marRight w:val="0"/>
          <w:marTop w:val="0"/>
          <w:marBottom w:val="0"/>
          <w:divBdr>
            <w:top w:val="none" w:sz="0" w:space="0" w:color="auto"/>
            <w:left w:val="none" w:sz="0" w:space="0" w:color="auto"/>
            <w:bottom w:val="none" w:sz="0" w:space="0" w:color="auto"/>
            <w:right w:val="none" w:sz="0" w:space="0" w:color="auto"/>
          </w:divBdr>
        </w:div>
        <w:div w:id="131483663">
          <w:marLeft w:val="480"/>
          <w:marRight w:val="0"/>
          <w:marTop w:val="0"/>
          <w:marBottom w:val="0"/>
          <w:divBdr>
            <w:top w:val="none" w:sz="0" w:space="0" w:color="auto"/>
            <w:left w:val="none" w:sz="0" w:space="0" w:color="auto"/>
            <w:bottom w:val="none" w:sz="0" w:space="0" w:color="auto"/>
            <w:right w:val="none" w:sz="0" w:space="0" w:color="auto"/>
          </w:divBdr>
        </w:div>
        <w:div w:id="139464878">
          <w:marLeft w:val="480"/>
          <w:marRight w:val="0"/>
          <w:marTop w:val="0"/>
          <w:marBottom w:val="0"/>
          <w:divBdr>
            <w:top w:val="none" w:sz="0" w:space="0" w:color="auto"/>
            <w:left w:val="none" w:sz="0" w:space="0" w:color="auto"/>
            <w:bottom w:val="none" w:sz="0" w:space="0" w:color="auto"/>
            <w:right w:val="none" w:sz="0" w:space="0" w:color="auto"/>
          </w:divBdr>
        </w:div>
        <w:div w:id="2013028241">
          <w:marLeft w:val="480"/>
          <w:marRight w:val="0"/>
          <w:marTop w:val="0"/>
          <w:marBottom w:val="0"/>
          <w:divBdr>
            <w:top w:val="none" w:sz="0" w:space="0" w:color="auto"/>
            <w:left w:val="none" w:sz="0" w:space="0" w:color="auto"/>
            <w:bottom w:val="none" w:sz="0" w:space="0" w:color="auto"/>
            <w:right w:val="none" w:sz="0" w:space="0" w:color="auto"/>
          </w:divBdr>
        </w:div>
        <w:div w:id="1578244300">
          <w:marLeft w:val="480"/>
          <w:marRight w:val="0"/>
          <w:marTop w:val="0"/>
          <w:marBottom w:val="0"/>
          <w:divBdr>
            <w:top w:val="none" w:sz="0" w:space="0" w:color="auto"/>
            <w:left w:val="none" w:sz="0" w:space="0" w:color="auto"/>
            <w:bottom w:val="none" w:sz="0" w:space="0" w:color="auto"/>
            <w:right w:val="none" w:sz="0" w:space="0" w:color="auto"/>
          </w:divBdr>
        </w:div>
        <w:div w:id="1232079484">
          <w:marLeft w:val="480"/>
          <w:marRight w:val="0"/>
          <w:marTop w:val="0"/>
          <w:marBottom w:val="0"/>
          <w:divBdr>
            <w:top w:val="none" w:sz="0" w:space="0" w:color="auto"/>
            <w:left w:val="none" w:sz="0" w:space="0" w:color="auto"/>
            <w:bottom w:val="none" w:sz="0" w:space="0" w:color="auto"/>
            <w:right w:val="none" w:sz="0" w:space="0" w:color="auto"/>
          </w:divBdr>
        </w:div>
        <w:div w:id="1205752811">
          <w:marLeft w:val="480"/>
          <w:marRight w:val="0"/>
          <w:marTop w:val="0"/>
          <w:marBottom w:val="0"/>
          <w:divBdr>
            <w:top w:val="none" w:sz="0" w:space="0" w:color="auto"/>
            <w:left w:val="none" w:sz="0" w:space="0" w:color="auto"/>
            <w:bottom w:val="none" w:sz="0" w:space="0" w:color="auto"/>
            <w:right w:val="none" w:sz="0" w:space="0" w:color="auto"/>
          </w:divBdr>
        </w:div>
        <w:div w:id="2127265386">
          <w:marLeft w:val="480"/>
          <w:marRight w:val="0"/>
          <w:marTop w:val="0"/>
          <w:marBottom w:val="0"/>
          <w:divBdr>
            <w:top w:val="none" w:sz="0" w:space="0" w:color="auto"/>
            <w:left w:val="none" w:sz="0" w:space="0" w:color="auto"/>
            <w:bottom w:val="none" w:sz="0" w:space="0" w:color="auto"/>
            <w:right w:val="none" w:sz="0" w:space="0" w:color="auto"/>
          </w:divBdr>
        </w:div>
        <w:div w:id="1704205053">
          <w:marLeft w:val="480"/>
          <w:marRight w:val="0"/>
          <w:marTop w:val="0"/>
          <w:marBottom w:val="0"/>
          <w:divBdr>
            <w:top w:val="none" w:sz="0" w:space="0" w:color="auto"/>
            <w:left w:val="none" w:sz="0" w:space="0" w:color="auto"/>
            <w:bottom w:val="none" w:sz="0" w:space="0" w:color="auto"/>
            <w:right w:val="none" w:sz="0" w:space="0" w:color="auto"/>
          </w:divBdr>
        </w:div>
        <w:div w:id="1949121083">
          <w:marLeft w:val="480"/>
          <w:marRight w:val="0"/>
          <w:marTop w:val="0"/>
          <w:marBottom w:val="0"/>
          <w:divBdr>
            <w:top w:val="none" w:sz="0" w:space="0" w:color="auto"/>
            <w:left w:val="none" w:sz="0" w:space="0" w:color="auto"/>
            <w:bottom w:val="none" w:sz="0" w:space="0" w:color="auto"/>
            <w:right w:val="none" w:sz="0" w:space="0" w:color="auto"/>
          </w:divBdr>
        </w:div>
        <w:div w:id="162547664">
          <w:marLeft w:val="480"/>
          <w:marRight w:val="0"/>
          <w:marTop w:val="0"/>
          <w:marBottom w:val="0"/>
          <w:divBdr>
            <w:top w:val="none" w:sz="0" w:space="0" w:color="auto"/>
            <w:left w:val="none" w:sz="0" w:space="0" w:color="auto"/>
            <w:bottom w:val="none" w:sz="0" w:space="0" w:color="auto"/>
            <w:right w:val="none" w:sz="0" w:space="0" w:color="auto"/>
          </w:divBdr>
        </w:div>
        <w:div w:id="607659492">
          <w:marLeft w:val="480"/>
          <w:marRight w:val="0"/>
          <w:marTop w:val="0"/>
          <w:marBottom w:val="0"/>
          <w:divBdr>
            <w:top w:val="none" w:sz="0" w:space="0" w:color="auto"/>
            <w:left w:val="none" w:sz="0" w:space="0" w:color="auto"/>
            <w:bottom w:val="none" w:sz="0" w:space="0" w:color="auto"/>
            <w:right w:val="none" w:sz="0" w:space="0" w:color="auto"/>
          </w:divBdr>
        </w:div>
        <w:div w:id="833838323">
          <w:marLeft w:val="480"/>
          <w:marRight w:val="0"/>
          <w:marTop w:val="0"/>
          <w:marBottom w:val="0"/>
          <w:divBdr>
            <w:top w:val="none" w:sz="0" w:space="0" w:color="auto"/>
            <w:left w:val="none" w:sz="0" w:space="0" w:color="auto"/>
            <w:bottom w:val="none" w:sz="0" w:space="0" w:color="auto"/>
            <w:right w:val="none" w:sz="0" w:space="0" w:color="auto"/>
          </w:divBdr>
        </w:div>
        <w:div w:id="81227185">
          <w:marLeft w:val="480"/>
          <w:marRight w:val="0"/>
          <w:marTop w:val="0"/>
          <w:marBottom w:val="0"/>
          <w:divBdr>
            <w:top w:val="none" w:sz="0" w:space="0" w:color="auto"/>
            <w:left w:val="none" w:sz="0" w:space="0" w:color="auto"/>
            <w:bottom w:val="none" w:sz="0" w:space="0" w:color="auto"/>
            <w:right w:val="none" w:sz="0" w:space="0" w:color="auto"/>
          </w:divBdr>
        </w:div>
        <w:div w:id="999887857">
          <w:marLeft w:val="480"/>
          <w:marRight w:val="0"/>
          <w:marTop w:val="0"/>
          <w:marBottom w:val="0"/>
          <w:divBdr>
            <w:top w:val="none" w:sz="0" w:space="0" w:color="auto"/>
            <w:left w:val="none" w:sz="0" w:space="0" w:color="auto"/>
            <w:bottom w:val="none" w:sz="0" w:space="0" w:color="auto"/>
            <w:right w:val="none" w:sz="0" w:space="0" w:color="auto"/>
          </w:divBdr>
        </w:div>
        <w:div w:id="528227463">
          <w:marLeft w:val="480"/>
          <w:marRight w:val="0"/>
          <w:marTop w:val="0"/>
          <w:marBottom w:val="0"/>
          <w:divBdr>
            <w:top w:val="none" w:sz="0" w:space="0" w:color="auto"/>
            <w:left w:val="none" w:sz="0" w:space="0" w:color="auto"/>
            <w:bottom w:val="none" w:sz="0" w:space="0" w:color="auto"/>
            <w:right w:val="none" w:sz="0" w:space="0" w:color="auto"/>
          </w:divBdr>
        </w:div>
        <w:div w:id="2120638147">
          <w:marLeft w:val="480"/>
          <w:marRight w:val="0"/>
          <w:marTop w:val="0"/>
          <w:marBottom w:val="0"/>
          <w:divBdr>
            <w:top w:val="none" w:sz="0" w:space="0" w:color="auto"/>
            <w:left w:val="none" w:sz="0" w:space="0" w:color="auto"/>
            <w:bottom w:val="none" w:sz="0" w:space="0" w:color="auto"/>
            <w:right w:val="none" w:sz="0" w:space="0" w:color="auto"/>
          </w:divBdr>
        </w:div>
        <w:div w:id="739213">
          <w:marLeft w:val="480"/>
          <w:marRight w:val="0"/>
          <w:marTop w:val="0"/>
          <w:marBottom w:val="0"/>
          <w:divBdr>
            <w:top w:val="none" w:sz="0" w:space="0" w:color="auto"/>
            <w:left w:val="none" w:sz="0" w:space="0" w:color="auto"/>
            <w:bottom w:val="none" w:sz="0" w:space="0" w:color="auto"/>
            <w:right w:val="none" w:sz="0" w:space="0" w:color="auto"/>
          </w:divBdr>
        </w:div>
        <w:div w:id="2029796737">
          <w:marLeft w:val="480"/>
          <w:marRight w:val="0"/>
          <w:marTop w:val="0"/>
          <w:marBottom w:val="0"/>
          <w:divBdr>
            <w:top w:val="none" w:sz="0" w:space="0" w:color="auto"/>
            <w:left w:val="none" w:sz="0" w:space="0" w:color="auto"/>
            <w:bottom w:val="none" w:sz="0" w:space="0" w:color="auto"/>
            <w:right w:val="none" w:sz="0" w:space="0" w:color="auto"/>
          </w:divBdr>
        </w:div>
        <w:div w:id="203637020">
          <w:marLeft w:val="480"/>
          <w:marRight w:val="0"/>
          <w:marTop w:val="0"/>
          <w:marBottom w:val="0"/>
          <w:divBdr>
            <w:top w:val="none" w:sz="0" w:space="0" w:color="auto"/>
            <w:left w:val="none" w:sz="0" w:space="0" w:color="auto"/>
            <w:bottom w:val="none" w:sz="0" w:space="0" w:color="auto"/>
            <w:right w:val="none" w:sz="0" w:space="0" w:color="auto"/>
          </w:divBdr>
        </w:div>
        <w:div w:id="1996453765">
          <w:marLeft w:val="480"/>
          <w:marRight w:val="0"/>
          <w:marTop w:val="0"/>
          <w:marBottom w:val="0"/>
          <w:divBdr>
            <w:top w:val="none" w:sz="0" w:space="0" w:color="auto"/>
            <w:left w:val="none" w:sz="0" w:space="0" w:color="auto"/>
            <w:bottom w:val="none" w:sz="0" w:space="0" w:color="auto"/>
            <w:right w:val="none" w:sz="0" w:space="0" w:color="auto"/>
          </w:divBdr>
        </w:div>
        <w:div w:id="1550068934">
          <w:marLeft w:val="480"/>
          <w:marRight w:val="0"/>
          <w:marTop w:val="0"/>
          <w:marBottom w:val="0"/>
          <w:divBdr>
            <w:top w:val="none" w:sz="0" w:space="0" w:color="auto"/>
            <w:left w:val="none" w:sz="0" w:space="0" w:color="auto"/>
            <w:bottom w:val="none" w:sz="0" w:space="0" w:color="auto"/>
            <w:right w:val="none" w:sz="0" w:space="0" w:color="auto"/>
          </w:divBdr>
        </w:div>
        <w:div w:id="1046220506">
          <w:marLeft w:val="480"/>
          <w:marRight w:val="0"/>
          <w:marTop w:val="0"/>
          <w:marBottom w:val="0"/>
          <w:divBdr>
            <w:top w:val="none" w:sz="0" w:space="0" w:color="auto"/>
            <w:left w:val="none" w:sz="0" w:space="0" w:color="auto"/>
            <w:bottom w:val="none" w:sz="0" w:space="0" w:color="auto"/>
            <w:right w:val="none" w:sz="0" w:space="0" w:color="auto"/>
          </w:divBdr>
        </w:div>
        <w:div w:id="1517764351">
          <w:marLeft w:val="480"/>
          <w:marRight w:val="0"/>
          <w:marTop w:val="0"/>
          <w:marBottom w:val="0"/>
          <w:divBdr>
            <w:top w:val="none" w:sz="0" w:space="0" w:color="auto"/>
            <w:left w:val="none" w:sz="0" w:space="0" w:color="auto"/>
            <w:bottom w:val="none" w:sz="0" w:space="0" w:color="auto"/>
            <w:right w:val="none" w:sz="0" w:space="0" w:color="auto"/>
          </w:divBdr>
        </w:div>
        <w:div w:id="1631862294">
          <w:marLeft w:val="480"/>
          <w:marRight w:val="0"/>
          <w:marTop w:val="0"/>
          <w:marBottom w:val="0"/>
          <w:divBdr>
            <w:top w:val="none" w:sz="0" w:space="0" w:color="auto"/>
            <w:left w:val="none" w:sz="0" w:space="0" w:color="auto"/>
            <w:bottom w:val="none" w:sz="0" w:space="0" w:color="auto"/>
            <w:right w:val="none" w:sz="0" w:space="0" w:color="auto"/>
          </w:divBdr>
        </w:div>
        <w:div w:id="1635015570">
          <w:marLeft w:val="480"/>
          <w:marRight w:val="0"/>
          <w:marTop w:val="0"/>
          <w:marBottom w:val="0"/>
          <w:divBdr>
            <w:top w:val="none" w:sz="0" w:space="0" w:color="auto"/>
            <w:left w:val="none" w:sz="0" w:space="0" w:color="auto"/>
            <w:bottom w:val="none" w:sz="0" w:space="0" w:color="auto"/>
            <w:right w:val="none" w:sz="0" w:space="0" w:color="auto"/>
          </w:divBdr>
        </w:div>
        <w:div w:id="516965237">
          <w:marLeft w:val="480"/>
          <w:marRight w:val="0"/>
          <w:marTop w:val="0"/>
          <w:marBottom w:val="0"/>
          <w:divBdr>
            <w:top w:val="none" w:sz="0" w:space="0" w:color="auto"/>
            <w:left w:val="none" w:sz="0" w:space="0" w:color="auto"/>
            <w:bottom w:val="none" w:sz="0" w:space="0" w:color="auto"/>
            <w:right w:val="none" w:sz="0" w:space="0" w:color="auto"/>
          </w:divBdr>
        </w:div>
        <w:div w:id="11424599">
          <w:marLeft w:val="480"/>
          <w:marRight w:val="0"/>
          <w:marTop w:val="0"/>
          <w:marBottom w:val="0"/>
          <w:divBdr>
            <w:top w:val="none" w:sz="0" w:space="0" w:color="auto"/>
            <w:left w:val="none" w:sz="0" w:space="0" w:color="auto"/>
            <w:bottom w:val="none" w:sz="0" w:space="0" w:color="auto"/>
            <w:right w:val="none" w:sz="0" w:space="0" w:color="auto"/>
          </w:divBdr>
        </w:div>
        <w:div w:id="1564608567">
          <w:marLeft w:val="480"/>
          <w:marRight w:val="0"/>
          <w:marTop w:val="0"/>
          <w:marBottom w:val="0"/>
          <w:divBdr>
            <w:top w:val="none" w:sz="0" w:space="0" w:color="auto"/>
            <w:left w:val="none" w:sz="0" w:space="0" w:color="auto"/>
            <w:bottom w:val="none" w:sz="0" w:space="0" w:color="auto"/>
            <w:right w:val="none" w:sz="0" w:space="0" w:color="auto"/>
          </w:divBdr>
        </w:div>
        <w:div w:id="1129586380">
          <w:marLeft w:val="480"/>
          <w:marRight w:val="0"/>
          <w:marTop w:val="0"/>
          <w:marBottom w:val="0"/>
          <w:divBdr>
            <w:top w:val="none" w:sz="0" w:space="0" w:color="auto"/>
            <w:left w:val="none" w:sz="0" w:space="0" w:color="auto"/>
            <w:bottom w:val="none" w:sz="0" w:space="0" w:color="auto"/>
            <w:right w:val="none" w:sz="0" w:space="0" w:color="auto"/>
          </w:divBdr>
        </w:div>
        <w:div w:id="2132625037">
          <w:marLeft w:val="480"/>
          <w:marRight w:val="0"/>
          <w:marTop w:val="0"/>
          <w:marBottom w:val="0"/>
          <w:divBdr>
            <w:top w:val="none" w:sz="0" w:space="0" w:color="auto"/>
            <w:left w:val="none" w:sz="0" w:space="0" w:color="auto"/>
            <w:bottom w:val="none" w:sz="0" w:space="0" w:color="auto"/>
            <w:right w:val="none" w:sz="0" w:space="0" w:color="auto"/>
          </w:divBdr>
        </w:div>
        <w:div w:id="556625761">
          <w:marLeft w:val="480"/>
          <w:marRight w:val="0"/>
          <w:marTop w:val="0"/>
          <w:marBottom w:val="0"/>
          <w:divBdr>
            <w:top w:val="none" w:sz="0" w:space="0" w:color="auto"/>
            <w:left w:val="none" w:sz="0" w:space="0" w:color="auto"/>
            <w:bottom w:val="none" w:sz="0" w:space="0" w:color="auto"/>
            <w:right w:val="none" w:sz="0" w:space="0" w:color="auto"/>
          </w:divBdr>
        </w:div>
        <w:div w:id="67508405">
          <w:marLeft w:val="480"/>
          <w:marRight w:val="0"/>
          <w:marTop w:val="0"/>
          <w:marBottom w:val="0"/>
          <w:divBdr>
            <w:top w:val="none" w:sz="0" w:space="0" w:color="auto"/>
            <w:left w:val="none" w:sz="0" w:space="0" w:color="auto"/>
            <w:bottom w:val="none" w:sz="0" w:space="0" w:color="auto"/>
            <w:right w:val="none" w:sz="0" w:space="0" w:color="auto"/>
          </w:divBdr>
        </w:div>
        <w:div w:id="1940406859">
          <w:marLeft w:val="480"/>
          <w:marRight w:val="0"/>
          <w:marTop w:val="0"/>
          <w:marBottom w:val="0"/>
          <w:divBdr>
            <w:top w:val="none" w:sz="0" w:space="0" w:color="auto"/>
            <w:left w:val="none" w:sz="0" w:space="0" w:color="auto"/>
            <w:bottom w:val="none" w:sz="0" w:space="0" w:color="auto"/>
            <w:right w:val="none" w:sz="0" w:space="0" w:color="auto"/>
          </w:divBdr>
        </w:div>
        <w:div w:id="1327201948">
          <w:marLeft w:val="480"/>
          <w:marRight w:val="0"/>
          <w:marTop w:val="0"/>
          <w:marBottom w:val="0"/>
          <w:divBdr>
            <w:top w:val="none" w:sz="0" w:space="0" w:color="auto"/>
            <w:left w:val="none" w:sz="0" w:space="0" w:color="auto"/>
            <w:bottom w:val="none" w:sz="0" w:space="0" w:color="auto"/>
            <w:right w:val="none" w:sz="0" w:space="0" w:color="auto"/>
          </w:divBdr>
        </w:div>
        <w:div w:id="1487167951">
          <w:marLeft w:val="480"/>
          <w:marRight w:val="0"/>
          <w:marTop w:val="0"/>
          <w:marBottom w:val="0"/>
          <w:divBdr>
            <w:top w:val="none" w:sz="0" w:space="0" w:color="auto"/>
            <w:left w:val="none" w:sz="0" w:space="0" w:color="auto"/>
            <w:bottom w:val="none" w:sz="0" w:space="0" w:color="auto"/>
            <w:right w:val="none" w:sz="0" w:space="0" w:color="auto"/>
          </w:divBdr>
        </w:div>
        <w:div w:id="1426801840">
          <w:marLeft w:val="480"/>
          <w:marRight w:val="0"/>
          <w:marTop w:val="0"/>
          <w:marBottom w:val="0"/>
          <w:divBdr>
            <w:top w:val="none" w:sz="0" w:space="0" w:color="auto"/>
            <w:left w:val="none" w:sz="0" w:space="0" w:color="auto"/>
            <w:bottom w:val="none" w:sz="0" w:space="0" w:color="auto"/>
            <w:right w:val="none" w:sz="0" w:space="0" w:color="auto"/>
          </w:divBdr>
        </w:div>
        <w:div w:id="624577906">
          <w:marLeft w:val="480"/>
          <w:marRight w:val="0"/>
          <w:marTop w:val="0"/>
          <w:marBottom w:val="0"/>
          <w:divBdr>
            <w:top w:val="none" w:sz="0" w:space="0" w:color="auto"/>
            <w:left w:val="none" w:sz="0" w:space="0" w:color="auto"/>
            <w:bottom w:val="none" w:sz="0" w:space="0" w:color="auto"/>
            <w:right w:val="none" w:sz="0" w:space="0" w:color="auto"/>
          </w:divBdr>
        </w:div>
        <w:div w:id="866672923">
          <w:marLeft w:val="480"/>
          <w:marRight w:val="0"/>
          <w:marTop w:val="0"/>
          <w:marBottom w:val="0"/>
          <w:divBdr>
            <w:top w:val="none" w:sz="0" w:space="0" w:color="auto"/>
            <w:left w:val="none" w:sz="0" w:space="0" w:color="auto"/>
            <w:bottom w:val="none" w:sz="0" w:space="0" w:color="auto"/>
            <w:right w:val="none" w:sz="0" w:space="0" w:color="auto"/>
          </w:divBdr>
        </w:div>
        <w:div w:id="2032536377">
          <w:marLeft w:val="480"/>
          <w:marRight w:val="0"/>
          <w:marTop w:val="0"/>
          <w:marBottom w:val="0"/>
          <w:divBdr>
            <w:top w:val="none" w:sz="0" w:space="0" w:color="auto"/>
            <w:left w:val="none" w:sz="0" w:space="0" w:color="auto"/>
            <w:bottom w:val="none" w:sz="0" w:space="0" w:color="auto"/>
            <w:right w:val="none" w:sz="0" w:space="0" w:color="auto"/>
          </w:divBdr>
        </w:div>
        <w:div w:id="142091441">
          <w:marLeft w:val="480"/>
          <w:marRight w:val="0"/>
          <w:marTop w:val="0"/>
          <w:marBottom w:val="0"/>
          <w:divBdr>
            <w:top w:val="none" w:sz="0" w:space="0" w:color="auto"/>
            <w:left w:val="none" w:sz="0" w:space="0" w:color="auto"/>
            <w:bottom w:val="none" w:sz="0" w:space="0" w:color="auto"/>
            <w:right w:val="none" w:sz="0" w:space="0" w:color="auto"/>
          </w:divBdr>
        </w:div>
        <w:div w:id="772283353">
          <w:marLeft w:val="480"/>
          <w:marRight w:val="0"/>
          <w:marTop w:val="0"/>
          <w:marBottom w:val="0"/>
          <w:divBdr>
            <w:top w:val="none" w:sz="0" w:space="0" w:color="auto"/>
            <w:left w:val="none" w:sz="0" w:space="0" w:color="auto"/>
            <w:bottom w:val="none" w:sz="0" w:space="0" w:color="auto"/>
            <w:right w:val="none" w:sz="0" w:space="0" w:color="auto"/>
          </w:divBdr>
        </w:div>
        <w:div w:id="1894534544">
          <w:marLeft w:val="480"/>
          <w:marRight w:val="0"/>
          <w:marTop w:val="0"/>
          <w:marBottom w:val="0"/>
          <w:divBdr>
            <w:top w:val="none" w:sz="0" w:space="0" w:color="auto"/>
            <w:left w:val="none" w:sz="0" w:space="0" w:color="auto"/>
            <w:bottom w:val="none" w:sz="0" w:space="0" w:color="auto"/>
            <w:right w:val="none" w:sz="0" w:space="0" w:color="auto"/>
          </w:divBdr>
        </w:div>
        <w:div w:id="508957199">
          <w:marLeft w:val="480"/>
          <w:marRight w:val="0"/>
          <w:marTop w:val="0"/>
          <w:marBottom w:val="0"/>
          <w:divBdr>
            <w:top w:val="none" w:sz="0" w:space="0" w:color="auto"/>
            <w:left w:val="none" w:sz="0" w:space="0" w:color="auto"/>
            <w:bottom w:val="none" w:sz="0" w:space="0" w:color="auto"/>
            <w:right w:val="none" w:sz="0" w:space="0" w:color="auto"/>
          </w:divBdr>
        </w:div>
        <w:div w:id="1482580890">
          <w:marLeft w:val="480"/>
          <w:marRight w:val="0"/>
          <w:marTop w:val="0"/>
          <w:marBottom w:val="0"/>
          <w:divBdr>
            <w:top w:val="none" w:sz="0" w:space="0" w:color="auto"/>
            <w:left w:val="none" w:sz="0" w:space="0" w:color="auto"/>
            <w:bottom w:val="none" w:sz="0" w:space="0" w:color="auto"/>
            <w:right w:val="none" w:sz="0" w:space="0" w:color="auto"/>
          </w:divBdr>
        </w:div>
        <w:div w:id="751198899">
          <w:marLeft w:val="480"/>
          <w:marRight w:val="0"/>
          <w:marTop w:val="0"/>
          <w:marBottom w:val="0"/>
          <w:divBdr>
            <w:top w:val="none" w:sz="0" w:space="0" w:color="auto"/>
            <w:left w:val="none" w:sz="0" w:space="0" w:color="auto"/>
            <w:bottom w:val="none" w:sz="0" w:space="0" w:color="auto"/>
            <w:right w:val="none" w:sz="0" w:space="0" w:color="auto"/>
          </w:divBdr>
        </w:div>
        <w:div w:id="511266574">
          <w:marLeft w:val="480"/>
          <w:marRight w:val="0"/>
          <w:marTop w:val="0"/>
          <w:marBottom w:val="0"/>
          <w:divBdr>
            <w:top w:val="none" w:sz="0" w:space="0" w:color="auto"/>
            <w:left w:val="none" w:sz="0" w:space="0" w:color="auto"/>
            <w:bottom w:val="none" w:sz="0" w:space="0" w:color="auto"/>
            <w:right w:val="none" w:sz="0" w:space="0" w:color="auto"/>
          </w:divBdr>
        </w:div>
        <w:div w:id="1891185553">
          <w:marLeft w:val="480"/>
          <w:marRight w:val="0"/>
          <w:marTop w:val="0"/>
          <w:marBottom w:val="0"/>
          <w:divBdr>
            <w:top w:val="none" w:sz="0" w:space="0" w:color="auto"/>
            <w:left w:val="none" w:sz="0" w:space="0" w:color="auto"/>
            <w:bottom w:val="none" w:sz="0" w:space="0" w:color="auto"/>
            <w:right w:val="none" w:sz="0" w:space="0" w:color="auto"/>
          </w:divBdr>
        </w:div>
        <w:div w:id="1807819000">
          <w:marLeft w:val="480"/>
          <w:marRight w:val="0"/>
          <w:marTop w:val="0"/>
          <w:marBottom w:val="0"/>
          <w:divBdr>
            <w:top w:val="none" w:sz="0" w:space="0" w:color="auto"/>
            <w:left w:val="none" w:sz="0" w:space="0" w:color="auto"/>
            <w:bottom w:val="none" w:sz="0" w:space="0" w:color="auto"/>
            <w:right w:val="none" w:sz="0" w:space="0" w:color="auto"/>
          </w:divBdr>
        </w:div>
        <w:div w:id="1737582318">
          <w:marLeft w:val="480"/>
          <w:marRight w:val="0"/>
          <w:marTop w:val="0"/>
          <w:marBottom w:val="0"/>
          <w:divBdr>
            <w:top w:val="none" w:sz="0" w:space="0" w:color="auto"/>
            <w:left w:val="none" w:sz="0" w:space="0" w:color="auto"/>
            <w:bottom w:val="none" w:sz="0" w:space="0" w:color="auto"/>
            <w:right w:val="none" w:sz="0" w:space="0" w:color="auto"/>
          </w:divBdr>
        </w:div>
        <w:div w:id="1579286721">
          <w:marLeft w:val="480"/>
          <w:marRight w:val="0"/>
          <w:marTop w:val="0"/>
          <w:marBottom w:val="0"/>
          <w:divBdr>
            <w:top w:val="none" w:sz="0" w:space="0" w:color="auto"/>
            <w:left w:val="none" w:sz="0" w:space="0" w:color="auto"/>
            <w:bottom w:val="none" w:sz="0" w:space="0" w:color="auto"/>
            <w:right w:val="none" w:sz="0" w:space="0" w:color="auto"/>
          </w:divBdr>
        </w:div>
        <w:div w:id="1695615955">
          <w:marLeft w:val="480"/>
          <w:marRight w:val="0"/>
          <w:marTop w:val="0"/>
          <w:marBottom w:val="0"/>
          <w:divBdr>
            <w:top w:val="none" w:sz="0" w:space="0" w:color="auto"/>
            <w:left w:val="none" w:sz="0" w:space="0" w:color="auto"/>
            <w:bottom w:val="none" w:sz="0" w:space="0" w:color="auto"/>
            <w:right w:val="none" w:sz="0" w:space="0" w:color="auto"/>
          </w:divBdr>
        </w:div>
        <w:div w:id="632516847">
          <w:marLeft w:val="480"/>
          <w:marRight w:val="0"/>
          <w:marTop w:val="0"/>
          <w:marBottom w:val="0"/>
          <w:divBdr>
            <w:top w:val="none" w:sz="0" w:space="0" w:color="auto"/>
            <w:left w:val="none" w:sz="0" w:space="0" w:color="auto"/>
            <w:bottom w:val="none" w:sz="0" w:space="0" w:color="auto"/>
            <w:right w:val="none" w:sz="0" w:space="0" w:color="auto"/>
          </w:divBdr>
        </w:div>
        <w:div w:id="726151202">
          <w:marLeft w:val="480"/>
          <w:marRight w:val="0"/>
          <w:marTop w:val="0"/>
          <w:marBottom w:val="0"/>
          <w:divBdr>
            <w:top w:val="none" w:sz="0" w:space="0" w:color="auto"/>
            <w:left w:val="none" w:sz="0" w:space="0" w:color="auto"/>
            <w:bottom w:val="none" w:sz="0" w:space="0" w:color="auto"/>
            <w:right w:val="none" w:sz="0" w:space="0" w:color="auto"/>
          </w:divBdr>
        </w:div>
        <w:div w:id="391929751">
          <w:marLeft w:val="480"/>
          <w:marRight w:val="0"/>
          <w:marTop w:val="0"/>
          <w:marBottom w:val="0"/>
          <w:divBdr>
            <w:top w:val="none" w:sz="0" w:space="0" w:color="auto"/>
            <w:left w:val="none" w:sz="0" w:space="0" w:color="auto"/>
            <w:bottom w:val="none" w:sz="0" w:space="0" w:color="auto"/>
            <w:right w:val="none" w:sz="0" w:space="0" w:color="auto"/>
          </w:divBdr>
        </w:div>
        <w:div w:id="1400590224">
          <w:marLeft w:val="480"/>
          <w:marRight w:val="0"/>
          <w:marTop w:val="0"/>
          <w:marBottom w:val="0"/>
          <w:divBdr>
            <w:top w:val="none" w:sz="0" w:space="0" w:color="auto"/>
            <w:left w:val="none" w:sz="0" w:space="0" w:color="auto"/>
            <w:bottom w:val="none" w:sz="0" w:space="0" w:color="auto"/>
            <w:right w:val="none" w:sz="0" w:space="0" w:color="auto"/>
          </w:divBdr>
        </w:div>
        <w:div w:id="1832676869">
          <w:marLeft w:val="480"/>
          <w:marRight w:val="0"/>
          <w:marTop w:val="0"/>
          <w:marBottom w:val="0"/>
          <w:divBdr>
            <w:top w:val="none" w:sz="0" w:space="0" w:color="auto"/>
            <w:left w:val="none" w:sz="0" w:space="0" w:color="auto"/>
            <w:bottom w:val="none" w:sz="0" w:space="0" w:color="auto"/>
            <w:right w:val="none" w:sz="0" w:space="0" w:color="auto"/>
          </w:divBdr>
        </w:div>
        <w:div w:id="1411849458">
          <w:marLeft w:val="480"/>
          <w:marRight w:val="0"/>
          <w:marTop w:val="0"/>
          <w:marBottom w:val="0"/>
          <w:divBdr>
            <w:top w:val="none" w:sz="0" w:space="0" w:color="auto"/>
            <w:left w:val="none" w:sz="0" w:space="0" w:color="auto"/>
            <w:bottom w:val="none" w:sz="0" w:space="0" w:color="auto"/>
            <w:right w:val="none" w:sz="0" w:space="0" w:color="auto"/>
          </w:divBdr>
        </w:div>
        <w:div w:id="2076391419">
          <w:marLeft w:val="480"/>
          <w:marRight w:val="0"/>
          <w:marTop w:val="0"/>
          <w:marBottom w:val="0"/>
          <w:divBdr>
            <w:top w:val="none" w:sz="0" w:space="0" w:color="auto"/>
            <w:left w:val="none" w:sz="0" w:space="0" w:color="auto"/>
            <w:bottom w:val="none" w:sz="0" w:space="0" w:color="auto"/>
            <w:right w:val="none" w:sz="0" w:space="0" w:color="auto"/>
          </w:divBdr>
        </w:div>
        <w:div w:id="970938936">
          <w:marLeft w:val="480"/>
          <w:marRight w:val="0"/>
          <w:marTop w:val="0"/>
          <w:marBottom w:val="0"/>
          <w:divBdr>
            <w:top w:val="none" w:sz="0" w:space="0" w:color="auto"/>
            <w:left w:val="none" w:sz="0" w:space="0" w:color="auto"/>
            <w:bottom w:val="none" w:sz="0" w:space="0" w:color="auto"/>
            <w:right w:val="none" w:sz="0" w:space="0" w:color="auto"/>
          </w:divBdr>
        </w:div>
        <w:div w:id="664631497">
          <w:marLeft w:val="480"/>
          <w:marRight w:val="0"/>
          <w:marTop w:val="0"/>
          <w:marBottom w:val="0"/>
          <w:divBdr>
            <w:top w:val="none" w:sz="0" w:space="0" w:color="auto"/>
            <w:left w:val="none" w:sz="0" w:space="0" w:color="auto"/>
            <w:bottom w:val="none" w:sz="0" w:space="0" w:color="auto"/>
            <w:right w:val="none" w:sz="0" w:space="0" w:color="auto"/>
          </w:divBdr>
        </w:div>
        <w:div w:id="1562902652">
          <w:marLeft w:val="480"/>
          <w:marRight w:val="0"/>
          <w:marTop w:val="0"/>
          <w:marBottom w:val="0"/>
          <w:divBdr>
            <w:top w:val="none" w:sz="0" w:space="0" w:color="auto"/>
            <w:left w:val="none" w:sz="0" w:space="0" w:color="auto"/>
            <w:bottom w:val="none" w:sz="0" w:space="0" w:color="auto"/>
            <w:right w:val="none" w:sz="0" w:space="0" w:color="auto"/>
          </w:divBdr>
        </w:div>
        <w:div w:id="416371125">
          <w:marLeft w:val="480"/>
          <w:marRight w:val="0"/>
          <w:marTop w:val="0"/>
          <w:marBottom w:val="0"/>
          <w:divBdr>
            <w:top w:val="none" w:sz="0" w:space="0" w:color="auto"/>
            <w:left w:val="none" w:sz="0" w:space="0" w:color="auto"/>
            <w:bottom w:val="none" w:sz="0" w:space="0" w:color="auto"/>
            <w:right w:val="none" w:sz="0" w:space="0" w:color="auto"/>
          </w:divBdr>
        </w:div>
        <w:div w:id="769159120">
          <w:marLeft w:val="480"/>
          <w:marRight w:val="0"/>
          <w:marTop w:val="0"/>
          <w:marBottom w:val="0"/>
          <w:divBdr>
            <w:top w:val="none" w:sz="0" w:space="0" w:color="auto"/>
            <w:left w:val="none" w:sz="0" w:space="0" w:color="auto"/>
            <w:bottom w:val="none" w:sz="0" w:space="0" w:color="auto"/>
            <w:right w:val="none" w:sz="0" w:space="0" w:color="auto"/>
          </w:divBdr>
        </w:div>
        <w:div w:id="811673216">
          <w:marLeft w:val="480"/>
          <w:marRight w:val="0"/>
          <w:marTop w:val="0"/>
          <w:marBottom w:val="0"/>
          <w:divBdr>
            <w:top w:val="none" w:sz="0" w:space="0" w:color="auto"/>
            <w:left w:val="none" w:sz="0" w:space="0" w:color="auto"/>
            <w:bottom w:val="none" w:sz="0" w:space="0" w:color="auto"/>
            <w:right w:val="none" w:sz="0" w:space="0" w:color="auto"/>
          </w:divBdr>
        </w:div>
        <w:div w:id="358511515">
          <w:marLeft w:val="480"/>
          <w:marRight w:val="0"/>
          <w:marTop w:val="0"/>
          <w:marBottom w:val="0"/>
          <w:divBdr>
            <w:top w:val="none" w:sz="0" w:space="0" w:color="auto"/>
            <w:left w:val="none" w:sz="0" w:space="0" w:color="auto"/>
            <w:bottom w:val="none" w:sz="0" w:space="0" w:color="auto"/>
            <w:right w:val="none" w:sz="0" w:space="0" w:color="auto"/>
          </w:divBdr>
        </w:div>
        <w:div w:id="679313220">
          <w:marLeft w:val="480"/>
          <w:marRight w:val="0"/>
          <w:marTop w:val="0"/>
          <w:marBottom w:val="0"/>
          <w:divBdr>
            <w:top w:val="none" w:sz="0" w:space="0" w:color="auto"/>
            <w:left w:val="none" w:sz="0" w:space="0" w:color="auto"/>
            <w:bottom w:val="none" w:sz="0" w:space="0" w:color="auto"/>
            <w:right w:val="none" w:sz="0" w:space="0" w:color="auto"/>
          </w:divBdr>
        </w:div>
        <w:div w:id="1888375014">
          <w:marLeft w:val="480"/>
          <w:marRight w:val="0"/>
          <w:marTop w:val="0"/>
          <w:marBottom w:val="0"/>
          <w:divBdr>
            <w:top w:val="none" w:sz="0" w:space="0" w:color="auto"/>
            <w:left w:val="none" w:sz="0" w:space="0" w:color="auto"/>
            <w:bottom w:val="none" w:sz="0" w:space="0" w:color="auto"/>
            <w:right w:val="none" w:sz="0" w:space="0" w:color="auto"/>
          </w:divBdr>
        </w:div>
        <w:div w:id="421879294">
          <w:marLeft w:val="480"/>
          <w:marRight w:val="0"/>
          <w:marTop w:val="0"/>
          <w:marBottom w:val="0"/>
          <w:divBdr>
            <w:top w:val="none" w:sz="0" w:space="0" w:color="auto"/>
            <w:left w:val="none" w:sz="0" w:space="0" w:color="auto"/>
            <w:bottom w:val="none" w:sz="0" w:space="0" w:color="auto"/>
            <w:right w:val="none" w:sz="0" w:space="0" w:color="auto"/>
          </w:divBdr>
        </w:div>
        <w:div w:id="75249677">
          <w:marLeft w:val="480"/>
          <w:marRight w:val="0"/>
          <w:marTop w:val="0"/>
          <w:marBottom w:val="0"/>
          <w:divBdr>
            <w:top w:val="none" w:sz="0" w:space="0" w:color="auto"/>
            <w:left w:val="none" w:sz="0" w:space="0" w:color="auto"/>
            <w:bottom w:val="none" w:sz="0" w:space="0" w:color="auto"/>
            <w:right w:val="none" w:sz="0" w:space="0" w:color="auto"/>
          </w:divBdr>
        </w:div>
        <w:div w:id="1721904112">
          <w:marLeft w:val="480"/>
          <w:marRight w:val="0"/>
          <w:marTop w:val="0"/>
          <w:marBottom w:val="0"/>
          <w:divBdr>
            <w:top w:val="none" w:sz="0" w:space="0" w:color="auto"/>
            <w:left w:val="none" w:sz="0" w:space="0" w:color="auto"/>
            <w:bottom w:val="none" w:sz="0" w:space="0" w:color="auto"/>
            <w:right w:val="none" w:sz="0" w:space="0" w:color="auto"/>
          </w:divBdr>
        </w:div>
        <w:div w:id="628434345">
          <w:marLeft w:val="480"/>
          <w:marRight w:val="0"/>
          <w:marTop w:val="0"/>
          <w:marBottom w:val="0"/>
          <w:divBdr>
            <w:top w:val="none" w:sz="0" w:space="0" w:color="auto"/>
            <w:left w:val="none" w:sz="0" w:space="0" w:color="auto"/>
            <w:bottom w:val="none" w:sz="0" w:space="0" w:color="auto"/>
            <w:right w:val="none" w:sz="0" w:space="0" w:color="auto"/>
          </w:divBdr>
        </w:div>
        <w:div w:id="1405102484">
          <w:marLeft w:val="480"/>
          <w:marRight w:val="0"/>
          <w:marTop w:val="0"/>
          <w:marBottom w:val="0"/>
          <w:divBdr>
            <w:top w:val="none" w:sz="0" w:space="0" w:color="auto"/>
            <w:left w:val="none" w:sz="0" w:space="0" w:color="auto"/>
            <w:bottom w:val="none" w:sz="0" w:space="0" w:color="auto"/>
            <w:right w:val="none" w:sz="0" w:space="0" w:color="auto"/>
          </w:divBdr>
        </w:div>
        <w:div w:id="590510050">
          <w:marLeft w:val="480"/>
          <w:marRight w:val="0"/>
          <w:marTop w:val="0"/>
          <w:marBottom w:val="0"/>
          <w:divBdr>
            <w:top w:val="none" w:sz="0" w:space="0" w:color="auto"/>
            <w:left w:val="none" w:sz="0" w:space="0" w:color="auto"/>
            <w:bottom w:val="none" w:sz="0" w:space="0" w:color="auto"/>
            <w:right w:val="none" w:sz="0" w:space="0" w:color="auto"/>
          </w:divBdr>
        </w:div>
        <w:div w:id="1234900337">
          <w:marLeft w:val="480"/>
          <w:marRight w:val="0"/>
          <w:marTop w:val="0"/>
          <w:marBottom w:val="0"/>
          <w:divBdr>
            <w:top w:val="none" w:sz="0" w:space="0" w:color="auto"/>
            <w:left w:val="none" w:sz="0" w:space="0" w:color="auto"/>
            <w:bottom w:val="none" w:sz="0" w:space="0" w:color="auto"/>
            <w:right w:val="none" w:sz="0" w:space="0" w:color="auto"/>
          </w:divBdr>
        </w:div>
        <w:div w:id="265424006">
          <w:marLeft w:val="480"/>
          <w:marRight w:val="0"/>
          <w:marTop w:val="0"/>
          <w:marBottom w:val="0"/>
          <w:divBdr>
            <w:top w:val="none" w:sz="0" w:space="0" w:color="auto"/>
            <w:left w:val="none" w:sz="0" w:space="0" w:color="auto"/>
            <w:bottom w:val="none" w:sz="0" w:space="0" w:color="auto"/>
            <w:right w:val="none" w:sz="0" w:space="0" w:color="auto"/>
          </w:divBdr>
        </w:div>
        <w:div w:id="1900821910">
          <w:marLeft w:val="480"/>
          <w:marRight w:val="0"/>
          <w:marTop w:val="0"/>
          <w:marBottom w:val="0"/>
          <w:divBdr>
            <w:top w:val="none" w:sz="0" w:space="0" w:color="auto"/>
            <w:left w:val="none" w:sz="0" w:space="0" w:color="auto"/>
            <w:bottom w:val="none" w:sz="0" w:space="0" w:color="auto"/>
            <w:right w:val="none" w:sz="0" w:space="0" w:color="auto"/>
          </w:divBdr>
        </w:div>
        <w:div w:id="760953645">
          <w:marLeft w:val="480"/>
          <w:marRight w:val="0"/>
          <w:marTop w:val="0"/>
          <w:marBottom w:val="0"/>
          <w:divBdr>
            <w:top w:val="none" w:sz="0" w:space="0" w:color="auto"/>
            <w:left w:val="none" w:sz="0" w:space="0" w:color="auto"/>
            <w:bottom w:val="none" w:sz="0" w:space="0" w:color="auto"/>
            <w:right w:val="none" w:sz="0" w:space="0" w:color="auto"/>
          </w:divBdr>
        </w:div>
      </w:divsChild>
    </w:div>
    <w:div w:id="1454208888">
      <w:bodyDiv w:val="1"/>
      <w:marLeft w:val="0"/>
      <w:marRight w:val="0"/>
      <w:marTop w:val="0"/>
      <w:marBottom w:val="0"/>
      <w:divBdr>
        <w:top w:val="none" w:sz="0" w:space="0" w:color="auto"/>
        <w:left w:val="none" w:sz="0" w:space="0" w:color="auto"/>
        <w:bottom w:val="none" w:sz="0" w:space="0" w:color="auto"/>
        <w:right w:val="none" w:sz="0" w:space="0" w:color="auto"/>
      </w:divBdr>
    </w:div>
    <w:div w:id="1454859734">
      <w:bodyDiv w:val="1"/>
      <w:marLeft w:val="0"/>
      <w:marRight w:val="0"/>
      <w:marTop w:val="0"/>
      <w:marBottom w:val="0"/>
      <w:divBdr>
        <w:top w:val="none" w:sz="0" w:space="0" w:color="auto"/>
        <w:left w:val="none" w:sz="0" w:space="0" w:color="auto"/>
        <w:bottom w:val="none" w:sz="0" w:space="0" w:color="auto"/>
        <w:right w:val="none" w:sz="0" w:space="0" w:color="auto"/>
      </w:divBdr>
    </w:div>
    <w:div w:id="1456369449">
      <w:bodyDiv w:val="1"/>
      <w:marLeft w:val="0"/>
      <w:marRight w:val="0"/>
      <w:marTop w:val="0"/>
      <w:marBottom w:val="0"/>
      <w:divBdr>
        <w:top w:val="none" w:sz="0" w:space="0" w:color="auto"/>
        <w:left w:val="none" w:sz="0" w:space="0" w:color="auto"/>
        <w:bottom w:val="none" w:sz="0" w:space="0" w:color="auto"/>
        <w:right w:val="none" w:sz="0" w:space="0" w:color="auto"/>
      </w:divBdr>
    </w:div>
    <w:div w:id="1457022578">
      <w:bodyDiv w:val="1"/>
      <w:marLeft w:val="0"/>
      <w:marRight w:val="0"/>
      <w:marTop w:val="0"/>
      <w:marBottom w:val="0"/>
      <w:divBdr>
        <w:top w:val="none" w:sz="0" w:space="0" w:color="auto"/>
        <w:left w:val="none" w:sz="0" w:space="0" w:color="auto"/>
        <w:bottom w:val="none" w:sz="0" w:space="0" w:color="auto"/>
        <w:right w:val="none" w:sz="0" w:space="0" w:color="auto"/>
      </w:divBdr>
    </w:div>
    <w:div w:id="1457135828">
      <w:bodyDiv w:val="1"/>
      <w:marLeft w:val="0"/>
      <w:marRight w:val="0"/>
      <w:marTop w:val="0"/>
      <w:marBottom w:val="0"/>
      <w:divBdr>
        <w:top w:val="none" w:sz="0" w:space="0" w:color="auto"/>
        <w:left w:val="none" w:sz="0" w:space="0" w:color="auto"/>
        <w:bottom w:val="none" w:sz="0" w:space="0" w:color="auto"/>
        <w:right w:val="none" w:sz="0" w:space="0" w:color="auto"/>
      </w:divBdr>
    </w:div>
    <w:div w:id="1457721743">
      <w:bodyDiv w:val="1"/>
      <w:marLeft w:val="0"/>
      <w:marRight w:val="0"/>
      <w:marTop w:val="0"/>
      <w:marBottom w:val="0"/>
      <w:divBdr>
        <w:top w:val="none" w:sz="0" w:space="0" w:color="auto"/>
        <w:left w:val="none" w:sz="0" w:space="0" w:color="auto"/>
        <w:bottom w:val="none" w:sz="0" w:space="0" w:color="auto"/>
        <w:right w:val="none" w:sz="0" w:space="0" w:color="auto"/>
      </w:divBdr>
    </w:div>
    <w:div w:id="1457724142">
      <w:bodyDiv w:val="1"/>
      <w:marLeft w:val="0"/>
      <w:marRight w:val="0"/>
      <w:marTop w:val="0"/>
      <w:marBottom w:val="0"/>
      <w:divBdr>
        <w:top w:val="none" w:sz="0" w:space="0" w:color="auto"/>
        <w:left w:val="none" w:sz="0" w:space="0" w:color="auto"/>
        <w:bottom w:val="none" w:sz="0" w:space="0" w:color="auto"/>
        <w:right w:val="none" w:sz="0" w:space="0" w:color="auto"/>
      </w:divBdr>
    </w:div>
    <w:div w:id="1457792646">
      <w:bodyDiv w:val="1"/>
      <w:marLeft w:val="0"/>
      <w:marRight w:val="0"/>
      <w:marTop w:val="0"/>
      <w:marBottom w:val="0"/>
      <w:divBdr>
        <w:top w:val="none" w:sz="0" w:space="0" w:color="auto"/>
        <w:left w:val="none" w:sz="0" w:space="0" w:color="auto"/>
        <w:bottom w:val="none" w:sz="0" w:space="0" w:color="auto"/>
        <w:right w:val="none" w:sz="0" w:space="0" w:color="auto"/>
      </w:divBdr>
    </w:div>
    <w:div w:id="1458333912">
      <w:bodyDiv w:val="1"/>
      <w:marLeft w:val="0"/>
      <w:marRight w:val="0"/>
      <w:marTop w:val="0"/>
      <w:marBottom w:val="0"/>
      <w:divBdr>
        <w:top w:val="none" w:sz="0" w:space="0" w:color="auto"/>
        <w:left w:val="none" w:sz="0" w:space="0" w:color="auto"/>
        <w:bottom w:val="none" w:sz="0" w:space="0" w:color="auto"/>
        <w:right w:val="none" w:sz="0" w:space="0" w:color="auto"/>
      </w:divBdr>
    </w:div>
    <w:div w:id="1458833073">
      <w:bodyDiv w:val="1"/>
      <w:marLeft w:val="0"/>
      <w:marRight w:val="0"/>
      <w:marTop w:val="0"/>
      <w:marBottom w:val="0"/>
      <w:divBdr>
        <w:top w:val="none" w:sz="0" w:space="0" w:color="auto"/>
        <w:left w:val="none" w:sz="0" w:space="0" w:color="auto"/>
        <w:bottom w:val="none" w:sz="0" w:space="0" w:color="auto"/>
        <w:right w:val="none" w:sz="0" w:space="0" w:color="auto"/>
      </w:divBdr>
    </w:div>
    <w:div w:id="1458916145">
      <w:bodyDiv w:val="1"/>
      <w:marLeft w:val="0"/>
      <w:marRight w:val="0"/>
      <w:marTop w:val="0"/>
      <w:marBottom w:val="0"/>
      <w:divBdr>
        <w:top w:val="none" w:sz="0" w:space="0" w:color="auto"/>
        <w:left w:val="none" w:sz="0" w:space="0" w:color="auto"/>
        <w:bottom w:val="none" w:sz="0" w:space="0" w:color="auto"/>
        <w:right w:val="none" w:sz="0" w:space="0" w:color="auto"/>
      </w:divBdr>
    </w:div>
    <w:div w:id="1461263605">
      <w:bodyDiv w:val="1"/>
      <w:marLeft w:val="0"/>
      <w:marRight w:val="0"/>
      <w:marTop w:val="0"/>
      <w:marBottom w:val="0"/>
      <w:divBdr>
        <w:top w:val="none" w:sz="0" w:space="0" w:color="auto"/>
        <w:left w:val="none" w:sz="0" w:space="0" w:color="auto"/>
        <w:bottom w:val="none" w:sz="0" w:space="0" w:color="auto"/>
        <w:right w:val="none" w:sz="0" w:space="0" w:color="auto"/>
      </w:divBdr>
    </w:div>
    <w:div w:id="1461915838">
      <w:bodyDiv w:val="1"/>
      <w:marLeft w:val="0"/>
      <w:marRight w:val="0"/>
      <w:marTop w:val="0"/>
      <w:marBottom w:val="0"/>
      <w:divBdr>
        <w:top w:val="none" w:sz="0" w:space="0" w:color="auto"/>
        <w:left w:val="none" w:sz="0" w:space="0" w:color="auto"/>
        <w:bottom w:val="none" w:sz="0" w:space="0" w:color="auto"/>
        <w:right w:val="none" w:sz="0" w:space="0" w:color="auto"/>
      </w:divBdr>
    </w:div>
    <w:div w:id="1462336292">
      <w:bodyDiv w:val="1"/>
      <w:marLeft w:val="0"/>
      <w:marRight w:val="0"/>
      <w:marTop w:val="0"/>
      <w:marBottom w:val="0"/>
      <w:divBdr>
        <w:top w:val="none" w:sz="0" w:space="0" w:color="auto"/>
        <w:left w:val="none" w:sz="0" w:space="0" w:color="auto"/>
        <w:bottom w:val="none" w:sz="0" w:space="0" w:color="auto"/>
        <w:right w:val="none" w:sz="0" w:space="0" w:color="auto"/>
      </w:divBdr>
    </w:div>
    <w:div w:id="1463422861">
      <w:bodyDiv w:val="1"/>
      <w:marLeft w:val="0"/>
      <w:marRight w:val="0"/>
      <w:marTop w:val="0"/>
      <w:marBottom w:val="0"/>
      <w:divBdr>
        <w:top w:val="none" w:sz="0" w:space="0" w:color="auto"/>
        <w:left w:val="none" w:sz="0" w:space="0" w:color="auto"/>
        <w:bottom w:val="none" w:sz="0" w:space="0" w:color="auto"/>
        <w:right w:val="none" w:sz="0" w:space="0" w:color="auto"/>
      </w:divBdr>
    </w:div>
    <w:div w:id="1465805820">
      <w:bodyDiv w:val="1"/>
      <w:marLeft w:val="0"/>
      <w:marRight w:val="0"/>
      <w:marTop w:val="0"/>
      <w:marBottom w:val="0"/>
      <w:divBdr>
        <w:top w:val="none" w:sz="0" w:space="0" w:color="auto"/>
        <w:left w:val="none" w:sz="0" w:space="0" w:color="auto"/>
        <w:bottom w:val="none" w:sz="0" w:space="0" w:color="auto"/>
        <w:right w:val="none" w:sz="0" w:space="0" w:color="auto"/>
      </w:divBdr>
    </w:div>
    <w:div w:id="1465923251">
      <w:bodyDiv w:val="1"/>
      <w:marLeft w:val="0"/>
      <w:marRight w:val="0"/>
      <w:marTop w:val="0"/>
      <w:marBottom w:val="0"/>
      <w:divBdr>
        <w:top w:val="none" w:sz="0" w:space="0" w:color="auto"/>
        <w:left w:val="none" w:sz="0" w:space="0" w:color="auto"/>
        <w:bottom w:val="none" w:sz="0" w:space="0" w:color="auto"/>
        <w:right w:val="none" w:sz="0" w:space="0" w:color="auto"/>
      </w:divBdr>
    </w:div>
    <w:div w:id="1466502266">
      <w:bodyDiv w:val="1"/>
      <w:marLeft w:val="0"/>
      <w:marRight w:val="0"/>
      <w:marTop w:val="0"/>
      <w:marBottom w:val="0"/>
      <w:divBdr>
        <w:top w:val="none" w:sz="0" w:space="0" w:color="auto"/>
        <w:left w:val="none" w:sz="0" w:space="0" w:color="auto"/>
        <w:bottom w:val="none" w:sz="0" w:space="0" w:color="auto"/>
        <w:right w:val="none" w:sz="0" w:space="0" w:color="auto"/>
      </w:divBdr>
    </w:div>
    <w:div w:id="1466776846">
      <w:bodyDiv w:val="1"/>
      <w:marLeft w:val="0"/>
      <w:marRight w:val="0"/>
      <w:marTop w:val="0"/>
      <w:marBottom w:val="0"/>
      <w:divBdr>
        <w:top w:val="none" w:sz="0" w:space="0" w:color="auto"/>
        <w:left w:val="none" w:sz="0" w:space="0" w:color="auto"/>
        <w:bottom w:val="none" w:sz="0" w:space="0" w:color="auto"/>
        <w:right w:val="none" w:sz="0" w:space="0" w:color="auto"/>
      </w:divBdr>
    </w:div>
    <w:div w:id="1467429543">
      <w:bodyDiv w:val="1"/>
      <w:marLeft w:val="0"/>
      <w:marRight w:val="0"/>
      <w:marTop w:val="0"/>
      <w:marBottom w:val="0"/>
      <w:divBdr>
        <w:top w:val="none" w:sz="0" w:space="0" w:color="auto"/>
        <w:left w:val="none" w:sz="0" w:space="0" w:color="auto"/>
        <w:bottom w:val="none" w:sz="0" w:space="0" w:color="auto"/>
        <w:right w:val="none" w:sz="0" w:space="0" w:color="auto"/>
      </w:divBdr>
    </w:div>
    <w:div w:id="1467820094">
      <w:bodyDiv w:val="1"/>
      <w:marLeft w:val="0"/>
      <w:marRight w:val="0"/>
      <w:marTop w:val="0"/>
      <w:marBottom w:val="0"/>
      <w:divBdr>
        <w:top w:val="none" w:sz="0" w:space="0" w:color="auto"/>
        <w:left w:val="none" w:sz="0" w:space="0" w:color="auto"/>
        <w:bottom w:val="none" w:sz="0" w:space="0" w:color="auto"/>
        <w:right w:val="none" w:sz="0" w:space="0" w:color="auto"/>
      </w:divBdr>
    </w:div>
    <w:div w:id="1467892024">
      <w:bodyDiv w:val="1"/>
      <w:marLeft w:val="0"/>
      <w:marRight w:val="0"/>
      <w:marTop w:val="0"/>
      <w:marBottom w:val="0"/>
      <w:divBdr>
        <w:top w:val="none" w:sz="0" w:space="0" w:color="auto"/>
        <w:left w:val="none" w:sz="0" w:space="0" w:color="auto"/>
        <w:bottom w:val="none" w:sz="0" w:space="0" w:color="auto"/>
        <w:right w:val="none" w:sz="0" w:space="0" w:color="auto"/>
      </w:divBdr>
    </w:div>
    <w:div w:id="1470509620">
      <w:bodyDiv w:val="1"/>
      <w:marLeft w:val="0"/>
      <w:marRight w:val="0"/>
      <w:marTop w:val="0"/>
      <w:marBottom w:val="0"/>
      <w:divBdr>
        <w:top w:val="none" w:sz="0" w:space="0" w:color="auto"/>
        <w:left w:val="none" w:sz="0" w:space="0" w:color="auto"/>
        <w:bottom w:val="none" w:sz="0" w:space="0" w:color="auto"/>
        <w:right w:val="none" w:sz="0" w:space="0" w:color="auto"/>
      </w:divBdr>
    </w:div>
    <w:div w:id="1472820220">
      <w:bodyDiv w:val="1"/>
      <w:marLeft w:val="0"/>
      <w:marRight w:val="0"/>
      <w:marTop w:val="0"/>
      <w:marBottom w:val="0"/>
      <w:divBdr>
        <w:top w:val="none" w:sz="0" w:space="0" w:color="auto"/>
        <w:left w:val="none" w:sz="0" w:space="0" w:color="auto"/>
        <w:bottom w:val="none" w:sz="0" w:space="0" w:color="auto"/>
        <w:right w:val="none" w:sz="0" w:space="0" w:color="auto"/>
      </w:divBdr>
    </w:div>
    <w:div w:id="1475177854">
      <w:bodyDiv w:val="1"/>
      <w:marLeft w:val="0"/>
      <w:marRight w:val="0"/>
      <w:marTop w:val="0"/>
      <w:marBottom w:val="0"/>
      <w:divBdr>
        <w:top w:val="none" w:sz="0" w:space="0" w:color="auto"/>
        <w:left w:val="none" w:sz="0" w:space="0" w:color="auto"/>
        <w:bottom w:val="none" w:sz="0" w:space="0" w:color="auto"/>
        <w:right w:val="none" w:sz="0" w:space="0" w:color="auto"/>
      </w:divBdr>
    </w:div>
    <w:div w:id="1476412067">
      <w:bodyDiv w:val="1"/>
      <w:marLeft w:val="0"/>
      <w:marRight w:val="0"/>
      <w:marTop w:val="0"/>
      <w:marBottom w:val="0"/>
      <w:divBdr>
        <w:top w:val="none" w:sz="0" w:space="0" w:color="auto"/>
        <w:left w:val="none" w:sz="0" w:space="0" w:color="auto"/>
        <w:bottom w:val="none" w:sz="0" w:space="0" w:color="auto"/>
        <w:right w:val="none" w:sz="0" w:space="0" w:color="auto"/>
      </w:divBdr>
    </w:div>
    <w:div w:id="1477066967">
      <w:bodyDiv w:val="1"/>
      <w:marLeft w:val="0"/>
      <w:marRight w:val="0"/>
      <w:marTop w:val="0"/>
      <w:marBottom w:val="0"/>
      <w:divBdr>
        <w:top w:val="none" w:sz="0" w:space="0" w:color="auto"/>
        <w:left w:val="none" w:sz="0" w:space="0" w:color="auto"/>
        <w:bottom w:val="none" w:sz="0" w:space="0" w:color="auto"/>
        <w:right w:val="none" w:sz="0" w:space="0" w:color="auto"/>
      </w:divBdr>
    </w:div>
    <w:div w:id="1477068754">
      <w:bodyDiv w:val="1"/>
      <w:marLeft w:val="0"/>
      <w:marRight w:val="0"/>
      <w:marTop w:val="0"/>
      <w:marBottom w:val="0"/>
      <w:divBdr>
        <w:top w:val="none" w:sz="0" w:space="0" w:color="auto"/>
        <w:left w:val="none" w:sz="0" w:space="0" w:color="auto"/>
        <w:bottom w:val="none" w:sz="0" w:space="0" w:color="auto"/>
        <w:right w:val="none" w:sz="0" w:space="0" w:color="auto"/>
      </w:divBdr>
    </w:div>
    <w:div w:id="1478952551">
      <w:bodyDiv w:val="1"/>
      <w:marLeft w:val="0"/>
      <w:marRight w:val="0"/>
      <w:marTop w:val="0"/>
      <w:marBottom w:val="0"/>
      <w:divBdr>
        <w:top w:val="none" w:sz="0" w:space="0" w:color="auto"/>
        <w:left w:val="none" w:sz="0" w:space="0" w:color="auto"/>
        <w:bottom w:val="none" w:sz="0" w:space="0" w:color="auto"/>
        <w:right w:val="none" w:sz="0" w:space="0" w:color="auto"/>
      </w:divBdr>
    </w:div>
    <w:div w:id="1480077270">
      <w:bodyDiv w:val="1"/>
      <w:marLeft w:val="0"/>
      <w:marRight w:val="0"/>
      <w:marTop w:val="0"/>
      <w:marBottom w:val="0"/>
      <w:divBdr>
        <w:top w:val="none" w:sz="0" w:space="0" w:color="auto"/>
        <w:left w:val="none" w:sz="0" w:space="0" w:color="auto"/>
        <w:bottom w:val="none" w:sz="0" w:space="0" w:color="auto"/>
        <w:right w:val="none" w:sz="0" w:space="0" w:color="auto"/>
      </w:divBdr>
    </w:div>
    <w:div w:id="1481771782">
      <w:bodyDiv w:val="1"/>
      <w:marLeft w:val="0"/>
      <w:marRight w:val="0"/>
      <w:marTop w:val="0"/>
      <w:marBottom w:val="0"/>
      <w:divBdr>
        <w:top w:val="none" w:sz="0" w:space="0" w:color="auto"/>
        <w:left w:val="none" w:sz="0" w:space="0" w:color="auto"/>
        <w:bottom w:val="none" w:sz="0" w:space="0" w:color="auto"/>
        <w:right w:val="none" w:sz="0" w:space="0" w:color="auto"/>
      </w:divBdr>
    </w:div>
    <w:div w:id="1482775469">
      <w:bodyDiv w:val="1"/>
      <w:marLeft w:val="0"/>
      <w:marRight w:val="0"/>
      <w:marTop w:val="0"/>
      <w:marBottom w:val="0"/>
      <w:divBdr>
        <w:top w:val="none" w:sz="0" w:space="0" w:color="auto"/>
        <w:left w:val="none" w:sz="0" w:space="0" w:color="auto"/>
        <w:bottom w:val="none" w:sz="0" w:space="0" w:color="auto"/>
        <w:right w:val="none" w:sz="0" w:space="0" w:color="auto"/>
      </w:divBdr>
    </w:div>
    <w:div w:id="1485313274">
      <w:bodyDiv w:val="1"/>
      <w:marLeft w:val="0"/>
      <w:marRight w:val="0"/>
      <w:marTop w:val="0"/>
      <w:marBottom w:val="0"/>
      <w:divBdr>
        <w:top w:val="none" w:sz="0" w:space="0" w:color="auto"/>
        <w:left w:val="none" w:sz="0" w:space="0" w:color="auto"/>
        <w:bottom w:val="none" w:sz="0" w:space="0" w:color="auto"/>
        <w:right w:val="none" w:sz="0" w:space="0" w:color="auto"/>
      </w:divBdr>
    </w:div>
    <w:div w:id="1487624644">
      <w:bodyDiv w:val="1"/>
      <w:marLeft w:val="0"/>
      <w:marRight w:val="0"/>
      <w:marTop w:val="0"/>
      <w:marBottom w:val="0"/>
      <w:divBdr>
        <w:top w:val="none" w:sz="0" w:space="0" w:color="auto"/>
        <w:left w:val="none" w:sz="0" w:space="0" w:color="auto"/>
        <w:bottom w:val="none" w:sz="0" w:space="0" w:color="auto"/>
        <w:right w:val="none" w:sz="0" w:space="0" w:color="auto"/>
      </w:divBdr>
    </w:div>
    <w:div w:id="1487864058">
      <w:bodyDiv w:val="1"/>
      <w:marLeft w:val="0"/>
      <w:marRight w:val="0"/>
      <w:marTop w:val="0"/>
      <w:marBottom w:val="0"/>
      <w:divBdr>
        <w:top w:val="none" w:sz="0" w:space="0" w:color="auto"/>
        <w:left w:val="none" w:sz="0" w:space="0" w:color="auto"/>
        <w:bottom w:val="none" w:sz="0" w:space="0" w:color="auto"/>
        <w:right w:val="none" w:sz="0" w:space="0" w:color="auto"/>
      </w:divBdr>
    </w:div>
    <w:div w:id="1488395376">
      <w:bodyDiv w:val="1"/>
      <w:marLeft w:val="0"/>
      <w:marRight w:val="0"/>
      <w:marTop w:val="0"/>
      <w:marBottom w:val="0"/>
      <w:divBdr>
        <w:top w:val="none" w:sz="0" w:space="0" w:color="auto"/>
        <w:left w:val="none" w:sz="0" w:space="0" w:color="auto"/>
        <w:bottom w:val="none" w:sz="0" w:space="0" w:color="auto"/>
        <w:right w:val="none" w:sz="0" w:space="0" w:color="auto"/>
      </w:divBdr>
    </w:div>
    <w:div w:id="1489134602">
      <w:bodyDiv w:val="1"/>
      <w:marLeft w:val="0"/>
      <w:marRight w:val="0"/>
      <w:marTop w:val="0"/>
      <w:marBottom w:val="0"/>
      <w:divBdr>
        <w:top w:val="none" w:sz="0" w:space="0" w:color="auto"/>
        <w:left w:val="none" w:sz="0" w:space="0" w:color="auto"/>
        <w:bottom w:val="none" w:sz="0" w:space="0" w:color="auto"/>
        <w:right w:val="none" w:sz="0" w:space="0" w:color="auto"/>
      </w:divBdr>
    </w:div>
    <w:div w:id="1491629186">
      <w:bodyDiv w:val="1"/>
      <w:marLeft w:val="0"/>
      <w:marRight w:val="0"/>
      <w:marTop w:val="0"/>
      <w:marBottom w:val="0"/>
      <w:divBdr>
        <w:top w:val="none" w:sz="0" w:space="0" w:color="auto"/>
        <w:left w:val="none" w:sz="0" w:space="0" w:color="auto"/>
        <w:bottom w:val="none" w:sz="0" w:space="0" w:color="auto"/>
        <w:right w:val="none" w:sz="0" w:space="0" w:color="auto"/>
      </w:divBdr>
    </w:div>
    <w:div w:id="1492016240">
      <w:bodyDiv w:val="1"/>
      <w:marLeft w:val="0"/>
      <w:marRight w:val="0"/>
      <w:marTop w:val="0"/>
      <w:marBottom w:val="0"/>
      <w:divBdr>
        <w:top w:val="none" w:sz="0" w:space="0" w:color="auto"/>
        <w:left w:val="none" w:sz="0" w:space="0" w:color="auto"/>
        <w:bottom w:val="none" w:sz="0" w:space="0" w:color="auto"/>
        <w:right w:val="none" w:sz="0" w:space="0" w:color="auto"/>
      </w:divBdr>
    </w:div>
    <w:div w:id="1492990324">
      <w:bodyDiv w:val="1"/>
      <w:marLeft w:val="0"/>
      <w:marRight w:val="0"/>
      <w:marTop w:val="0"/>
      <w:marBottom w:val="0"/>
      <w:divBdr>
        <w:top w:val="none" w:sz="0" w:space="0" w:color="auto"/>
        <w:left w:val="none" w:sz="0" w:space="0" w:color="auto"/>
        <w:bottom w:val="none" w:sz="0" w:space="0" w:color="auto"/>
        <w:right w:val="none" w:sz="0" w:space="0" w:color="auto"/>
      </w:divBdr>
    </w:div>
    <w:div w:id="1493990644">
      <w:bodyDiv w:val="1"/>
      <w:marLeft w:val="0"/>
      <w:marRight w:val="0"/>
      <w:marTop w:val="0"/>
      <w:marBottom w:val="0"/>
      <w:divBdr>
        <w:top w:val="none" w:sz="0" w:space="0" w:color="auto"/>
        <w:left w:val="none" w:sz="0" w:space="0" w:color="auto"/>
        <w:bottom w:val="none" w:sz="0" w:space="0" w:color="auto"/>
        <w:right w:val="none" w:sz="0" w:space="0" w:color="auto"/>
      </w:divBdr>
    </w:div>
    <w:div w:id="1494949566">
      <w:bodyDiv w:val="1"/>
      <w:marLeft w:val="0"/>
      <w:marRight w:val="0"/>
      <w:marTop w:val="0"/>
      <w:marBottom w:val="0"/>
      <w:divBdr>
        <w:top w:val="none" w:sz="0" w:space="0" w:color="auto"/>
        <w:left w:val="none" w:sz="0" w:space="0" w:color="auto"/>
        <w:bottom w:val="none" w:sz="0" w:space="0" w:color="auto"/>
        <w:right w:val="none" w:sz="0" w:space="0" w:color="auto"/>
      </w:divBdr>
    </w:div>
    <w:div w:id="1495220294">
      <w:bodyDiv w:val="1"/>
      <w:marLeft w:val="0"/>
      <w:marRight w:val="0"/>
      <w:marTop w:val="0"/>
      <w:marBottom w:val="0"/>
      <w:divBdr>
        <w:top w:val="none" w:sz="0" w:space="0" w:color="auto"/>
        <w:left w:val="none" w:sz="0" w:space="0" w:color="auto"/>
        <w:bottom w:val="none" w:sz="0" w:space="0" w:color="auto"/>
        <w:right w:val="none" w:sz="0" w:space="0" w:color="auto"/>
      </w:divBdr>
    </w:div>
    <w:div w:id="1495225863">
      <w:bodyDiv w:val="1"/>
      <w:marLeft w:val="0"/>
      <w:marRight w:val="0"/>
      <w:marTop w:val="0"/>
      <w:marBottom w:val="0"/>
      <w:divBdr>
        <w:top w:val="none" w:sz="0" w:space="0" w:color="auto"/>
        <w:left w:val="none" w:sz="0" w:space="0" w:color="auto"/>
        <w:bottom w:val="none" w:sz="0" w:space="0" w:color="auto"/>
        <w:right w:val="none" w:sz="0" w:space="0" w:color="auto"/>
      </w:divBdr>
    </w:div>
    <w:div w:id="1496022683">
      <w:bodyDiv w:val="1"/>
      <w:marLeft w:val="0"/>
      <w:marRight w:val="0"/>
      <w:marTop w:val="0"/>
      <w:marBottom w:val="0"/>
      <w:divBdr>
        <w:top w:val="none" w:sz="0" w:space="0" w:color="auto"/>
        <w:left w:val="none" w:sz="0" w:space="0" w:color="auto"/>
        <w:bottom w:val="none" w:sz="0" w:space="0" w:color="auto"/>
        <w:right w:val="none" w:sz="0" w:space="0" w:color="auto"/>
      </w:divBdr>
    </w:div>
    <w:div w:id="1496143714">
      <w:bodyDiv w:val="1"/>
      <w:marLeft w:val="0"/>
      <w:marRight w:val="0"/>
      <w:marTop w:val="0"/>
      <w:marBottom w:val="0"/>
      <w:divBdr>
        <w:top w:val="none" w:sz="0" w:space="0" w:color="auto"/>
        <w:left w:val="none" w:sz="0" w:space="0" w:color="auto"/>
        <w:bottom w:val="none" w:sz="0" w:space="0" w:color="auto"/>
        <w:right w:val="none" w:sz="0" w:space="0" w:color="auto"/>
      </w:divBdr>
    </w:div>
    <w:div w:id="1499423201">
      <w:bodyDiv w:val="1"/>
      <w:marLeft w:val="0"/>
      <w:marRight w:val="0"/>
      <w:marTop w:val="0"/>
      <w:marBottom w:val="0"/>
      <w:divBdr>
        <w:top w:val="none" w:sz="0" w:space="0" w:color="auto"/>
        <w:left w:val="none" w:sz="0" w:space="0" w:color="auto"/>
        <w:bottom w:val="none" w:sz="0" w:space="0" w:color="auto"/>
        <w:right w:val="none" w:sz="0" w:space="0" w:color="auto"/>
      </w:divBdr>
    </w:div>
    <w:div w:id="1499534814">
      <w:bodyDiv w:val="1"/>
      <w:marLeft w:val="0"/>
      <w:marRight w:val="0"/>
      <w:marTop w:val="0"/>
      <w:marBottom w:val="0"/>
      <w:divBdr>
        <w:top w:val="none" w:sz="0" w:space="0" w:color="auto"/>
        <w:left w:val="none" w:sz="0" w:space="0" w:color="auto"/>
        <w:bottom w:val="none" w:sz="0" w:space="0" w:color="auto"/>
        <w:right w:val="none" w:sz="0" w:space="0" w:color="auto"/>
      </w:divBdr>
    </w:div>
    <w:div w:id="1501117717">
      <w:bodyDiv w:val="1"/>
      <w:marLeft w:val="0"/>
      <w:marRight w:val="0"/>
      <w:marTop w:val="0"/>
      <w:marBottom w:val="0"/>
      <w:divBdr>
        <w:top w:val="none" w:sz="0" w:space="0" w:color="auto"/>
        <w:left w:val="none" w:sz="0" w:space="0" w:color="auto"/>
        <w:bottom w:val="none" w:sz="0" w:space="0" w:color="auto"/>
        <w:right w:val="none" w:sz="0" w:space="0" w:color="auto"/>
      </w:divBdr>
    </w:div>
    <w:div w:id="1501238261">
      <w:bodyDiv w:val="1"/>
      <w:marLeft w:val="0"/>
      <w:marRight w:val="0"/>
      <w:marTop w:val="0"/>
      <w:marBottom w:val="0"/>
      <w:divBdr>
        <w:top w:val="none" w:sz="0" w:space="0" w:color="auto"/>
        <w:left w:val="none" w:sz="0" w:space="0" w:color="auto"/>
        <w:bottom w:val="none" w:sz="0" w:space="0" w:color="auto"/>
        <w:right w:val="none" w:sz="0" w:space="0" w:color="auto"/>
      </w:divBdr>
    </w:div>
    <w:div w:id="1501388173">
      <w:bodyDiv w:val="1"/>
      <w:marLeft w:val="0"/>
      <w:marRight w:val="0"/>
      <w:marTop w:val="0"/>
      <w:marBottom w:val="0"/>
      <w:divBdr>
        <w:top w:val="none" w:sz="0" w:space="0" w:color="auto"/>
        <w:left w:val="none" w:sz="0" w:space="0" w:color="auto"/>
        <w:bottom w:val="none" w:sz="0" w:space="0" w:color="auto"/>
        <w:right w:val="none" w:sz="0" w:space="0" w:color="auto"/>
      </w:divBdr>
    </w:div>
    <w:div w:id="1501970042">
      <w:bodyDiv w:val="1"/>
      <w:marLeft w:val="0"/>
      <w:marRight w:val="0"/>
      <w:marTop w:val="0"/>
      <w:marBottom w:val="0"/>
      <w:divBdr>
        <w:top w:val="none" w:sz="0" w:space="0" w:color="auto"/>
        <w:left w:val="none" w:sz="0" w:space="0" w:color="auto"/>
        <w:bottom w:val="none" w:sz="0" w:space="0" w:color="auto"/>
        <w:right w:val="none" w:sz="0" w:space="0" w:color="auto"/>
      </w:divBdr>
    </w:div>
    <w:div w:id="1502313067">
      <w:bodyDiv w:val="1"/>
      <w:marLeft w:val="0"/>
      <w:marRight w:val="0"/>
      <w:marTop w:val="0"/>
      <w:marBottom w:val="0"/>
      <w:divBdr>
        <w:top w:val="none" w:sz="0" w:space="0" w:color="auto"/>
        <w:left w:val="none" w:sz="0" w:space="0" w:color="auto"/>
        <w:bottom w:val="none" w:sz="0" w:space="0" w:color="auto"/>
        <w:right w:val="none" w:sz="0" w:space="0" w:color="auto"/>
      </w:divBdr>
    </w:div>
    <w:div w:id="1502811210">
      <w:bodyDiv w:val="1"/>
      <w:marLeft w:val="0"/>
      <w:marRight w:val="0"/>
      <w:marTop w:val="0"/>
      <w:marBottom w:val="0"/>
      <w:divBdr>
        <w:top w:val="none" w:sz="0" w:space="0" w:color="auto"/>
        <w:left w:val="none" w:sz="0" w:space="0" w:color="auto"/>
        <w:bottom w:val="none" w:sz="0" w:space="0" w:color="auto"/>
        <w:right w:val="none" w:sz="0" w:space="0" w:color="auto"/>
      </w:divBdr>
    </w:div>
    <w:div w:id="1503281278">
      <w:bodyDiv w:val="1"/>
      <w:marLeft w:val="0"/>
      <w:marRight w:val="0"/>
      <w:marTop w:val="0"/>
      <w:marBottom w:val="0"/>
      <w:divBdr>
        <w:top w:val="none" w:sz="0" w:space="0" w:color="auto"/>
        <w:left w:val="none" w:sz="0" w:space="0" w:color="auto"/>
        <w:bottom w:val="none" w:sz="0" w:space="0" w:color="auto"/>
        <w:right w:val="none" w:sz="0" w:space="0" w:color="auto"/>
      </w:divBdr>
    </w:div>
    <w:div w:id="1504778025">
      <w:bodyDiv w:val="1"/>
      <w:marLeft w:val="0"/>
      <w:marRight w:val="0"/>
      <w:marTop w:val="0"/>
      <w:marBottom w:val="0"/>
      <w:divBdr>
        <w:top w:val="none" w:sz="0" w:space="0" w:color="auto"/>
        <w:left w:val="none" w:sz="0" w:space="0" w:color="auto"/>
        <w:bottom w:val="none" w:sz="0" w:space="0" w:color="auto"/>
        <w:right w:val="none" w:sz="0" w:space="0" w:color="auto"/>
      </w:divBdr>
    </w:div>
    <w:div w:id="1505782410">
      <w:bodyDiv w:val="1"/>
      <w:marLeft w:val="0"/>
      <w:marRight w:val="0"/>
      <w:marTop w:val="0"/>
      <w:marBottom w:val="0"/>
      <w:divBdr>
        <w:top w:val="none" w:sz="0" w:space="0" w:color="auto"/>
        <w:left w:val="none" w:sz="0" w:space="0" w:color="auto"/>
        <w:bottom w:val="none" w:sz="0" w:space="0" w:color="auto"/>
        <w:right w:val="none" w:sz="0" w:space="0" w:color="auto"/>
      </w:divBdr>
    </w:div>
    <w:div w:id="1505898826">
      <w:bodyDiv w:val="1"/>
      <w:marLeft w:val="0"/>
      <w:marRight w:val="0"/>
      <w:marTop w:val="0"/>
      <w:marBottom w:val="0"/>
      <w:divBdr>
        <w:top w:val="none" w:sz="0" w:space="0" w:color="auto"/>
        <w:left w:val="none" w:sz="0" w:space="0" w:color="auto"/>
        <w:bottom w:val="none" w:sz="0" w:space="0" w:color="auto"/>
        <w:right w:val="none" w:sz="0" w:space="0" w:color="auto"/>
      </w:divBdr>
    </w:div>
    <w:div w:id="1506701019">
      <w:bodyDiv w:val="1"/>
      <w:marLeft w:val="0"/>
      <w:marRight w:val="0"/>
      <w:marTop w:val="0"/>
      <w:marBottom w:val="0"/>
      <w:divBdr>
        <w:top w:val="none" w:sz="0" w:space="0" w:color="auto"/>
        <w:left w:val="none" w:sz="0" w:space="0" w:color="auto"/>
        <w:bottom w:val="none" w:sz="0" w:space="0" w:color="auto"/>
        <w:right w:val="none" w:sz="0" w:space="0" w:color="auto"/>
      </w:divBdr>
    </w:div>
    <w:div w:id="1507094065">
      <w:bodyDiv w:val="1"/>
      <w:marLeft w:val="0"/>
      <w:marRight w:val="0"/>
      <w:marTop w:val="0"/>
      <w:marBottom w:val="0"/>
      <w:divBdr>
        <w:top w:val="none" w:sz="0" w:space="0" w:color="auto"/>
        <w:left w:val="none" w:sz="0" w:space="0" w:color="auto"/>
        <w:bottom w:val="none" w:sz="0" w:space="0" w:color="auto"/>
        <w:right w:val="none" w:sz="0" w:space="0" w:color="auto"/>
      </w:divBdr>
    </w:div>
    <w:div w:id="1508056630">
      <w:bodyDiv w:val="1"/>
      <w:marLeft w:val="0"/>
      <w:marRight w:val="0"/>
      <w:marTop w:val="0"/>
      <w:marBottom w:val="0"/>
      <w:divBdr>
        <w:top w:val="none" w:sz="0" w:space="0" w:color="auto"/>
        <w:left w:val="none" w:sz="0" w:space="0" w:color="auto"/>
        <w:bottom w:val="none" w:sz="0" w:space="0" w:color="auto"/>
        <w:right w:val="none" w:sz="0" w:space="0" w:color="auto"/>
      </w:divBdr>
    </w:div>
    <w:div w:id="1509254435">
      <w:bodyDiv w:val="1"/>
      <w:marLeft w:val="0"/>
      <w:marRight w:val="0"/>
      <w:marTop w:val="0"/>
      <w:marBottom w:val="0"/>
      <w:divBdr>
        <w:top w:val="none" w:sz="0" w:space="0" w:color="auto"/>
        <w:left w:val="none" w:sz="0" w:space="0" w:color="auto"/>
        <w:bottom w:val="none" w:sz="0" w:space="0" w:color="auto"/>
        <w:right w:val="none" w:sz="0" w:space="0" w:color="auto"/>
      </w:divBdr>
    </w:div>
    <w:div w:id="1509442214">
      <w:bodyDiv w:val="1"/>
      <w:marLeft w:val="0"/>
      <w:marRight w:val="0"/>
      <w:marTop w:val="0"/>
      <w:marBottom w:val="0"/>
      <w:divBdr>
        <w:top w:val="none" w:sz="0" w:space="0" w:color="auto"/>
        <w:left w:val="none" w:sz="0" w:space="0" w:color="auto"/>
        <w:bottom w:val="none" w:sz="0" w:space="0" w:color="auto"/>
        <w:right w:val="none" w:sz="0" w:space="0" w:color="auto"/>
      </w:divBdr>
    </w:div>
    <w:div w:id="1509755568">
      <w:bodyDiv w:val="1"/>
      <w:marLeft w:val="0"/>
      <w:marRight w:val="0"/>
      <w:marTop w:val="0"/>
      <w:marBottom w:val="0"/>
      <w:divBdr>
        <w:top w:val="none" w:sz="0" w:space="0" w:color="auto"/>
        <w:left w:val="none" w:sz="0" w:space="0" w:color="auto"/>
        <w:bottom w:val="none" w:sz="0" w:space="0" w:color="auto"/>
        <w:right w:val="none" w:sz="0" w:space="0" w:color="auto"/>
      </w:divBdr>
    </w:div>
    <w:div w:id="1511721691">
      <w:bodyDiv w:val="1"/>
      <w:marLeft w:val="0"/>
      <w:marRight w:val="0"/>
      <w:marTop w:val="0"/>
      <w:marBottom w:val="0"/>
      <w:divBdr>
        <w:top w:val="none" w:sz="0" w:space="0" w:color="auto"/>
        <w:left w:val="none" w:sz="0" w:space="0" w:color="auto"/>
        <w:bottom w:val="none" w:sz="0" w:space="0" w:color="auto"/>
        <w:right w:val="none" w:sz="0" w:space="0" w:color="auto"/>
      </w:divBdr>
    </w:div>
    <w:div w:id="1512529244">
      <w:bodyDiv w:val="1"/>
      <w:marLeft w:val="0"/>
      <w:marRight w:val="0"/>
      <w:marTop w:val="0"/>
      <w:marBottom w:val="0"/>
      <w:divBdr>
        <w:top w:val="none" w:sz="0" w:space="0" w:color="auto"/>
        <w:left w:val="none" w:sz="0" w:space="0" w:color="auto"/>
        <w:bottom w:val="none" w:sz="0" w:space="0" w:color="auto"/>
        <w:right w:val="none" w:sz="0" w:space="0" w:color="auto"/>
      </w:divBdr>
    </w:div>
    <w:div w:id="1512793940">
      <w:bodyDiv w:val="1"/>
      <w:marLeft w:val="0"/>
      <w:marRight w:val="0"/>
      <w:marTop w:val="0"/>
      <w:marBottom w:val="0"/>
      <w:divBdr>
        <w:top w:val="none" w:sz="0" w:space="0" w:color="auto"/>
        <w:left w:val="none" w:sz="0" w:space="0" w:color="auto"/>
        <w:bottom w:val="none" w:sz="0" w:space="0" w:color="auto"/>
        <w:right w:val="none" w:sz="0" w:space="0" w:color="auto"/>
      </w:divBdr>
    </w:div>
    <w:div w:id="1512912481">
      <w:bodyDiv w:val="1"/>
      <w:marLeft w:val="0"/>
      <w:marRight w:val="0"/>
      <w:marTop w:val="0"/>
      <w:marBottom w:val="0"/>
      <w:divBdr>
        <w:top w:val="none" w:sz="0" w:space="0" w:color="auto"/>
        <w:left w:val="none" w:sz="0" w:space="0" w:color="auto"/>
        <w:bottom w:val="none" w:sz="0" w:space="0" w:color="auto"/>
        <w:right w:val="none" w:sz="0" w:space="0" w:color="auto"/>
      </w:divBdr>
    </w:div>
    <w:div w:id="1513372299">
      <w:bodyDiv w:val="1"/>
      <w:marLeft w:val="0"/>
      <w:marRight w:val="0"/>
      <w:marTop w:val="0"/>
      <w:marBottom w:val="0"/>
      <w:divBdr>
        <w:top w:val="none" w:sz="0" w:space="0" w:color="auto"/>
        <w:left w:val="none" w:sz="0" w:space="0" w:color="auto"/>
        <w:bottom w:val="none" w:sz="0" w:space="0" w:color="auto"/>
        <w:right w:val="none" w:sz="0" w:space="0" w:color="auto"/>
      </w:divBdr>
    </w:div>
    <w:div w:id="1513573431">
      <w:bodyDiv w:val="1"/>
      <w:marLeft w:val="0"/>
      <w:marRight w:val="0"/>
      <w:marTop w:val="0"/>
      <w:marBottom w:val="0"/>
      <w:divBdr>
        <w:top w:val="none" w:sz="0" w:space="0" w:color="auto"/>
        <w:left w:val="none" w:sz="0" w:space="0" w:color="auto"/>
        <w:bottom w:val="none" w:sz="0" w:space="0" w:color="auto"/>
        <w:right w:val="none" w:sz="0" w:space="0" w:color="auto"/>
      </w:divBdr>
    </w:div>
    <w:div w:id="1515607508">
      <w:bodyDiv w:val="1"/>
      <w:marLeft w:val="0"/>
      <w:marRight w:val="0"/>
      <w:marTop w:val="0"/>
      <w:marBottom w:val="0"/>
      <w:divBdr>
        <w:top w:val="none" w:sz="0" w:space="0" w:color="auto"/>
        <w:left w:val="none" w:sz="0" w:space="0" w:color="auto"/>
        <w:bottom w:val="none" w:sz="0" w:space="0" w:color="auto"/>
        <w:right w:val="none" w:sz="0" w:space="0" w:color="auto"/>
      </w:divBdr>
    </w:div>
    <w:div w:id="1517772312">
      <w:bodyDiv w:val="1"/>
      <w:marLeft w:val="0"/>
      <w:marRight w:val="0"/>
      <w:marTop w:val="0"/>
      <w:marBottom w:val="0"/>
      <w:divBdr>
        <w:top w:val="none" w:sz="0" w:space="0" w:color="auto"/>
        <w:left w:val="none" w:sz="0" w:space="0" w:color="auto"/>
        <w:bottom w:val="none" w:sz="0" w:space="0" w:color="auto"/>
        <w:right w:val="none" w:sz="0" w:space="0" w:color="auto"/>
      </w:divBdr>
    </w:div>
    <w:div w:id="1517842277">
      <w:bodyDiv w:val="1"/>
      <w:marLeft w:val="0"/>
      <w:marRight w:val="0"/>
      <w:marTop w:val="0"/>
      <w:marBottom w:val="0"/>
      <w:divBdr>
        <w:top w:val="none" w:sz="0" w:space="0" w:color="auto"/>
        <w:left w:val="none" w:sz="0" w:space="0" w:color="auto"/>
        <w:bottom w:val="none" w:sz="0" w:space="0" w:color="auto"/>
        <w:right w:val="none" w:sz="0" w:space="0" w:color="auto"/>
      </w:divBdr>
    </w:div>
    <w:div w:id="1518302548">
      <w:bodyDiv w:val="1"/>
      <w:marLeft w:val="0"/>
      <w:marRight w:val="0"/>
      <w:marTop w:val="0"/>
      <w:marBottom w:val="0"/>
      <w:divBdr>
        <w:top w:val="none" w:sz="0" w:space="0" w:color="auto"/>
        <w:left w:val="none" w:sz="0" w:space="0" w:color="auto"/>
        <w:bottom w:val="none" w:sz="0" w:space="0" w:color="auto"/>
        <w:right w:val="none" w:sz="0" w:space="0" w:color="auto"/>
      </w:divBdr>
    </w:div>
    <w:div w:id="1518958386">
      <w:bodyDiv w:val="1"/>
      <w:marLeft w:val="0"/>
      <w:marRight w:val="0"/>
      <w:marTop w:val="0"/>
      <w:marBottom w:val="0"/>
      <w:divBdr>
        <w:top w:val="none" w:sz="0" w:space="0" w:color="auto"/>
        <w:left w:val="none" w:sz="0" w:space="0" w:color="auto"/>
        <w:bottom w:val="none" w:sz="0" w:space="0" w:color="auto"/>
        <w:right w:val="none" w:sz="0" w:space="0" w:color="auto"/>
      </w:divBdr>
    </w:div>
    <w:div w:id="1519467204">
      <w:bodyDiv w:val="1"/>
      <w:marLeft w:val="0"/>
      <w:marRight w:val="0"/>
      <w:marTop w:val="0"/>
      <w:marBottom w:val="0"/>
      <w:divBdr>
        <w:top w:val="none" w:sz="0" w:space="0" w:color="auto"/>
        <w:left w:val="none" w:sz="0" w:space="0" w:color="auto"/>
        <w:bottom w:val="none" w:sz="0" w:space="0" w:color="auto"/>
        <w:right w:val="none" w:sz="0" w:space="0" w:color="auto"/>
      </w:divBdr>
    </w:div>
    <w:div w:id="1522015371">
      <w:bodyDiv w:val="1"/>
      <w:marLeft w:val="0"/>
      <w:marRight w:val="0"/>
      <w:marTop w:val="0"/>
      <w:marBottom w:val="0"/>
      <w:divBdr>
        <w:top w:val="none" w:sz="0" w:space="0" w:color="auto"/>
        <w:left w:val="none" w:sz="0" w:space="0" w:color="auto"/>
        <w:bottom w:val="none" w:sz="0" w:space="0" w:color="auto"/>
        <w:right w:val="none" w:sz="0" w:space="0" w:color="auto"/>
      </w:divBdr>
    </w:div>
    <w:div w:id="1522401814">
      <w:bodyDiv w:val="1"/>
      <w:marLeft w:val="0"/>
      <w:marRight w:val="0"/>
      <w:marTop w:val="0"/>
      <w:marBottom w:val="0"/>
      <w:divBdr>
        <w:top w:val="none" w:sz="0" w:space="0" w:color="auto"/>
        <w:left w:val="none" w:sz="0" w:space="0" w:color="auto"/>
        <w:bottom w:val="none" w:sz="0" w:space="0" w:color="auto"/>
        <w:right w:val="none" w:sz="0" w:space="0" w:color="auto"/>
      </w:divBdr>
    </w:div>
    <w:div w:id="1522740589">
      <w:bodyDiv w:val="1"/>
      <w:marLeft w:val="0"/>
      <w:marRight w:val="0"/>
      <w:marTop w:val="0"/>
      <w:marBottom w:val="0"/>
      <w:divBdr>
        <w:top w:val="none" w:sz="0" w:space="0" w:color="auto"/>
        <w:left w:val="none" w:sz="0" w:space="0" w:color="auto"/>
        <w:bottom w:val="none" w:sz="0" w:space="0" w:color="auto"/>
        <w:right w:val="none" w:sz="0" w:space="0" w:color="auto"/>
      </w:divBdr>
    </w:div>
    <w:div w:id="1526671171">
      <w:bodyDiv w:val="1"/>
      <w:marLeft w:val="0"/>
      <w:marRight w:val="0"/>
      <w:marTop w:val="0"/>
      <w:marBottom w:val="0"/>
      <w:divBdr>
        <w:top w:val="none" w:sz="0" w:space="0" w:color="auto"/>
        <w:left w:val="none" w:sz="0" w:space="0" w:color="auto"/>
        <w:bottom w:val="none" w:sz="0" w:space="0" w:color="auto"/>
        <w:right w:val="none" w:sz="0" w:space="0" w:color="auto"/>
      </w:divBdr>
    </w:div>
    <w:div w:id="1528443133">
      <w:bodyDiv w:val="1"/>
      <w:marLeft w:val="0"/>
      <w:marRight w:val="0"/>
      <w:marTop w:val="0"/>
      <w:marBottom w:val="0"/>
      <w:divBdr>
        <w:top w:val="none" w:sz="0" w:space="0" w:color="auto"/>
        <w:left w:val="none" w:sz="0" w:space="0" w:color="auto"/>
        <w:bottom w:val="none" w:sz="0" w:space="0" w:color="auto"/>
        <w:right w:val="none" w:sz="0" w:space="0" w:color="auto"/>
      </w:divBdr>
    </w:div>
    <w:div w:id="1529365717">
      <w:bodyDiv w:val="1"/>
      <w:marLeft w:val="0"/>
      <w:marRight w:val="0"/>
      <w:marTop w:val="0"/>
      <w:marBottom w:val="0"/>
      <w:divBdr>
        <w:top w:val="none" w:sz="0" w:space="0" w:color="auto"/>
        <w:left w:val="none" w:sz="0" w:space="0" w:color="auto"/>
        <w:bottom w:val="none" w:sz="0" w:space="0" w:color="auto"/>
        <w:right w:val="none" w:sz="0" w:space="0" w:color="auto"/>
      </w:divBdr>
    </w:div>
    <w:div w:id="1530148158">
      <w:bodyDiv w:val="1"/>
      <w:marLeft w:val="0"/>
      <w:marRight w:val="0"/>
      <w:marTop w:val="0"/>
      <w:marBottom w:val="0"/>
      <w:divBdr>
        <w:top w:val="none" w:sz="0" w:space="0" w:color="auto"/>
        <w:left w:val="none" w:sz="0" w:space="0" w:color="auto"/>
        <w:bottom w:val="none" w:sz="0" w:space="0" w:color="auto"/>
        <w:right w:val="none" w:sz="0" w:space="0" w:color="auto"/>
      </w:divBdr>
    </w:div>
    <w:div w:id="1530995712">
      <w:bodyDiv w:val="1"/>
      <w:marLeft w:val="0"/>
      <w:marRight w:val="0"/>
      <w:marTop w:val="0"/>
      <w:marBottom w:val="0"/>
      <w:divBdr>
        <w:top w:val="none" w:sz="0" w:space="0" w:color="auto"/>
        <w:left w:val="none" w:sz="0" w:space="0" w:color="auto"/>
        <w:bottom w:val="none" w:sz="0" w:space="0" w:color="auto"/>
        <w:right w:val="none" w:sz="0" w:space="0" w:color="auto"/>
      </w:divBdr>
    </w:div>
    <w:div w:id="1531145288">
      <w:bodyDiv w:val="1"/>
      <w:marLeft w:val="0"/>
      <w:marRight w:val="0"/>
      <w:marTop w:val="0"/>
      <w:marBottom w:val="0"/>
      <w:divBdr>
        <w:top w:val="none" w:sz="0" w:space="0" w:color="auto"/>
        <w:left w:val="none" w:sz="0" w:space="0" w:color="auto"/>
        <w:bottom w:val="none" w:sz="0" w:space="0" w:color="auto"/>
        <w:right w:val="none" w:sz="0" w:space="0" w:color="auto"/>
      </w:divBdr>
    </w:div>
    <w:div w:id="1535925204">
      <w:bodyDiv w:val="1"/>
      <w:marLeft w:val="0"/>
      <w:marRight w:val="0"/>
      <w:marTop w:val="0"/>
      <w:marBottom w:val="0"/>
      <w:divBdr>
        <w:top w:val="none" w:sz="0" w:space="0" w:color="auto"/>
        <w:left w:val="none" w:sz="0" w:space="0" w:color="auto"/>
        <w:bottom w:val="none" w:sz="0" w:space="0" w:color="auto"/>
        <w:right w:val="none" w:sz="0" w:space="0" w:color="auto"/>
      </w:divBdr>
    </w:div>
    <w:div w:id="1536772124">
      <w:bodyDiv w:val="1"/>
      <w:marLeft w:val="0"/>
      <w:marRight w:val="0"/>
      <w:marTop w:val="0"/>
      <w:marBottom w:val="0"/>
      <w:divBdr>
        <w:top w:val="none" w:sz="0" w:space="0" w:color="auto"/>
        <w:left w:val="none" w:sz="0" w:space="0" w:color="auto"/>
        <w:bottom w:val="none" w:sz="0" w:space="0" w:color="auto"/>
        <w:right w:val="none" w:sz="0" w:space="0" w:color="auto"/>
      </w:divBdr>
    </w:div>
    <w:div w:id="1537305025">
      <w:bodyDiv w:val="1"/>
      <w:marLeft w:val="0"/>
      <w:marRight w:val="0"/>
      <w:marTop w:val="0"/>
      <w:marBottom w:val="0"/>
      <w:divBdr>
        <w:top w:val="none" w:sz="0" w:space="0" w:color="auto"/>
        <w:left w:val="none" w:sz="0" w:space="0" w:color="auto"/>
        <w:bottom w:val="none" w:sz="0" w:space="0" w:color="auto"/>
        <w:right w:val="none" w:sz="0" w:space="0" w:color="auto"/>
      </w:divBdr>
    </w:div>
    <w:div w:id="1537306109">
      <w:bodyDiv w:val="1"/>
      <w:marLeft w:val="0"/>
      <w:marRight w:val="0"/>
      <w:marTop w:val="0"/>
      <w:marBottom w:val="0"/>
      <w:divBdr>
        <w:top w:val="none" w:sz="0" w:space="0" w:color="auto"/>
        <w:left w:val="none" w:sz="0" w:space="0" w:color="auto"/>
        <w:bottom w:val="none" w:sz="0" w:space="0" w:color="auto"/>
        <w:right w:val="none" w:sz="0" w:space="0" w:color="auto"/>
      </w:divBdr>
    </w:div>
    <w:div w:id="1538197630">
      <w:bodyDiv w:val="1"/>
      <w:marLeft w:val="0"/>
      <w:marRight w:val="0"/>
      <w:marTop w:val="0"/>
      <w:marBottom w:val="0"/>
      <w:divBdr>
        <w:top w:val="none" w:sz="0" w:space="0" w:color="auto"/>
        <w:left w:val="none" w:sz="0" w:space="0" w:color="auto"/>
        <w:bottom w:val="none" w:sz="0" w:space="0" w:color="auto"/>
        <w:right w:val="none" w:sz="0" w:space="0" w:color="auto"/>
      </w:divBdr>
    </w:div>
    <w:div w:id="1541629434">
      <w:bodyDiv w:val="1"/>
      <w:marLeft w:val="0"/>
      <w:marRight w:val="0"/>
      <w:marTop w:val="0"/>
      <w:marBottom w:val="0"/>
      <w:divBdr>
        <w:top w:val="none" w:sz="0" w:space="0" w:color="auto"/>
        <w:left w:val="none" w:sz="0" w:space="0" w:color="auto"/>
        <w:bottom w:val="none" w:sz="0" w:space="0" w:color="auto"/>
        <w:right w:val="none" w:sz="0" w:space="0" w:color="auto"/>
      </w:divBdr>
    </w:div>
    <w:div w:id="1542278645">
      <w:bodyDiv w:val="1"/>
      <w:marLeft w:val="0"/>
      <w:marRight w:val="0"/>
      <w:marTop w:val="0"/>
      <w:marBottom w:val="0"/>
      <w:divBdr>
        <w:top w:val="none" w:sz="0" w:space="0" w:color="auto"/>
        <w:left w:val="none" w:sz="0" w:space="0" w:color="auto"/>
        <w:bottom w:val="none" w:sz="0" w:space="0" w:color="auto"/>
        <w:right w:val="none" w:sz="0" w:space="0" w:color="auto"/>
      </w:divBdr>
    </w:div>
    <w:div w:id="1542473128">
      <w:bodyDiv w:val="1"/>
      <w:marLeft w:val="0"/>
      <w:marRight w:val="0"/>
      <w:marTop w:val="0"/>
      <w:marBottom w:val="0"/>
      <w:divBdr>
        <w:top w:val="none" w:sz="0" w:space="0" w:color="auto"/>
        <w:left w:val="none" w:sz="0" w:space="0" w:color="auto"/>
        <w:bottom w:val="none" w:sz="0" w:space="0" w:color="auto"/>
        <w:right w:val="none" w:sz="0" w:space="0" w:color="auto"/>
      </w:divBdr>
    </w:div>
    <w:div w:id="1545024205">
      <w:bodyDiv w:val="1"/>
      <w:marLeft w:val="0"/>
      <w:marRight w:val="0"/>
      <w:marTop w:val="0"/>
      <w:marBottom w:val="0"/>
      <w:divBdr>
        <w:top w:val="none" w:sz="0" w:space="0" w:color="auto"/>
        <w:left w:val="none" w:sz="0" w:space="0" w:color="auto"/>
        <w:bottom w:val="none" w:sz="0" w:space="0" w:color="auto"/>
        <w:right w:val="none" w:sz="0" w:space="0" w:color="auto"/>
      </w:divBdr>
    </w:div>
    <w:div w:id="1546864889">
      <w:bodyDiv w:val="1"/>
      <w:marLeft w:val="0"/>
      <w:marRight w:val="0"/>
      <w:marTop w:val="0"/>
      <w:marBottom w:val="0"/>
      <w:divBdr>
        <w:top w:val="none" w:sz="0" w:space="0" w:color="auto"/>
        <w:left w:val="none" w:sz="0" w:space="0" w:color="auto"/>
        <w:bottom w:val="none" w:sz="0" w:space="0" w:color="auto"/>
        <w:right w:val="none" w:sz="0" w:space="0" w:color="auto"/>
      </w:divBdr>
    </w:div>
    <w:div w:id="1547714419">
      <w:bodyDiv w:val="1"/>
      <w:marLeft w:val="0"/>
      <w:marRight w:val="0"/>
      <w:marTop w:val="0"/>
      <w:marBottom w:val="0"/>
      <w:divBdr>
        <w:top w:val="none" w:sz="0" w:space="0" w:color="auto"/>
        <w:left w:val="none" w:sz="0" w:space="0" w:color="auto"/>
        <w:bottom w:val="none" w:sz="0" w:space="0" w:color="auto"/>
        <w:right w:val="none" w:sz="0" w:space="0" w:color="auto"/>
      </w:divBdr>
    </w:div>
    <w:div w:id="1549101428">
      <w:bodyDiv w:val="1"/>
      <w:marLeft w:val="0"/>
      <w:marRight w:val="0"/>
      <w:marTop w:val="0"/>
      <w:marBottom w:val="0"/>
      <w:divBdr>
        <w:top w:val="none" w:sz="0" w:space="0" w:color="auto"/>
        <w:left w:val="none" w:sz="0" w:space="0" w:color="auto"/>
        <w:bottom w:val="none" w:sz="0" w:space="0" w:color="auto"/>
        <w:right w:val="none" w:sz="0" w:space="0" w:color="auto"/>
      </w:divBdr>
    </w:div>
    <w:div w:id="1549611595">
      <w:bodyDiv w:val="1"/>
      <w:marLeft w:val="0"/>
      <w:marRight w:val="0"/>
      <w:marTop w:val="0"/>
      <w:marBottom w:val="0"/>
      <w:divBdr>
        <w:top w:val="none" w:sz="0" w:space="0" w:color="auto"/>
        <w:left w:val="none" w:sz="0" w:space="0" w:color="auto"/>
        <w:bottom w:val="none" w:sz="0" w:space="0" w:color="auto"/>
        <w:right w:val="none" w:sz="0" w:space="0" w:color="auto"/>
      </w:divBdr>
    </w:div>
    <w:div w:id="1549798888">
      <w:bodyDiv w:val="1"/>
      <w:marLeft w:val="0"/>
      <w:marRight w:val="0"/>
      <w:marTop w:val="0"/>
      <w:marBottom w:val="0"/>
      <w:divBdr>
        <w:top w:val="none" w:sz="0" w:space="0" w:color="auto"/>
        <w:left w:val="none" w:sz="0" w:space="0" w:color="auto"/>
        <w:bottom w:val="none" w:sz="0" w:space="0" w:color="auto"/>
        <w:right w:val="none" w:sz="0" w:space="0" w:color="auto"/>
      </w:divBdr>
    </w:div>
    <w:div w:id="1555695172">
      <w:bodyDiv w:val="1"/>
      <w:marLeft w:val="0"/>
      <w:marRight w:val="0"/>
      <w:marTop w:val="0"/>
      <w:marBottom w:val="0"/>
      <w:divBdr>
        <w:top w:val="none" w:sz="0" w:space="0" w:color="auto"/>
        <w:left w:val="none" w:sz="0" w:space="0" w:color="auto"/>
        <w:bottom w:val="none" w:sz="0" w:space="0" w:color="auto"/>
        <w:right w:val="none" w:sz="0" w:space="0" w:color="auto"/>
      </w:divBdr>
    </w:div>
    <w:div w:id="1555701726">
      <w:bodyDiv w:val="1"/>
      <w:marLeft w:val="0"/>
      <w:marRight w:val="0"/>
      <w:marTop w:val="0"/>
      <w:marBottom w:val="0"/>
      <w:divBdr>
        <w:top w:val="none" w:sz="0" w:space="0" w:color="auto"/>
        <w:left w:val="none" w:sz="0" w:space="0" w:color="auto"/>
        <w:bottom w:val="none" w:sz="0" w:space="0" w:color="auto"/>
        <w:right w:val="none" w:sz="0" w:space="0" w:color="auto"/>
      </w:divBdr>
    </w:div>
    <w:div w:id="1555774526">
      <w:bodyDiv w:val="1"/>
      <w:marLeft w:val="0"/>
      <w:marRight w:val="0"/>
      <w:marTop w:val="0"/>
      <w:marBottom w:val="0"/>
      <w:divBdr>
        <w:top w:val="none" w:sz="0" w:space="0" w:color="auto"/>
        <w:left w:val="none" w:sz="0" w:space="0" w:color="auto"/>
        <w:bottom w:val="none" w:sz="0" w:space="0" w:color="auto"/>
        <w:right w:val="none" w:sz="0" w:space="0" w:color="auto"/>
      </w:divBdr>
    </w:div>
    <w:div w:id="1561332678">
      <w:bodyDiv w:val="1"/>
      <w:marLeft w:val="0"/>
      <w:marRight w:val="0"/>
      <w:marTop w:val="0"/>
      <w:marBottom w:val="0"/>
      <w:divBdr>
        <w:top w:val="none" w:sz="0" w:space="0" w:color="auto"/>
        <w:left w:val="none" w:sz="0" w:space="0" w:color="auto"/>
        <w:bottom w:val="none" w:sz="0" w:space="0" w:color="auto"/>
        <w:right w:val="none" w:sz="0" w:space="0" w:color="auto"/>
      </w:divBdr>
    </w:div>
    <w:div w:id="1561476304">
      <w:bodyDiv w:val="1"/>
      <w:marLeft w:val="0"/>
      <w:marRight w:val="0"/>
      <w:marTop w:val="0"/>
      <w:marBottom w:val="0"/>
      <w:divBdr>
        <w:top w:val="none" w:sz="0" w:space="0" w:color="auto"/>
        <w:left w:val="none" w:sz="0" w:space="0" w:color="auto"/>
        <w:bottom w:val="none" w:sz="0" w:space="0" w:color="auto"/>
        <w:right w:val="none" w:sz="0" w:space="0" w:color="auto"/>
      </w:divBdr>
    </w:div>
    <w:div w:id="1566990670">
      <w:bodyDiv w:val="1"/>
      <w:marLeft w:val="0"/>
      <w:marRight w:val="0"/>
      <w:marTop w:val="0"/>
      <w:marBottom w:val="0"/>
      <w:divBdr>
        <w:top w:val="none" w:sz="0" w:space="0" w:color="auto"/>
        <w:left w:val="none" w:sz="0" w:space="0" w:color="auto"/>
        <w:bottom w:val="none" w:sz="0" w:space="0" w:color="auto"/>
        <w:right w:val="none" w:sz="0" w:space="0" w:color="auto"/>
      </w:divBdr>
    </w:div>
    <w:div w:id="1567834361">
      <w:bodyDiv w:val="1"/>
      <w:marLeft w:val="0"/>
      <w:marRight w:val="0"/>
      <w:marTop w:val="0"/>
      <w:marBottom w:val="0"/>
      <w:divBdr>
        <w:top w:val="none" w:sz="0" w:space="0" w:color="auto"/>
        <w:left w:val="none" w:sz="0" w:space="0" w:color="auto"/>
        <w:bottom w:val="none" w:sz="0" w:space="0" w:color="auto"/>
        <w:right w:val="none" w:sz="0" w:space="0" w:color="auto"/>
      </w:divBdr>
    </w:div>
    <w:div w:id="1567840707">
      <w:bodyDiv w:val="1"/>
      <w:marLeft w:val="0"/>
      <w:marRight w:val="0"/>
      <w:marTop w:val="0"/>
      <w:marBottom w:val="0"/>
      <w:divBdr>
        <w:top w:val="none" w:sz="0" w:space="0" w:color="auto"/>
        <w:left w:val="none" w:sz="0" w:space="0" w:color="auto"/>
        <w:bottom w:val="none" w:sz="0" w:space="0" w:color="auto"/>
        <w:right w:val="none" w:sz="0" w:space="0" w:color="auto"/>
      </w:divBdr>
    </w:div>
    <w:div w:id="1569074014">
      <w:bodyDiv w:val="1"/>
      <w:marLeft w:val="0"/>
      <w:marRight w:val="0"/>
      <w:marTop w:val="0"/>
      <w:marBottom w:val="0"/>
      <w:divBdr>
        <w:top w:val="none" w:sz="0" w:space="0" w:color="auto"/>
        <w:left w:val="none" w:sz="0" w:space="0" w:color="auto"/>
        <w:bottom w:val="none" w:sz="0" w:space="0" w:color="auto"/>
        <w:right w:val="none" w:sz="0" w:space="0" w:color="auto"/>
      </w:divBdr>
    </w:div>
    <w:div w:id="1569877487">
      <w:bodyDiv w:val="1"/>
      <w:marLeft w:val="0"/>
      <w:marRight w:val="0"/>
      <w:marTop w:val="0"/>
      <w:marBottom w:val="0"/>
      <w:divBdr>
        <w:top w:val="none" w:sz="0" w:space="0" w:color="auto"/>
        <w:left w:val="none" w:sz="0" w:space="0" w:color="auto"/>
        <w:bottom w:val="none" w:sz="0" w:space="0" w:color="auto"/>
        <w:right w:val="none" w:sz="0" w:space="0" w:color="auto"/>
      </w:divBdr>
    </w:div>
    <w:div w:id="1570262984">
      <w:bodyDiv w:val="1"/>
      <w:marLeft w:val="0"/>
      <w:marRight w:val="0"/>
      <w:marTop w:val="0"/>
      <w:marBottom w:val="0"/>
      <w:divBdr>
        <w:top w:val="none" w:sz="0" w:space="0" w:color="auto"/>
        <w:left w:val="none" w:sz="0" w:space="0" w:color="auto"/>
        <w:bottom w:val="none" w:sz="0" w:space="0" w:color="auto"/>
        <w:right w:val="none" w:sz="0" w:space="0" w:color="auto"/>
      </w:divBdr>
    </w:div>
    <w:div w:id="1571306298">
      <w:bodyDiv w:val="1"/>
      <w:marLeft w:val="0"/>
      <w:marRight w:val="0"/>
      <w:marTop w:val="0"/>
      <w:marBottom w:val="0"/>
      <w:divBdr>
        <w:top w:val="none" w:sz="0" w:space="0" w:color="auto"/>
        <w:left w:val="none" w:sz="0" w:space="0" w:color="auto"/>
        <w:bottom w:val="none" w:sz="0" w:space="0" w:color="auto"/>
        <w:right w:val="none" w:sz="0" w:space="0" w:color="auto"/>
      </w:divBdr>
    </w:div>
    <w:div w:id="1573932556">
      <w:bodyDiv w:val="1"/>
      <w:marLeft w:val="0"/>
      <w:marRight w:val="0"/>
      <w:marTop w:val="0"/>
      <w:marBottom w:val="0"/>
      <w:divBdr>
        <w:top w:val="none" w:sz="0" w:space="0" w:color="auto"/>
        <w:left w:val="none" w:sz="0" w:space="0" w:color="auto"/>
        <w:bottom w:val="none" w:sz="0" w:space="0" w:color="auto"/>
        <w:right w:val="none" w:sz="0" w:space="0" w:color="auto"/>
      </w:divBdr>
    </w:div>
    <w:div w:id="1575044197">
      <w:bodyDiv w:val="1"/>
      <w:marLeft w:val="0"/>
      <w:marRight w:val="0"/>
      <w:marTop w:val="0"/>
      <w:marBottom w:val="0"/>
      <w:divBdr>
        <w:top w:val="none" w:sz="0" w:space="0" w:color="auto"/>
        <w:left w:val="none" w:sz="0" w:space="0" w:color="auto"/>
        <w:bottom w:val="none" w:sz="0" w:space="0" w:color="auto"/>
        <w:right w:val="none" w:sz="0" w:space="0" w:color="auto"/>
      </w:divBdr>
    </w:div>
    <w:div w:id="1575358638">
      <w:bodyDiv w:val="1"/>
      <w:marLeft w:val="0"/>
      <w:marRight w:val="0"/>
      <w:marTop w:val="0"/>
      <w:marBottom w:val="0"/>
      <w:divBdr>
        <w:top w:val="none" w:sz="0" w:space="0" w:color="auto"/>
        <w:left w:val="none" w:sz="0" w:space="0" w:color="auto"/>
        <w:bottom w:val="none" w:sz="0" w:space="0" w:color="auto"/>
        <w:right w:val="none" w:sz="0" w:space="0" w:color="auto"/>
      </w:divBdr>
    </w:div>
    <w:div w:id="1579096249">
      <w:bodyDiv w:val="1"/>
      <w:marLeft w:val="0"/>
      <w:marRight w:val="0"/>
      <w:marTop w:val="0"/>
      <w:marBottom w:val="0"/>
      <w:divBdr>
        <w:top w:val="none" w:sz="0" w:space="0" w:color="auto"/>
        <w:left w:val="none" w:sz="0" w:space="0" w:color="auto"/>
        <w:bottom w:val="none" w:sz="0" w:space="0" w:color="auto"/>
        <w:right w:val="none" w:sz="0" w:space="0" w:color="auto"/>
      </w:divBdr>
    </w:div>
    <w:div w:id="1579898721">
      <w:bodyDiv w:val="1"/>
      <w:marLeft w:val="0"/>
      <w:marRight w:val="0"/>
      <w:marTop w:val="0"/>
      <w:marBottom w:val="0"/>
      <w:divBdr>
        <w:top w:val="none" w:sz="0" w:space="0" w:color="auto"/>
        <w:left w:val="none" w:sz="0" w:space="0" w:color="auto"/>
        <w:bottom w:val="none" w:sz="0" w:space="0" w:color="auto"/>
        <w:right w:val="none" w:sz="0" w:space="0" w:color="auto"/>
      </w:divBdr>
    </w:div>
    <w:div w:id="1581065988">
      <w:bodyDiv w:val="1"/>
      <w:marLeft w:val="0"/>
      <w:marRight w:val="0"/>
      <w:marTop w:val="0"/>
      <w:marBottom w:val="0"/>
      <w:divBdr>
        <w:top w:val="none" w:sz="0" w:space="0" w:color="auto"/>
        <w:left w:val="none" w:sz="0" w:space="0" w:color="auto"/>
        <w:bottom w:val="none" w:sz="0" w:space="0" w:color="auto"/>
        <w:right w:val="none" w:sz="0" w:space="0" w:color="auto"/>
      </w:divBdr>
    </w:div>
    <w:div w:id="1583445132">
      <w:bodyDiv w:val="1"/>
      <w:marLeft w:val="0"/>
      <w:marRight w:val="0"/>
      <w:marTop w:val="0"/>
      <w:marBottom w:val="0"/>
      <w:divBdr>
        <w:top w:val="none" w:sz="0" w:space="0" w:color="auto"/>
        <w:left w:val="none" w:sz="0" w:space="0" w:color="auto"/>
        <w:bottom w:val="none" w:sz="0" w:space="0" w:color="auto"/>
        <w:right w:val="none" w:sz="0" w:space="0" w:color="auto"/>
      </w:divBdr>
    </w:div>
    <w:div w:id="1586767411">
      <w:bodyDiv w:val="1"/>
      <w:marLeft w:val="0"/>
      <w:marRight w:val="0"/>
      <w:marTop w:val="0"/>
      <w:marBottom w:val="0"/>
      <w:divBdr>
        <w:top w:val="none" w:sz="0" w:space="0" w:color="auto"/>
        <w:left w:val="none" w:sz="0" w:space="0" w:color="auto"/>
        <w:bottom w:val="none" w:sz="0" w:space="0" w:color="auto"/>
        <w:right w:val="none" w:sz="0" w:space="0" w:color="auto"/>
      </w:divBdr>
    </w:div>
    <w:div w:id="1587299132">
      <w:bodyDiv w:val="1"/>
      <w:marLeft w:val="0"/>
      <w:marRight w:val="0"/>
      <w:marTop w:val="0"/>
      <w:marBottom w:val="0"/>
      <w:divBdr>
        <w:top w:val="none" w:sz="0" w:space="0" w:color="auto"/>
        <w:left w:val="none" w:sz="0" w:space="0" w:color="auto"/>
        <w:bottom w:val="none" w:sz="0" w:space="0" w:color="auto"/>
        <w:right w:val="none" w:sz="0" w:space="0" w:color="auto"/>
      </w:divBdr>
    </w:div>
    <w:div w:id="1588422745">
      <w:bodyDiv w:val="1"/>
      <w:marLeft w:val="0"/>
      <w:marRight w:val="0"/>
      <w:marTop w:val="0"/>
      <w:marBottom w:val="0"/>
      <w:divBdr>
        <w:top w:val="none" w:sz="0" w:space="0" w:color="auto"/>
        <w:left w:val="none" w:sz="0" w:space="0" w:color="auto"/>
        <w:bottom w:val="none" w:sz="0" w:space="0" w:color="auto"/>
        <w:right w:val="none" w:sz="0" w:space="0" w:color="auto"/>
      </w:divBdr>
    </w:div>
    <w:div w:id="1589121456">
      <w:bodyDiv w:val="1"/>
      <w:marLeft w:val="0"/>
      <w:marRight w:val="0"/>
      <w:marTop w:val="0"/>
      <w:marBottom w:val="0"/>
      <w:divBdr>
        <w:top w:val="none" w:sz="0" w:space="0" w:color="auto"/>
        <w:left w:val="none" w:sz="0" w:space="0" w:color="auto"/>
        <w:bottom w:val="none" w:sz="0" w:space="0" w:color="auto"/>
        <w:right w:val="none" w:sz="0" w:space="0" w:color="auto"/>
      </w:divBdr>
    </w:div>
    <w:div w:id="1591161655">
      <w:bodyDiv w:val="1"/>
      <w:marLeft w:val="0"/>
      <w:marRight w:val="0"/>
      <w:marTop w:val="0"/>
      <w:marBottom w:val="0"/>
      <w:divBdr>
        <w:top w:val="none" w:sz="0" w:space="0" w:color="auto"/>
        <w:left w:val="none" w:sz="0" w:space="0" w:color="auto"/>
        <w:bottom w:val="none" w:sz="0" w:space="0" w:color="auto"/>
        <w:right w:val="none" w:sz="0" w:space="0" w:color="auto"/>
      </w:divBdr>
    </w:div>
    <w:div w:id="1591891410">
      <w:bodyDiv w:val="1"/>
      <w:marLeft w:val="0"/>
      <w:marRight w:val="0"/>
      <w:marTop w:val="0"/>
      <w:marBottom w:val="0"/>
      <w:divBdr>
        <w:top w:val="none" w:sz="0" w:space="0" w:color="auto"/>
        <w:left w:val="none" w:sz="0" w:space="0" w:color="auto"/>
        <w:bottom w:val="none" w:sz="0" w:space="0" w:color="auto"/>
        <w:right w:val="none" w:sz="0" w:space="0" w:color="auto"/>
      </w:divBdr>
    </w:div>
    <w:div w:id="1592280415">
      <w:bodyDiv w:val="1"/>
      <w:marLeft w:val="0"/>
      <w:marRight w:val="0"/>
      <w:marTop w:val="0"/>
      <w:marBottom w:val="0"/>
      <w:divBdr>
        <w:top w:val="none" w:sz="0" w:space="0" w:color="auto"/>
        <w:left w:val="none" w:sz="0" w:space="0" w:color="auto"/>
        <w:bottom w:val="none" w:sz="0" w:space="0" w:color="auto"/>
        <w:right w:val="none" w:sz="0" w:space="0" w:color="auto"/>
      </w:divBdr>
    </w:div>
    <w:div w:id="1593197279">
      <w:bodyDiv w:val="1"/>
      <w:marLeft w:val="0"/>
      <w:marRight w:val="0"/>
      <w:marTop w:val="0"/>
      <w:marBottom w:val="0"/>
      <w:divBdr>
        <w:top w:val="none" w:sz="0" w:space="0" w:color="auto"/>
        <w:left w:val="none" w:sz="0" w:space="0" w:color="auto"/>
        <w:bottom w:val="none" w:sz="0" w:space="0" w:color="auto"/>
        <w:right w:val="none" w:sz="0" w:space="0" w:color="auto"/>
      </w:divBdr>
    </w:div>
    <w:div w:id="1595550326">
      <w:bodyDiv w:val="1"/>
      <w:marLeft w:val="0"/>
      <w:marRight w:val="0"/>
      <w:marTop w:val="0"/>
      <w:marBottom w:val="0"/>
      <w:divBdr>
        <w:top w:val="none" w:sz="0" w:space="0" w:color="auto"/>
        <w:left w:val="none" w:sz="0" w:space="0" w:color="auto"/>
        <w:bottom w:val="none" w:sz="0" w:space="0" w:color="auto"/>
        <w:right w:val="none" w:sz="0" w:space="0" w:color="auto"/>
      </w:divBdr>
    </w:div>
    <w:div w:id="1596550793">
      <w:bodyDiv w:val="1"/>
      <w:marLeft w:val="0"/>
      <w:marRight w:val="0"/>
      <w:marTop w:val="0"/>
      <w:marBottom w:val="0"/>
      <w:divBdr>
        <w:top w:val="none" w:sz="0" w:space="0" w:color="auto"/>
        <w:left w:val="none" w:sz="0" w:space="0" w:color="auto"/>
        <w:bottom w:val="none" w:sz="0" w:space="0" w:color="auto"/>
        <w:right w:val="none" w:sz="0" w:space="0" w:color="auto"/>
      </w:divBdr>
    </w:div>
    <w:div w:id="1597791475">
      <w:bodyDiv w:val="1"/>
      <w:marLeft w:val="0"/>
      <w:marRight w:val="0"/>
      <w:marTop w:val="0"/>
      <w:marBottom w:val="0"/>
      <w:divBdr>
        <w:top w:val="none" w:sz="0" w:space="0" w:color="auto"/>
        <w:left w:val="none" w:sz="0" w:space="0" w:color="auto"/>
        <w:bottom w:val="none" w:sz="0" w:space="0" w:color="auto"/>
        <w:right w:val="none" w:sz="0" w:space="0" w:color="auto"/>
      </w:divBdr>
    </w:div>
    <w:div w:id="1598296167">
      <w:bodyDiv w:val="1"/>
      <w:marLeft w:val="0"/>
      <w:marRight w:val="0"/>
      <w:marTop w:val="0"/>
      <w:marBottom w:val="0"/>
      <w:divBdr>
        <w:top w:val="none" w:sz="0" w:space="0" w:color="auto"/>
        <w:left w:val="none" w:sz="0" w:space="0" w:color="auto"/>
        <w:bottom w:val="none" w:sz="0" w:space="0" w:color="auto"/>
        <w:right w:val="none" w:sz="0" w:space="0" w:color="auto"/>
      </w:divBdr>
    </w:div>
    <w:div w:id="1599413194">
      <w:bodyDiv w:val="1"/>
      <w:marLeft w:val="0"/>
      <w:marRight w:val="0"/>
      <w:marTop w:val="0"/>
      <w:marBottom w:val="0"/>
      <w:divBdr>
        <w:top w:val="none" w:sz="0" w:space="0" w:color="auto"/>
        <w:left w:val="none" w:sz="0" w:space="0" w:color="auto"/>
        <w:bottom w:val="none" w:sz="0" w:space="0" w:color="auto"/>
        <w:right w:val="none" w:sz="0" w:space="0" w:color="auto"/>
      </w:divBdr>
    </w:div>
    <w:div w:id="1601329356">
      <w:bodyDiv w:val="1"/>
      <w:marLeft w:val="0"/>
      <w:marRight w:val="0"/>
      <w:marTop w:val="0"/>
      <w:marBottom w:val="0"/>
      <w:divBdr>
        <w:top w:val="none" w:sz="0" w:space="0" w:color="auto"/>
        <w:left w:val="none" w:sz="0" w:space="0" w:color="auto"/>
        <w:bottom w:val="none" w:sz="0" w:space="0" w:color="auto"/>
        <w:right w:val="none" w:sz="0" w:space="0" w:color="auto"/>
      </w:divBdr>
    </w:div>
    <w:div w:id="1601523902">
      <w:bodyDiv w:val="1"/>
      <w:marLeft w:val="0"/>
      <w:marRight w:val="0"/>
      <w:marTop w:val="0"/>
      <w:marBottom w:val="0"/>
      <w:divBdr>
        <w:top w:val="none" w:sz="0" w:space="0" w:color="auto"/>
        <w:left w:val="none" w:sz="0" w:space="0" w:color="auto"/>
        <w:bottom w:val="none" w:sz="0" w:space="0" w:color="auto"/>
        <w:right w:val="none" w:sz="0" w:space="0" w:color="auto"/>
      </w:divBdr>
    </w:div>
    <w:div w:id="1602638542">
      <w:bodyDiv w:val="1"/>
      <w:marLeft w:val="0"/>
      <w:marRight w:val="0"/>
      <w:marTop w:val="0"/>
      <w:marBottom w:val="0"/>
      <w:divBdr>
        <w:top w:val="none" w:sz="0" w:space="0" w:color="auto"/>
        <w:left w:val="none" w:sz="0" w:space="0" w:color="auto"/>
        <w:bottom w:val="none" w:sz="0" w:space="0" w:color="auto"/>
        <w:right w:val="none" w:sz="0" w:space="0" w:color="auto"/>
      </w:divBdr>
    </w:div>
    <w:div w:id="1605922386">
      <w:bodyDiv w:val="1"/>
      <w:marLeft w:val="0"/>
      <w:marRight w:val="0"/>
      <w:marTop w:val="0"/>
      <w:marBottom w:val="0"/>
      <w:divBdr>
        <w:top w:val="none" w:sz="0" w:space="0" w:color="auto"/>
        <w:left w:val="none" w:sz="0" w:space="0" w:color="auto"/>
        <w:bottom w:val="none" w:sz="0" w:space="0" w:color="auto"/>
        <w:right w:val="none" w:sz="0" w:space="0" w:color="auto"/>
      </w:divBdr>
    </w:div>
    <w:div w:id="1606229504">
      <w:bodyDiv w:val="1"/>
      <w:marLeft w:val="0"/>
      <w:marRight w:val="0"/>
      <w:marTop w:val="0"/>
      <w:marBottom w:val="0"/>
      <w:divBdr>
        <w:top w:val="none" w:sz="0" w:space="0" w:color="auto"/>
        <w:left w:val="none" w:sz="0" w:space="0" w:color="auto"/>
        <w:bottom w:val="none" w:sz="0" w:space="0" w:color="auto"/>
        <w:right w:val="none" w:sz="0" w:space="0" w:color="auto"/>
      </w:divBdr>
    </w:div>
    <w:div w:id="1606233161">
      <w:bodyDiv w:val="1"/>
      <w:marLeft w:val="0"/>
      <w:marRight w:val="0"/>
      <w:marTop w:val="0"/>
      <w:marBottom w:val="0"/>
      <w:divBdr>
        <w:top w:val="none" w:sz="0" w:space="0" w:color="auto"/>
        <w:left w:val="none" w:sz="0" w:space="0" w:color="auto"/>
        <w:bottom w:val="none" w:sz="0" w:space="0" w:color="auto"/>
        <w:right w:val="none" w:sz="0" w:space="0" w:color="auto"/>
      </w:divBdr>
    </w:div>
    <w:div w:id="1606305975">
      <w:bodyDiv w:val="1"/>
      <w:marLeft w:val="0"/>
      <w:marRight w:val="0"/>
      <w:marTop w:val="0"/>
      <w:marBottom w:val="0"/>
      <w:divBdr>
        <w:top w:val="none" w:sz="0" w:space="0" w:color="auto"/>
        <w:left w:val="none" w:sz="0" w:space="0" w:color="auto"/>
        <w:bottom w:val="none" w:sz="0" w:space="0" w:color="auto"/>
        <w:right w:val="none" w:sz="0" w:space="0" w:color="auto"/>
      </w:divBdr>
    </w:div>
    <w:div w:id="1607807356">
      <w:bodyDiv w:val="1"/>
      <w:marLeft w:val="0"/>
      <w:marRight w:val="0"/>
      <w:marTop w:val="0"/>
      <w:marBottom w:val="0"/>
      <w:divBdr>
        <w:top w:val="none" w:sz="0" w:space="0" w:color="auto"/>
        <w:left w:val="none" w:sz="0" w:space="0" w:color="auto"/>
        <w:bottom w:val="none" w:sz="0" w:space="0" w:color="auto"/>
        <w:right w:val="none" w:sz="0" w:space="0" w:color="auto"/>
      </w:divBdr>
    </w:div>
    <w:div w:id="1609240793">
      <w:bodyDiv w:val="1"/>
      <w:marLeft w:val="0"/>
      <w:marRight w:val="0"/>
      <w:marTop w:val="0"/>
      <w:marBottom w:val="0"/>
      <w:divBdr>
        <w:top w:val="none" w:sz="0" w:space="0" w:color="auto"/>
        <w:left w:val="none" w:sz="0" w:space="0" w:color="auto"/>
        <w:bottom w:val="none" w:sz="0" w:space="0" w:color="auto"/>
        <w:right w:val="none" w:sz="0" w:space="0" w:color="auto"/>
      </w:divBdr>
    </w:div>
    <w:div w:id="1609583157">
      <w:bodyDiv w:val="1"/>
      <w:marLeft w:val="0"/>
      <w:marRight w:val="0"/>
      <w:marTop w:val="0"/>
      <w:marBottom w:val="0"/>
      <w:divBdr>
        <w:top w:val="none" w:sz="0" w:space="0" w:color="auto"/>
        <w:left w:val="none" w:sz="0" w:space="0" w:color="auto"/>
        <w:bottom w:val="none" w:sz="0" w:space="0" w:color="auto"/>
        <w:right w:val="none" w:sz="0" w:space="0" w:color="auto"/>
      </w:divBdr>
    </w:div>
    <w:div w:id="1611546496">
      <w:bodyDiv w:val="1"/>
      <w:marLeft w:val="0"/>
      <w:marRight w:val="0"/>
      <w:marTop w:val="0"/>
      <w:marBottom w:val="0"/>
      <w:divBdr>
        <w:top w:val="none" w:sz="0" w:space="0" w:color="auto"/>
        <w:left w:val="none" w:sz="0" w:space="0" w:color="auto"/>
        <w:bottom w:val="none" w:sz="0" w:space="0" w:color="auto"/>
        <w:right w:val="none" w:sz="0" w:space="0" w:color="auto"/>
      </w:divBdr>
    </w:div>
    <w:div w:id="1611745094">
      <w:bodyDiv w:val="1"/>
      <w:marLeft w:val="0"/>
      <w:marRight w:val="0"/>
      <w:marTop w:val="0"/>
      <w:marBottom w:val="0"/>
      <w:divBdr>
        <w:top w:val="none" w:sz="0" w:space="0" w:color="auto"/>
        <w:left w:val="none" w:sz="0" w:space="0" w:color="auto"/>
        <w:bottom w:val="none" w:sz="0" w:space="0" w:color="auto"/>
        <w:right w:val="none" w:sz="0" w:space="0" w:color="auto"/>
      </w:divBdr>
    </w:div>
    <w:div w:id="1611862828">
      <w:bodyDiv w:val="1"/>
      <w:marLeft w:val="0"/>
      <w:marRight w:val="0"/>
      <w:marTop w:val="0"/>
      <w:marBottom w:val="0"/>
      <w:divBdr>
        <w:top w:val="none" w:sz="0" w:space="0" w:color="auto"/>
        <w:left w:val="none" w:sz="0" w:space="0" w:color="auto"/>
        <w:bottom w:val="none" w:sz="0" w:space="0" w:color="auto"/>
        <w:right w:val="none" w:sz="0" w:space="0" w:color="auto"/>
      </w:divBdr>
    </w:div>
    <w:div w:id="1612007051">
      <w:bodyDiv w:val="1"/>
      <w:marLeft w:val="0"/>
      <w:marRight w:val="0"/>
      <w:marTop w:val="0"/>
      <w:marBottom w:val="0"/>
      <w:divBdr>
        <w:top w:val="none" w:sz="0" w:space="0" w:color="auto"/>
        <w:left w:val="none" w:sz="0" w:space="0" w:color="auto"/>
        <w:bottom w:val="none" w:sz="0" w:space="0" w:color="auto"/>
        <w:right w:val="none" w:sz="0" w:space="0" w:color="auto"/>
      </w:divBdr>
    </w:div>
    <w:div w:id="1612084061">
      <w:bodyDiv w:val="1"/>
      <w:marLeft w:val="0"/>
      <w:marRight w:val="0"/>
      <w:marTop w:val="0"/>
      <w:marBottom w:val="0"/>
      <w:divBdr>
        <w:top w:val="none" w:sz="0" w:space="0" w:color="auto"/>
        <w:left w:val="none" w:sz="0" w:space="0" w:color="auto"/>
        <w:bottom w:val="none" w:sz="0" w:space="0" w:color="auto"/>
        <w:right w:val="none" w:sz="0" w:space="0" w:color="auto"/>
      </w:divBdr>
    </w:div>
    <w:div w:id="1612660706">
      <w:bodyDiv w:val="1"/>
      <w:marLeft w:val="0"/>
      <w:marRight w:val="0"/>
      <w:marTop w:val="0"/>
      <w:marBottom w:val="0"/>
      <w:divBdr>
        <w:top w:val="none" w:sz="0" w:space="0" w:color="auto"/>
        <w:left w:val="none" w:sz="0" w:space="0" w:color="auto"/>
        <w:bottom w:val="none" w:sz="0" w:space="0" w:color="auto"/>
        <w:right w:val="none" w:sz="0" w:space="0" w:color="auto"/>
      </w:divBdr>
    </w:div>
    <w:div w:id="1613438908">
      <w:bodyDiv w:val="1"/>
      <w:marLeft w:val="0"/>
      <w:marRight w:val="0"/>
      <w:marTop w:val="0"/>
      <w:marBottom w:val="0"/>
      <w:divBdr>
        <w:top w:val="none" w:sz="0" w:space="0" w:color="auto"/>
        <w:left w:val="none" w:sz="0" w:space="0" w:color="auto"/>
        <w:bottom w:val="none" w:sz="0" w:space="0" w:color="auto"/>
        <w:right w:val="none" w:sz="0" w:space="0" w:color="auto"/>
      </w:divBdr>
    </w:div>
    <w:div w:id="1613509846">
      <w:bodyDiv w:val="1"/>
      <w:marLeft w:val="0"/>
      <w:marRight w:val="0"/>
      <w:marTop w:val="0"/>
      <w:marBottom w:val="0"/>
      <w:divBdr>
        <w:top w:val="none" w:sz="0" w:space="0" w:color="auto"/>
        <w:left w:val="none" w:sz="0" w:space="0" w:color="auto"/>
        <w:bottom w:val="none" w:sz="0" w:space="0" w:color="auto"/>
        <w:right w:val="none" w:sz="0" w:space="0" w:color="auto"/>
      </w:divBdr>
    </w:div>
    <w:div w:id="1613628216">
      <w:bodyDiv w:val="1"/>
      <w:marLeft w:val="0"/>
      <w:marRight w:val="0"/>
      <w:marTop w:val="0"/>
      <w:marBottom w:val="0"/>
      <w:divBdr>
        <w:top w:val="none" w:sz="0" w:space="0" w:color="auto"/>
        <w:left w:val="none" w:sz="0" w:space="0" w:color="auto"/>
        <w:bottom w:val="none" w:sz="0" w:space="0" w:color="auto"/>
        <w:right w:val="none" w:sz="0" w:space="0" w:color="auto"/>
      </w:divBdr>
    </w:div>
    <w:div w:id="1615095921">
      <w:bodyDiv w:val="1"/>
      <w:marLeft w:val="0"/>
      <w:marRight w:val="0"/>
      <w:marTop w:val="0"/>
      <w:marBottom w:val="0"/>
      <w:divBdr>
        <w:top w:val="none" w:sz="0" w:space="0" w:color="auto"/>
        <w:left w:val="none" w:sz="0" w:space="0" w:color="auto"/>
        <w:bottom w:val="none" w:sz="0" w:space="0" w:color="auto"/>
        <w:right w:val="none" w:sz="0" w:space="0" w:color="auto"/>
      </w:divBdr>
    </w:div>
    <w:div w:id="1616643974">
      <w:bodyDiv w:val="1"/>
      <w:marLeft w:val="0"/>
      <w:marRight w:val="0"/>
      <w:marTop w:val="0"/>
      <w:marBottom w:val="0"/>
      <w:divBdr>
        <w:top w:val="none" w:sz="0" w:space="0" w:color="auto"/>
        <w:left w:val="none" w:sz="0" w:space="0" w:color="auto"/>
        <w:bottom w:val="none" w:sz="0" w:space="0" w:color="auto"/>
        <w:right w:val="none" w:sz="0" w:space="0" w:color="auto"/>
      </w:divBdr>
    </w:div>
    <w:div w:id="1616787682">
      <w:bodyDiv w:val="1"/>
      <w:marLeft w:val="0"/>
      <w:marRight w:val="0"/>
      <w:marTop w:val="0"/>
      <w:marBottom w:val="0"/>
      <w:divBdr>
        <w:top w:val="none" w:sz="0" w:space="0" w:color="auto"/>
        <w:left w:val="none" w:sz="0" w:space="0" w:color="auto"/>
        <w:bottom w:val="none" w:sz="0" w:space="0" w:color="auto"/>
        <w:right w:val="none" w:sz="0" w:space="0" w:color="auto"/>
      </w:divBdr>
    </w:div>
    <w:div w:id="1620143393">
      <w:bodyDiv w:val="1"/>
      <w:marLeft w:val="0"/>
      <w:marRight w:val="0"/>
      <w:marTop w:val="0"/>
      <w:marBottom w:val="0"/>
      <w:divBdr>
        <w:top w:val="none" w:sz="0" w:space="0" w:color="auto"/>
        <w:left w:val="none" w:sz="0" w:space="0" w:color="auto"/>
        <w:bottom w:val="none" w:sz="0" w:space="0" w:color="auto"/>
        <w:right w:val="none" w:sz="0" w:space="0" w:color="auto"/>
      </w:divBdr>
    </w:div>
    <w:div w:id="1620184672">
      <w:bodyDiv w:val="1"/>
      <w:marLeft w:val="0"/>
      <w:marRight w:val="0"/>
      <w:marTop w:val="0"/>
      <w:marBottom w:val="0"/>
      <w:divBdr>
        <w:top w:val="none" w:sz="0" w:space="0" w:color="auto"/>
        <w:left w:val="none" w:sz="0" w:space="0" w:color="auto"/>
        <w:bottom w:val="none" w:sz="0" w:space="0" w:color="auto"/>
        <w:right w:val="none" w:sz="0" w:space="0" w:color="auto"/>
      </w:divBdr>
    </w:div>
    <w:div w:id="1621570089">
      <w:bodyDiv w:val="1"/>
      <w:marLeft w:val="0"/>
      <w:marRight w:val="0"/>
      <w:marTop w:val="0"/>
      <w:marBottom w:val="0"/>
      <w:divBdr>
        <w:top w:val="none" w:sz="0" w:space="0" w:color="auto"/>
        <w:left w:val="none" w:sz="0" w:space="0" w:color="auto"/>
        <w:bottom w:val="none" w:sz="0" w:space="0" w:color="auto"/>
        <w:right w:val="none" w:sz="0" w:space="0" w:color="auto"/>
      </w:divBdr>
    </w:div>
    <w:div w:id="1621834617">
      <w:bodyDiv w:val="1"/>
      <w:marLeft w:val="0"/>
      <w:marRight w:val="0"/>
      <w:marTop w:val="0"/>
      <w:marBottom w:val="0"/>
      <w:divBdr>
        <w:top w:val="none" w:sz="0" w:space="0" w:color="auto"/>
        <w:left w:val="none" w:sz="0" w:space="0" w:color="auto"/>
        <w:bottom w:val="none" w:sz="0" w:space="0" w:color="auto"/>
        <w:right w:val="none" w:sz="0" w:space="0" w:color="auto"/>
      </w:divBdr>
    </w:div>
    <w:div w:id="1623611236">
      <w:bodyDiv w:val="1"/>
      <w:marLeft w:val="0"/>
      <w:marRight w:val="0"/>
      <w:marTop w:val="0"/>
      <w:marBottom w:val="0"/>
      <w:divBdr>
        <w:top w:val="none" w:sz="0" w:space="0" w:color="auto"/>
        <w:left w:val="none" w:sz="0" w:space="0" w:color="auto"/>
        <w:bottom w:val="none" w:sz="0" w:space="0" w:color="auto"/>
        <w:right w:val="none" w:sz="0" w:space="0" w:color="auto"/>
      </w:divBdr>
    </w:div>
    <w:div w:id="1624187646">
      <w:bodyDiv w:val="1"/>
      <w:marLeft w:val="0"/>
      <w:marRight w:val="0"/>
      <w:marTop w:val="0"/>
      <w:marBottom w:val="0"/>
      <w:divBdr>
        <w:top w:val="none" w:sz="0" w:space="0" w:color="auto"/>
        <w:left w:val="none" w:sz="0" w:space="0" w:color="auto"/>
        <w:bottom w:val="none" w:sz="0" w:space="0" w:color="auto"/>
        <w:right w:val="none" w:sz="0" w:space="0" w:color="auto"/>
      </w:divBdr>
    </w:div>
    <w:div w:id="1626038858">
      <w:bodyDiv w:val="1"/>
      <w:marLeft w:val="0"/>
      <w:marRight w:val="0"/>
      <w:marTop w:val="0"/>
      <w:marBottom w:val="0"/>
      <w:divBdr>
        <w:top w:val="none" w:sz="0" w:space="0" w:color="auto"/>
        <w:left w:val="none" w:sz="0" w:space="0" w:color="auto"/>
        <w:bottom w:val="none" w:sz="0" w:space="0" w:color="auto"/>
        <w:right w:val="none" w:sz="0" w:space="0" w:color="auto"/>
      </w:divBdr>
    </w:div>
    <w:div w:id="1628119340">
      <w:bodyDiv w:val="1"/>
      <w:marLeft w:val="0"/>
      <w:marRight w:val="0"/>
      <w:marTop w:val="0"/>
      <w:marBottom w:val="0"/>
      <w:divBdr>
        <w:top w:val="none" w:sz="0" w:space="0" w:color="auto"/>
        <w:left w:val="none" w:sz="0" w:space="0" w:color="auto"/>
        <w:bottom w:val="none" w:sz="0" w:space="0" w:color="auto"/>
        <w:right w:val="none" w:sz="0" w:space="0" w:color="auto"/>
      </w:divBdr>
    </w:div>
    <w:div w:id="1628663443">
      <w:bodyDiv w:val="1"/>
      <w:marLeft w:val="0"/>
      <w:marRight w:val="0"/>
      <w:marTop w:val="0"/>
      <w:marBottom w:val="0"/>
      <w:divBdr>
        <w:top w:val="none" w:sz="0" w:space="0" w:color="auto"/>
        <w:left w:val="none" w:sz="0" w:space="0" w:color="auto"/>
        <w:bottom w:val="none" w:sz="0" w:space="0" w:color="auto"/>
        <w:right w:val="none" w:sz="0" w:space="0" w:color="auto"/>
      </w:divBdr>
    </w:div>
    <w:div w:id="1628898752">
      <w:bodyDiv w:val="1"/>
      <w:marLeft w:val="0"/>
      <w:marRight w:val="0"/>
      <w:marTop w:val="0"/>
      <w:marBottom w:val="0"/>
      <w:divBdr>
        <w:top w:val="none" w:sz="0" w:space="0" w:color="auto"/>
        <w:left w:val="none" w:sz="0" w:space="0" w:color="auto"/>
        <w:bottom w:val="none" w:sz="0" w:space="0" w:color="auto"/>
        <w:right w:val="none" w:sz="0" w:space="0" w:color="auto"/>
      </w:divBdr>
    </w:div>
    <w:div w:id="1630208843">
      <w:bodyDiv w:val="1"/>
      <w:marLeft w:val="0"/>
      <w:marRight w:val="0"/>
      <w:marTop w:val="0"/>
      <w:marBottom w:val="0"/>
      <w:divBdr>
        <w:top w:val="none" w:sz="0" w:space="0" w:color="auto"/>
        <w:left w:val="none" w:sz="0" w:space="0" w:color="auto"/>
        <w:bottom w:val="none" w:sz="0" w:space="0" w:color="auto"/>
        <w:right w:val="none" w:sz="0" w:space="0" w:color="auto"/>
      </w:divBdr>
    </w:div>
    <w:div w:id="1630864594">
      <w:bodyDiv w:val="1"/>
      <w:marLeft w:val="0"/>
      <w:marRight w:val="0"/>
      <w:marTop w:val="0"/>
      <w:marBottom w:val="0"/>
      <w:divBdr>
        <w:top w:val="none" w:sz="0" w:space="0" w:color="auto"/>
        <w:left w:val="none" w:sz="0" w:space="0" w:color="auto"/>
        <w:bottom w:val="none" w:sz="0" w:space="0" w:color="auto"/>
        <w:right w:val="none" w:sz="0" w:space="0" w:color="auto"/>
      </w:divBdr>
    </w:div>
    <w:div w:id="1631469692">
      <w:bodyDiv w:val="1"/>
      <w:marLeft w:val="0"/>
      <w:marRight w:val="0"/>
      <w:marTop w:val="0"/>
      <w:marBottom w:val="0"/>
      <w:divBdr>
        <w:top w:val="none" w:sz="0" w:space="0" w:color="auto"/>
        <w:left w:val="none" w:sz="0" w:space="0" w:color="auto"/>
        <w:bottom w:val="none" w:sz="0" w:space="0" w:color="auto"/>
        <w:right w:val="none" w:sz="0" w:space="0" w:color="auto"/>
      </w:divBdr>
    </w:div>
    <w:div w:id="1631548401">
      <w:bodyDiv w:val="1"/>
      <w:marLeft w:val="0"/>
      <w:marRight w:val="0"/>
      <w:marTop w:val="0"/>
      <w:marBottom w:val="0"/>
      <w:divBdr>
        <w:top w:val="none" w:sz="0" w:space="0" w:color="auto"/>
        <w:left w:val="none" w:sz="0" w:space="0" w:color="auto"/>
        <w:bottom w:val="none" w:sz="0" w:space="0" w:color="auto"/>
        <w:right w:val="none" w:sz="0" w:space="0" w:color="auto"/>
      </w:divBdr>
    </w:div>
    <w:div w:id="1631939758">
      <w:bodyDiv w:val="1"/>
      <w:marLeft w:val="0"/>
      <w:marRight w:val="0"/>
      <w:marTop w:val="0"/>
      <w:marBottom w:val="0"/>
      <w:divBdr>
        <w:top w:val="none" w:sz="0" w:space="0" w:color="auto"/>
        <w:left w:val="none" w:sz="0" w:space="0" w:color="auto"/>
        <w:bottom w:val="none" w:sz="0" w:space="0" w:color="auto"/>
        <w:right w:val="none" w:sz="0" w:space="0" w:color="auto"/>
      </w:divBdr>
    </w:div>
    <w:div w:id="1632204148">
      <w:bodyDiv w:val="1"/>
      <w:marLeft w:val="0"/>
      <w:marRight w:val="0"/>
      <w:marTop w:val="0"/>
      <w:marBottom w:val="0"/>
      <w:divBdr>
        <w:top w:val="none" w:sz="0" w:space="0" w:color="auto"/>
        <w:left w:val="none" w:sz="0" w:space="0" w:color="auto"/>
        <w:bottom w:val="none" w:sz="0" w:space="0" w:color="auto"/>
        <w:right w:val="none" w:sz="0" w:space="0" w:color="auto"/>
      </w:divBdr>
    </w:div>
    <w:div w:id="1633360930">
      <w:bodyDiv w:val="1"/>
      <w:marLeft w:val="0"/>
      <w:marRight w:val="0"/>
      <w:marTop w:val="0"/>
      <w:marBottom w:val="0"/>
      <w:divBdr>
        <w:top w:val="none" w:sz="0" w:space="0" w:color="auto"/>
        <w:left w:val="none" w:sz="0" w:space="0" w:color="auto"/>
        <w:bottom w:val="none" w:sz="0" w:space="0" w:color="auto"/>
        <w:right w:val="none" w:sz="0" w:space="0" w:color="auto"/>
      </w:divBdr>
    </w:div>
    <w:div w:id="1633559260">
      <w:bodyDiv w:val="1"/>
      <w:marLeft w:val="0"/>
      <w:marRight w:val="0"/>
      <w:marTop w:val="0"/>
      <w:marBottom w:val="0"/>
      <w:divBdr>
        <w:top w:val="none" w:sz="0" w:space="0" w:color="auto"/>
        <w:left w:val="none" w:sz="0" w:space="0" w:color="auto"/>
        <w:bottom w:val="none" w:sz="0" w:space="0" w:color="auto"/>
        <w:right w:val="none" w:sz="0" w:space="0" w:color="auto"/>
      </w:divBdr>
    </w:div>
    <w:div w:id="1634365380">
      <w:bodyDiv w:val="1"/>
      <w:marLeft w:val="0"/>
      <w:marRight w:val="0"/>
      <w:marTop w:val="0"/>
      <w:marBottom w:val="0"/>
      <w:divBdr>
        <w:top w:val="none" w:sz="0" w:space="0" w:color="auto"/>
        <w:left w:val="none" w:sz="0" w:space="0" w:color="auto"/>
        <w:bottom w:val="none" w:sz="0" w:space="0" w:color="auto"/>
        <w:right w:val="none" w:sz="0" w:space="0" w:color="auto"/>
      </w:divBdr>
    </w:div>
    <w:div w:id="1636250127">
      <w:bodyDiv w:val="1"/>
      <w:marLeft w:val="0"/>
      <w:marRight w:val="0"/>
      <w:marTop w:val="0"/>
      <w:marBottom w:val="0"/>
      <w:divBdr>
        <w:top w:val="none" w:sz="0" w:space="0" w:color="auto"/>
        <w:left w:val="none" w:sz="0" w:space="0" w:color="auto"/>
        <w:bottom w:val="none" w:sz="0" w:space="0" w:color="auto"/>
        <w:right w:val="none" w:sz="0" w:space="0" w:color="auto"/>
      </w:divBdr>
    </w:div>
    <w:div w:id="1636643824">
      <w:bodyDiv w:val="1"/>
      <w:marLeft w:val="0"/>
      <w:marRight w:val="0"/>
      <w:marTop w:val="0"/>
      <w:marBottom w:val="0"/>
      <w:divBdr>
        <w:top w:val="none" w:sz="0" w:space="0" w:color="auto"/>
        <w:left w:val="none" w:sz="0" w:space="0" w:color="auto"/>
        <w:bottom w:val="none" w:sz="0" w:space="0" w:color="auto"/>
        <w:right w:val="none" w:sz="0" w:space="0" w:color="auto"/>
      </w:divBdr>
    </w:div>
    <w:div w:id="1637101788">
      <w:bodyDiv w:val="1"/>
      <w:marLeft w:val="0"/>
      <w:marRight w:val="0"/>
      <w:marTop w:val="0"/>
      <w:marBottom w:val="0"/>
      <w:divBdr>
        <w:top w:val="none" w:sz="0" w:space="0" w:color="auto"/>
        <w:left w:val="none" w:sz="0" w:space="0" w:color="auto"/>
        <w:bottom w:val="none" w:sz="0" w:space="0" w:color="auto"/>
        <w:right w:val="none" w:sz="0" w:space="0" w:color="auto"/>
      </w:divBdr>
    </w:div>
    <w:div w:id="1638295517">
      <w:bodyDiv w:val="1"/>
      <w:marLeft w:val="0"/>
      <w:marRight w:val="0"/>
      <w:marTop w:val="0"/>
      <w:marBottom w:val="0"/>
      <w:divBdr>
        <w:top w:val="none" w:sz="0" w:space="0" w:color="auto"/>
        <w:left w:val="none" w:sz="0" w:space="0" w:color="auto"/>
        <w:bottom w:val="none" w:sz="0" w:space="0" w:color="auto"/>
        <w:right w:val="none" w:sz="0" w:space="0" w:color="auto"/>
      </w:divBdr>
    </w:div>
    <w:div w:id="1639258827">
      <w:bodyDiv w:val="1"/>
      <w:marLeft w:val="0"/>
      <w:marRight w:val="0"/>
      <w:marTop w:val="0"/>
      <w:marBottom w:val="0"/>
      <w:divBdr>
        <w:top w:val="none" w:sz="0" w:space="0" w:color="auto"/>
        <w:left w:val="none" w:sz="0" w:space="0" w:color="auto"/>
        <w:bottom w:val="none" w:sz="0" w:space="0" w:color="auto"/>
        <w:right w:val="none" w:sz="0" w:space="0" w:color="auto"/>
      </w:divBdr>
    </w:div>
    <w:div w:id="1640375896">
      <w:bodyDiv w:val="1"/>
      <w:marLeft w:val="0"/>
      <w:marRight w:val="0"/>
      <w:marTop w:val="0"/>
      <w:marBottom w:val="0"/>
      <w:divBdr>
        <w:top w:val="none" w:sz="0" w:space="0" w:color="auto"/>
        <w:left w:val="none" w:sz="0" w:space="0" w:color="auto"/>
        <w:bottom w:val="none" w:sz="0" w:space="0" w:color="auto"/>
        <w:right w:val="none" w:sz="0" w:space="0" w:color="auto"/>
      </w:divBdr>
    </w:div>
    <w:div w:id="1640914452">
      <w:bodyDiv w:val="1"/>
      <w:marLeft w:val="0"/>
      <w:marRight w:val="0"/>
      <w:marTop w:val="0"/>
      <w:marBottom w:val="0"/>
      <w:divBdr>
        <w:top w:val="none" w:sz="0" w:space="0" w:color="auto"/>
        <w:left w:val="none" w:sz="0" w:space="0" w:color="auto"/>
        <w:bottom w:val="none" w:sz="0" w:space="0" w:color="auto"/>
        <w:right w:val="none" w:sz="0" w:space="0" w:color="auto"/>
      </w:divBdr>
    </w:div>
    <w:div w:id="1641495344">
      <w:bodyDiv w:val="1"/>
      <w:marLeft w:val="0"/>
      <w:marRight w:val="0"/>
      <w:marTop w:val="0"/>
      <w:marBottom w:val="0"/>
      <w:divBdr>
        <w:top w:val="none" w:sz="0" w:space="0" w:color="auto"/>
        <w:left w:val="none" w:sz="0" w:space="0" w:color="auto"/>
        <w:bottom w:val="none" w:sz="0" w:space="0" w:color="auto"/>
        <w:right w:val="none" w:sz="0" w:space="0" w:color="auto"/>
      </w:divBdr>
    </w:div>
    <w:div w:id="1642268904">
      <w:bodyDiv w:val="1"/>
      <w:marLeft w:val="0"/>
      <w:marRight w:val="0"/>
      <w:marTop w:val="0"/>
      <w:marBottom w:val="0"/>
      <w:divBdr>
        <w:top w:val="none" w:sz="0" w:space="0" w:color="auto"/>
        <w:left w:val="none" w:sz="0" w:space="0" w:color="auto"/>
        <w:bottom w:val="none" w:sz="0" w:space="0" w:color="auto"/>
        <w:right w:val="none" w:sz="0" w:space="0" w:color="auto"/>
      </w:divBdr>
    </w:div>
    <w:div w:id="1643266131">
      <w:bodyDiv w:val="1"/>
      <w:marLeft w:val="0"/>
      <w:marRight w:val="0"/>
      <w:marTop w:val="0"/>
      <w:marBottom w:val="0"/>
      <w:divBdr>
        <w:top w:val="none" w:sz="0" w:space="0" w:color="auto"/>
        <w:left w:val="none" w:sz="0" w:space="0" w:color="auto"/>
        <w:bottom w:val="none" w:sz="0" w:space="0" w:color="auto"/>
        <w:right w:val="none" w:sz="0" w:space="0" w:color="auto"/>
      </w:divBdr>
    </w:div>
    <w:div w:id="1646277598">
      <w:bodyDiv w:val="1"/>
      <w:marLeft w:val="0"/>
      <w:marRight w:val="0"/>
      <w:marTop w:val="0"/>
      <w:marBottom w:val="0"/>
      <w:divBdr>
        <w:top w:val="none" w:sz="0" w:space="0" w:color="auto"/>
        <w:left w:val="none" w:sz="0" w:space="0" w:color="auto"/>
        <w:bottom w:val="none" w:sz="0" w:space="0" w:color="auto"/>
        <w:right w:val="none" w:sz="0" w:space="0" w:color="auto"/>
      </w:divBdr>
    </w:div>
    <w:div w:id="1648244670">
      <w:bodyDiv w:val="1"/>
      <w:marLeft w:val="0"/>
      <w:marRight w:val="0"/>
      <w:marTop w:val="0"/>
      <w:marBottom w:val="0"/>
      <w:divBdr>
        <w:top w:val="none" w:sz="0" w:space="0" w:color="auto"/>
        <w:left w:val="none" w:sz="0" w:space="0" w:color="auto"/>
        <w:bottom w:val="none" w:sz="0" w:space="0" w:color="auto"/>
        <w:right w:val="none" w:sz="0" w:space="0" w:color="auto"/>
      </w:divBdr>
    </w:div>
    <w:div w:id="1648969302">
      <w:bodyDiv w:val="1"/>
      <w:marLeft w:val="0"/>
      <w:marRight w:val="0"/>
      <w:marTop w:val="0"/>
      <w:marBottom w:val="0"/>
      <w:divBdr>
        <w:top w:val="none" w:sz="0" w:space="0" w:color="auto"/>
        <w:left w:val="none" w:sz="0" w:space="0" w:color="auto"/>
        <w:bottom w:val="none" w:sz="0" w:space="0" w:color="auto"/>
        <w:right w:val="none" w:sz="0" w:space="0" w:color="auto"/>
      </w:divBdr>
    </w:div>
    <w:div w:id="1649939939">
      <w:bodyDiv w:val="1"/>
      <w:marLeft w:val="0"/>
      <w:marRight w:val="0"/>
      <w:marTop w:val="0"/>
      <w:marBottom w:val="0"/>
      <w:divBdr>
        <w:top w:val="none" w:sz="0" w:space="0" w:color="auto"/>
        <w:left w:val="none" w:sz="0" w:space="0" w:color="auto"/>
        <w:bottom w:val="none" w:sz="0" w:space="0" w:color="auto"/>
        <w:right w:val="none" w:sz="0" w:space="0" w:color="auto"/>
      </w:divBdr>
    </w:div>
    <w:div w:id="1653635732">
      <w:bodyDiv w:val="1"/>
      <w:marLeft w:val="0"/>
      <w:marRight w:val="0"/>
      <w:marTop w:val="0"/>
      <w:marBottom w:val="0"/>
      <w:divBdr>
        <w:top w:val="none" w:sz="0" w:space="0" w:color="auto"/>
        <w:left w:val="none" w:sz="0" w:space="0" w:color="auto"/>
        <w:bottom w:val="none" w:sz="0" w:space="0" w:color="auto"/>
        <w:right w:val="none" w:sz="0" w:space="0" w:color="auto"/>
      </w:divBdr>
    </w:div>
    <w:div w:id="1655834306">
      <w:bodyDiv w:val="1"/>
      <w:marLeft w:val="0"/>
      <w:marRight w:val="0"/>
      <w:marTop w:val="0"/>
      <w:marBottom w:val="0"/>
      <w:divBdr>
        <w:top w:val="none" w:sz="0" w:space="0" w:color="auto"/>
        <w:left w:val="none" w:sz="0" w:space="0" w:color="auto"/>
        <w:bottom w:val="none" w:sz="0" w:space="0" w:color="auto"/>
        <w:right w:val="none" w:sz="0" w:space="0" w:color="auto"/>
      </w:divBdr>
    </w:div>
    <w:div w:id="1655914334">
      <w:bodyDiv w:val="1"/>
      <w:marLeft w:val="0"/>
      <w:marRight w:val="0"/>
      <w:marTop w:val="0"/>
      <w:marBottom w:val="0"/>
      <w:divBdr>
        <w:top w:val="none" w:sz="0" w:space="0" w:color="auto"/>
        <w:left w:val="none" w:sz="0" w:space="0" w:color="auto"/>
        <w:bottom w:val="none" w:sz="0" w:space="0" w:color="auto"/>
        <w:right w:val="none" w:sz="0" w:space="0" w:color="auto"/>
      </w:divBdr>
    </w:div>
    <w:div w:id="1656911129">
      <w:bodyDiv w:val="1"/>
      <w:marLeft w:val="0"/>
      <w:marRight w:val="0"/>
      <w:marTop w:val="0"/>
      <w:marBottom w:val="0"/>
      <w:divBdr>
        <w:top w:val="none" w:sz="0" w:space="0" w:color="auto"/>
        <w:left w:val="none" w:sz="0" w:space="0" w:color="auto"/>
        <w:bottom w:val="none" w:sz="0" w:space="0" w:color="auto"/>
        <w:right w:val="none" w:sz="0" w:space="0" w:color="auto"/>
      </w:divBdr>
    </w:div>
    <w:div w:id="1656951678">
      <w:bodyDiv w:val="1"/>
      <w:marLeft w:val="0"/>
      <w:marRight w:val="0"/>
      <w:marTop w:val="0"/>
      <w:marBottom w:val="0"/>
      <w:divBdr>
        <w:top w:val="none" w:sz="0" w:space="0" w:color="auto"/>
        <w:left w:val="none" w:sz="0" w:space="0" w:color="auto"/>
        <w:bottom w:val="none" w:sz="0" w:space="0" w:color="auto"/>
        <w:right w:val="none" w:sz="0" w:space="0" w:color="auto"/>
      </w:divBdr>
    </w:div>
    <w:div w:id="1656953284">
      <w:bodyDiv w:val="1"/>
      <w:marLeft w:val="0"/>
      <w:marRight w:val="0"/>
      <w:marTop w:val="0"/>
      <w:marBottom w:val="0"/>
      <w:divBdr>
        <w:top w:val="none" w:sz="0" w:space="0" w:color="auto"/>
        <w:left w:val="none" w:sz="0" w:space="0" w:color="auto"/>
        <w:bottom w:val="none" w:sz="0" w:space="0" w:color="auto"/>
        <w:right w:val="none" w:sz="0" w:space="0" w:color="auto"/>
      </w:divBdr>
    </w:div>
    <w:div w:id="1658612347">
      <w:bodyDiv w:val="1"/>
      <w:marLeft w:val="0"/>
      <w:marRight w:val="0"/>
      <w:marTop w:val="0"/>
      <w:marBottom w:val="0"/>
      <w:divBdr>
        <w:top w:val="none" w:sz="0" w:space="0" w:color="auto"/>
        <w:left w:val="none" w:sz="0" w:space="0" w:color="auto"/>
        <w:bottom w:val="none" w:sz="0" w:space="0" w:color="auto"/>
        <w:right w:val="none" w:sz="0" w:space="0" w:color="auto"/>
      </w:divBdr>
    </w:div>
    <w:div w:id="1659263037">
      <w:bodyDiv w:val="1"/>
      <w:marLeft w:val="0"/>
      <w:marRight w:val="0"/>
      <w:marTop w:val="0"/>
      <w:marBottom w:val="0"/>
      <w:divBdr>
        <w:top w:val="none" w:sz="0" w:space="0" w:color="auto"/>
        <w:left w:val="none" w:sz="0" w:space="0" w:color="auto"/>
        <w:bottom w:val="none" w:sz="0" w:space="0" w:color="auto"/>
        <w:right w:val="none" w:sz="0" w:space="0" w:color="auto"/>
      </w:divBdr>
    </w:div>
    <w:div w:id="1661538312">
      <w:bodyDiv w:val="1"/>
      <w:marLeft w:val="0"/>
      <w:marRight w:val="0"/>
      <w:marTop w:val="0"/>
      <w:marBottom w:val="0"/>
      <w:divBdr>
        <w:top w:val="none" w:sz="0" w:space="0" w:color="auto"/>
        <w:left w:val="none" w:sz="0" w:space="0" w:color="auto"/>
        <w:bottom w:val="none" w:sz="0" w:space="0" w:color="auto"/>
        <w:right w:val="none" w:sz="0" w:space="0" w:color="auto"/>
      </w:divBdr>
    </w:div>
    <w:div w:id="1662468127">
      <w:bodyDiv w:val="1"/>
      <w:marLeft w:val="0"/>
      <w:marRight w:val="0"/>
      <w:marTop w:val="0"/>
      <w:marBottom w:val="0"/>
      <w:divBdr>
        <w:top w:val="none" w:sz="0" w:space="0" w:color="auto"/>
        <w:left w:val="none" w:sz="0" w:space="0" w:color="auto"/>
        <w:bottom w:val="none" w:sz="0" w:space="0" w:color="auto"/>
        <w:right w:val="none" w:sz="0" w:space="0" w:color="auto"/>
      </w:divBdr>
    </w:div>
    <w:div w:id="1666200683">
      <w:bodyDiv w:val="1"/>
      <w:marLeft w:val="0"/>
      <w:marRight w:val="0"/>
      <w:marTop w:val="0"/>
      <w:marBottom w:val="0"/>
      <w:divBdr>
        <w:top w:val="none" w:sz="0" w:space="0" w:color="auto"/>
        <w:left w:val="none" w:sz="0" w:space="0" w:color="auto"/>
        <w:bottom w:val="none" w:sz="0" w:space="0" w:color="auto"/>
        <w:right w:val="none" w:sz="0" w:space="0" w:color="auto"/>
      </w:divBdr>
    </w:div>
    <w:div w:id="1666467880">
      <w:bodyDiv w:val="1"/>
      <w:marLeft w:val="0"/>
      <w:marRight w:val="0"/>
      <w:marTop w:val="0"/>
      <w:marBottom w:val="0"/>
      <w:divBdr>
        <w:top w:val="none" w:sz="0" w:space="0" w:color="auto"/>
        <w:left w:val="none" w:sz="0" w:space="0" w:color="auto"/>
        <w:bottom w:val="none" w:sz="0" w:space="0" w:color="auto"/>
        <w:right w:val="none" w:sz="0" w:space="0" w:color="auto"/>
      </w:divBdr>
    </w:div>
    <w:div w:id="1668358452">
      <w:bodyDiv w:val="1"/>
      <w:marLeft w:val="0"/>
      <w:marRight w:val="0"/>
      <w:marTop w:val="0"/>
      <w:marBottom w:val="0"/>
      <w:divBdr>
        <w:top w:val="none" w:sz="0" w:space="0" w:color="auto"/>
        <w:left w:val="none" w:sz="0" w:space="0" w:color="auto"/>
        <w:bottom w:val="none" w:sz="0" w:space="0" w:color="auto"/>
        <w:right w:val="none" w:sz="0" w:space="0" w:color="auto"/>
      </w:divBdr>
    </w:div>
    <w:div w:id="1668552178">
      <w:bodyDiv w:val="1"/>
      <w:marLeft w:val="0"/>
      <w:marRight w:val="0"/>
      <w:marTop w:val="0"/>
      <w:marBottom w:val="0"/>
      <w:divBdr>
        <w:top w:val="none" w:sz="0" w:space="0" w:color="auto"/>
        <w:left w:val="none" w:sz="0" w:space="0" w:color="auto"/>
        <w:bottom w:val="none" w:sz="0" w:space="0" w:color="auto"/>
        <w:right w:val="none" w:sz="0" w:space="0" w:color="auto"/>
      </w:divBdr>
    </w:div>
    <w:div w:id="1668631736">
      <w:bodyDiv w:val="1"/>
      <w:marLeft w:val="0"/>
      <w:marRight w:val="0"/>
      <w:marTop w:val="0"/>
      <w:marBottom w:val="0"/>
      <w:divBdr>
        <w:top w:val="none" w:sz="0" w:space="0" w:color="auto"/>
        <w:left w:val="none" w:sz="0" w:space="0" w:color="auto"/>
        <w:bottom w:val="none" w:sz="0" w:space="0" w:color="auto"/>
        <w:right w:val="none" w:sz="0" w:space="0" w:color="auto"/>
      </w:divBdr>
    </w:div>
    <w:div w:id="1668901723">
      <w:bodyDiv w:val="1"/>
      <w:marLeft w:val="0"/>
      <w:marRight w:val="0"/>
      <w:marTop w:val="0"/>
      <w:marBottom w:val="0"/>
      <w:divBdr>
        <w:top w:val="none" w:sz="0" w:space="0" w:color="auto"/>
        <w:left w:val="none" w:sz="0" w:space="0" w:color="auto"/>
        <w:bottom w:val="none" w:sz="0" w:space="0" w:color="auto"/>
        <w:right w:val="none" w:sz="0" w:space="0" w:color="auto"/>
      </w:divBdr>
    </w:div>
    <w:div w:id="1669402733">
      <w:bodyDiv w:val="1"/>
      <w:marLeft w:val="0"/>
      <w:marRight w:val="0"/>
      <w:marTop w:val="0"/>
      <w:marBottom w:val="0"/>
      <w:divBdr>
        <w:top w:val="none" w:sz="0" w:space="0" w:color="auto"/>
        <w:left w:val="none" w:sz="0" w:space="0" w:color="auto"/>
        <w:bottom w:val="none" w:sz="0" w:space="0" w:color="auto"/>
        <w:right w:val="none" w:sz="0" w:space="0" w:color="auto"/>
      </w:divBdr>
    </w:div>
    <w:div w:id="1670526187">
      <w:bodyDiv w:val="1"/>
      <w:marLeft w:val="0"/>
      <w:marRight w:val="0"/>
      <w:marTop w:val="0"/>
      <w:marBottom w:val="0"/>
      <w:divBdr>
        <w:top w:val="none" w:sz="0" w:space="0" w:color="auto"/>
        <w:left w:val="none" w:sz="0" w:space="0" w:color="auto"/>
        <w:bottom w:val="none" w:sz="0" w:space="0" w:color="auto"/>
        <w:right w:val="none" w:sz="0" w:space="0" w:color="auto"/>
      </w:divBdr>
    </w:div>
    <w:div w:id="1670594546">
      <w:bodyDiv w:val="1"/>
      <w:marLeft w:val="0"/>
      <w:marRight w:val="0"/>
      <w:marTop w:val="0"/>
      <w:marBottom w:val="0"/>
      <w:divBdr>
        <w:top w:val="none" w:sz="0" w:space="0" w:color="auto"/>
        <w:left w:val="none" w:sz="0" w:space="0" w:color="auto"/>
        <w:bottom w:val="none" w:sz="0" w:space="0" w:color="auto"/>
        <w:right w:val="none" w:sz="0" w:space="0" w:color="auto"/>
      </w:divBdr>
    </w:div>
    <w:div w:id="1670716301">
      <w:bodyDiv w:val="1"/>
      <w:marLeft w:val="0"/>
      <w:marRight w:val="0"/>
      <w:marTop w:val="0"/>
      <w:marBottom w:val="0"/>
      <w:divBdr>
        <w:top w:val="none" w:sz="0" w:space="0" w:color="auto"/>
        <w:left w:val="none" w:sz="0" w:space="0" w:color="auto"/>
        <w:bottom w:val="none" w:sz="0" w:space="0" w:color="auto"/>
        <w:right w:val="none" w:sz="0" w:space="0" w:color="auto"/>
      </w:divBdr>
    </w:div>
    <w:div w:id="1671366089">
      <w:bodyDiv w:val="1"/>
      <w:marLeft w:val="0"/>
      <w:marRight w:val="0"/>
      <w:marTop w:val="0"/>
      <w:marBottom w:val="0"/>
      <w:divBdr>
        <w:top w:val="none" w:sz="0" w:space="0" w:color="auto"/>
        <w:left w:val="none" w:sz="0" w:space="0" w:color="auto"/>
        <w:bottom w:val="none" w:sz="0" w:space="0" w:color="auto"/>
        <w:right w:val="none" w:sz="0" w:space="0" w:color="auto"/>
      </w:divBdr>
    </w:div>
    <w:div w:id="1671447017">
      <w:bodyDiv w:val="1"/>
      <w:marLeft w:val="0"/>
      <w:marRight w:val="0"/>
      <w:marTop w:val="0"/>
      <w:marBottom w:val="0"/>
      <w:divBdr>
        <w:top w:val="none" w:sz="0" w:space="0" w:color="auto"/>
        <w:left w:val="none" w:sz="0" w:space="0" w:color="auto"/>
        <w:bottom w:val="none" w:sz="0" w:space="0" w:color="auto"/>
        <w:right w:val="none" w:sz="0" w:space="0" w:color="auto"/>
      </w:divBdr>
    </w:div>
    <w:div w:id="1672413821">
      <w:bodyDiv w:val="1"/>
      <w:marLeft w:val="0"/>
      <w:marRight w:val="0"/>
      <w:marTop w:val="0"/>
      <w:marBottom w:val="0"/>
      <w:divBdr>
        <w:top w:val="none" w:sz="0" w:space="0" w:color="auto"/>
        <w:left w:val="none" w:sz="0" w:space="0" w:color="auto"/>
        <w:bottom w:val="none" w:sz="0" w:space="0" w:color="auto"/>
        <w:right w:val="none" w:sz="0" w:space="0" w:color="auto"/>
      </w:divBdr>
    </w:div>
    <w:div w:id="1673996060">
      <w:bodyDiv w:val="1"/>
      <w:marLeft w:val="0"/>
      <w:marRight w:val="0"/>
      <w:marTop w:val="0"/>
      <w:marBottom w:val="0"/>
      <w:divBdr>
        <w:top w:val="none" w:sz="0" w:space="0" w:color="auto"/>
        <w:left w:val="none" w:sz="0" w:space="0" w:color="auto"/>
        <w:bottom w:val="none" w:sz="0" w:space="0" w:color="auto"/>
        <w:right w:val="none" w:sz="0" w:space="0" w:color="auto"/>
      </w:divBdr>
    </w:div>
    <w:div w:id="1675110007">
      <w:bodyDiv w:val="1"/>
      <w:marLeft w:val="0"/>
      <w:marRight w:val="0"/>
      <w:marTop w:val="0"/>
      <w:marBottom w:val="0"/>
      <w:divBdr>
        <w:top w:val="none" w:sz="0" w:space="0" w:color="auto"/>
        <w:left w:val="none" w:sz="0" w:space="0" w:color="auto"/>
        <w:bottom w:val="none" w:sz="0" w:space="0" w:color="auto"/>
        <w:right w:val="none" w:sz="0" w:space="0" w:color="auto"/>
      </w:divBdr>
    </w:div>
    <w:div w:id="1676493933">
      <w:bodyDiv w:val="1"/>
      <w:marLeft w:val="0"/>
      <w:marRight w:val="0"/>
      <w:marTop w:val="0"/>
      <w:marBottom w:val="0"/>
      <w:divBdr>
        <w:top w:val="none" w:sz="0" w:space="0" w:color="auto"/>
        <w:left w:val="none" w:sz="0" w:space="0" w:color="auto"/>
        <w:bottom w:val="none" w:sz="0" w:space="0" w:color="auto"/>
        <w:right w:val="none" w:sz="0" w:space="0" w:color="auto"/>
      </w:divBdr>
    </w:div>
    <w:div w:id="1677229609">
      <w:bodyDiv w:val="1"/>
      <w:marLeft w:val="0"/>
      <w:marRight w:val="0"/>
      <w:marTop w:val="0"/>
      <w:marBottom w:val="0"/>
      <w:divBdr>
        <w:top w:val="none" w:sz="0" w:space="0" w:color="auto"/>
        <w:left w:val="none" w:sz="0" w:space="0" w:color="auto"/>
        <w:bottom w:val="none" w:sz="0" w:space="0" w:color="auto"/>
        <w:right w:val="none" w:sz="0" w:space="0" w:color="auto"/>
      </w:divBdr>
    </w:div>
    <w:div w:id="1678995755">
      <w:bodyDiv w:val="1"/>
      <w:marLeft w:val="0"/>
      <w:marRight w:val="0"/>
      <w:marTop w:val="0"/>
      <w:marBottom w:val="0"/>
      <w:divBdr>
        <w:top w:val="none" w:sz="0" w:space="0" w:color="auto"/>
        <w:left w:val="none" w:sz="0" w:space="0" w:color="auto"/>
        <w:bottom w:val="none" w:sz="0" w:space="0" w:color="auto"/>
        <w:right w:val="none" w:sz="0" w:space="0" w:color="auto"/>
      </w:divBdr>
    </w:div>
    <w:div w:id="1679113025">
      <w:bodyDiv w:val="1"/>
      <w:marLeft w:val="0"/>
      <w:marRight w:val="0"/>
      <w:marTop w:val="0"/>
      <w:marBottom w:val="0"/>
      <w:divBdr>
        <w:top w:val="none" w:sz="0" w:space="0" w:color="auto"/>
        <w:left w:val="none" w:sz="0" w:space="0" w:color="auto"/>
        <w:bottom w:val="none" w:sz="0" w:space="0" w:color="auto"/>
        <w:right w:val="none" w:sz="0" w:space="0" w:color="auto"/>
      </w:divBdr>
    </w:div>
    <w:div w:id="1679119783">
      <w:bodyDiv w:val="1"/>
      <w:marLeft w:val="0"/>
      <w:marRight w:val="0"/>
      <w:marTop w:val="0"/>
      <w:marBottom w:val="0"/>
      <w:divBdr>
        <w:top w:val="none" w:sz="0" w:space="0" w:color="auto"/>
        <w:left w:val="none" w:sz="0" w:space="0" w:color="auto"/>
        <w:bottom w:val="none" w:sz="0" w:space="0" w:color="auto"/>
        <w:right w:val="none" w:sz="0" w:space="0" w:color="auto"/>
      </w:divBdr>
    </w:div>
    <w:div w:id="1680035662">
      <w:bodyDiv w:val="1"/>
      <w:marLeft w:val="0"/>
      <w:marRight w:val="0"/>
      <w:marTop w:val="0"/>
      <w:marBottom w:val="0"/>
      <w:divBdr>
        <w:top w:val="none" w:sz="0" w:space="0" w:color="auto"/>
        <w:left w:val="none" w:sz="0" w:space="0" w:color="auto"/>
        <w:bottom w:val="none" w:sz="0" w:space="0" w:color="auto"/>
        <w:right w:val="none" w:sz="0" w:space="0" w:color="auto"/>
      </w:divBdr>
    </w:div>
    <w:div w:id="1682008691">
      <w:bodyDiv w:val="1"/>
      <w:marLeft w:val="0"/>
      <w:marRight w:val="0"/>
      <w:marTop w:val="0"/>
      <w:marBottom w:val="0"/>
      <w:divBdr>
        <w:top w:val="none" w:sz="0" w:space="0" w:color="auto"/>
        <w:left w:val="none" w:sz="0" w:space="0" w:color="auto"/>
        <w:bottom w:val="none" w:sz="0" w:space="0" w:color="auto"/>
        <w:right w:val="none" w:sz="0" w:space="0" w:color="auto"/>
      </w:divBdr>
    </w:div>
    <w:div w:id="1682201772">
      <w:bodyDiv w:val="1"/>
      <w:marLeft w:val="0"/>
      <w:marRight w:val="0"/>
      <w:marTop w:val="0"/>
      <w:marBottom w:val="0"/>
      <w:divBdr>
        <w:top w:val="none" w:sz="0" w:space="0" w:color="auto"/>
        <w:left w:val="none" w:sz="0" w:space="0" w:color="auto"/>
        <w:bottom w:val="none" w:sz="0" w:space="0" w:color="auto"/>
        <w:right w:val="none" w:sz="0" w:space="0" w:color="auto"/>
      </w:divBdr>
    </w:div>
    <w:div w:id="1683585862">
      <w:bodyDiv w:val="1"/>
      <w:marLeft w:val="0"/>
      <w:marRight w:val="0"/>
      <w:marTop w:val="0"/>
      <w:marBottom w:val="0"/>
      <w:divBdr>
        <w:top w:val="none" w:sz="0" w:space="0" w:color="auto"/>
        <w:left w:val="none" w:sz="0" w:space="0" w:color="auto"/>
        <w:bottom w:val="none" w:sz="0" w:space="0" w:color="auto"/>
        <w:right w:val="none" w:sz="0" w:space="0" w:color="auto"/>
      </w:divBdr>
    </w:div>
    <w:div w:id="1683778921">
      <w:bodyDiv w:val="1"/>
      <w:marLeft w:val="0"/>
      <w:marRight w:val="0"/>
      <w:marTop w:val="0"/>
      <w:marBottom w:val="0"/>
      <w:divBdr>
        <w:top w:val="none" w:sz="0" w:space="0" w:color="auto"/>
        <w:left w:val="none" w:sz="0" w:space="0" w:color="auto"/>
        <w:bottom w:val="none" w:sz="0" w:space="0" w:color="auto"/>
        <w:right w:val="none" w:sz="0" w:space="0" w:color="auto"/>
      </w:divBdr>
    </w:div>
    <w:div w:id="1685814770">
      <w:bodyDiv w:val="1"/>
      <w:marLeft w:val="0"/>
      <w:marRight w:val="0"/>
      <w:marTop w:val="0"/>
      <w:marBottom w:val="0"/>
      <w:divBdr>
        <w:top w:val="none" w:sz="0" w:space="0" w:color="auto"/>
        <w:left w:val="none" w:sz="0" w:space="0" w:color="auto"/>
        <w:bottom w:val="none" w:sz="0" w:space="0" w:color="auto"/>
        <w:right w:val="none" w:sz="0" w:space="0" w:color="auto"/>
      </w:divBdr>
    </w:div>
    <w:div w:id="1688168042">
      <w:bodyDiv w:val="1"/>
      <w:marLeft w:val="0"/>
      <w:marRight w:val="0"/>
      <w:marTop w:val="0"/>
      <w:marBottom w:val="0"/>
      <w:divBdr>
        <w:top w:val="none" w:sz="0" w:space="0" w:color="auto"/>
        <w:left w:val="none" w:sz="0" w:space="0" w:color="auto"/>
        <w:bottom w:val="none" w:sz="0" w:space="0" w:color="auto"/>
        <w:right w:val="none" w:sz="0" w:space="0" w:color="auto"/>
      </w:divBdr>
    </w:div>
    <w:div w:id="1688367801">
      <w:bodyDiv w:val="1"/>
      <w:marLeft w:val="0"/>
      <w:marRight w:val="0"/>
      <w:marTop w:val="0"/>
      <w:marBottom w:val="0"/>
      <w:divBdr>
        <w:top w:val="none" w:sz="0" w:space="0" w:color="auto"/>
        <w:left w:val="none" w:sz="0" w:space="0" w:color="auto"/>
        <w:bottom w:val="none" w:sz="0" w:space="0" w:color="auto"/>
        <w:right w:val="none" w:sz="0" w:space="0" w:color="auto"/>
      </w:divBdr>
    </w:div>
    <w:div w:id="1689019548">
      <w:bodyDiv w:val="1"/>
      <w:marLeft w:val="0"/>
      <w:marRight w:val="0"/>
      <w:marTop w:val="0"/>
      <w:marBottom w:val="0"/>
      <w:divBdr>
        <w:top w:val="none" w:sz="0" w:space="0" w:color="auto"/>
        <w:left w:val="none" w:sz="0" w:space="0" w:color="auto"/>
        <w:bottom w:val="none" w:sz="0" w:space="0" w:color="auto"/>
        <w:right w:val="none" w:sz="0" w:space="0" w:color="auto"/>
      </w:divBdr>
    </w:div>
    <w:div w:id="1689213360">
      <w:bodyDiv w:val="1"/>
      <w:marLeft w:val="0"/>
      <w:marRight w:val="0"/>
      <w:marTop w:val="0"/>
      <w:marBottom w:val="0"/>
      <w:divBdr>
        <w:top w:val="none" w:sz="0" w:space="0" w:color="auto"/>
        <w:left w:val="none" w:sz="0" w:space="0" w:color="auto"/>
        <w:bottom w:val="none" w:sz="0" w:space="0" w:color="auto"/>
        <w:right w:val="none" w:sz="0" w:space="0" w:color="auto"/>
      </w:divBdr>
    </w:div>
    <w:div w:id="1689327152">
      <w:bodyDiv w:val="1"/>
      <w:marLeft w:val="0"/>
      <w:marRight w:val="0"/>
      <w:marTop w:val="0"/>
      <w:marBottom w:val="0"/>
      <w:divBdr>
        <w:top w:val="none" w:sz="0" w:space="0" w:color="auto"/>
        <w:left w:val="none" w:sz="0" w:space="0" w:color="auto"/>
        <w:bottom w:val="none" w:sz="0" w:space="0" w:color="auto"/>
        <w:right w:val="none" w:sz="0" w:space="0" w:color="auto"/>
      </w:divBdr>
    </w:div>
    <w:div w:id="1689477224">
      <w:bodyDiv w:val="1"/>
      <w:marLeft w:val="0"/>
      <w:marRight w:val="0"/>
      <w:marTop w:val="0"/>
      <w:marBottom w:val="0"/>
      <w:divBdr>
        <w:top w:val="none" w:sz="0" w:space="0" w:color="auto"/>
        <w:left w:val="none" w:sz="0" w:space="0" w:color="auto"/>
        <w:bottom w:val="none" w:sz="0" w:space="0" w:color="auto"/>
        <w:right w:val="none" w:sz="0" w:space="0" w:color="auto"/>
      </w:divBdr>
    </w:div>
    <w:div w:id="1689797801">
      <w:bodyDiv w:val="1"/>
      <w:marLeft w:val="0"/>
      <w:marRight w:val="0"/>
      <w:marTop w:val="0"/>
      <w:marBottom w:val="0"/>
      <w:divBdr>
        <w:top w:val="none" w:sz="0" w:space="0" w:color="auto"/>
        <w:left w:val="none" w:sz="0" w:space="0" w:color="auto"/>
        <w:bottom w:val="none" w:sz="0" w:space="0" w:color="auto"/>
        <w:right w:val="none" w:sz="0" w:space="0" w:color="auto"/>
      </w:divBdr>
    </w:div>
    <w:div w:id="1692418311">
      <w:bodyDiv w:val="1"/>
      <w:marLeft w:val="0"/>
      <w:marRight w:val="0"/>
      <w:marTop w:val="0"/>
      <w:marBottom w:val="0"/>
      <w:divBdr>
        <w:top w:val="none" w:sz="0" w:space="0" w:color="auto"/>
        <w:left w:val="none" w:sz="0" w:space="0" w:color="auto"/>
        <w:bottom w:val="none" w:sz="0" w:space="0" w:color="auto"/>
        <w:right w:val="none" w:sz="0" w:space="0" w:color="auto"/>
      </w:divBdr>
    </w:div>
    <w:div w:id="1694727141">
      <w:bodyDiv w:val="1"/>
      <w:marLeft w:val="0"/>
      <w:marRight w:val="0"/>
      <w:marTop w:val="0"/>
      <w:marBottom w:val="0"/>
      <w:divBdr>
        <w:top w:val="none" w:sz="0" w:space="0" w:color="auto"/>
        <w:left w:val="none" w:sz="0" w:space="0" w:color="auto"/>
        <w:bottom w:val="none" w:sz="0" w:space="0" w:color="auto"/>
        <w:right w:val="none" w:sz="0" w:space="0" w:color="auto"/>
      </w:divBdr>
    </w:div>
    <w:div w:id="1694964121">
      <w:bodyDiv w:val="1"/>
      <w:marLeft w:val="0"/>
      <w:marRight w:val="0"/>
      <w:marTop w:val="0"/>
      <w:marBottom w:val="0"/>
      <w:divBdr>
        <w:top w:val="none" w:sz="0" w:space="0" w:color="auto"/>
        <w:left w:val="none" w:sz="0" w:space="0" w:color="auto"/>
        <w:bottom w:val="none" w:sz="0" w:space="0" w:color="auto"/>
        <w:right w:val="none" w:sz="0" w:space="0" w:color="auto"/>
      </w:divBdr>
    </w:div>
    <w:div w:id="1696424139">
      <w:bodyDiv w:val="1"/>
      <w:marLeft w:val="0"/>
      <w:marRight w:val="0"/>
      <w:marTop w:val="0"/>
      <w:marBottom w:val="0"/>
      <w:divBdr>
        <w:top w:val="none" w:sz="0" w:space="0" w:color="auto"/>
        <w:left w:val="none" w:sz="0" w:space="0" w:color="auto"/>
        <w:bottom w:val="none" w:sz="0" w:space="0" w:color="auto"/>
        <w:right w:val="none" w:sz="0" w:space="0" w:color="auto"/>
      </w:divBdr>
    </w:div>
    <w:div w:id="1696543829">
      <w:bodyDiv w:val="1"/>
      <w:marLeft w:val="0"/>
      <w:marRight w:val="0"/>
      <w:marTop w:val="0"/>
      <w:marBottom w:val="0"/>
      <w:divBdr>
        <w:top w:val="none" w:sz="0" w:space="0" w:color="auto"/>
        <w:left w:val="none" w:sz="0" w:space="0" w:color="auto"/>
        <w:bottom w:val="none" w:sz="0" w:space="0" w:color="auto"/>
        <w:right w:val="none" w:sz="0" w:space="0" w:color="auto"/>
      </w:divBdr>
    </w:div>
    <w:div w:id="1697074821">
      <w:bodyDiv w:val="1"/>
      <w:marLeft w:val="0"/>
      <w:marRight w:val="0"/>
      <w:marTop w:val="0"/>
      <w:marBottom w:val="0"/>
      <w:divBdr>
        <w:top w:val="none" w:sz="0" w:space="0" w:color="auto"/>
        <w:left w:val="none" w:sz="0" w:space="0" w:color="auto"/>
        <w:bottom w:val="none" w:sz="0" w:space="0" w:color="auto"/>
        <w:right w:val="none" w:sz="0" w:space="0" w:color="auto"/>
      </w:divBdr>
    </w:div>
    <w:div w:id="1697080079">
      <w:bodyDiv w:val="1"/>
      <w:marLeft w:val="0"/>
      <w:marRight w:val="0"/>
      <w:marTop w:val="0"/>
      <w:marBottom w:val="0"/>
      <w:divBdr>
        <w:top w:val="none" w:sz="0" w:space="0" w:color="auto"/>
        <w:left w:val="none" w:sz="0" w:space="0" w:color="auto"/>
        <w:bottom w:val="none" w:sz="0" w:space="0" w:color="auto"/>
        <w:right w:val="none" w:sz="0" w:space="0" w:color="auto"/>
      </w:divBdr>
    </w:div>
    <w:div w:id="1698311547">
      <w:bodyDiv w:val="1"/>
      <w:marLeft w:val="0"/>
      <w:marRight w:val="0"/>
      <w:marTop w:val="0"/>
      <w:marBottom w:val="0"/>
      <w:divBdr>
        <w:top w:val="none" w:sz="0" w:space="0" w:color="auto"/>
        <w:left w:val="none" w:sz="0" w:space="0" w:color="auto"/>
        <w:bottom w:val="none" w:sz="0" w:space="0" w:color="auto"/>
        <w:right w:val="none" w:sz="0" w:space="0" w:color="auto"/>
      </w:divBdr>
    </w:div>
    <w:div w:id="1698314543">
      <w:bodyDiv w:val="1"/>
      <w:marLeft w:val="0"/>
      <w:marRight w:val="0"/>
      <w:marTop w:val="0"/>
      <w:marBottom w:val="0"/>
      <w:divBdr>
        <w:top w:val="none" w:sz="0" w:space="0" w:color="auto"/>
        <w:left w:val="none" w:sz="0" w:space="0" w:color="auto"/>
        <w:bottom w:val="none" w:sz="0" w:space="0" w:color="auto"/>
        <w:right w:val="none" w:sz="0" w:space="0" w:color="auto"/>
      </w:divBdr>
    </w:div>
    <w:div w:id="1698653333">
      <w:bodyDiv w:val="1"/>
      <w:marLeft w:val="0"/>
      <w:marRight w:val="0"/>
      <w:marTop w:val="0"/>
      <w:marBottom w:val="0"/>
      <w:divBdr>
        <w:top w:val="none" w:sz="0" w:space="0" w:color="auto"/>
        <w:left w:val="none" w:sz="0" w:space="0" w:color="auto"/>
        <w:bottom w:val="none" w:sz="0" w:space="0" w:color="auto"/>
        <w:right w:val="none" w:sz="0" w:space="0" w:color="auto"/>
      </w:divBdr>
    </w:div>
    <w:div w:id="1699315137">
      <w:bodyDiv w:val="1"/>
      <w:marLeft w:val="0"/>
      <w:marRight w:val="0"/>
      <w:marTop w:val="0"/>
      <w:marBottom w:val="0"/>
      <w:divBdr>
        <w:top w:val="none" w:sz="0" w:space="0" w:color="auto"/>
        <w:left w:val="none" w:sz="0" w:space="0" w:color="auto"/>
        <w:bottom w:val="none" w:sz="0" w:space="0" w:color="auto"/>
        <w:right w:val="none" w:sz="0" w:space="0" w:color="auto"/>
      </w:divBdr>
    </w:div>
    <w:div w:id="1700082446">
      <w:bodyDiv w:val="1"/>
      <w:marLeft w:val="0"/>
      <w:marRight w:val="0"/>
      <w:marTop w:val="0"/>
      <w:marBottom w:val="0"/>
      <w:divBdr>
        <w:top w:val="none" w:sz="0" w:space="0" w:color="auto"/>
        <w:left w:val="none" w:sz="0" w:space="0" w:color="auto"/>
        <w:bottom w:val="none" w:sz="0" w:space="0" w:color="auto"/>
        <w:right w:val="none" w:sz="0" w:space="0" w:color="auto"/>
      </w:divBdr>
    </w:div>
    <w:div w:id="1700665911">
      <w:bodyDiv w:val="1"/>
      <w:marLeft w:val="0"/>
      <w:marRight w:val="0"/>
      <w:marTop w:val="0"/>
      <w:marBottom w:val="0"/>
      <w:divBdr>
        <w:top w:val="none" w:sz="0" w:space="0" w:color="auto"/>
        <w:left w:val="none" w:sz="0" w:space="0" w:color="auto"/>
        <w:bottom w:val="none" w:sz="0" w:space="0" w:color="auto"/>
        <w:right w:val="none" w:sz="0" w:space="0" w:color="auto"/>
      </w:divBdr>
    </w:div>
    <w:div w:id="1701200513">
      <w:bodyDiv w:val="1"/>
      <w:marLeft w:val="0"/>
      <w:marRight w:val="0"/>
      <w:marTop w:val="0"/>
      <w:marBottom w:val="0"/>
      <w:divBdr>
        <w:top w:val="none" w:sz="0" w:space="0" w:color="auto"/>
        <w:left w:val="none" w:sz="0" w:space="0" w:color="auto"/>
        <w:bottom w:val="none" w:sz="0" w:space="0" w:color="auto"/>
        <w:right w:val="none" w:sz="0" w:space="0" w:color="auto"/>
      </w:divBdr>
    </w:div>
    <w:div w:id="1701470132">
      <w:bodyDiv w:val="1"/>
      <w:marLeft w:val="0"/>
      <w:marRight w:val="0"/>
      <w:marTop w:val="0"/>
      <w:marBottom w:val="0"/>
      <w:divBdr>
        <w:top w:val="none" w:sz="0" w:space="0" w:color="auto"/>
        <w:left w:val="none" w:sz="0" w:space="0" w:color="auto"/>
        <w:bottom w:val="none" w:sz="0" w:space="0" w:color="auto"/>
        <w:right w:val="none" w:sz="0" w:space="0" w:color="auto"/>
      </w:divBdr>
    </w:div>
    <w:div w:id="1702431877">
      <w:bodyDiv w:val="1"/>
      <w:marLeft w:val="0"/>
      <w:marRight w:val="0"/>
      <w:marTop w:val="0"/>
      <w:marBottom w:val="0"/>
      <w:divBdr>
        <w:top w:val="none" w:sz="0" w:space="0" w:color="auto"/>
        <w:left w:val="none" w:sz="0" w:space="0" w:color="auto"/>
        <w:bottom w:val="none" w:sz="0" w:space="0" w:color="auto"/>
        <w:right w:val="none" w:sz="0" w:space="0" w:color="auto"/>
      </w:divBdr>
    </w:div>
    <w:div w:id="1703093784">
      <w:bodyDiv w:val="1"/>
      <w:marLeft w:val="0"/>
      <w:marRight w:val="0"/>
      <w:marTop w:val="0"/>
      <w:marBottom w:val="0"/>
      <w:divBdr>
        <w:top w:val="none" w:sz="0" w:space="0" w:color="auto"/>
        <w:left w:val="none" w:sz="0" w:space="0" w:color="auto"/>
        <w:bottom w:val="none" w:sz="0" w:space="0" w:color="auto"/>
        <w:right w:val="none" w:sz="0" w:space="0" w:color="auto"/>
      </w:divBdr>
    </w:div>
    <w:div w:id="1703431566">
      <w:bodyDiv w:val="1"/>
      <w:marLeft w:val="0"/>
      <w:marRight w:val="0"/>
      <w:marTop w:val="0"/>
      <w:marBottom w:val="0"/>
      <w:divBdr>
        <w:top w:val="none" w:sz="0" w:space="0" w:color="auto"/>
        <w:left w:val="none" w:sz="0" w:space="0" w:color="auto"/>
        <w:bottom w:val="none" w:sz="0" w:space="0" w:color="auto"/>
        <w:right w:val="none" w:sz="0" w:space="0" w:color="auto"/>
      </w:divBdr>
    </w:div>
    <w:div w:id="1705207048">
      <w:bodyDiv w:val="1"/>
      <w:marLeft w:val="0"/>
      <w:marRight w:val="0"/>
      <w:marTop w:val="0"/>
      <w:marBottom w:val="0"/>
      <w:divBdr>
        <w:top w:val="none" w:sz="0" w:space="0" w:color="auto"/>
        <w:left w:val="none" w:sz="0" w:space="0" w:color="auto"/>
        <w:bottom w:val="none" w:sz="0" w:space="0" w:color="auto"/>
        <w:right w:val="none" w:sz="0" w:space="0" w:color="auto"/>
      </w:divBdr>
    </w:div>
    <w:div w:id="1706177944">
      <w:bodyDiv w:val="1"/>
      <w:marLeft w:val="0"/>
      <w:marRight w:val="0"/>
      <w:marTop w:val="0"/>
      <w:marBottom w:val="0"/>
      <w:divBdr>
        <w:top w:val="none" w:sz="0" w:space="0" w:color="auto"/>
        <w:left w:val="none" w:sz="0" w:space="0" w:color="auto"/>
        <w:bottom w:val="none" w:sz="0" w:space="0" w:color="auto"/>
        <w:right w:val="none" w:sz="0" w:space="0" w:color="auto"/>
      </w:divBdr>
    </w:div>
    <w:div w:id="1708749512">
      <w:bodyDiv w:val="1"/>
      <w:marLeft w:val="0"/>
      <w:marRight w:val="0"/>
      <w:marTop w:val="0"/>
      <w:marBottom w:val="0"/>
      <w:divBdr>
        <w:top w:val="none" w:sz="0" w:space="0" w:color="auto"/>
        <w:left w:val="none" w:sz="0" w:space="0" w:color="auto"/>
        <w:bottom w:val="none" w:sz="0" w:space="0" w:color="auto"/>
        <w:right w:val="none" w:sz="0" w:space="0" w:color="auto"/>
      </w:divBdr>
    </w:div>
    <w:div w:id="1710107538">
      <w:bodyDiv w:val="1"/>
      <w:marLeft w:val="0"/>
      <w:marRight w:val="0"/>
      <w:marTop w:val="0"/>
      <w:marBottom w:val="0"/>
      <w:divBdr>
        <w:top w:val="none" w:sz="0" w:space="0" w:color="auto"/>
        <w:left w:val="none" w:sz="0" w:space="0" w:color="auto"/>
        <w:bottom w:val="none" w:sz="0" w:space="0" w:color="auto"/>
        <w:right w:val="none" w:sz="0" w:space="0" w:color="auto"/>
      </w:divBdr>
    </w:div>
    <w:div w:id="1710110538">
      <w:bodyDiv w:val="1"/>
      <w:marLeft w:val="0"/>
      <w:marRight w:val="0"/>
      <w:marTop w:val="0"/>
      <w:marBottom w:val="0"/>
      <w:divBdr>
        <w:top w:val="none" w:sz="0" w:space="0" w:color="auto"/>
        <w:left w:val="none" w:sz="0" w:space="0" w:color="auto"/>
        <w:bottom w:val="none" w:sz="0" w:space="0" w:color="auto"/>
        <w:right w:val="none" w:sz="0" w:space="0" w:color="auto"/>
      </w:divBdr>
    </w:div>
    <w:div w:id="1711027693">
      <w:bodyDiv w:val="1"/>
      <w:marLeft w:val="0"/>
      <w:marRight w:val="0"/>
      <w:marTop w:val="0"/>
      <w:marBottom w:val="0"/>
      <w:divBdr>
        <w:top w:val="none" w:sz="0" w:space="0" w:color="auto"/>
        <w:left w:val="none" w:sz="0" w:space="0" w:color="auto"/>
        <w:bottom w:val="none" w:sz="0" w:space="0" w:color="auto"/>
        <w:right w:val="none" w:sz="0" w:space="0" w:color="auto"/>
      </w:divBdr>
    </w:div>
    <w:div w:id="1712338135">
      <w:bodyDiv w:val="1"/>
      <w:marLeft w:val="0"/>
      <w:marRight w:val="0"/>
      <w:marTop w:val="0"/>
      <w:marBottom w:val="0"/>
      <w:divBdr>
        <w:top w:val="none" w:sz="0" w:space="0" w:color="auto"/>
        <w:left w:val="none" w:sz="0" w:space="0" w:color="auto"/>
        <w:bottom w:val="none" w:sz="0" w:space="0" w:color="auto"/>
        <w:right w:val="none" w:sz="0" w:space="0" w:color="auto"/>
      </w:divBdr>
    </w:div>
    <w:div w:id="1712462186">
      <w:bodyDiv w:val="1"/>
      <w:marLeft w:val="0"/>
      <w:marRight w:val="0"/>
      <w:marTop w:val="0"/>
      <w:marBottom w:val="0"/>
      <w:divBdr>
        <w:top w:val="none" w:sz="0" w:space="0" w:color="auto"/>
        <w:left w:val="none" w:sz="0" w:space="0" w:color="auto"/>
        <w:bottom w:val="none" w:sz="0" w:space="0" w:color="auto"/>
        <w:right w:val="none" w:sz="0" w:space="0" w:color="auto"/>
      </w:divBdr>
    </w:div>
    <w:div w:id="1712802898">
      <w:bodyDiv w:val="1"/>
      <w:marLeft w:val="0"/>
      <w:marRight w:val="0"/>
      <w:marTop w:val="0"/>
      <w:marBottom w:val="0"/>
      <w:divBdr>
        <w:top w:val="none" w:sz="0" w:space="0" w:color="auto"/>
        <w:left w:val="none" w:sz="0" w:space="0" w:color="auto"/>
        <w:bottom w:val="none" w:sz="0" w:space="0" w:color="auto"/>
        <w:right w:val="none" w:sz="0" w:space="0" w:color="auto"/>
      </w:divBdr>
    </w:div>
    <w:div w:id="1713074837">
      <w:bodyDiv w:val="1"/>
      <w:marLeft w:val="0"/>
      <w:marRight w:val="0"/>
      <w:marTop w:val="0"/>
      <w:marBottom w:val="0"/>
      <w:divBdr>
        <w:top w:val="none" w:sz="0" w:space="0" w:color="auto"/>
        <w:left w:val="none" w:sz="0" w:space="0" w:color="auto"/>
        <w:bottom w:val="none" w:sz="0" w:space="0" w:color="auto"/>
        <w:right w:val="none" w:sz="0" w:space="0" w:color="auto"/>
      </w:divBdr>
    </w:div>
    <w:div w:id="1714816021">
      <w:bodyDiv w:val="1"/>
      <w:marLeft w:val="0"/>
      <w:marRight w:val="0"/>
      <w:marTop w:val="0"/>
      <w:marBottom w:val="0"/>
      <w:divBdr>
        <w:top w:val="none" w:sz="0" w:space="0" w:color="auto"/>
        <w:left w:val="none" w:sz="0" w:space="0" w:color="auto"/>
        <w:bottom w:val="none" w:sz="0" w:space="0" w:color="auto"/>
        <w:right w:val="none" w:sz="0" w:space="0" w:color="auto"/>
      </w:divBdr>
    </w:div>
    <w:div w:id="1715274629">
      <w:bodyDiv w:val="1"/>
      <w:marLeft w:val="0"/>
      <w:marRight w:val="0"/>
      <w:marTop w:val="0"/>
      <w:marBottom w:val="0"/>
      <w:divBdr>
        <w:top w:val="none" w:sz="0" w:space="0" w:color="auto"/>
        <w:left w:val="none" w:sz="0" w:space="0" w:color="auto"/>
        <w:bottom w:val="none" w:sz="0" w:space="0" w:color="auto"/>
        <w:right w:val="none" w:sz="0" w:space="0" w:color="auto"/>
      </w:divBdr>
    </w:div>
    <w:div w:id="1716389253">
      <w:bodyDiv w:val="1"/>
      <w:marLeft w:val="0"/>
      <w:marRight w:val="0"/>
      <w:marTop w:val="0"/>
      <w:marBottom w:val="0"/>
      <w:divBdr>
        <w:top w:val="none" w:sz="0" w:space="0" w:color="auto"/>
        <w:left w:val="none" w:sz="0" w:space="0" w:color="auto"/>
        <w:bottom w:val="none" w:sz="0" w:space="0" w:color="auto"/>
        <w:right w:val="none" w:sz="0" w:space="0" w:color="auto"/>
      </w:divBdr>
    </w:div>
    <w:div w:id="1718696845">
      <w:bodyDiv w:val="1"/>
      <w:marLeft w:val="0"/>
      <w:marRight w:val="0"/>
      <w:marTop w:val="0"/>
      <w:marBottom w:val="0"/>
      <w:divBdr>
        <w:top w:val="none" w:sz="0" w:space="0" w:color="auto"/>
        <w:left w:val="none" w:sz="0" w:space="0" w:color="auto"/>
        <w:bottom w:val="none" w:sz="0" w:space="0" w:color="auto"/>
        <w:right w:val="none" w:sz="0" w:space="0" w:color="auto"/>
      </w:divBdr>
    </w:div>
    <w:div w:id="1719939102">
      <w:bodyDiv w:val="1"/>
      <w:marLeft w:val="0"/>
      <w:marRight w:val="0"/>
      <w:marTop w:val="0"/>
      <w:marBottom w:val="0"/>
      <w:divBdr>
        <w:top w:val="none" w:sz="0" w:space="0" w:color="auto"/>
        <w:left w:val="none" w:sz="0" w:space="0" w:color="auto"/>
        <w:bottom w:val="none" w:sz="0" w:space="0" w:color="auto"/>
        <w:right w:val="none" w:sz="0" w:space="0" w:color="auto"/>
      </w:divBdr>
    </w:div>
    <w:div w:id="1720279079">
      <w:bodyDiv w:val="1"/>
      <w:marLeft w:val="0"/>
      <w:marRight w:val="0"/>
      <w:marTop w:val="0"/>
      <w:marBottom w:val="0"/>
      <w:divBdr>
        <w:top w:val="none" w:sz="0" w:space="0" w:color="auto"/>
        <w:left w:val="none" w:sz="0" w:space="0" w:color="auto"/>
        <w:bottom w:val="none" w:sz="0" w:space="0" w:color="auto"/>
        <w:right w:val="none" w:sz="0" w:space="0" w:color="auto"/>
      </w:divBdr>
    </w:div>
    <w:div w:id="1720937754">
      <w:bodyDiv w:val="1"/>
      <w:marLeft w:val="0"/>
      <w:marRight w:val="0"/>
      <w:marTop w:val="0"/>
      <w:marBottom w:val="0"/>
      <w:divBdr>
        <w:top w:val="none" w:sz="0" w:space="0" w:color="auto"/>
        <w:left w:val="none" w:sz="0" w:space="0" w:color="auto"/>
        <w:bottom w:val="none" w:sz="0" w:space="0" w:color="auto"/>
        <w:right w:val="none" w:sz="0" w:space="0" w:color="auto"/>
      </w:divBdr>
    </w:div>
    <w:div w:id="1721976868">
      <w:bodyDiv w:val="1"/>
      <w:marLeft w:val="0"/>
      <w:marRight w:val="0"/>
      <w:marTop w:val="0"/>
      <w:marBottom w:val="0"/>
      <w:divBdr>
        <w:top w:val="none" w:sz="0" w:space="0" w:color="auto"/>
        <w:left w:val="none" w:sz="0" w:space="0" w:color="auto"/>
        <w:bottom w:val="none" w:sz="0" w:space="0" w:color="auto"/>
        <w:right w:val="none" w:sz="0" w:space="0" w:color="auto"/>
      </w:divBdr>
    </w:div>
    <w:div w:id="1722317874">
      <w:bodyDiv w:val="1"/>
      <w:marLeft w:val="0"/>
      <w:marRight w:val="0"/>
      <w:marTop w:val="0"/>
      <w:marBottom w:val="0"/>
      <w:divBdr>
        <w:top w:val="none" w:sz="0" w:space="0" w:color="auto"/>
        <w:left w:val="none" w:sz="0" w:space="0" w:color="auto"/>
        <w:bottom w:val="none" w:sz="0" w:space="0" w:color="auto"/>
        <w:right w:val="none" w:sz="0" w:space="0" w:color="auto"/>
      </w:divBdr>
    </w:div>
    <w:div w:id="1723211166">
      <w:bodyDiv w:val="1"/>
      <w:marLeft w:val="0"/>
      <w:marRight w:val="0"/>
      <w:marTop w:val="0"/>
      <w:marBottom w:val="0"/>
      <w:divBdr>
        <w:top w:val="none" w:sz="0" w:space="0" w:color="auto"/>
        <w:left w:val="none" w:sz="0" w:space="0" w:color="auto"/>
        <w:bottom w:val="none" w:sz="0" w:space="0" w:color="auto"/>
        <w:right w:val="none" w:sz="0" w:space="0" w:color="auto"/>
      </w:divBdr>
    </w:div>
    <w:div w:id="1723366048">
      <w:bodyDiv w:val="1"/>
      <w:marLeft w:val="0"/>
      <w:marRight w:val="0"/>
      <w:marTop w:val="0"/>
      <w:marBottom w:val="0"/>
      <w:divBdr>
        <w:top w:val="none" w:sz="0" w:space="0" w:color="auto"/>
        <w:left w:val="none" w:sz="0" w:space="0" w:color="auto"/>
        <w:bottom w:val="none" w:sz="0" w:space="0" w:color="auto"/>
        <w:right w:val="none" w:sz="0" w:space="0" w:color="auto"/>
      </w:divBdr>
    </w:div>
    <w:div w:id="1727754195">
      <w:bodyDiv w:val="1"/>
      <w:marLeft w:val="0"/>
      <w:marRight w:val="0"/>
      <w:marTop w:val="0"/>
      <w:marBottom w:val="0"/>
      <w:divBdr>
        <w:top w:val="none" w:sz="0" w:space="0" w:color="auto"/>
        <w:left w:val="none" w:sz="0" w:space="0" w:color="auto"/>
        <w:bottom w:val="none" w:sz="0" w:space="0" w:color="auto"/>
        <w:right w:val="none" w:sz="0" w:space="0" w:color="auto"/>
      </w:divBdr>
    </w:div>
    <w:div w:id="1727802945">
      <w:bodyDiv w:val="1"/>
      <w:marLeft w:val="0"/>
      <w:marRight w:val="0"/>
      <w:marTop w:val="0"/>
      <w:marBottom w:val="0"/>
      <w:divBdr>
        <w:top w:val="none" w:sz="0" w:space="0" w:color="auto"/>
        <w:left w:val="none" w:sz="0" w:space="0" w:color="auto"/>
        <w:bottom w:val="none" w:sz="0" w:space="0" w:color="auto"/>
        <w:right w:val="none" w:sz="0" w:space="0" w:color="auto"/>
      </w:divBdr>
    </w:div>
    <w:div w:id="1727870424">
      <w:bodyDiv w:val="1"/>
      <w:marLeft w:val="0"/>
      <w:marRight w:val="0"/>
      <w:marTop w:val="0"/>
      <w:marBottom w:val="0"/>
      <w:divBdr>
        <w:top w:val="none" w:sz="0" w:space="0" w:color="auto"/>
        <w:left w:val="none" w:sz="0" w:space="0" w:color="auto"/>
        <w:bottom w:val="none" w:sz="0" w:space="0" w:color="auto"/>
        <w:right w:val="none" w:sz="0" w:space="0" w:color="auto"/>
      </w:divBdr>
    </w:div>
    <w:div w:id="1728527050">
      <w:bodyDiv w:val="1"/>
      <w:marLeft w:val="0"/>
      <w:marRight w:val="0"/>
      <w:marTop w:val="0"/>
      <w:marBottom w:val="0"/>
      <w:divBdr>
        <w:top w:val="none" w:sz="0" w:space="0" w:color="auto"/>
        <w:left w:val="none" w:sz="0" w:space="0" w:color="auto"/>
        <w:bottom w:val="none" w:sz="0" w:space="0" w:color="auto"/>
        <w:right w:val="none" w:sz="0" w:space="0" w:color="auto"/>
      </w:divBdr>
    </w:div>
    <w:div w:id="1728649950">
      <w:bodyDiv w:val="1"/>
      <w:marLeft w:val="0"/>
      <w:marRight w:val="0"/>
      <w:marTop w:val="0"/>
      <w:marBottom w:val="0"/>
      <w:divBdr>
        <w:top w:val="none" w:sz="0" w:space="0" w:color="auto"/>
        <w:left w:val="none" w:sz="0" w:space="0" w:color="auto"/>
        <w:bottom w:val="none" w:sz="0" w:space="0" w:color="auto"/>
        <w:right w:val="none" w:sz="0" w:space="0" w:color="auto"/>
      </w:divBdr>
    </w:div>
    <w:div w:id="1730179432">
      <w:bodyDiv w:val="1"/>
      <w:marLeft w:val="0"/>
      <w:marRight w:val="0"/>
      <w:marTop w:val="0"/>
      <w:marBottom w:val="0"/>
      <w:divBdr>
        <w:top w:val="none" w:sz="0" w:space="0" w:color="auto"/>
        <w:left w:val="none" w:sz="0" w:space="0" w:color="auto"/>
        <w:bottom w:val="none" w:sz="0" w:space="0" w:color="auto"/>
        <w:right w:val="none" w:sz="0" w:space="0" w:color="auto"/>
      </w:divBdr>
    </w:div>
    <w:div w:id="1730610680">
      <w:bodyDiv w:val="1"/>
      <w:marLeft w:val="0"/>
      <w:marRight w:val="0"/>
      <w:marTop w:val="0"/>
      <w:marBottom w:val="0"/>
      <w:divBdr>
        <w:top w:val="none" w:sz="0" w:space="0" w:color="auto"/>
        <w:left w:val="none" w:sz="0" w:space="0" w:color="auto"/>
        <w:bottom w:val="none" w:sz="0" w:space="0" w:color="auto"/>
        <w:right w:val="none" w:sz="0" w:space="0" w:color="auto"/>
      </w:divBdr>
    </w:div>
    <w:div w:id="1730807602">
      <w:bodyDiv w:val="1"/>
      <w:marLeft w:val="0"/>
      <w:marRight w:val="0"/>
      <w:marTop w:val="0"/>
      <w:marBottom w:val="0"/>
      <w:divBdr>
        <w:top w:val="none" w:sz="0" w:space="0" w:color="auto"/>
        <w:left w:val="none" w:sz="0" w:space="0" w:color="auto"/>
        <w:bottom w:val="none" w:sz="0" w:space="0" w:color="auto"/>
        <w:right w:val="none" w:sz="0" w:space="0" w:color="auto"/>
      </w:divBdr>
    </w:div>
    <w:div w:id="1731226937">
      <w:bodyDiv w:val="1"/>
      <w:marLeft w:val="0"/>
      <w:marRight w:val="0"/>
      <w:marTop w:val="0"/>
      <w:marBottom w:val="0"/>
      <w:divBdr>
        <w:top w:val="none" w:sz="0" w:space="0" w:color="auto"/>
        <w:left w:val="none" w:sz="0" w:space="0" w:color="auto"/>
        <w:bottom w:val="none" w:sz="0" w:space="0" w:color="auto"/>
        <w:right w:val="none" w:sz="0" w:space="0" w:color="auto"/>
      </w:divBdr>
    </w:div>
    <w:div w:id="1731733196">
      <w:bodyDiv w:val="1"/>
      <w:marLeft w:val="0"/>
      <w:marRight w:val="0"/>
      <w:marTop w:val="0"/>
      <w:marBottom w:val="0"/>
      <w:divBdr>
        <w:top w:val="none" w:sz="0" w:space="0" w:color="auto"/>
        <w:left w:val="none" w:sz="0" w:space="0" w:color="auto"/>
        <w:bottom w:val="none" w:sz="0" w:space="0" w:color="auto"/>
        <w:right w:val="none" w:sz="0" w:space="0" w:color="auto"/>
      </w:divBdr>
    </w:div>
    <w:div w:id="1731880325">
      <w:bodyDiv w:val="1"/>
      <w:marLeft w:val="0"/>
      <w:marRight w:val="0"/>
      <w:marTop w:val="0"/>
      <w:marBottom w:val="0"/>
      <w:divBdr>
        <w:top w:val="none" w:sz="0" w:space="0" w:color="auto"/>
        <w:left w:val="none" w:sz="0" w:space="0" w:color="auto"/>
        <w:bottom w:val="none" w:sz="0" w:space="0" w:color="auto"/>
        <w:right w:val="none" w:sz="0" w:space="0" w:color="auto"/>
      </w:divBdr>
    </w:div>
    <w:div w:id="1732731163">
      <w:bodyDiv w:val="1"/>
      <w:marLeft w:val="0"/>
      <w:marRight w:val="0"/>
      <w:marTop w:val="0"/>
      <w:marBottom w:val="0"/>
      <w:divBdr>
        <w:top w:val="none" w:sz="0" w:space="0" w:color="auto"/>
        <w:left w:val="none" w:sz="0" w:space="0" w:color="auto"/>
        <w:bottom w:val="none" w:sz="0" w:space="0" w:color="auto"/>
        <w:right w:val="none" w:sz="0" w:space="0" w:color="auto"/>
      </w:divBdr>
    </w:div>
    <w:div w:id="1732777003">
      <w:bodyDiv w:val="1"/>
      <w:marLeft w:val="0"/>
      <w:marRight w:val="0"/>
      <w:marTop w:val="0"/>
      <w:marBottom w:val="0"/>
      <w:divBdr>
        <w:top w:val="none" w:sz="0" w:space="0" w:color="auto"/>
        <w:left w:val="none" w:sz="0" w:space="0" w:color="auto"/>
        <w:bottom w:val="none" w:sz="0" w:space="0" w:color="auto"/>
        <w:right w:val="none" w:sz="0" w:space="0" w:color="auto"/>
      </w:divBdr>
    </w:div>
    <w:div w:id="1733887880">
      <w:bodyDiv w:val="1"/>
      <w:marLeft w:val="0"/>
      <w:marRight w:val="0"/>
      <w:marTop w:val="0"/>
      <w:marBottom w:val="0"/>
      <w:divBdr>
        <w:top w:val="none" w:sz="0" w:space="0" w:color="auto"/>
        <w:left w:val="none" w:sz="0" w:space="0" w:color="auto"/>
        <w:bottom w:val="none" w:sz="0" w:space="0" w:color="auto"/>
        <w:right w:val="none" w:sz="0" w:space="0" w:color="auto"/>
      </w:divBdr>
    </w:div>
    <w:div w:id="1734698839">
      <w:bodyDiv w:val="1"/>
      <w:marLeft w:val="0"/>
      <w:marRight w:val="0"/>
      <w:marTop w:val="0"/>
      <w:marBottom w:val="0"/>
      <w:divBdr>
        <w:top w:val="none" w:sz="0" w:space="0" w:color="auto"/>
        <w:left w:val="none" w:sz="0" w:space="0" w:color="auto"/>
        <w:bottom w:val="none" w:sz="0" w:space="0" w:color="auto"/>
        <w:right w:val="none" w:sz="0" w:space="0" w:color="auto"/>
      </w:divBdr>
    </w:div>
    <w:div w:id="1735929651">
      <w:bodyDiv w:val="1"/>
      <w:marLeft w:val="0"/>
      <w:marRight w:val="0"/>
      <w:marTop w:val="0"/>
      <w:marBottom w:val="0"/>
      <w:divBdr>
        <w:top w:val="none" w:sz="0" w:space="0" w:color="auto"/>
        <w:left w:val="none" w:sz="0" w:space="0" w:color="auto"/>
        <w:bottom w:val="none" w:sz="0" w:space="0" w:color="auto"/>
        <w:right w:val="none" w:sz="0" w:space="0" w:color="auto"/>
      </w:divBdr>
    </w:div>
    <w:div w:id="1738429776">
      <w:bodyDiv w:val="1"/>
      <w:marLeft w:val="0"/>
      <w:marRight w:val="0"/>
      <w:marTop w:val="0"/>
      <w:marBottom w:val="0"/>
      <w:divBdr>
        <w:top w:val="none" w:sz="0" w:space="0" w:color="auto"/>
        <w:left w:val="none" w:sz="0" w:space="0" w:color="auto"/>
        <w:bottom w:val="none" w:sz="0" w:space="0" w:color="auto"/>
        <w:right w:val="none" w:sz="0" w:space="0" w:color="auto"/>
      </w:divBdr>
    </w:div>
    <w:div w:id="1739211854">
      <w:bodyDiv w:val="1"/>
      <w:marLeft w:val="0"/>
      <w:marRight w:val="0"/>
      <w:marTop w:val="0"/>
      <w:marBottom w:val="0"/>
      <w:divBdr>
        <w:top w:val="none" w:sz="0" w:space="0" w:color="auto"/>
        <w:left w:val="none" w:sz="0" w:space="0" w:color="auto"/>
        <w:bottom w:val="none" w:sz="0" w:space="0" w:color="auto"/>
        <w:right w:val="none" w:sz="0" w:space="0" w:color="auto"/>
      </w:divBdr>
    </w:div>
    <w:div w:id="1740865428">
      <w:bodyDiv w:val="1"/>
      <w:marLeft w:val="0"/>
      <w:marRight w:val="0"/>
      <w:marTop w:val="0"/>
      <w:marBottom w:val="0"/>
      <w:divBdr>
        <w:top w:val="none" w:sz="0" w:space="0" w:color="auto"/>
        <w:left w:val="none" w:sz="0" w:space="0" w:color="auto"/>
        <w:bottom w:val="none" w:sz="0" w:space="0" w:color="auto"/>
        <w:right w:val="none" w:sz="0" w:space="0" w:color="auto"/>
      </w:divBdr>
    </w:div>
    <w:div w:id="1741555766">
      <w:bodyDiv w:val="1"/>
      <w:marLeft w:val="0"/>
      <w:marRight w:val="0"/>
      <w:marTop w:val="0"/>
      <w:marBottom w:val="0"/>
      <w:divBdr>
        <w:top w:val="none" w:sz="0" w:space="0" w:color="auto"/>
        <w:left w:val="none" w:sz="0" w:space="0" w:color="auto"/>
        <w:bottom w:val="none" w:sz="0" w:space="0" w:color="auto"/>
        <w:right w:val="none" w:sz="0" w:space="0" w:color="auto"/>
      </w:divBdr>
    </w:div>
    <w:div w:id="1742019921">
      <w:bodyDiv w:val="1"/>
      <w:marLeft w:val="0"/>
      <w:marRight w:val="0"/>
      <w:marTop w:val="0"/>
      <w:marBottom w:val="0"/>
      <w:divBdr>
        <w:top w:val="none" w:sz="0" w:space="0" w:color="auto"/>
        <w:left w:val="none" w:sz="0" w:space="0" w:color="auto"/>
        <w:bottom w:val="none" w:sz="0" w:space="0" w:color="auto"/>
        <w:right w:val="none" w:sz="0" w:space="0" w:color="auto"/>
      </w:divBdr>
    </w:div>
    <w:div w:id="1742604939">
      <w:bodyDiv w:val="1"/>
      <w:marLeft w:val="0"/>
      <w:marRight w:val="0"/>
      <w:marTop w:val="0"/>
      <w:marBottom w:val="0"/>
      <w:divBdr>
        <w:top w:val="none" w:sz="0" w:space="0" w:color="auto"/>
        <w:left w:val="none" w:sz="0" w:space="0" w:color="auto"/>
        <w:bottom w:val="none" w:sz="0" w:space="0" w:color="auto"/>
        <w:right w:val="none" w:sz="0" w:space="0" w:color="auto"/>
      </w:divBdr>
    </w:div>
    <w:div w:id="1742822869">
      <w:bodyDiv w:val="1"/>
      <w:marLeft w:val="0"/>
      <w:marRight w:val="0"/>
      <w:marTop w:val="0"/>
      <w:marBottom w:val="0"/>
      <w:divBdr>
        <w:top w:val="none" w:sz="0" w:space="0" w:color="auto"/>
        <w:left w:val="none" w:sz="0" w:space="0" w:color="auto"/>
        <w:bottom w:val="none" w:sz="0" w:space="0" w:color="auto"/>
        <w:right w:val="none" w:sz="0" w:space="0" w:color="auto"/>
      </w:divBdr>
    </w:div>
    <w:div w:id="1745909389">
      <w:bodyDiv w:val="1"/>
      <w:marLeft w:val="0"/>
      <w:marRight w:val="0"/>
      <w:marTop w:val="0"/>
      <w:marBottom w:val="0"/>
      <w:divBdr>
        <w:top w:val="none" w:sz="0" w:space="0" w:color="auto"/>
        <w:left w:val="none" w:sz="0" w:space="0" w:color="auto"/>
        <w:bottom w:val="none" w:sz="0" w:space="0" w:color="auto"/>
        <w:right w:val="none" w:sz="0" w:space="0" w:color="auto"/>
      </w:divBdr>
    </w:div>
    <w:div w:id="1745910553">
      <w:bodyDiv w:val="1"/>
      <w:marLeft w:val="0"/>
      <w:marRight w:val="0"/>
      <w:marTop w:val="0"/>
      <w:marBottom w:val="0"/>
      <w:divBdr>
        <w:top w:val="none" w:sz="0" w:space="0" w:color="auto"/>
        <w:left w:val="none" w:sz="0" w:space="0" w:color="auto"/>
        <w:bottom w:val="none" w:sz="0" w:space="0" w:color="auto"/>
        <w:right w:val="none" w:sz="0" w:space="0" w:color="auto"/>
      </w:divBdr>
    </w:div>
    <w:div w:id="1746218552">
      <w:bodyDiv w:val="1"/>
      <w:marLeft w:val="0"/>
      <w:marRight w:val="0"/>
      <w:marTop w:val="0"/>
      <w:marBottom w:val="0"/>
      <w:divBdr>
        <w:top w:val="none" w:sz="0" w:space="0" w:color="auto"/>
        <w:left w:val="none" w:sz="0" w:space="0" w:color="auto"/>
        <w:bottom w:val="none" w:sz="0" w:space="0" w:color="auto"/>
        <w:right w:val="none" w:sz="0" w:space="0" w:color="auto"/>
      </w:divBdr>
    </w:div>
    <w:div w:id="1748265248">
      <w:bodyDiv w:val="1"/>
      <w:marLeft w:val="0"/>
      <w:marRight w:val="0"/>
      <w:marTop w:val="0"/>
      <w:marBottom w:val="0"/>
      <w:divBdr>
        <w:top w:val="none" w:sz="0" w:space="0" w:color="auto"/>
        <w:left w:val="none" w:sz="0" w:space="0" w:color="auto"/>
        <w:bottom w:val="none" w:sz="0" w:space="0" w:color="auto"/>
        <w:right w:val="none" w:sz="0" w:space="0" w:color="auto"/>
      </w:divBdr>
    </w:div>
    <w:div w:id="1749379245">
      <w:bodyDiv w:val="1"/>
      <w:marLeft w:val="0"/>
      <w:marRight w:val="0"/>
      <w:marTop w:val="0"/>
      <w:marBottom w:val="0"/>
      <w:divBdr>
        <w:top w:val="none" w:sz="0" w:space="0" w:color="auto"/>
        <w:left w:val="none" w:sz="0" w:space="0" w:color="auto"/>
        <w:bottom w:val="none" w:sz="0" w:space="0" w:color="auto"/>
        <w:right w:val="none" w:sz="0" w:space="0" w:color="auto"/>
      </w:divBdr>
    </w:div>
    <w:div w:id="1749837343">
      <w:bodyDiv w:val="1"/>
      <w:marLeft w:val="0"/>
      <w:marRight w:val="0"/>
      <w:marTop w:val="0"/>
      <w:marBottom w:val="0"/>
      <w:divBdr>
        <w:top w:val="none" w:sz="0" w:space="0" w:color="auto"/>
        <w:left w:val="none" w:sz="0" w:space="0" w:color="auto"/>
        <w:bottom w:val="none" w:sz="0" w:space="0" w:color="auto"/>
        <w:right w:val="none" w:sz="0" w:space="0" w:color="auto"/>
      </w:divBdr>
    </w:div>
    <w:div w:id="1751002123">
      <w:bodyDiv w:val="1"/>
      <w:marLeft w:val="0"/>
      <w:marRight w:val="0"/>
      <w:marTop w:val="0"/>
      <w:marBottom w:val="0"/>
      <w:divBdr>
        <w:top w:val="none" w:sz="0" w:space="0" w:color="auto"/>
        <w:left w:val="none" w:sz="0" w:space="0" w:color="auto"/>
        <w:bottom w:val="none" w:sz="0" w:space="0" w:color="auto"/>
        <w:right w:val="none" w:sz="0" w:space="0" w:color="auto"/>
      </w:divBdr>
    </w:div>
    <w:div w:id="1751384345">
      <w:bodyDiv w:val="1"/>
      <w:marLeft w:val="0"/>
      <w:marRight w:val="0"/>
      <w:marTop w:val="0"/>
      <w:marBottom w:val="0"/>
      <w:divBdr>
        <w:top w:val="none" w:sz="0" w:space="0" w:color="auto"/>
        <w:left w:val="none" w:sz="0" w:space="0" w:color="auto"/>
        <w:bottom w:val="none" w:sz="0" w:space="0" w:color="auto"/>
        <w:right w:val="none" w:sz="0" w:space="0" w:color="auto"/>
      </w:divBdr>
    </w:div>
    <w:div w:id="1754161778">
      <w:bodyDiv w:val="1"/>
      <w:marLeft w:val="0"/>
      <w:marRight w:val="0"/>
      <w:marTop w:val="0"/>
      <w:marBottom w:val="0"/>
      <w:divBdr>
        <w:top w:val="none" w:sz="0" w:space="0" w:color="auto"/>
        <w:left w:val="none" w:sz="0" w:space="0" w:color="auto"/>
        <w:bottom w:val="none" w:sz="0" w:space="0" w:color="auto"/>
        <w:right w:val="none" w:sz="0" w:space="0" w:color="auto"/>
      </w:divBdr>
    </w:div>
    <w:div w:id="1756784188">
      <w:bodyDiv w:val="1"/>
      <w:marLeft w:val="0"/>
      <w:marRight w:val="0"/>
      <w:marTop w:val="0"/>
      <w:marBottom w:val="0"/>
      <w:divBdr>
        <w:top w:val="none" w:sz="0" w:space="0" w:color="auto"/>
        <w:left w:val="none" w:sz="0" w:space="0" w:color="auto"/>
        <w:bottom w:val="none" w:sz="0" w:space="0" w:color="auto"/>
        <w:right w:val="none" w:sz="0" w:space="0" w:color="auto"/>
      </w:divBdr>
    </w:div>
    <w:div w:id="1757093257">
      <w:bodyDiv w:val="1"/>
      <w:marLeft w:val="0"/>
      <w:marRight w:val="0"/>
      <w:marTop w:val="0"/>
      <w:marBottom w:val="0"/>
      <w:divBdr>
        <w:top w:val="none" w:sz="0" w:space="0" w:color="auto"/>
        <w:left w:val="none" w:sz="0" w:space="0" w:color="auto"/>
        <w:bottom w:val="none" w:sz="0" w:space="0" w:color="auto"/>
        <w:right w:val="none" w:sz="0" w:space="0" w:color="auto"/>
      </w:divBdr>
    </w:div>
    <w:div w:id="1757358135">
      <w:bodyDiv w:val="1"/>
      <w:marLeft w:val="0"/>
      <w:marRight w:val="0"/>
      <w:marTop w:val="0"/>
      <w:marBottom w:val="0"/>
      <w:divBdr>
        <w:top w:val="none" w:sz="0" w:space="0" w:color="auto"/>
        <w:left w:val="none" w:sz="0" w:space="0" w:color="auto"/>
        <w:bottom w:val="none" w:sz="0" w:space="0" w:color="auto"/>
        <w:right w:val="none" w:sz="0" w:space="0" w:color="auto"/>
      </w:divBdr>
    </w:div>
    <w:div w:id="1757752692">
      <w:bodyDiv w:val="1"/>
      <w:marLeft w:val="0"/>
      <w:marRight w:val="0"/>
      <w:marTop w:val="0"/>
      <w:marBottom w:val="0"/>
      <w:divBdr>
        <w:top w:val="none" w:sz="0" w:space="0" w:color="auto"/>
        <w:left w:val="none" w:sz="0" w:space="0" w:color="auto"/>
        <w:bottom w:val="none" w:sz="0" w:space="0" w:color="auto"/>
        <w:right w:val="none" w:sz="0" w:space="0" w:color="auto"/>
      </w:divBdr>
    </w:div>
    <w:div w:id="1758139362">
      <w:bodyDiv w:val="1"/>
      <w:marLeft w:val="0"/>
      <w:marRight w:val="0"/>
      <w:marTop w:val="0"/>
      <w:marBottom w:val="0"/>
      <w:divBdr>
        <w:top w:val="none" w:sz="0" w:space="0" w:color="auto"/>
        <w:left w:val="none" w:sz="0" w:space="0" w:color="auto"/>
        <w:bottom w:val="none" w:sz="0" w:space="0" w:color="auto"/>
        <w:right w:val="none" w:sz="0" w:space="0" w:color="auto"/>
      </w:divBdr>
    </w:div>
    <w:div w:id="1758285225">
      <w:bodyDiv w:val="1"/>
      <w:marLeft w:val="0"/>
      <w:marRight w:val="0"/>
      <w:marTop w:val="0"/>
      <w:marBottom w:val="0"/>
      <w:divBdr>
        <w:top w:val="none" w:sz="0" w:space="0" w:color="auto"/>
        <w:left w:val="none" w:sz="0" w:space="0" w:color="auto"/>
        <w:bottom w:val="none" w:sz="0" w:space="0" w:color="auto"/>
        <w:right w:val="none" w:sz="0" w:space="0" w:color="auto"/>
      </w:divBdr>
    </w:div>
    <w:div w:id="1761440856">
      <w:bodyDiv w:val="1"/>
      <w:marLeft w:val="0"/>
      <w:marRight w:val="0"/>
      <w:marTop w:val="0"/>
      <w:marBottom w:val="0"/>
      <w:divBdr>
        <w:top w:val="none" w:sz="0" w:space="0" w:color="auto"/>
        <w:left w:val="none" w:sz="0" w:space="0" w:color="auto"/>
        <w:bottom w:val="none" w:sz="0" w:space="0" w:color="auto"/>
        <w:right w:val="none" w:sz="0" w:space="0" w:color="auto"/>
      </w:divBdr>
    </w:div>
    <w:div w:id="1761632744">
      <w:bodyDiv w:val="1"/>
      <w:marLeft w:val="0"/>
      <w:marRight w:val="0"/>
      <w:marTop w:val="0"/>
      <w:marBottom w:val="0"/>
      <w:divBdr>
        <w:top w:val="none" w:sz="0" w:space="0" w:color="auto"/>
        <w:left w:val="none" w:sz="0" w:space="0" w:color="auto"/>
        <w:bottom w:val="none" w:sz="0" w:space="0" w:color="auto"/>
        <w:right w:val="none" w:sz="0" w:space="0" w:color="auto"/>
      </w:divBdr>
    </w:div>
    <w:div w:id="1761950188">
      <w:bodyDiv w:val="1"/>
      <w:marLeft w:val="0"/>
      <w:marRight w:val="0"/>
      <w:marTop w:val="0"/>
      <w:marBottom w:val="0"/>
      <w:divBdr>
        <w:top w:val="none" w:sz="0" w:space="0" w:color="auto"/>
        <w:left w:val="none" w:sz="0" w:space="0" w:color="auto"/>
        <w:bottom w:val="none" w:sz="0" w:space="0" w:color="auto"/>
        <w:right w:val="none" w:sz="0" w:space="0" w:color="auto"/>
      </w:divBdr>
    </w:div>
    <w:div w:id="1763522746">
      <w:bodyDiv w:val="1"/>
      <w:marLeft w:val="0"/>
      <w:marRight w:val="0"/>
      <w:marTop w:val="0"/>
      <w:marBottom w:val="0"/>
      <w:divBdr>
        <w:top w:val="none" w:sz="0" w:space="0" w:color="auto"/>
        <w:left w:val="none" w:sz="0" w:space="0" w:color="auto"/>
        <w:bottom w:val="none" w:sz="0" w:space="0" w:color="auto"/>
        <w:right w:val="none" w:sz="0" w:space="0" w:color="auto"/>
      </w:divBdr>
    </w:div>
    <w:div w:id="1765877868">
      <w:bodyDiv w:val="1"/>
      <w:marLeft w:val="0"/>
      <w:marRight w:val="0"/>
      <w:marTop w:val="0"/>
      <w:marBottom w:val="0"/>
      <w:divBdr>
        <w:top w:val="none" w:sz="0" w:space="0" w:color="auto"/>
        <w:left w:val="none" w:sz="0" w:space="0" w:color="auto"/>
        <w:bottom w:val="none" w:sz="0" w:space="0" w:color="auto"/>
        <w:right w:val="none" w:sz="0" w:space="0" w:color="auto"/>
      </w:divBdr>
    </w:div>
    <w:div w:id="1765884060">
      <w:bodyDiv w:val="1"/>
      <w:marLeft w:val="0"/>
      <w:marRight w:val="0"/>
      <w:marTop w:val="0"/>
      <w:marBottom w:val="0"/>
      <w:divBdr>
        <w:top w:val="none" w:sz="0" w:space="0" w:color="auto"/>
        <w:left w:val="none" w:sz="0" w:space="0" w:color="auto"/>
        <w:bottom w:val="none" w:sz="0" w:space="0" w:color="auto"/>
        <w:right w:val="none" w:sz="0" w:space="0" w:color="auto"/>
      </w:divBdr>
    </w:div>
    <w:div w:id="1766606230">
      <w:bodyDiv w:val="1"/>
      <w:marLeft w:val="0"/>
      <w:marRight w:val="0"/>
      <w:marTop w:val="0"/>
      <w:marBottom w:val="0"/>
      <w:divBdr>
        <w:top w:val="none" w:sz="0" w:space="0" w:color="auto"/>
        <w:left w:val="none" w:sz="0" w:space="0" w:color="auto"/>
        <w:bottom w:val="none" w:sz="0" w:space="0" w:color="auto"/>
        <w:right w:val="none" w:sz="0" w:space="0" w:color="auto"/>
      </w:divBdr>
    </w:div>
    <w:div w:id="1768112443">
      <w:bodyDiv w:val="1"/>
      <w:marLeft w:val="0"/>
      <w:marRight w:val="0"/>
      <w:marTop w:val="0"/>
      <w:marBottom w:val="0"/>
      <w:divBdr>
        <w:top w:val="none" w:sz="0" w:space="0" w:color="auto"/>
        <w:left w:val="none" w:sz="0" w:space="0" w:color="auto"/>
        <w:bottom w:val="none" w:sz="0" w:space="0" w:color="auto"/>
        <w:right w:val="none" w:sz="0" w:space="0" w:color="auto"/>
      </w:divBdr>
    </w:div>
    <w:div w:id="1769737027">
      <w:bodyDiv w:val="1"/>
      <w:marLeft w:val="0"/>
      <w:marRight w:val="0"/>
      <w:marTop w:val="0"/>
      <w:marBottom w:val="0"/>
      <w:divBdr>
        <w:top w:val="none" w:sz="0" w:space="0" w:color="auto"/>
        <w:left w:val="none" w:sz="0" w:space="0" w:color="auto"/>
        <w:bottom w:val="none" w:sz="0" w:space="0" w:color="auto"/>
        <w:right w:val="none" w:sz="0" w:space="0" w:color="auto"/>
      </w:divBdr>
    </w:div>
    <w:div w:id="1771000920">
      <w:bodyDiv w:val="1"/>
      <w:marLeft w:val="0"/>
      <w:marRight w:val="0"/>
      <w:marTop w:val="0"/>
      <w:marBottom w:val="0"/>
      <w:divBdr>
        <w:top w:val="none" w:sz="0" w:space="0" w:color="auto"/>
        <w:left w:val="none" w:sz="0" w:space="0" w:color="auto"/>
        <w:bottom w:val="none" w:sz="0" w:space="0" w:color="auto"/>
        <w:right w:val="none" w:sz="0" w:space="0" w:color="auto"/>
      </w:divBdr>
    </w:div>
    <w:div w:id="1772429811">
      <w:bodyDiv w:val="1"/>
      <w:marLeft w:val="0"/>
      <w:marRight w:val="0"/>
      <w:marTop w:val="0"/>
      <w:marBottom w:val="0"/>
      <w:divBdr>
        <w:top w:val="none" w:sz="0" w:space="0" w:color="auto"/>
        <w:left w:val="none" w:sz="0" w:space="0" w:color="auto"/>
        <w:bottom w:val="none" w:sz="0" w:space="0" w:color="auto"/>
        <w:right w:val="none" w:sz="0" w:space="0" w:color="auto"/>
      </w:divBdr>
    </w:div>
    <w:div w:id="1772553306">
      <w:bodyDiv w:val="1"/>
      <w:marLeft w:val="0"/>
      <w:marRight w:val="0"/>
      <w:marTop w:val="0"/>
      <w:marBottom w:val="0"/>
      <w:divBdr>
        <w:top w:val="none" w:sz="0" w:space="0" w:color="auto"/>
        <w:left w:val="none" w:sz="0" w:space="0" w:color="auto"/>
        <w:bottom w:val="none" w:sz="0" w:space="0" w:color="auto"/>
        <w:right w:val="none" w:sz="0" w:space="0" w:color="auto"/>
      </w:divBdr>
    </w:div>
    <w:div w:id="1774283295">
      <w:bodyDiv w:val="1"/>
      <w:marLeft w:val="0"/>
      <w:marRight w:val="0"/>
      <w:marTop w:val="0"/>
      <w:marBottom w:val="0"/>
      <w:divBdr>
        <w:top w:val="none" w:sz="0" w:space="0" w:color="auto"/>
        <w:left w:val="none" w:sz="0" w:space="0" w:color="auto"/>
        <w:bottom w:val="none" w:sz="0" w:space="0" w:color="auto"/>
        <w:right w:val="none" w:sz="0" w:space="0" w:color="auto"/>
      </w:divBdr>
    </w:div>
    <w:div w:id="1774934877">
      <w:bodyDiv w:val="1"/>
      <w:marLeft w:val="0"/>
      <w:marRight w:val="0"/>
      <w:marTop w:val="0"/>
      <w:marBottom w:val="0"/>
      <w:divBdr>
        <w:top w:val="none" w:sz="0" w:space="0" w:color="auto"/>
        <w:left w:val="none" w:sz="0" w:space="0" w:color="auto"/>
        <w:bottom w:val="none" w:sz="0" w:space="0" w:color="auto"/>
        <w:right w:val="none" w:sz="0" w:space="0" w:color="auto"/>
      </w:divBdr>
    </w:div>
    <w:div w:id="1775634246">
      <w:bodyDiv w:val="1"/>
      <w:marLeft w:val="0"/>
      <w:marRight w:val="0"/>
      <w:marTop w:val="0"/>
      <w:marBottom w:val="0"/>
      <w:divBdr>
        <w:top w:val="none" w:sz="0" w:space="0" w:color="auto"/>
        <w:left w:val="none" w:sz="0" w:space="0" w:color="auto"/>
        <w:bottom w:val="none" w:sz="0" w:space="0" w:color="auto"/>
        <w:right w:val="none" w:sz="0" w:space="0" w:color="auto"/>
      </w:divBdr>
    </w:div>
    <w:div w:id="1775705662">
      <w:bodyDiv w:val="1"/>
      <w:marLeft w:val="0"/>
      <w:marRight w:val="0"/>
      <w:marTop w:val="0"/>
      <w:marBottom w:val="0"/>
      <w:divBdr>
        <w:top w:val="none" w:sz="0" w:space="0" w:color="auto"/>
        <w:left w:val="none" w:sz="0" w:space="0" w:color="auto"/>
        <w:bottom w:val="none" w:sz="0" w:space="0" w:color="auto"/>
        <w:right w:val="none" w:sz="0" w:space="0" w:color="auto"/>
      </w:divBdr>
    </w:div>
    <w:div w:id="1776049613">
      <w:bodyDiv w:val="1"/>
      <w:marLeft w:val="0"/>
      <w:marRight w:val="0"/>
      <w:marTop w:val="0"/>
      <w:marBottom w:val="0"/>
      <w:divBdr>
        <w:top w:val="none" w:sz="0" w:space="0" w:color="auto"/>
        <w:left w:val="none" w:sz="0" w:space="0" w:color="auto"/>
        <w:bottom w:val="none" w:sz="0" w:space="0" w:color="auto"/>
        <w:right w:val="none" w:sz="0" w:space="0" w:color="auto"/>
      </w:divBdr>
    </w:div>
    <w:div w:id="1776556831">
      <w:bodyDiv w:val="1"/>
      <w:marLeft w:val="0"/>
      <w:marRight w:val="0"/>
      <w:marTop w:val="0"/>
      <w:marBottom w:val="0"/>
      <w:divBdr>
        <w:top w:val="none" w:sz="0" w:space="0" w:color="auto"/>
        <w:left w:val="none" w:sz="0" w:space="0" w:color="auto"/>
        <w:bottom w:val="none" w:sz="0" w:space="0" w:color="auto"/>
        <w:right w:val="none" w:sz="0" w:space="0" w:color="auto"/>
      </w:divBdr>
    </w:div>
    <w:div w:id="1776635302">
      <w:bodyDiv w:val="1"/>
      <w:marLeft w:val="0"/>
      <w:marRight w:val="0"/>
      <w:marTop w:val="0"/>
      <w:marBottom w:val="0"/>
      <w:divBdr>
        <w:top w:val="none" w:sz="0" w:space="0" w:color="auto"/>
        <w:left w:val="none" w:sz="0" w:space="0" w:color="auto"/>
        <w:bottom w:val="none" w:sz="0" w:space="0" w:color="auto"/>
        <w:right w:val="none" w:sz="0" w:space="0" w:color="auto"/>
      </w:divBdr>
    </w:div>
    <w:div w:id="1777408330">
      <w:bodyDiv w:val="1"/>
      <w:marLeft w:val="0"/>
      <w:marRight w:val="0"/>
      <w:marTop w:val="0"/>
      <w:marBottom w:val="0"/>
      <w:divBdr>
        <w:top w:val="none" w:sz="0" w:space="0" w:color="auto"/>
        <w:left w:val="none" w:sz="0" w:space="0" w:color="auto"/>
        <w:bottom w:val="none" w:sz="0" w:space="0" w:color="auto"/>
        <w:right w:val="none" w:sz="0" w:space="0" w:color="auto"/>
      </w:divBdr>
    </w:div>
    <w:div w:id="1778481417">
      <w:bodyDiv w:val="1"/>
      <w:marLeft w:val="0"/>
      <w:marRight w:val="0"/>
      <w:marTop w:val="0"/>
      <w:marBottom w:val="0"/>
      <w:divBdr>
        <w:top w:val="none" w:sz="0" w:space="0" w:color="auto"/>
        <w:left w:val="none" w:sz="0" w:space="0" w:color="auto"/>
        <w:bottom w:val="none" w:sz="0" w:space="0" w:color="auto"/>
        <w:right w:val="none" w:sz="0" w:space="0" w:color="auto"/>
      </w:divBdr>
    </w:div>
    <w:div w:id="1778673530">
      <w:bodyDiv w:val="1"/>
      <w:marLeft w:val="0"/>
      <w:marRight w:val="0"/>
      <w:marTop w:val="0"/>
      <w:marBottom w:val="0"/>
      <w:divBdr>
        <w:top w:val="none" w:sz="0" w:space="0" w:color="auto"/>
        <w:left w:val="none" w:sz="0" w:space="0" w:color="auto"/>
        <w:bottom w:val="none" w:sz="0" w:space="0" w:color="auto"/>
        <w:right w:val="none" w:sz="0" w:space="0" w:color="auto"/>
      </w:divBdr>
    </w:div>
    <w:div w:id="1779835998">
      <w:bodyDiv w:val="1"/>
      <w:marLeft w:val="0"/>
      <w:marRight w:val="0"/>
      <w:marTop w:val="0"/>
      <w:marBottom w:val="0"/>
      <w:divBdr>
        <w:top w:val="none" w:sz="0" w:space="0" w:color="auto"/>
        <w:left w:val="none" w:sz="0" w:space="0" w:color="auto"/>
        <w:bottom w:val="none" w:sz="0" w:space="0" w:color="auto"/>
        <w:right w:val="none" w:sz="0" w:space="0" w:color="auto"/>
      </w:divBdr>
    </w:div>
    <w:div w:id="1781410490">
      <w:bodyDiv w:val="1"/>
      <w:marLeft w:val="0"/>
      <w:marRight w:val="0"/>
      <w:marTop w:val="0"/>
      <w:marBottom w:val="0"/>
      <w:divBdr>
        <w:top w:val="none" w:sz="0" w:space="0" w:color="auto"/>
        <w:left w:val="none" w:sz="0" w:space="0" w:color="auto"/>
        <w:bottom w:val="none" w:sz="0" w:space="0" w:color="auto"/>
        <w:right w:val="none" w:sz="0" w:space="0" w:color="auto"/>
      </w:divBdr>
    </w:div>
    <w:div w:id="1781559065">
      <w:bodyDiv w:val="1"/>
      <w:marLeft w:val="0"/>
      <w:marRight w:val="0"/>
      <w:marTop w:val="0"/>
      <w:marBottom w:val="0"/>
      <w:divBdr>
        <w:top w:val="none" w:sz="0" w:space="0" w:color="auto"/>
        <w:left w:val="none" w:sz="0" w:space="0" w:color="auto"/>
        <w:bottom w:val="none" w:sz="0" w:space="0" w:color="auto"/>
        <w:right w:val="none" w:sz="0" w:space="0" w:color="auto"/>
      </w:divBdr>
    </w:div>
    <w:div w:id="1781797145">
      <w:bodyDiv w:val="1"/>
      <w:marLeft w:val="0"/>
      <w:marRight w:val="0"/>
      <w:marTop w:val="0"/>
      <w:marBottom w:val="0"/>
      <w:divBdr>
        <w:top w:val="none" w:sz="0" w:space="0" w:color="auto"/>
        <w:left w:val="none" w:sz="0" w:space="0" w:color="auto"/>
        <w:bottom w:val="none" w:sz="0" w:space="0" w:color="auto"/>
        <w:right w:val="none" w:sz="0" w:space="0" w:color="auto"/>
      </w:divBdr>
    </w:div>
    <w:div w:id="1782530095">
      <w:bodyDiv w:val="1"/>
      <w:marLeft w:val="0"/>
      <w:marRight w:val="0"/>
      <w:marTop w:val="0"/>
      <w:marBottom w:val="0"/>
      <w:divBdr>
        <w:top w:val="none" w:sz="0" w:space="0" w:color="auto"/>
        <w:left w:val="none" w:sz="0" w:space="0" w:color="auto"/>
        <w:bottom w:val="none" w:sz="0" w:space="0" w:color="auto"/>
        <w:right w:val="none" w:sz="0" w:space="0" w:color="auto"/>
      </w:divBdr>
    </w:div>
    <w:div w:id="1782921524">
      <w:bodyDiv w:val="1"/>
      <w:marLeft w:val="0"/>
      <w:marRight w:val="0"/>
      <w:marTop w:val="0"/>
      <w:marBottom w:val="0"/>
      <w:divBdr>
        <w:top w:val="none" w:sz="0" w:space="0" w:color="auto"/>
        <w:left w:val="none" w:sz="0" w:space="0" w:color="auto"/>
        <w:bottom w:val="none" w:sz="0" w:space="0" w:color="auto"/>
        <w:right w:val="none" w:sz="0" w:space="0" w:color="auto"/>
      </w:divBdr>
    </w:div>
    <w:div w:id="1783911641">
      <w:bodyDiv w:val="1"/>
      <w:marLeft w:val="0"/>
      <w:marRight w:val="0"/>
      <w:marTop w:val="0"/>
      <w:marBottom w:val="0"/>
      <w:divBdr>
        <w:top w:val="none" w:sz="0" w:space="0" w:color="auto"/>
        <w:left w:val="none" w:sz="0" w:space="0" w:color="auto"/>
        <w:bottom w:val="none" w:sz="0" w:space="0" w:color="auto"/>
        <w:right w:val="none" w:sz="0" w:space="0" w:color="auto"/>
      </w:divBdr>
    </w:div>
    <w:div w:id="1784494251">
      <w:bodyDiv w:val="1"/>
      <w:marLeft w:val="0"/>
      <w:marRight w:val="0"/>
      <w:marTop w:val="0"/>
      <w:marBottom w:val="0"/>
      <w:divBdr>
        <w:top w:val="none" w:sz="0" w:space="0" w:color="auto"/>
        <w:left w:val="none" w:sz="0" w:space="0" w:color="auto"/>
        <w:bottom w:val="none" w:sz="0" w:space="0" w:color="auto"/>
        <w:right w:val="none" w:sz="0" w:space="0" w:color="auto"/>
      </w:divBdr>
    </w:div>
    <w:div w:id="1784880645">
      <w:bodyDiv w:val="1"/>
      <w:marLeft w:val="0"/>
      <w:marRight w:val="0"/>
      <w:marTop w:val="0"/>
      <w:marBottom w:val="0"/>
      <w:divBdr>
        <w:top w:val="none" w:sz="0" w:space="0" w:color="auto"/>
        <w:left w:val="none" w:sz="0" w:space="0" w:color="auto"/>
        <w:bottom w:val="none" w:sz="0" w:space="0" w:color="auto"/>
        <w:right w:val="none" w:sz="0" w:space="0" w:color="auto"/>
      </w:divBdr>
    </w:div>
    <w:div w:id="1784880773">
      <w:bodyDiv w:val="1"/>
      <w:marLeft w:val="0"/>
      <w:marRight w:val="0"/>
      <w:marTop w:val="0"/>
      <w:marBottom w:val="0"/>
      <w:divBdr>
        <w:top w:val="none" w:sz="0" w:space="0" w:color="auto"/>
        <w:left w:val="none" w:sz="0" w:space="0" w:color="auto"/>
        <w:bottom w:val="none" w:sz="0" w:space="0" w:color="auto"/>
        <w:right w:val="none" w:sz="0" w:space="0" w:color="auto"/>
      </w:divBdr>
    </w:div>
    <w:div w:id="1785416260">
      <w:bodyDiv w:val="1"/>
      <w:marLeft w:val="0"/>
      <w:marRight w:val="0"/>
      <w:marTop w:val="0"/>
      <w:marBottom w:val="0"/>
      <w:divBdr>
        <w:top w:val="none" w:sz="0" w:space="0" w:color="auto"/>
        <w:left w:val="none" w:sz="0" w:space="0" w:color="auto"/>
        <w:bottom w:val="none" w:sz="0" w:space="0" w:color="auto"/>
        <w:right w:val="none" w:sz="0" w:space="0" w:color="auto"/>
      </w:divBdr>
    </w:div>
    <w:div w:id="1786607893">
      <w:bodyDiv w:val="1"/>
      <w:marLeft w:val="0"/>
      <w:marRight w:val="0"/>
      <w:marTop w:val="0"/>
      <w:marBottom w:val="0"/>
      <w:divBdr>
        <w:top w:val="none" w:sz="0" w:space="0" w:color="auto"/>
        <w:left w:val="none" w:sz="0" w:space="0" w:color="auto"/>
        <w:bottom w:val="none" w:sz="0" w:space="0" w:color="auto"/>
        <w:right w:val="none" w:sz="0" w:space="0" w:color="auto"/>
      </w:divBdr>
    </w:div>
    <w:div w:id="1787771510">
      <w:bodyDiv w:val="1"/>
      <w:marLeft w:val="0"/>
      <w:marRight w:val="0"/>
      <w:marTop w:val="0"/>
      <w:marBottom w:val="0"/>
      <w:divBdr>
        <w:top w:val="none" w:sz="0" w:space="0" w:color="auto"/>
        <w:left w:val="none" w:sz="0" w:space="0" w:color="auto"/>
        <w:bottom w:val="none" w:sz="0" w:space="0" w:color="auto"/>
        <w:right w:val="none" w:sz="0" w:space="0" w:color="auto"/>
      </w:divBdr>
    </w:div>
    <w:div w:id="1789229310">
      <w:bodyDiv w:val="1"/>
      <w:marLeft w:val="0"/>
      <w:marRight w:val="0"/>
      <w:marTop w:val="0"/>
      <w:marBottom w:val="0"/>
      <w:divBdr>
        <w:top w:val="none" w:sz="0" w:space="0" w:color="auto"/>
        <w:left w:val="none" w:sz="0" w:space="0" w:color="auto"/>
        <w:bottom w:val="none" w:sz="0" w:space="0" w:color="auto"/>
        <w:right w:val="none" w:sz="0" w:space="0" w:color="auto"/>
      </w:divBdr>
    </w:div>
    <w:div w:id="1791587194">
      <w:bodyDiv w:val="1"/>
      <w:marLeft w:val="0"/>
      <w:marRight w:val="0"/>
      <w:marTop w:val="0"/>
      <w:marBottom w:val="0"/>
      <w:divBdr>
        <w:top w:val="none" w:sz="0" w:space="0" w:color="auto"/>
        <w:left w:val="none" w:sz="0" w:space="0" w:color="auto"/>
        <w:bottom w:val="none" w:sz="0" w:space="0" w:color="auto"/>
        <w:right w:val="none" w:sz="0" w:space="0" w:color="auto"/>
      </w:divBdr>
    </w:div>
    <w:div w:id="1793357119">
      <w:bodyDiv w:val="1"/>
      <w:marLeft w:val="0"/>
      <w:marRight w:val="0"/>
      <w:marTop w:val="0"/>
      <w:marBottom w:val="0"/>
      <w:divBdr>
        <w:top w:val="none" w:sz="0" w:space="0" w:color="auto"/>
        <w:left w:val="none" w:sz="0" w:space="0" w:color="auto"/>
        <w:bottom w:val="none" w:sz="0" w:space="0" w:color="auto"/>
        <w:right w:val="none" w:sz="0" w:space="0" w:color="auto"/>
      </w:divBdr>
    </w:div>
    <w:div w:id="1793665839">
      <w:bodyDiv w:val="1"/>
      <w:marLeft w:val="0"/>
      <w:marRight w:val="0"/>
      <w:marTop w:val="0"/>
      <w:marBottom w:val="0"/>
      <w:divBdr>
        <w:top w:val="none" w:sz="0" w:space="0" w:color="auto"/>
        <w:left w:val="none" w:sz="0" w:space="0" w:color="auto"/>
        <w:bottom w:val="none" w:sz="0" w:space="0" w:color="auto"/>
        <w:right w:val="none" w:sz="0" w:space="0" w:color="auto"/>
      </w:divBdr>
    </w:div>
    <w:div w:id="1794666180">
      <w:bodyDiv w:val="1"/>
      <w:marLeft w:val="0"/>
      <w:marRight w:val="0"/>
      <w:marTop w:val="0"/>
      <w:marBottom w:val="0"/>
      <w:divBdr>
        <w:top w:val="none" w:sz="0" w:space="0" w:color="auto"/>
        <w:left w:val="none" w:sz="0" w:space="0" w:color="auto"/>
        <w:bottom w:val="none" w:sz="0" w:space="0" w:color="auto"/>
        <w:right w:val="none" w:sz="0" w:space="0" w:color="auto"/>
      </w:divBdr>
    </w:div>
    <w:div w:id="1797524086">
      <w:bodyDiv w:val="1"/>
      <w:marLeft w:val="0"/>
      <w:marRight w:val="0"/>
      <w:marTop w:val="0"/>
      <w:marBottom w:val="0"/>
      <w:divBdr>
        <w:top w:val="none" w:sz="0" w:space="0" w:color="auto"/>
        <w:left w:val="none" w:sz="0" w:space="0" w:color="auto"/>
        <w:bottom w:val="none" w:sz="0" w:space="0" w:color="auto"/>
        <w:right w:val="none" w:sz="0" w:space="0" w:color="auto"/>
      </w:divBdr>
    </w:div>
    <w:div w:id="1798059403">
      <w:bodyDiv w:val="1"/>
      <w:marLeft w:val="0"/>
      <w:marRight w:val="0"/>
      <w:marTop w:val="0"/>
      <w:marBottom w:val="0"/>
      <w:divBdr>
        <w:top w:val="none" w:sz="0" w:space="0" w:color="auto"/>
        <w:left w:val="none" w:sz="0" w:space="0" w:color="auto"/>
        <w:bottom w:val="none" w:sz="0" w:space="0" w:color="auto"/>
        <w:right w:val="none" w:sz="0" w:space="0" w:color="auto"/>
      </w:divBdr>
    </w:div>
    <w:div w:id="1798376688">
      <w:bodyDiv w:val="1"/>
      <w:marLeft w:val="0"/>
      <w:marRight w:val="0"/>
      <w:marTop w:val="0"/>
      <w:marBottom w:val="0"/>
      <w:divBdr>
        <w:top w:val="none" w:sz="0" w:space="0" w:color="auto"/>
        <w:left w:val="none" w:sz="0" w:space="0" w:color="auto"/>
        <w:bottom w:val="none" w:sz="0" w:space="0" w:color="auto"/>
        <w:right w:val="none" w:sz="0" w:space="0" w:color="auto"/>
      </w:divBdr>
    </w:div>
    <w:div w:id="1798453310">
      <w:bodyDiv w:val="1"/>
      <w:marLeft w:val="0"/>
      <w:marRight w:val="0"/>
      <w:marTop w:val="0"/>
      <w:marBottom w:val="0"/>
      <w:divBdr>
        <w:top w:val="none" w:sz="0" w:space="0" w:color="auto"/>
        <w:left w:val="none" w:sz="0" w:space="0" w:color="auto"/>
        <w:bottom w:val="none" w:sz="0" w:space="0" w:color="auto"/>
        <w:right w:val="none" w:sz="0" w:space="0" w:color="auto"/>
      </w:divBdr>
    </w:div>
    <w:div w:id="1800224952">
      <w:bodyDiv w:val="1"/>
      <w:marLeft w:val="0"/>
      <w:marRight w:val="0"/>
      <w:marTop w:val="0"/>
      <w:marBottom w:val="0"/>
      <w:divBdr>
        <w:top w:val="none" w:sz="0" w:space="0" w:color="auto"/>
        <w:left w:val="none" w:sz="0" w:space="0" w:color="auto"/>
        <w:bottom w:val="none" w:sz="0" w:space="0" w:color="auto"/>
        <w:right w:val="none" w:sz="0" w:space="0" w:color="auto"/>
      </w:divBdr>
    </w:div>
    <w:div w:id="1801458191">
      <w:bodyDiv w:val="1"/>
      <w:marLeft w:val="0"/>
      <w:marRight w:val="0"/>
      <w:marTop w:val="0"/>
      <w:marBottom w:val="0"/>
      <w:divBdr>
        <w:top w:val="none" w:sz="0" w:space="0" w:color="auto"/>
        <w:left w:val="none" w:sz="0" w:space="0" w:color="auto"/>
        <w:bottom w:val="none" w:sz="0" w:space="0" w:color="auto"/>
        <w:right w:val="none" w:sz="0" w:space="0" w:color="auto"/>
      </w:divBdr>
    </w:div>
    <w:div w:id="1803158633">
      <w:bodyDiv w:val="1"/>
      <w:marLeft w:val="0"/>
      <w:marRight w:val="0"/>
      <w:marTop w:val="0"/>
      <w:marBottom w:val="0"/>
      <w:divBdr>
        <w:top w:val="none" w:sz="0" w:space="0" w:color="auto"/>
        <w:left w:val="none" w:sz="0" w:space="0" w:color="auto"/>
        <w:bottom w:val="none" w:sz="0" w:space="0" w:color="auto"/>
        <w:right w:val="none" w:sz="0" w:space="0" w:color="auto"/>
      </w:divBdr>
    </w:div>
    <w:div w:id="1804615832">
      <w:bodyDiv w:val="1"/>
      <w:marLeft w:val="0"/>
      <w:marRight w:val="0"/>
      <w:marTop w:val="0"/>
      <w:marBottom w:val="0"/>
      <w:divBdr>
        <w:top w:val="none" w:sz="0" w:space="0" w:color="auto"/>
        <w:left w:val="none" w:sz="0" w:space="0" w:color="auto"/>
        <w:bottom w:val="none" w:sz="0" w:space="0" w:color="auto"/>
        <w:right w:val="none" w:sz="0" w:space="0" w:color="auto"/>
      </w:divBdr>
    </w:div>
    <w:div w:id="1805194077">
      <w:bodyDiv w:val="1"/>
      <w:marLeft w:val="0"/>
      <w:marRight w:val="0"/>
      <w:marTop w:val="0"/>
      <w:marBottom w:val="0"/>
      <w:divBdr>
        <w:top w:val="none" w:sz="0" w:space="0" w:color="auto"/>
        <w:left w:val="none" w:sz="0" w:space="0" w:color="auto"/>
        <w:bottom w:val="none" w:sz="0" w:space="0" w:color="auto"/>
        <w:right w:val="none" w:sz="0" w:space="0" w:color="auto"/>
      </w:divBdr>
    </w:div>
    <w:div w:id="1806660896">
      <w:bodyDiv w:val="1"/>
      <w:marLeft w:val="0"/>
      <w:marRight w:val="0"/>
      <w:marTop w:val="0"/>
      <w:marBottom w:val="0"/>
      <w:divBdr>
        <w:top w:val="none" w:sz="0" w:space="0" w:color="auto"/>
        <w:left w:val="none" w:sz="0" w:space="0" w:color="auto"/>
        <w:bottom w:val="none" w:sz="0" w:space="0" w:color="auto"/>
        <w:right w:val="none" w:sz="0" w:space="0" w:color="auto"/>
      </w:divBdr>
    </w:div>
    <w:div w:id="1807352669">
      <w:bodyDiv w:val="1"/>
      <w:marLeft w:val="0"/>
      <w:marRight w:val="0"/>
      <w:marTop w:val="0"/>
      <w:marBottom w:val="0"/>
      <w:divBdr>
        <w:top w:val="none" w:sz="0" w:space="0" w:color="auto"/>
        <w:left w:val="none" w:sz="0" w:space="0" w:color="auto"/>
        <w:bottom w:val="none" w:sz="0" w:space="0" w:color="auto"/>
        <w:right w:val="none" w:sz="0" w:space="0" w:color="auto"/>
      </w:divBdr>
    </w:div>
    <w:div w:id="1809088113">
      <w:bodyDiv w:val="1"/>
      <w:marLeft w:val="0"/>
      <w:marRight w:val="0"/>
      <w:marTop w:val="0"/>
      <w:marBottom w:val="0"/>
      <w:divBdr>
        <w:top w:val="none" w:sz="0" w:space="0" w:color="auto"/>
        <w:left w:val="none" w:sz="0" w:space="0" w:color="auto"/>
        <w:bottom w:val="none" w:sz="0" w:space="0" w:color="auto"/>
        <w:right w:val="none" w:sz="0" w:space="0" w:color="auto"/>
      </w:divBdr>
    </w:div>
    <w:div w:id="1809279634">
      <w:bodyDiv w:val="1"/>
      <w:marLeft w:val="0"/>
      <w:marRight w:val="0"/>
      <w:marTop w:val="0"/>
      <w:marBottom w:val="0"/>
      <w:divBdr>
        <w:top w:val="none" w:sz="0" w:space="0" w:color="auto"/>
        <w:left w:val="none" w:sz="0" w:space="0" w:color="auto"/>
        <w:bottom w:val="none" w:sz="0" w:space="0" w:color="auto"/>
        <w:right w:val="none" w:sz="0" w:space="0" w:color="auto"/>
      </w:divBdr>
    </w:div>
    <w:div w:id="1809396418">
      <w:bodyDiv w:val="1"/>
      <w:marLeft w:val="0"/>
      <w:marRight w:val="0"/>
      <w:marTop w:val="0"/>
      <w:marBottom w:val="0"/>
      <w:divBdr>
        <w:top w:val="none" w:sz="0" w:space="0" w:color="auto"/>
        <w:left w:val="none" w:sz="0" w:space="0" w:color="auto"/>
        <w:bottom w:val="none" w:sz="0" w:space="0" w:color="auto"/>
        <w:right w:val="none" w:sz="0" w:space="0" w:color="auto"/>
      </w:divBdr>
    </w:div>
    <w:div w:id="1810826252">
      <w:bodyDiv w:val="1"/>
      <w:marLeft w:val="0"/>
      <w:marRight w:val="0"/>
      <w:marTop w:val="0"/>
      <w:marBottom w:val="0"/>
      <w:divBdr>
        <w:top w:val="none" w:sz="0" w:space="0" w:color="auto"/>
        <w:left w:val="none" w:sz="0" w:space="0" w:color="auto"/>
        <w:bottom w:val="none" w:sz="0" w:space="0" w:color="auto"/>
        <w:right w:val="none" w:sz="0" w:space="0" w:color="auto"/>
      </w:divBdr>
    </w:div>
    <w:div w:id="1810855968">
      <w:bodyDiv w:val="1"/>
      <w:marLeft w:val="0"/>
      <w:marRight w:val="0"/>
      <w:marTop w:val="0"/>
      <w:marBottom w:val="0"/>
      <w:divBdr>
        <w:top w:val="none" w:sz="0" w:space="0" w:color="auto"/>
        <w:left w:val="none" w:sz="0" w:space="0" w:color="auto"/>
        <w:bottom w:val="none" w:sz="0" w:space="0" w:color="auto"/>
        <w:right w:val="none" w:sz="0" w:space="0" w:color="auto"/>
      </w:divBdr>
    </w:div>
    <w:div w:id="1810903315">
      <w:bodyDiv w:val="1"/>
      <w:marLeft w:val="0"/>
      <w:marRight w:val="0"/>
      <w:marTop w:val="0"/>
      <w:marBottom w:val="0"/>
      <w:divBdr>
        <w:top w:val="none" w:sz="0" w:space="0" w:color="auto"/>
        <w:left w:val="none" w:sz="0" w:space="0" w:color="auto"/>
        <w:bottom w:val="none" w:sz="0" w:space="0" w:color="auto"/>
        <w:right w:val="none" w:sz="0" w:space="0" w:color="auto"/>
      </w:divBdr>
    </w:div>
    <w:div w:id="1811315788">
      <w:bodyDiv w:val="1"/>
      <w:marLeft w:val="0"/>
      <w:marRight w:val="0"/>
      <w:marTop w:val="0"/>
      <w:marBottom w:val="0"/>
      <w:divBdr>
        <w:top w:val="none" w:sz="0" w:space="0" w:color="auto"/>
        <w:left w:val="none" w:sz="0" w:space="0" w:color="auto"/>
        <w:bottom w:val="none" w:sz="0" w:space="0" w:color="auto"/>
        <w:right w:val="none" w:sz="0" w:space="0" w:color="auto"/>
      </w:divBdr>
    </w:div>
    <w:div w:id="1811480817">
      <w:bodyDiv w:val="1"/>
      <w:marLeft w:val="0"/>
      <w:marRight w:val="0"/>
      <w:marTop w:val="0"/>
      <w:marBottom w:val="0"/>
      <w:divBdr>
        <w:top w:val="none" w:sz="0" w:space="0" w:color="auto"/>
        <w:left w:val="none" w:sz="0" w:space="0" w:color="auto"/>
        <w:bottom w:val="none" w:sz="0" w:space="0" w:color="auto"/>
        <w:right w:val="none" w:sz="0" w:space="0" w:color="auto"/>
      </w:divBdr>
    </w:div>
    <w:div w:id="1811940048">
      <w:bodyDiv w:val="1"/>
      <w:marLeft w:val="0"/>
      <w:marRight w:val="0"/>
      <w:marTop w:val="0"/>
      <w:marBottom w:val="0"/>
      <w:divBdr>
        <w:top w:val="none" w:sz="0" w:space="0" w:color="auto"/>
        <w:left w:val="none" w:sz="0" w:space="0" w:color="auto"/>
        <w:bottom w:val="none" w:sz="0" w:space="0" w:color="auto"/>
        <w:right w:val="none" w:sz="0" w:space="0" w:color="auto"/>
      </w:divBdr>
    </w:div>
    <w:div w:id="1812407137">
      <w:bodyDiv w:val="1"/>
      <w:marLeft w:val="0"/>
      <w:marRight w:val="0"/>
      <w:marTop w:val="0"/>
      <w:marBottom w:val="0"/>
      <w:divBdr>
        <w:top w:val="none" w:sz="0" w:space="0" w:color="auto"/>
        <w:left w:val="none" w:sz="0" w:space="0" w:color="auto"/>
        <w:bottom w:val="none" w:sz="0" w:space="0" w:color="auto"/>
        <w:right w:val="none" w:sz="0" w:space="0" w:color="auto"/>
      </w:divBdr>
    </w:div>
    <w:div w:id="1815490295">
      <w:bodyDiv w:val="1"/>
      <w:marLeft w:val="0"/>
      <w:marRight w:val="0"/>
      <w:marTop w:val="0"/>
      <w:marBottom w:val="0"/>
      <w:divBdr>
        <w:top w:val="none" w:sz="0" w:space="0" w:color="auto"/>
        <w:left w:val="none" w:sz="0" w:space="0" w:color="auto"/>
        <w:bottom w:val="none" w:sz="0" w:space="0" w:color="auto"/>
        <w:right w:val="none" w:sz="0" w:space="0" w:color="auto"/>
      </w:divBdr>
    </w:div>
    <w:div w:id="1816291091">
      <w:bodyDiv w:val="1"/>
      <w:marLeft w:val="0"/>
      <w:marRight w:val="0"/>
      <w:marTop w:val="0"/>
      <w:marBottom w:val="0"/>
      <w:divBdr>
        <w:top w:val="none" w:sz="0" w:space="0" w:color="auto"/>
        <w:left w:val="none" w:sz="0" w:space="0" w:color="auto"/>
        <w:bottom w:val="none" w:sz="0" w:space="0" w:color="auto"/>
        <w:right w:val="none" w:sz="0" w:space="0" w:color="auto"/>
      </w:divBdr>
    </w:div>
    <w:div w:id="1817142269">
      <w:bodyDiv w:val="1"/>
      <w:marLeft w:val="0"/>
      <w:marRight w:val="0"/>
      <w:marTop w:val="0"/>
      <w:marBottom w:val="0"/>
      <w:divBdr>
        <w:top w:val="none" w:sz="0" w:space="0" w:color="auto"/>
        <w:left w:val="none" w:sz="0" w:space="0" w:color="auto"/>
        <w:bottom w:val="none" w:sz="0" w:space="0" w:color="auto"/>
        <w:right w:val="none" w:sz="0" w:space="0" w:color="auto"/>
      </w:divBdr>
    </w:div>
    <w:div w:id="1817455645">
      <w:bodyDiv w:val="1"/>
      <w:marLeft w:val="0"/>
      <w:marRight w:val="0"/>
      <w:marTop w:val="0"/>
      <w:marBottom w:val="0"/>
      <w:divBdr>
        <w:top w:val="none" w:sz="0" w:space="0" w:color="auto"/>
        <w:left w:val="none" w:sz="0" w:space="0" w:color="auto"/>
        <w:bottom w:val="none" w:sz="0" w:space="0" w:color="auto"/>
        <w:right w:val="none" w:sz="0" w:space="0" w:color="auto"/>
      </w:divBdr>
    </w:div>
    <w:div w:id="1818691044">
      <w:bodyDiv w:val="1"/>
      <w:marLeft w:val="0"/>
      <w:marRight w:val="0"/>
      <w:marTop w:val="0"/>
      <w:marBottom w:val="0"/>
      <w:divBdr>
        <w:top w:val="none" w:sz="0" w:space="0" w:color="auto"/>
        <w:left w:val="none" w:sz="0" w:space="0" w:color="auto"/>
        <w:bottom w:val="none" w:sz="0" w:space="0" w:color="auto"/>
        <w:right w:val="none" w:sz="0" w:space="0" w:color="auto"/>
      </w:divBdr>
    </w:div>
    <w:div w:id="1819416381">
      <w:bodyDiv w:val="1"/>
      <w:marLeft w:val="0"/>
      <w:marRight w:val="0"/>
      <w:marTop w:val="0"/>
      <w:marBottom w:val="0"/>
      <w:divBdr>
        <w:top w:val="none" w:sz="0" w:space="0" w:color="auto"/>
        <w:left w:val="none" w:sz="0" w:space="0" w:color="auto"/>
        <w:bottom w:val="none" w:sz="0" w:space="0" w:color="auto"/>
        <w:right w:val="none" w:sz="0" w:space="0" w:color="auto"/>
      </w:divBdr>
    </w:div>
    <w:div w:id="1820265992">
      <w:bodyDiv w:val="1"/>
      <w:marLeft w:val="0"/>
      <w:marRight w:val="0"/>
      <w:marTop w:val="0"/>
      <w:marBottom w:val="0"/>
      <w:divBdr>
        <w:top w:val="none" w:sz="0" w:space="0" w:color="auto"/>
        <w:left w:val="none" w:sz="0" w:space="0" w:color="auto"/>
        <w:bottom w:val="none" w:sz="0" w:space="0" w:color="auto"/>
        <w:right w:val="none" w:sz="0" w:space="0" w:color="auto"/>
      </w:divBdr>
    </w:div>
    <w:div w:id="1820610915">
      <w:bodyDiv w:val="1"/>
      <w:marLeft w:val="0"/>
      <w:marRight w:val="0"/>
      <w:marTop w:val="0"/>
      <w:marBottom w:val="0"/>
      <w:divBdr>
        <w:top w:val="none" w:sz="0" w:space="0" w:color="auto"/>
        <w:left w:val="none" w:sz="0" w:space="0" w:color="auto"/>
        <w:bottom w:val="none" w:sz="0" w:space="0" w:color="auto"/>
        <w:right w:val="none" w:sz="0" w:space="0" w:color="auto"/>
      </w:divBdr>
    </w:div>
    <w:div w:id="1820922324">
      <w:bodyDiv w:val="1"/>
      <w:marLeft w:val="0"/>
      <w:marRight w:val="0"/>
      <w:marTop w:val="0"/>
      <w:marBottom w:val="0"/>
      <w:divBdr>
        <w:top w:val="none" w:sz="0" w:space="0" w:color="auto"/>
        <w:left w:val="none" w:sz="0" w:space="0" w:color="auto"/>
        <w:bottom w:val="none" w:sz="0" w:space="0" w:color="auto"/>
        <w:right w:val="none" w:sz="0" w:space="0" w:color="auto"/>
      </w:divBdr>
    </w:div>
    <w:div w:id="1822044163">
      <w:bodyDiv w:val="1"/>
      <w:marLeft w:val="0"/>
      <w:marRight w:val="0"/>
      <w:marTop w:val="0"/>
      <w:marBottom w:val="0"/>
      <w:divBdr>
        <w:top w:val="none" w:sz="0" w:space="0" w:color="auto"/>
        <w:left w:val="none" w:sz="0" w:space="0" w:color="auto"/>
        <w:bottom w:val="none" w:sz="0" w:space="0" w:color="auto"/>
        <w:right w:val="none" w:sz="0" w:space="0" w:color="auto"/>
      </w:divBdr>
    </w:div>
    <w:div w:id="1822497483">
      <w:bodyDiv w:val="1"/>
      <w:marLeft w:val="0"/>
      <w:marRight w:val="0"/>
      <w:marTop w:val="0"/>
      <w:marBottom w:val="0"/>
      <w:divBdr>
        <w:top w:val="none" w:sz="0" w:space="0" w:color="auto"/>
        <w:left w:val="none" w:sz="0" w:space="0" w:color="auto"/>
        <w:bottom w:val="none" w:sz="0" w:space="0" w:color="auto"/>
        <w:right w:val="none" w:sz="0" w:space="0" w:color="auto"/>
      </w:divBdr>
    </w:div>
    <w:div w:id="1822652656">
      <w:bodyDiv w:val="1"/>
      <w:marLeft w:val="0"/>
      <w:marRight w:val="0"/>
      <w:marTop w:val="0"/>
      <w:marBottom w:val="0"/>
      <w:divBdr>
        <w:top w:val="none" w:sz="0" w:space="0" w:color="auto"/>
        <w:left w:val="none" w:sz="0" w:space="0" w:color="auto"/>
        <w:bottom w:val="none" w:sz="0" w:space="0" w:color="auto"/>
        <w:right w:val="none" w:sz="0" w:space="0" w:color="auto"/>
      </w:divBdr>
    </w:div>
    <w:div w:id="1823353893">
      <w:bodyDiv w:val="1"/>
      <w:marLeft w:val="0"/>
      <w:marRight w:val="0"/>
      <w:marTop w:val="0"/>
      <w:marBottom w:val="0"/>
      <w:divBdr>
        <w:top w:val="none" w:sz="0" w:space="0" w:color="auto"/>
        <w:left w:val="none" w:sz="0" w:space="0" w:color="auto"/>
        <w:bottom w:val="none" w:sz="0" w:space="0" w:color="auto"/>
        <w:right w:val="none" w:sz="0" w:space="0" w:color="auto"/>
      </w:divBdr>
    </w:div>
    <w:div w:id="1824275787">
      <w:bodyDiv w:val="1"/>
      <w:marLeft w:val="0"/>
      <w:marRight w:val="0"/>
      <w:marTop w:val="0"/>
      <w:marBottom w:val="0"/>
      <w:divBdr>
        <w:top w:val="none" w:sz="0" w:space="0" w:color="auto"/>
        <w:left w:val="none" w:sz="0" w:space="0" w:color="auto"/>
        <w:bottom w:val="none" w:sz="0" w:space="0" w:color="auto"/>
        <w:right w:val="none" w:sz="0" w:space="0" w:color="auto"/>
      </w:divBdr>
    </w:div>
    <w:div w:id="1825118043">
      <w:bodyDiv w:val="1"/>
      <w:marLeft w:val="0"/>
      <w:marRight w:val="0"/>
      <w:marTop w:val="0"/>
      <w:marBottom w:val="0"/>
      <w:divBdr>
        <w:top w:val="none" w:sz="0" w:space="0" w:color="auto"/>
        <w:left w:val="none" w:sz="0" w:space="0" w:color="auto"/>
        <w:bottom w:val="none" w:sz="0" w:space="0" w:color="auto"/>
        <w:right w:val="none" w:sz="0" w:space="0" w:color="auto"/>
      </w:divBdr>
    </w:div>
    <w:div w:id="1825123479">
      <w:bodyDiv w:val="1"/>
      <w:marLeft w:val="0"/>
      <w:marRight w:val="0"/>
      <w:marTop w:val="0"/>
      <w:marBottom w:val="0"/>
      <w:divBdr>
        <w:top w:val="none" w:sz="0" w:space="0" w:color="auto"/>
        <w:left w:val="none" w:sz="0" w:space="0" w:color="auto"/>
        <w:bottom w:val="none" w:sz="0" w:space="0" w:color="auto"/>
        <w:right w:val="none" w:sz="0" w:space="0" w:color="auto"/>
      </w:divBdr>
    </w:div>
    <w:div w:id="1826236635">
      <w:bodyDiv w:val="1"/>
      <w:marLeft w:val="0"/>
      <w:marRight w:val="0"/>
      <w:marTop w:val="0"/>
      <w:marBottom w:val="0"/>
      <w:divBdr>
        <w:top w:val="none" w:sz="0" w:space="0" w:color="auto"/>
        <w:left w:val="none" w:sz="0" w:space="0" w:color="auto"/>
        <w:bottom w:val="none" w:sz="0" w:space="0" w:color="auto"/>
        <w:right w:val="none" w:sz="0" w:space="0" w:color="auto"/>
      </w:divBdr>
    </w:div>
    <w:div w:id="1828549239">
      <w:bodyDiv w:val="1"/>
      <w:marLeft w:val="0"/>
      <w:marRight w:val="0"/>
      <w:marTop w:val="0"/>
      <w:marBottom w:val="0"/>
      <w:divBdr>
        <w:top w:val="none" w:sz="0" w:space="0" w:color="auto"/>
        <w:left w:val="none" w:sz="0" w:space="0" w:color="auto"/>
        <w:bottom w:val="none" w:sz="0" w:space="0" w:color="auto"/>
        <w:right w:val="none" w:sz="0" w:space="0" w:color="auto"/>
      </w:divBdr>
    </w:div>
    <w:div w:id="1828666615">
      <w:bodyDiv w:val="1"/>
      <w:marLeft w:val="0"/>
      <w:marRight w:val="0"/>
      <w:marTop w:val="0"/>
      <w:marBottom w:val="0"/>
      <w:divBdr>
        <w:top w:val="none" w:sz="0" w:space="0" w:color="auto"/>
        <w:left w:val="none" w:sz="0" w:space="0" w:color="auto"/>
        <w:bottom w:val="none" w:sz="0" w:space="0" w:color="auto"/>
        <w:right w:val="none" w:sz="0" w:space="0" w:color="auto"/>
      </w:divBdr>
    </w:div>
    <w:div w:id="1831212737">
      <w:bodyDiv w:val="1"/>
      <w:marLeft w:val="0"/>
      <w:marRight w:val="0"/>
      <w:marTop w:val="0"/>
      <w:marBottom w:val="0"/>
      <w:divBdr>
        <w:top w:val="none" w:sz="0" w:space="0" w:color="auto"/>
        <w:left w:val="none" w:sz="0" w:space="0" w:color="auto"/>
        <w:bottom w:val="none" w:sz="0" w:space="0" w:color="auto"/>
        <w:right w:val="none" w:sz="0" w:space="0" w:color="auto"/>
      </w:divBdr>
    </w:div>
    <w:div w:id="1831484587">
      <w:bodyDiv w:val="1"/>
      <w:marLeft w:val="0"/>
      <w:marRight w:val="0"/>
      <w:marTop w:val="0"/>
      <w:marBottom w:val="0"/>
      <w:divBdr>
        <w:top w:val="none" w:sz="0" w:space="0" w:color="auto"/>
        <w:left w:val="none" w:sz="0" w:space="0" w:color="auto"/>
        <w:bottom w:val="none" w:sz="0" w:space="0" w:color="auto"/>
        <w:right w:val="none" w:sz="0" w:space="0" w:color="auto"/>
      </w:divBdr>
    </w:div>
    <w:div w:id="1833250838">
      <w:bodyDiv w:val="1"/>
      <w:marLeft w:val="0"/>
      <w:marRight w:val="0"/>
      <w:marTop w:val="0"/>
      <w:marBottom w:val="0"/>
      <w:divBdr>
        <w:top w:val="none" w:sz="0" w:space="0" w:color="auto"/>
        <w:left w:val="none" w:sz="0" w:space="0" w:color="auto"/>
        <w:bottom w:val="none" w:sz="0" w:space="0" w:color="auto"/>
        <w:right w:val="none" w:sz="0" w:space="0" w:color="auto"/>
      </w:divBdr>
    </w:div>
    <w:div w:id="1834375673">
      <w:bodyDiv w:val="1"/>
      <w:marLeft w:val="0"/>
      <w:marRight w:val="0"/>
      <w:marTop w:val="0"/>
      <w:marBottom w:val="0"/>
      <w:divBdr>
        <w:top w:val="none" w:sz="0" w:space="0" w:color="auto"/>
        <w:left w:val="none" w:sz="0" w:space="0" w:color="auto"/>
        <w:bottom w:val="none" w:sz="0" w:space="0" w:color="auto"/>
        <w:right w:val="none" w:sz="0" w:space="0" w:color="auto"/>
      </w:divBdr>
    </w:div>
    <w:div w:id="1835341416">
      <w:bodyDiv w:val="1"/>
      <w:marLeft w:val="0"/>
      <w:marRight w:val="0"/>
      <w:marTop w:val="0"/>
      <w:marBottom w:val="0"/>
      <w:divBdr>
        <w:top w:val="none" w:sz="0" w:space="0" w:color="auto"/>
        <w:left w:val="none" w:sz="0" w:space="0" w:color="auto"/>
        <w:bottom w:val="none" w:sz="0" w:space="0" w:color="auto"/>
        <w:right w:val="none" w:sz="0" w:space="0" w:color="auto"/>
      </w:divBdr>
    </w:div>
    <w:div w:id="1836188106">
      <w:bodyDiv w:val="1"/>
      <w:marLeft w:val="0"/>
      <w:marRight w:val="0"/>
      <w:marTop w:val="0"/>
      <w:marBottom w:val="0"/>
      <w:divBdr>
        <w:top w:val="none" w:sz="0" w:space="0" w:color="auto"/>
        <w:left w:val="none" w:sz="0" w:space="0" w:color="auto"/>
        <w:bottom w:val="none" w:sz="0" w:space="0" w:color="auto"/>
        <w:right w:val="none" w:sz="0" w:space="0" w:color="auto"/>
      </w:divBdr>
    </w:div>
    <w:div w:id="1836532458">
      <w:bodyDiv w:val="1"/>
      <w:marLeft w:val="0"/>
      <w:marRight w:val="0"/>
      <w:marTop w:val="0"/>
      <w:marBottom w:val="0"/>
      <w:divBdr>
        <w:top w:val="none" w:sz="0" w:space="0" w:color="auto"/>
        <w:left w:val="none" w:sz="0" w:space="0" w:color="auto"/>
        <w:bottom w:val="none" w:sz="0" w:space="0" w:color="auto"/>
        <w:right w:val="none" w:sz="0" w:space="0" w:color="auto"/>
      </w:divBdr>
    </w:div>
    <w:div w:id="1837498926">
      <w:bodyDiv w:val="1"/>
      <w:marLeft w:val="0"/>
      <w:marRight w:val="0"/>
      <w:marTop w:val="0"/>
      <w:marBottom w:val="0"/>
      <w:divBdr>
        <w:top w:val="none" w:sz="0" w:space="0" w:color="auto"/>
        <w:left w:val="none" w:sz="0" w:space="0" w:color="auto"/>
        <w:bottom w:val="none" w:sz="0" w:space="0" w:color="auto"/>
        <w:right w:val="none" w:sz="0" w:space="0" w:color="auto"/>
      </w:divBdr>
    </w:div>
    <w:div w:id="1839808748">
      <w:bodyDiv w:val="1"/>
      <w:marLeft w:val="0"/>
      <w:marRight w:val="0"/>
      <w:marTop w:val="0"/>
      <w:marBottom w:val="0"/>
      <w:divBdr>
        <w:top w:val="none" w:sz="0" w:space="0" w:color="auto"/>
        <w:left w:val="none" w:sz="0" w:space="0" w:color="auto"/>
        <w:bottom w:val="none" w:sz="0" w:space="0" w:color="auto"/>
        <w:right w:val="none" w:sz="0" w:space="0" w:color="auto"/>
      </w:divBdr>
    </w:div>
    <w:div w:id="1840076511">
      <w:bodyDiv w:val="1"/>
      <w:marLeft w:val="0"/>
      <w:marRight w:val="0"/>
      <w:marTop w:val="0"/>
      <w:marBottom w:val="0"/>
      <w:divBdr>
        <w:top w:val="none" w:sz="0" w:space="0" w:color="auto"/>
        <w:left w:val="none" w:sz="0" w:space="0" w:color="auto"/>
        <w:bottom w:val="none" w:sz="0" w:space="0" w:color="auto"/>
        <w:right w:val="none" w:sz="0" w:space="0" w:color="auto"/>
      </w:divBdr>
    </w:div>
    <w:div w:id="1841433137">
      <w:bodyDiv w:val="1"/>
      <w:marLeft w:val="0"/>
      <w:marRight w:val="0"/>
      <w:marTop w:val="0"/>
      <w:marBottom w:val="0"/>
      <w:divBdr>
        <w:top w:val="none" w:sz="0" w:space="0" w:color="auto"/>
        <w:left w:val="none" w:sz="0" w:space="0" w:color="auto"/>
        <w:bottom w:val="none" w:sz="0" w:space="0" w:color="auto"/>
        <w:right w:val="none" w:sz="0" w:space="0" w:color="auto"/>
      </w:divBdr>
    </w:div>
    <w:div w:id="1843810383">
      <w:bodyDiv w:val="1"/>
      <w:marLeft w:val="0"/>
      <w:marRight w:val="0"/>
      <w:marTop w:val="0"/>
      <w:marBottom w:val="0"/>
      <w:divBdr>
        <w:top w:val="none" w:sz="0" w:space="0" w:color="auto"/>
        <w:left w:val="none" w:sz="0" w:space="0" w:color="auto"/>
        <w:bottom w:val="none" w:sz="0" w:space="0" w:color="auto"/>
        <w:right w:val="none" w:sz="0" w:space="0" w:color="auto"/>
      </w:divBdr>
    </w:div>
    <w:div w:id="1844708306">
      <w:bodyDiv w:val="1"/>
      <w:marLeft w:val="0"/>
      <w:marRight w:val="0"/>
      <w:marTop w:val="0"/>
      <w:marBottom w:val="0"/>
      <w:divBdr>
        <w:top w:val="none" w:sz="0" w:space="0" w:color="auto"/>
        <w:left w:val="none" w:sz="0" w:space="0" w:color="auto"/>
        <w:bottom w:val="none" w:sz="0" w:space="0" w:color="auto"/>
        <w:right w:val="none" w:sz="0" w:space="0" w:color="auto"/>
      </w:divBdr>
    </w:div>
    <w:div w:id="1846018306">
      <w:bodyDiv w:val="1"/>
      <w:marLeft w:val="0"/>
      <w:marRight w:val="0"/>
      <w:marTop w:val="0"/>
      <w:marBottom w:val="0"/>
      <w:divBdr>
        <w:top w:val="none" w:sz="0" w:space="0" w:color="auto"/>
        <w:left w:val="none" w:sz="0" w:space="0" w:color="auto"/>
        <w:bottom w:val="none" w:sz="0" w:space="0" w:color="auto"/>
        <w:right w:val="none" w:sz="0" w:space="0" w:color="auto"/>
      </w:divBdr>
    </w:div>
    <w:div w:id="1846477693">
      <w:bodyDiv w:val="1"/>
      <w:marLeft w:val="0"/>
      <w:marRight w:val="0"/>
      <w:marTop w:val="0"/>
      <w:marBottom w:val="0"/>
      <w:divBdr>
        <w:top w:val="none" w:sz="0" w:space="0" w:color="auto"/>
        <w:left w:val="none" w:sz="0" w:space="0" w:color="auto"/>
        <w:bottom w:val="none" w:sz="0" w:space="0" w:color="auto"/>
        <w:right w:val="none" w:sz="0" w:space="0" w:color="auto"/>
      </w:divBdr>
    </w:div>
    <w:div w:id="1846632418">
      <w:bodyDiv w:val="1"/>
      <w:marLeft w:val="0"/>
      <w:marRight w:val="0"/>
      <w:marTop w:val="0"/>
      <w:marBottom w:val="0"/>
      <w:divBdr>
        <w:top w:val="none" w:sz="0" w:space="0" w:color="auto"/>
        <w:left w:val="none" w:sz="0" w:space="0" w:color="auto"/>
        <w:bottom w:val="none" w:sz="0" w:space="0" w:color="auto"/>
        <w:right w:val="none" w:sz="0" w:space="0" w:color="auto"/>
      </w:divBdr>
    </w:div>
    <w:div w:id="1847557358">
      <w:bodyDiv w:val="1"/>
      <w:marLeft w:val="0"/>
      <w:marRight w:val="0"/>
      <w:marTop w:val="0"/>
      <w:marBottom w:val="0"/>
      <w:divBdr>
        <w:top w:val="none" w:sz="0" w:space="0" w:color="auto"/>
        <w:left w:val="none" w:sz="0" w:space="0" w:color="auto"/>
        <w:bottom w:val="none" w:sz="0" w:space="0" w:color="auto"/>
        <w:right w:val="none" w:sz="0" w:space="0" w:color="auto"/>
      </w:divBdr>
    </w:div>
    <w:div w:id="1848131541">
      <w:bodyDiv w:val="1"/>
      <w:marLeft w:val="0"/>
      <w:marRight w:val="0"/>
      <w:marTop w:val="0"/>
      <w:marBottom w:val="0"/>
      <w:divBdr>
        <w:top w:val="none" w:sz="0" w:space="0" w:color="auto"/>
        <w:left w:val="none" w:sz="0" w:space="0" w:color="auto"/>
        <w:bottom w:val="none" w:sz="0" w:space="0" w:color="auto"/>
        <w:right w:val="none" w:sz="0" w:space="0" w:color="auto"/>
      </w:divBdr>
    </w:div>
    <w:div w:id="1849101541">
      <w:bodyDiv w:val="1"/>
      <w:marLeft w:val="0"/>
      <w:marRight w:val="0"/>
      <w:marTop w:val="0"/>
      <w:marBottom w:val="0"/>
      <w:divBdr>
        <w:top w:val="none" w:sz="0" w:space="0" w:color="auto"/>
        <w:left w:val="none" w:sz="0" w:space="0" w:color="auto"/>
        <w:bottom w:val="none" w:sz="0" w:space="0" w:color="auto"/>
        <w:right w:val="none" w:sz="0" w:space="0" w:color="auto"/>
      </w:divBdr>
    </w:div>
    <w:div w:id="1850025374">
      <w:bodyDiv w:val="1"/>
      <w:marLeft w:val="0"/>
      <w:marRight w:val="0"/>
      <w:marTop w:val="0"/>
      <w:marBottom w:val="0"/>
      <w:divBdr>
        <w:top w:val="none" w:sz="0" w:space="0" w:color="auto"/>
        <w:left w:val="none" w:sz="0" w:space="0" w:color="auto"/>
        <w:bottom w:val="none" w:sz="0" w:space="0" w:color="auto"/>
        <w:right w:val="none" w:sz="0" w:space="0" w:color="auto"/>
      </w:divBdr>
    </w:div>
    <w:div w:id="1851875586">
      <w:bodyDiv w:val="1"/>
      <w:marLeft w:val="0"/>
      <w:marRight w:val="0"/>
      <w:marTop w:val="0"/>
      <w:marBottom w:val="0"/>
      <w:divBdr>
        <w:top w:val="none" w:sz="0" w:space="0" w:color="auto"/>
        <w:left w:val="none" w:sz="0" w:space="0" w:color="auto"/>
        <w:bottom w:val="none" w:sz="0" w:space="0" w:color="auto"/>
        <w:right w:val="none" w:sz="0" w:space="0" w:color="auto"/>
      </w:divBdr>
    </w:div>
    <w:div w:id="1852144285">
      <w:bodyDiv w:val="1"/>
      <w:marLeft w:val="0"/>
      <w:marRight w:val="0"/>
      <w:marTop w:val="0"/>
      <w:marBottom w:val="0"/>
      <w:divBdr>
        <w:top w:val="none" w:sz="0" w:space="0" w:color="auto"/>
        <w:left w:val="none" w:sz="0" w:space="0" w:color="auto"/>
        <w:bottom w:val="none" w:sz="0" w:space="0" w:color="auto"/>
        <w:right w:val="none" w:sz="0" w:space="0" w:color="auto"/>
      </w:divBdr>
    </w:div>
    <w:div w:id="1855655894">
      <w:bodyDiv w:val="1"/>
      <w:marLeft w:val="0"/>
      <w:marRight w:val="0"/>
      <w:marTop w:val="0"/>
      <w:marBottom w:val="0"/>
      <w:divBdr>
        <w:top w:val="none" w:sz="0" w:space="0" w:color="auto"/>
        <w:left w:val="none" w:sz="0" w:space="0" w:color="auto"/>
        <w:bottom w:val="none" w:sz="0" w:space="0" w:color="auto"/>
        <w:right w:val="none" w:sz="0" w:space="0" w:color="auto"/>
      </w:divBdr>
    </w:div>
    <w:div w:id="1856721620">
      <w:bodyDiv w:val="1"/>
      <w:marLeft w:val="0"/>
      <w:marRight w:val="0"/>
      <w:marTop w:val="0"/>
      <w:marBottom w:val="0"/>
      <w:divBdr>
        <w:top w:val="none" w:sz="0" w:space="0" w:color="auto"/>
        <w:left w:val="none" w:sz="0" w:space="0" w:color="auto"/>
        <w:bottom w:val="none" w:sz="0" w:space="0" w:color="auto"/>
        <w:right w:val="none" w:sz="0" w:space="0" w:color="auto"/>
      </w:divBdr>
    </w:div>
    <w:div w:id="1857696957">
      <w:bodyDiv w:val="1"/>
      <w:marLeft w:val="0"/>
      <w:marRight w:val="0"/>
      <w:marTop w:val="0"/>
      <w:marBottom w:val="0"/>
      <w:divBdr>
        <w:top w:val="none" w:sz="0" w:space="0" w:color="auto"/>
        <w:left w:val="none" w:sz="0" w:space="0" w:color="auto"/>
        <w:bottom w:val="none" w:sz="0" w:space="0" w:color="auto"/>
        <w:right w:val="none" w:sz="0" w:space="0" w:color="auto"/>
      </w:divBdr>
    </w:div>
    <w:div w:id="1859613233">
      <w:bodyDiv w:val="1"/>
      <w:marLeft w:val="0"/>
      <w:marRight w:val="0"/>
      <w:marTop w:val="0"/>
      <w:marBottom w:val="0"/>
      <w:divBdr>
        <w:top w:val="none" w:sz="0" w:space="0" w:color="auto"/>
        <w:left w:val="none" w:sz="0" w:space="0" w:color="auto"/>
        <w:bottom w:val="none" w:sz="0" w:space="0" w:color="auto"/>
        <w:right w:val="none" w:sz="0" w:space="0" w:color="auto"/>
      </w:divBdr>
    </w:div>
    <w:div w:id="1859653823">
      <w:bodyDiv w:val="1"/>
      <w:marLeft w:val="0"/>
      <w:marRight w:val="0"/>
      <w:marTop w:val="0"/>
      <w:marBottom w:val="0"/>
      <w:divBdr>
        <w:top w:val="none" w:sz="0" w:space="0" w:color="auto"/>
        <w:left w:val="none" w:sz="0" w:space="0" w:color="auto"/>
        <w:bottom w:val="none" w:sz="0" w:space="0" w:color="auto"/>
        <w:right w:val="none" w:sz="0" w:space="0" w:color="auto"/>
      </w:divBdr>
    </w:div>
    <w:div w:id="1860922270">
      <w:bodyDiv w:val="1"/>
      <w:marLeft w:val="0"/>
      <w:marRight w:val="0"/>
      <w:marTop w:val="0"/>
      <w:marBottom w:val="0"/>
      <w:divBdr>
        <w:top w:val="none" w:sz="0" w:space="0" w:color="auto"/>
        <w:left w:val="none" w:sz="0" w:space="0" w:color="auto"/>
        <w:bottom w:val="none" w:sz="0" w:space="0" w:color="auto"/>
        <w:right w:val="none" w:sz="0" w:space="0" w:color="auto"/>
      </w:divBdr>
    </w:div>
    <w:div w:id="1864979888">
      <w:bodyDiv w:val="1"/>
      <w:marLeft w:val="0"/>
      <w:marRight w:val="0"/>
      <w:marTop w:val="0"/>
      <w:marBottom w:val="0"/>
      <w:divBdr>
        <w:top w:val="none" w:sz="0" w:space="0" w:color="auto"/>
        <w:left w:val="none" w:sz="0" w:space="0" w:color="auto"/>
        <w:bottom w:val="none" w:sz="0" w:space="0" w:color="auto"/>
        <w:right w:val="none" w:sz="0" w:space="0" w:color="auto"/>
      </w:divBdr>
    </w:div>
    <w:div w:id="1865051446">
      <w:bodyDiv w:val="1"/>
      <w:marLeft w:val="0"/>
      <w:marRight w:val="0"/>
      <w:marTop w:val="0"/>
      <w:marBottom w:val="0"/>
      <w:divBdr>
        <w:top w:val="none" w:sz="0" w:space="0" w:color="auto"/>
        <w:left w:val="none" w:sz="0" w:space="0" w:color="auto"/>
        <w:bottom w:val="none" w:sz="0" w:space="0" w:color="auto"/>
        <w:right w:val="none" w:sz="0" w:space="0" w:color="auto"/>
      </w:divBdr>
    </w:div>
    <w:div w:id="1865634130">
      <w:bodyDiv w:val="1"/>
      <w:marLeft w:val="0"/>
      <w:marRight w:val="0"/>
      <w:marTop w:val="0"/>
      <w:marBottom w:val="0"/>
      <w:divBdr>
        <w:top w:val="none" w:sz="0" w:space="0" w:color="auto"/>
        <w:left w:val="none" w:sz="0" w:space="0" w:color="auto"/>
        <w:bottom w:val="none" w:sz="0" w:space="0" w:color="auto"/>
        <w:right w:val="none" w:sz="0" w:space="0" w:color="auto"/>
      </w:divBdr>
    </w:div>
    <w:div w:id="1866168045">
      <w:bodyDiv w:val="1"/>
      <w:marLeft w:val="0"/>
      <w:marRight w:val="0"/>
      <w:marTop w:val="0"/>
      <w:marBottom w:val="0"/>
      <w:divBdr>
        <w:top w:val="none" w:sz="0" w:space="0" w:color="auto"/>
        <w:left w:val="none" w:sz="0" w:space="0" w:color="auto"/>
        <w:bottom w:val="none" w:sz="0" w:space="0" w:color="auto"/>
        <w:right w:val="none" w:sz="0" w:space="0" w:color="auto"/>
      </w:divBdr>
    </w:div>
    <w:div w:id="1866557381">
      <w:bodyDiv w:val="1"/>
      <w:marLeft w:val="0"/>
      <w:marRight w:val="0"/>
      <w:marTop w:val="0"/>
      <w:marBottom w:val="0"/>
      <w:divBdr>
        <w:top w:val="none" w:sz="0" w:space="0" w:color="auto"/>
        <w:left w:val="none" w:sz="0" w:space="0" w:color="auto"/>
        <w:bottom w:val="none" w:sz="0" w:space="0" w:color="auto"/>
        <w:right w:val="none" w:sz="0" w:space="0" w:color="auto"/>
      </w:divBdr>
    </w:div>
    <w:div w:id="1867526087">
      <w:bodyDiv w:val="1"/>
      <w:marLeft w:val="0"/>
      <w:marRight w:val="0"/>
      <w:marTop w:val="0"/>
      <w:marBottom w:val="0"/>
      <w:divBdr>
        <w:top w:val="none" w:sz="0" w:space="0" w:color="auto"/>
        <w:left w:val="none" w:sz="0" w:space="0" w:color="auto"/>
        <w:bottom w:val="none" w:sz="0" w:space="0" w:color="auto"/>
        <w:right w:val="none" w:sz="0" w:space="0" w:color="auto"/>
      </w:divBdr>
    </w:div>
    <w:div w:id="1873568941">
      <w:bodyDiv w:val="1"/>
      <w:marLeft w:val="0"/>
      <w:marRight w:val="0"/>
      <w:marTop w:val="0"/>
      <w:marBottom w:val="0"/>
      <w:divBdr>
        <w:top w:val="none" w:sz="0" w:space="0" w:color="auto"/>
        <w:left w:val="none" w:sz="0" w:space="0" w:color="auto"/>
        <w:bottom w:val="none" w:sz="0" w:space="0" w:color="auto"/>
        <w:right w:val="none" w:sz="0" w:space="0" w:color="auto"/>
      </w:divBdr>
    </w:div>
    <w:div w:id="1873952208">
      <w:bodyDiv w:val="1"/>
      <w:marLeft w:val="0"/>
      <w:marRight w:val="0"/>
      <w:marTop w:val="0"/>
      <w:marBottom w:val="0"/>
      <w:divBdr>
        <w:top w:val="none" w:sz="0" w:space="0" w:color="auto"/>
        <w:left w:val="none" w:sz="0" w:space="0" w:color="auto"/>
        <w:bottom w:val="none" w:sz="0" w:space="0" w:color="auto"/>
        <w:right w:val="none" w:sz="0" w:space="0" w:color="auto"/>
      </w:divBdr>
    </w:div>
    <w:div w:id="1874492533">
      <w:bodyDiv w:val="1"/>
      <w:marLeft w:val="0"/>
      <w:marRight w:val="0"/>
      <w:marTop w:val="0"/>
      <w:marBottom w:val="0"/>
      <w:divBdr>
        <w:top w:val="none" w:sz="0" w:space="0" w:color="auto"/>
        <w:left w:val="none" w:sz="0" w:space="0" w:color="auto"/>
        <w:bottom w:val="none" w:sz="0" w:space="0" w:color="auto"/>
        <w:right w:val="none" w:sz="0" w:space="0" w:color="auto"/>
      </w:divBdr>
    </w:div>
    <w:div w:id="1874879904">
      <w:bodyDiv w:val="1"/>
      <w:marLeft w:val="0"/>
      <w:marRight w:val="0"/>
      <w:marTop w:val="0"/>
      <w:marBottom w:val="0"/>
      <w:divBdr>
        <w:top w:val="none" w:sz="0" w:space="0" w:color="auto"/>
        <w:left w:val="none" w:sz="0" w:space="0" w:color="auto"/>
        <w:bottom w:val="none" w:sz="0" w:space="0" w:color="auto"/>
        <w:right w:val="none" w:sz="0" w:space="0" w:color="auto"/>
      </w:divBdr>
    </w:div>
    <w:div w:id="1875842947">
      <w:bodyDiv w:val="1"/>
      <w:marLeft w:val="0"/>
      <w:marRight w:val="0"/>
      <w:marTop w:val="0"/>
      <w:marBottom w:val="0"/>
      <w:divBdr>
        <w:top w:val="none" w:sz="0" w:space="0" w:color="auto"/>
        <w:left w:val="none" w:sz="0" w:space="0" w:color="auto"/>
        <w:bottom w:val="none" w:sz="0" w:space="0" w:color="auto"/>
        <w:right w:val="none" w:sz="0" w:space="0" w:color="auto"/>
      </w:divBdr>
    </w:div>
    <w:div w:id="1878001907">
      <w:bodyDiv w:val="1"/>
      <w:marLeft w:val="0"/>
      <w:marRight w:val="0"/>
      <w:marTop w:val="0"/>
      <w:marBottom w:val="0"/>
      <w:divBdr>
        <w:top w:val="none" w:sz="0" w:space="0" w:color="auto"/>
        <w:left w:val="none" w:sz="0" w:space="0" w:color="auto"/>
        <w:bottom w:val="none" w:sz="0" w:space="0" w:color="auto"/>
        <w:right w:val="none" w:sz="0" w:space="0" w:color="auto"/>
      </w:divBdr>
    </w:div>
    <w:div w:id="1878734204">
      <w:bodyDiv w:val="1"/>
      <w:marLeft w:val="0"/>
      <w:marRight w:val="0"/>
      <w:marTop w:val="0"/>
      <w:marBottom w:val="0"/>
      <w:divBdr>
        <w:top w:val="none" w:sz="0" w:space="0" w:color="auto"/>
        <w:left w:val="none" w:sz="0" w:space="0" w:color="auto"/>
        <w:bottom w:val="none" w:sz="0" w:space="0" w:color="auto"/>
        <w:right w:val="none" w:sz="0" w:space="0" w:color="auto"/>
      </w:divBdr>
    </w:div>
    <w:div w:id="1879471310">
      <w:bodyDiv w:val="1"/>
      <w:marLeft w:val="0"/>
      <w:marRight w:val="0"/>
      <w:marTop w:val="0"/>
      <w:marBottom w:val="0"/>
      <w:divBdr>
        <w:top w:val="none" w:sz="0" w:space="0" w:color="auto"/>
        <w:left w:val="none" w:sz="0" w:space="0" w:color="auto"/>
        <w:bottom w:val="none" w:sz="0" w:space="0" w:color="auto"/>
        <w:right w:val="none" w:sz="0" w:space="0" w:color="auto"/>
      </w:divBdr>
    </w:div>
    <w:div w:id="1879900383">
      <w:bodyDiv w:val="1"/>
      <w:marLeft w:val="0"/>
      <w:marRight w:val="0"/>
      <w:marTop w:val="0"/>
      <w:marBottom w:val="0"/>
      <w:divBdr>
        <w:top w:val="none" w:sz="0" w:space="0" w:color="auto"/>
        <w:left w:val="none" w:sz="0" w:space="0" w:color="auto"/>
        <w:bottom w:val="none" w:sz="0" w:space="0" w:color="auto"/>
        <w:right w:val="none" w:sz="0" w:space="0" w:color="auto"/>
      </w:divBdr>
    </w:div>
    <w:div w:id="1880046254">
      <w:bodyDiv w:val="1"/>
      <w:marLeft w:val="0"/>
      <w:marRight w:val="0"/>
      <w:marTop w:val="0"/>
      <w:marBottom w:val="0"/>
      <w:divBdr>
        <w:top w:val="none" w:sz="0" w:space="0" w:color="auto"/>
        <w:left w:val="none" w:sz="0" w:space="0" w:color="auto"/>
        <w:bottom w:val="none" w:sz="0" w:space="0" w:color="auto"/>
        <w:right w:val="none" w:sz="0" w:space="0" w:color="auto"/>
      </w:divBdr>
    </w:div>
    <w:div w:id="1881891288">
      <w:bodyDiv w:val="1"/>
      <w:marLeft w:val="0"/>
      <w:marRight w:val="0"/>
      <w:marTop w:val="0"/>
      <w:marBottom w:val="0"/>
      <w:divBdr>
        <w:top w:val="none" w:sz="0" w:space="0" w:color="auto"/>
        <w:left w:val="none" w:sz="0" w:space="0" w:color="auto"/>
        <w:bottom w:val="none" w:sz="0" w:space="0" w:color="auto"/>
        <w:right w:val="none" w:sz="0" w:space="0" w:color="auto"/>
      </w:divBdr>
    </w:div>
    <w:div w:id="1883012357">
      <w:bodyDiv w:val="1"/>
      <w:marLeft w:val="0"/>
      <w:marRight w:val="0"/>
      <w:marTop w:val="0"/>
      <w:marBottom w:val="0"/>
      <w:divBdr>
        <w:top w:val="none" w:sz="0" w:space="0" w:color="auto"/>
        <w:left w:val="none" w:sz="0" w:space="0" w:color="auto"/>
        <w:bottom w:val="none" w:sz="0" w:space="0" w:color="auto"/>
        <w:right w:val="none" w:sz="0" w:space="0" w:color="auto"/>
      </w:divBdr>
    </w:div>
    <w:div w:id="1883445160">
      <w:bodyDiv w:val="1"/>
      <w:marLeft w:val="0"/>
      <w:marRight w:val="0"/>
      <w:marTop w:val="0"/>
      <w:marBottom w:val="0"/>
      <w:divBdr>
        <w:top w:val="none" w:sz="0" w:space="0" w:color="auto"/>
        <w:left w:val="none" w:sz="0" w:space="0" w:color="auto"/>
        <w:bottom w:val="none" w:sz="0" w:space="0" w:color="auto"/>
        <w:right w:val="none" w:sz="0" w:space="0" w:color="auto"/>
      </w:divBdr>
    </w:div>
    <w:div w:id="1884512991">
      <w:bodyDiv w:val="1"/>
      <w:marLeft w:val="0"/>
      <w:marRight w:val="0"/>
      <w:marTop w:val="0"/>
      <w:marBottom w:val="0"/>
      <w:divBdr>
        <w:top w:val="none" w:sz="0" w:space="0" w:color="auto"/>
        <w:left w:val="none" w:sz="0" w:space="0" w:color="auto"/>
        <w:bottom w:val="none" w:sz="0" w:space="0" w:color="auto"/>
        <w:right w:val="none" w:sz="0" w:space="0" w:color="auto"/>
      </w:divBdr>
    </w:div>
    <w:div w:id="1886061645">
      <w:bodyDiv w:val="1"/>
      <w:marLeft w:val="0"/>
      <w:marRight w:val="0"/>
      <w:marTop w:val="0"/>
      <w:marBottom w:val="0"/>
      <w:divBdr>
        <w:top w:val="none" w:sz="0" w:space="0" w:color="auto"/>
        <w:left w:val="none" w:sz="0" w:space="0" w:color="auto"/>
        <w:bottom w:val="none" w:sz="0" w:space="0" w:color="auto"/>
        <w:right w:val="none" w:sz="0" w:space="0" w:color="auto"/>
      </w:divBdr>
    </w:div>
    <w:div w:id="1886067108">
      <w:bodyDiv w:val="1"/>
      <w:marLeft w:val="0"/>
      <w:marRight w:val="0"/>
      <w:marTop w:val="0"/>
      <w:marBottom w:val="0"/>
      <w:divBdr>
        <w:top w:val="none" w:sz="0" w:space="0" w:color="auto"/>
        <w:left w:val="none" w:sz="0" w:space="0" w:color="auto"/>
        <w:bottom w:val="none" w:sz="0" w:space="0" w:color="auto"/>
        <w:right w:val="none" w:sz="0" w:space="0" w:color="auto"/>
      </w:divBdr>
    </w:div>
    <w:div w:id="1887402795">
      <w:bodyDiv w:val="1"/>
      <w:marLeft w:val="0"/>
      <w:marRight w:val="0"/>
      <w:marTop w:val="0"/>
      <w:marBottom w:val="0"/>
      <w:divBdr>
        <w:top w:val="none" w:sz="0" w:space="0" w:color="auto"/>
        <w:left w:val="none" w:sz="0" w:space="0" w:color="auto"/>
        <w:bottom w:val="none" w:sz="0" w:space="0" w:color="auto"/>
        <w:right w:val="none" w:sz="0" w:space="0" w:color="auto"/>
      </w:divBdr>
    </w:div>
    <w:div w:id="1889804661">
      <w:bodyDiv w:val="1"/>
      <w:marLeft w:val="0"/>
      <w:marRight w:val="0"/>
      <w:marTop w:val="0"/>
      <w:marBottom w:val="0"/>
      <w:divBdr>
        <w:top w:val="none" w:sz="0" w:space="0" w:color="auto"/>
        <w:left w:val="none" w:sz="0" w:space="0" w:color="auto"/>
        <w:bottom w:val="none" w:sz="0" w:space="0" w:color="auto"/>
        <w:right w:val="none" w:sz="0" w:space="0" w:color="auto"/>
      </w:divBdr>
    </w:div>
    <w:div w:id="1890721430">
      <w:bodyDiv w:val="1"/>
      <w:marLeft w:val="0"/>
      <w:marRight w:val="0"/>
      <w:marTop w:val="0"/>
      <w:marBottom w:val="0"/>
      <w:divBdr>
        <w:top w:val="none" w:sz="0" w:space="0" w:color="auto"/>
        <w:left w:val="none" w:sz="0" w:space="0" w:color="auto"/>
        <w:bottom w:val="none" w:sz="0" w:space="0" w:color="auto"/>
        <w:right w:val="none" w:sz="0" w:space="0" w:color="auto"/>
      </w:divBdr>
    </w:div>
    <w:div w:id="1890846150">
      <w:bodyDiv w:val="1"/>
      <w:marLeft w:val="0"/>
      <w:marRight w:val="0"/>
      <w:marTop w:val="0"/>
      <w:marBottom w:val="0"/>
      <w:divBdr>
        <w:top w:val="none" w:sz="0" w:space="0" w:color="auto"/>
        <w:left w:val="none" w:sz="0" w:space="0" w:color="auto"/>
        <w:bottom w:val="none" w:sz="0" w:space="0" w:color="auto"/>
        <w:right w:val="none" w:sz="0" w:space="0" w:color="auto"/>
      </w:divBdr>
    </w:div>
    <w:div w:id="1891725848">
      <w:bodyDiv w:val="1"/>
      <w:marLeft w:val="0"/>
      <w:marRight w:val="0"/>
      <w:marTop w:val="0"/>
      <w:marBottom w:val="0"/>
      <w:divBdr>
        <w:top w:val="none" w:sz="0" w:space="0" w:color="auto"/>
        <w:left w:val="none" w:sz="0" w:space="0" w:color="auto"/>
        <w:bottom w:val="none" w:sz="0" w:space="0" w:color="auto"/>
        <w:right w:val="none" w:sz="0" w:space="0" w:color="auto"/>
      </w:divBdr>
    </w:div>
    <w:div w:id="1892228502">
      <w:bodyDiv w:val="1"/>
      <w:marLeft w:val="0"/>
      <w:marRight w:val="0"/>
      <w:marTop w:val="0"/>
      <w:marBottom w:val="0"/>
      <w:divBdr>
        <w:top w:val="none" w:sz="0" w:space="0" w:color="auto"/>
        <w:left w:val="none" w:sz="0" w:space="0" w:color="auto"/>
        <w:bottom w:val="none" w:sz="0" w:space="0" w:color="auto"/>
        <w:right w:val="none" w:sz="0" w:space="0" w:color="auto"/>
      </w:divBdr>
    </w:div>
    <w:div w:id="1892230080">
      <w:bodyDiv w:val="1"/>
      <w:marLeft w:val="0"/>
      <w:marRight w:val="0"/>
      <w:marTop w:val="0"/>
      <w:marBottom w:val="0"/>
      <w:divBdr>
        <w:top w:val="none" w:sz="0" w:space="0" w:color="auto"/>
        <w:left w:val="none" w:sz="0" w:space="0" w:color="auto"/>
        <w:bottom w:val="none" w:sz="0" w:space="0" w:color="auto"/>
        <w:right w:val="none" w:sz="0" w:space="0" w:color="auto"/>
      </w:divBdr>
    </w:div>
    <w:div w:id="1893348814">
      <w:bodyDiv w:val="1"/>
      <w:marLeft w:val="0"/>
      <w:marRight w:val="0"/>
      <w:marTop w:val="0"/>
      <w:marBottom w:val="0"/>
      <w:divBdr>
        <w:top w:val="none" w:sz="0" w:space="0" w:color="auto"/>
        <w:left w:val="none" w:sz="0" w:space="0" w:color="auto"/>
        <w:bottom w:val="none" w:sz="0" w:space="0" w:color="auto"/>
        <w:right w:val="none" w:sz="0" w:space="0" w:color="auto"/>
      </w:divBdr>
    </w:div>
    <w:div w:id="1895315844">
      <w:bodyDiv w:val="1"/>
      <w:marLeft w:val="0"/>
      <w:marRight w:val="0"/>
      <w:marTop w:val="0"/>
      <w:marBottom w:val="0"/>
      <w:divBdr>
        <w:top w:val="none" w:sz="0" w:space="0" w:color="auto"/>
        <w:left w:val="none" w:sz="0" w:space="0" w:color="auto"/>
        <w:bottom w:val="none" w:sz="0" w:space="0" w:color="auto"/>
        <w:right w:val="none" w:sz="0" w:space="0" w:color="auto"/>
      </w:divBdr>
    </w:div>
    <w:div w:id="1895656338">
      <w:bodyDiv w:val="1"/>
      <w:marLeft w:val="0"/>
      <w:marRight w:val="0"/>
      <w:marTop w:val="0"/>
      <w:marBottom w:val="0"/>
      <w:divBdr>
        <w:top w:val="none" w:sz="0" w:space="0" w:color="auto"/>
        <w:left w:val="none" w:sz="0" w:space="0" w:color="auto"/>
        <w:bottom w:val="none" w:sz="0" w:space="0" w:color="auto"/>
        <w:right w:val="none" w:sz="0" w:space="0" w:color="auto"/>
      </w:divBdr>
    </w:div>
    <w:div w:id="1896163894">
      <w:bodyDiv w:val="1"/>
      <w:marLeft w:val="0"/>
      <w:marRight w:val="0"/>
      <w:marTop w:val="0"/>
      <w:marBottom w:val="0"/>
      <w:divBdr>
        <w:top w:val="none" w:sz="0" w:space="0" w:color="auto"/>
        <w:left w:val="none" w:sz="0" w:space="0" w:color="auto"/>
        <w:bottom w:val="none" w:sz="0" w:space="0" w:color="auto"/>
        <w:right w:val="none" w:sz="0" w:space="0" w:color="auto"/>
      </w:divBdr>
    </w:div>
    <w:div w:id="1897550515">
      <w:bodyDiv w:val="1"/>
      <w:marLeft w:val="0"/>
      <w:marRight w:val="0"/>
      <w:marTop w:val="0"/>
      <w:marBottom w:val="0"/>
      <w:divBdr>
        <w:top w:val="none" w:sz="0" w:space="0" w:color="auto"/>
        <w:left w:val="none" w:sz="0" w:space="0" w:color="auto"/>
        <w:bottom w:val="none" w:sz="0" w:space="0" w:color="auto"/>
        <w:right w:val="none" w:sz="0" w:space="0" w:color="auto"/>
      </w:divBdr>
    </w:div>
    <w:div w:id="1898006434">
      <w:bodyDiv w:val="1"/>
      <w:marLeft w:val="0"/>
      <w:marRight w:val="0"/>
      <w:marTop w:val="0"/>
      <w:marBottom w:val="0"/>
      <w:divBdr>
        <w:top w:val="none" w:sz="0" w:space="0" w:color="auto"/>
        <w:left w:val="none" w:sz="0" w:space="0" w:color="auto"/>
        <w:bottom w:val="none" w:sz="0" w:space="0" w:color="auto"/>
        <w:right w:val="none" w:sz="0" w:space="0" w:color="auto"/>
      </w:divBdr>
    </w:div>
    <w:div w:id="1898011723">
      <w:bodyDiv w:val="1"/>
      <w:marLeft w:val="0"/>
      <w:marRight w:val="0"/>
      <w:marTop w:val="0"/>
      <w:marBottom w:val="0"/>
      <w:divBdr>
        <w:top w:val="none" w:sz="0" w:space="0" w:color="auto"/>
        <w:left w:val="none" w:sz="0" w:space="0" w:color="auto"/>
        <w:bottom w:val="none" w:sz="0" w:space="0" w:color="auto"/>
        <w:right w:val="none" w:sz="0" w:space="0" w:color="auto"/>
      </w:divBdr>
    </w:div>
    <w:div w:id="1899200223">
      <w:bodyDiv w:val="1"/>
      <w:marLeft w:val="0"/>
      <w:marRight w:val="0"/>
      <w:marTop w:val="0"/>
      <w:marBottom w:val="0"/>
      <w:divBdr>
        <w:top w:val="none" w:sz="0" w:space="0" w:color="auto"/>
        <w:left w:val="none" w:sz="0" w:space="0" w:color="auto"/>
        <w:bottom w:val="none" w:sz="0" w:space="0" w:color="auto"/>
        <w:right w:val="none" w:sz="0" w:space="0" w:color="auto"/>
      </w:divBdr>
    </w:div>
    <w:div w:id="1899775975">
      <w:bodyDiv w:val="1"/>
      <w:marLeft w:val="0"/>
      <w:marRight w:val="0"/>
      <w:marTop w:val="0"/>
      <w:marBottom w:val="0"/>
      <w:divBdr>
        <w:top w:val="none" w:sz="0" w:space="0" w:color="auto"/>
        <w:left w:val="none" w:sz="0" w:space="0" w:color="auto"/>
        <w:bottom w:val="none" w:sz="0" w:space="0" w:color="auto"/>
        <w:right w:val="none" w:sz="0" w:space="0" w:color="auto"/>
      </w:divBdr>
    </w:div>
    <w:div w:id="1899977220">
      <w:bodyDiv w:val="1"/>
      <w:marLeft w:val="0"/>
      <w:marRight w:val="0"/>
      <w:marTop w:val="0"/>
      <w:marBottom w:val="0"/>
      <w:divBdr>
        <w:top w:val="none" w:sz="0" w:space="0" w:color="auto"/>
        <w:left w:val="none" w:sz="0" w:space="0" w:color="auto"/>
        <w:bottom w:val="none" w:sz="0" w:space="0" w:color="auto"/>
        <w:right w:val="none" w:sz="0" w:space="0" w:color="auto"/>
      </w:divBdr>
    </w:div>
    <w:div w:id="1900242766">
      <w:bodyDiv w:val="1"/>
      <w:marLeft w:val="0"/>
      <w:marRight w:val="0"/>
      <w:marTop w:val="0"/>
      <w:marBottom w:val="0"/>
      <w:divBdr>
        <w:top w:val="none" w:sz="0" w:space="0" w:color="auto"/>
        <w:left w:val="none" w:sz="0" w:space="0" w:color="auto"/>
        <w:bottom w:val="none" w:sz="0" w:space="0" w:color="auto"/>
        <w:right w:val="none" w:sz="0" w:space="0" w:color="auto"/>
      </w:divBdr>
    </w:div>
    <w:div w:id="1901866747">
      <w:bodyDiv w:val="1"/>
      <w:marLeft w:val="0"/>
      <w:marRight w:val="0"/>
      <w:marTop w:val="0"/>
      <w:marBottom w:val="0"/>
      <w:divBdr>
        <w:top w:val="none" w:sz="0" w:space="0" w:color="auto"/>
        <w:left w:val="none" w:sz="0" w:space="0" w:color="auto"/>
        <w:bottom w:val="none" w:sz="0" w:space="0" w:color="auto"/>
        <w:right w:val="none" w:sz="0" w:space="0" w:color="auto"/>
      </w:divBdr>
    </w:div>
    <w:div w:id="1901942778">
      <w:bodyDiv w:val="1"/>
      <w:marLeft w:val="0"/>
      <w:marRight w:val="0"/>
      <w:marTop w:val="0"/>
      <w:marBottom w:val="0"/>
      <w:divBdr>
        <w:top w:val="none" w:sz="0" w:space="0" w:color="auto"/>
        <w:left w:val="none" w:sz="0" w:space="0" w:color="auto"/>
        <w:bottom w:val="none" w:sz="0" w:space="0" w:color="auto"/>
        <w:right w:val="none" w:sz="0" w:space="0" w:color="auto"/>
      </w:divBdr>
    </w:div>
    <w:div w:id="1902863348">
      <w:bodyDiv w:val="1"/>
      <w:marLeft w:val="0"/>
      <w:marRight w:val="0"/>
      <w:marTop w:val="0"/>
      <w:marBottom w:val="0"/>
      <w:divBdr>
        <w:top w:val="none" w:sz="0" w:space="0" w:color="auto"/>
        <w:left w:val="none" w:sz="0" w:space="0" w:color="auto"/>
        <w:bottom w:val="none" w:sz="0" w:space="0" w:color="auto"/>
        <w:right w:val="none" w:sz="0" w:space="0" w:color="auto"/>
      </w:divBdr>
    </w:div>
    <w:div w:id="1903179664">
      <w:bodyDiv w:val="1"/>
      <w:marLeft w:val="0"/>
      <w:marRight w:val="0"/>
      <w:marTop w:val="0"/>
      <w:marBottom w:val="0"/>
      <w:divBdr>
        <w:top w:val="none" w:sz="0" w:space="0" w:color="auto"/>
        <w:left w:val="none" w:sz="0" w:space="0" w:color="auto"/>
        <w:bottom w:val="none" w:sz="0" w:space="0" w:color="auto"/>
        <w:right w:val="none" w:sz="0" w:space="0" w:color="auto"/>
      </w:divBdr>
    </w:div>
    <w:div w:id="1903324609">
      <w:bodyDiv w:val="1"/>
      <w:marLeft w:val="0"/>
      <w:marRight w:val="0"/>
      <w:marTop w:val="0"/>
      <w:marBottom w:val="0"/>
      <w:divBdr>
        <w:top w:val="none" w:sz="0" w:space="0" w:color="auto"/>
        <w:left w:val="none" w:sz="0" w:space="0" w:color="auto"/>
        <w:bottom w:val="none" w:sz="0" w:space="0" w:color="auto"/>
        <w:right w:val="none" w:sz="0" w:space="0" w:color="auto"/>
      </w:divBdr>
    </w:div>
    <w:div w:id="1904676323">
      <w:bodyDiv w:val="1"/>
      <w:marLeft w:val="0"/>
      <w:marRight w:val="0"/>
      <w:marTop w:val="0"/>
      <w:marBottom w:val="0"/>
      <w:divBdr>
        <w:top w:val="none" w:sz="0" w:space="0" w:color="auto"/>
        <w:left w:val="none" w:sz="0" w:space="0" w:color="auto"/>
        <w:bottom w:val="none" w:sz="0" w:space="0" w:color="auto"/>
        <w:right w:val="none" w:sz="0" w:space="0" w:color="auto"/>
      </w:divBdr>
    </w:div>
    <w:div w:id="1905985646">
      <w:bodyDiv w:val="1"/>
      <w:marLeft w:val="0"/>
      <w:marRight w:val="0"/>
      <w:marTop w:val="0"/>
      <w:marBottom w:val="0"/>
      <w:divBdr>
        <w:top w:val="none" w:sz="0" w:space="0" w:color="auto"/>
        <w:left w:val="none" w:sz="0" w:space="0" w:color="auto"/>
        <w:bottom w:val="none" w:sz="0" w:space="0" w:color="auto"/>
        <w:right w:val="none" w:sz="0" w:space="0" w:color="auto"/>
      </w:divBdr>
    </w:div>
    <w:div w:id="1906989299">
      <w:bodyDiv w:val="1"/>
      <w:marLeft w:val="0"/>
      <w:marRight w:val="0"/>
      <w:marTop w:val="0"/>
      <w:marBottom w:val="0"/>
      <w:divBdr>
        <w:top w:val="none" w:sz="0" w:space="0" w:color="auto"/>
        <w:left w:val="none" w:sz="0" w:space="0" w:color="auto"/>
        <w:bottom w:val="none" w:sz="0" w:space="0" w:color="auto"/>
        <w:right w:val="none" w:sz="0" w:space="0" w:color="auto"/>
      </w:divBdr>
    </w:div>
    <w:div w:id="1907640236">
      <w:bodyDiv w:val="1"/>
      <w:marLeft w:val="0"/>
      <w:marRight w:val="0"/>
      <w:marTop w:val="0"/>
      <w:marBottom w:val="0"/>
      <w:divBdr>
        <w:top w:val="none" w:sz="0" w:space="0" w:color="auto"/>
        <w:left w:val="none" w:sz="0" w:space="0" w:color="auto"/>
        <w:bottom w:val="none" w:sz="0" w:space="0" w:color="auto"/>
        <w:right w:val="none" w:sz="0" w:space="0" w:color="auto"/>
      </w:divBdr>
    </w:div>
    <w:div w:id="1910071825">
      <w:bodyDiv w:val="1"/>
      <w:marLeft w:val="0"/>
      <w:marRight w:val="0"/>
      <w:marTop w:val="0"/>
      <w:marBottom w:val="0"/>
      <w:divBdr>
        <w:top w:val="none" w:sz="0" w:space="0" w:color="auto"/>
        <w:left w:val="none" w:sz="0" w:space="0" w:color="auto"/>
        <w:bottom w:val="none" w:sz="0" w:space="0" w:color="auto"/>
        <w:right w:val="none" w:sz="0" w:space="0" w:color="auto"/>
      </w:divBdr>
    </w:div>
    <w:div w:id="1910341522">
      <w:bodyDiv w:val="1"/>
      <w:marLeft w:val="0"/>
      <w:marRight w:val="0"/>
      <w:marTop w:val="0"/>
      <w:marBottom w:val="0"/>
      <w:divBdr>
        <w:top w:val="none" w:sz="0" w:space="0" w:color="auto"/>
        <w:left w:val="none" w:sz="0" w:space="0" w:color="auto"/>
        <w:bottom w:val="none" w:sz="0" w:space="0" w:color="auto"/>
        <w:right w:val="none" w:sz="0" w:space="0" w:color="auto"/>
      </w:divBdr>
    </w:div>
    <w:div w:id="1910846841">
      <w:bodyDiv w:val="1"/>
      <w:marLeft w:val="0"/>
      <w:marRight w:val="0"/>
      <w:marTop w:val="0"/>
      <w:marBottom w:val="0"/>
      <w:divBdr>
        <w:top w:val="none" w:sz="0" w:space="0" w:color="auto"/>
        <w:left w:val="none" w:sz="0" w:space="0" w:color="auto"/>
        <w:bottom w:val="none" w:sz="0" w:space="0" w:color="auto"/>
        <w:right w:val="none" w:sz="0" w:space="0" w:color="auto"/>
      </w:divBdr>
    </w:div>
    <w:div w:id="1910992384">
      <w:bodyDiv w:val="1"/>
      <w:marLeft w:val="0"/>
      <w:marRight w:val="0"/>
      <w:marTop w:val="0"/>
      <w:marBottom w:val="0"/>
      <w:divBdr>
        <w:top w:val="none" w:sz="0" w:space="0" w:color="auto"/>
        <w:left w:val="none" w:sz="0" w:space="0" w:color="auto"/>
        <w:bottom w:val="none" w:sz="0" w:space="0" w:color="auto"/>
        <w:right w:val="none" w:sz="0" w:space="0" w:color="auto"/>
      </w:divBdr>
    </w:div>
    <w:div w:id="1911649495">
      <w:bodyDiv w:val="1"/>
      <w:marLeft w:val="0"/>
      <w:marRight w:val="0"/>
      <w:marTop w:val="0"/>
      <w:marBottom w:val="0"/>
      <w:divBdr>
        <w:top w:val="none" w:sz="0" w:space="0" w:color="auto"/>
        <w:left w:val="none" w:sz="0" w:space="0" w:color="auto"/>
        <w:bottom w:val="none" w:sz="0" w:space="0" w:color="auto"/>
        <w:right w:val="none" w:sz="0" w:space="0" w:color="auto"/>
      </w:divBdr>
    </w:div>
    <w:div w:id="1912156599">
      <w:bodyDiv w:val="1"/>
      <w:marLeft w:val="0"/>
      <w:marRight w:val="0"/>
      <w:marTop w:val="0"/>
      <w:marBottom w:val="0"/>
      <w:divBdr>
        <w:top w:val="none" w:sz="0" w:space="0" w:color="auto"/>
        <w:left w:val="none" w:sz="0" w:space="0" w:color="auto"/>
        <w:bottom w:val="none" w:sz="0" w:space="0" w:color="auto"/>
        <w:right w:val="none" w:sz="0" w:space="0" w:color="auto"/>
      </w:divBdr>
    </w:div>
    <w:div w:id="1912424053">
      <w:bodyDiv w:val="1"/>
      <w:marLeft w:val="0"/>
      <w:marRight w:val="0"/>
      <w:marTop w:val="0"/>
      <w:marBottom w:val="0"/>
      <w:divBdr>
        <w:top w:val="none" w:sz="0" w:space="0" w:color="auto"/>
        <w:left w:val="none" w:sz="0" w:space="0" w:color="auto"/>
        <w:bottom w:val="none" w:sz="0" w:space="0" w:color="auto"/>
        <w:right w:val="none" w:sz="0" w:space="0" w:color="auto"/>
      </w:divBdr>
    </w:div>
    <w:div w:id="1913151245">
      <w:bodyDiv w:val="1"/>
      <w:marLeft w:val="0"/>
      <w:marRight w:val="0"/>
      <w:marTop w:val="0"/>
      <w:marBottom w:val="0"/>
      <w:divBdr>
        <w:top w:val="none" w:sz="0" w:space="0" w:color="auto"/>
        <w:left w:val="none" w:sz="0" w:space="0" w:color="auto"/>
        <w:bottom w:val="none" w:sz="0" w:space="0" w:color="auto"/>
        <w:right w:val="none" w:sz="0" w:space="0" w:color="auto"/>
      </w:divBdr>
    </w:div>
    <w:div w:id="1914656347">
      <w:bodyDiv w:val="1"/>
      <w:marLeft w:val="0"/>
      <w:marRight w:val="0"/>
      <w:marTop w:val="0"/>
      <w:marBottom w:val="0"/>
      <w:divBdr>
        <w:top w:val="none" w:sz="0" w:space="0" w:color="auto"/>
        <w:left w:val="none" w:sz="0" w:space="0" w:color="auto"/>
        <w:bottom w:val="none" w:sz="0" w:space="0" w:color="auto"/>
        <w:right w:val="none" w:sz="0" w:space="0" w:color="auto"/>
      </w:divBdr>
    </w:div>
    <w:div w:id="1914772812">
      <w:bodyDiv w:val="1"/>
      <w:marLeft w:val="0"/>
      <w:marRight w:val="0"/>
      <w:marTop w:val="0"/>
      <w:marBottom w:val="0"/>
      <w:divBdr>
        <w:top w:val="none" w:sz="0" w:space="0" w:color="auto"/>
        <w:left w:val="none" w:sz="0" w:space="0" w:color="auto"/>
        <w:bottom w:val="none" w:sz="0" w:space="0" w:color="auto"/>
        <w:right w:val="none" w:sz="0" w:space="0" w:color="auto"/>
      </w:divBdr>
    </w:div>
    <w:div w:id="1915429303">
      <w:bodyDiv w:val="1"/>
      <w:marLeft w:val="0"/>
      <w:marRight w:val="0"/>
      <w:marTop w:val="0"/>
      <w:marBottom w:val="0"/>
      <w:divBdr>
        <w:top w:val="none" w:sz="0" w:space="0" w:color="auto"/>
        <w:left w:val="none" w:sz="0" w:space="0" w:color="auto"/>
        <w:bottom w:val="none" w:sz="0" w:space="0" w:color="auto"/>
        <w:right w:val="none" w:sz="0" w:space="0" w:color="auto"/>
      </w:divBdr>
    </w:div>
    <w:div w:id="1915895562">
      <w:bodyDiv w:val="1"/>
      <w:marLeft w:val="0"/>
      <w:marRight w:val="0"/>
      <w:marTop w:val="0"/>
      <w:marBottom w:val="0"/>
      <w:divBdr>
        <w:top w:val="none" w:sz="0" w:space="0" w:color="auto"/>
        <w:left w:val="none" w:sz="0" w:space="0" w:color="auto"/>
        <w:bottom w:val="none" w:sz="0" w:space="0" w:color="auto"/>
        <w:right w:val="none" w:sz="0" w:space="0" w:color="auto"/>
      </w:divBdr>
    </w:div>
    <w:div w:id="1916012854">
      <w:bodyDiv w:val="1"/>
      <w:marLeft w:val="0"/>
      <w:marRight w:val="0"/>
      <w:marTop w:val="0"/>
      <w:marBottom w:val="0"/>
      <w:divBdr>
        <w:top w:val="none" w:sz="0" w:space="0" w:color="auto"/>
        <w:left w:val="none" w:sz="0" w:space="0" w:color="auto"/>
        <w:bottom w:val="none" w:sz="0" w:space="0" w:color="auto"/>
        <w:right w:val="none" w:sz="0" w:space="0" w:color="auto"/>
      </w:divBdr>
    </w:div>
    <w:div w:id="1916161191">
      <w:bodyDiv w:val="1"/>
      <w:marLeft w:val="0"/>
      <w:marRight w:val="0"/>
      <w:marTop w:val="0"/>
      <w:marBottom w:val="0"/>
      <w:divBdr>
        <w:top w:val="none" w:sz="0" w:space="0" w:color="auto"/>
        <w:left w:val="none" w:sz="0" w:space="0" w:color="auto"/>
        <w:bottom w:val="none" w:sz="0" w:space="0" w:color="auto"/>
        <w:right w:val="none" w:sz="0" w:space="0" w:color="auto"/>
      </w:divBdr>
    </w:div>
    <w:div w:id="1916738999">
      <w:bodyDiv w:val="1"/>
      <w:marLeft w:val="0"/>
      <w:marRight w:val="0"/>
      <w:marTop w:val="0"/>
      <w:marBottom w:val="0"/>
      <w:divBdr>
        <w:top w:val="none" w:sz="0" w:space="0" w:color="auto"/>
        <w:left w:val="none" w:sz="0" w:space="0" w:color="auto"/>
        <w:bottom w:val="none" w:sz="0" w:space="0" w:color="auto"/>
        <w:right w:val="none" w:sz="0" w:space="0" w:color="auto"/>
      </w:divBdr>
    </w:div>
    <w:div w:id="1917281327">
      <w:bodyDiv w:val="1"/>
      <w:marLeft w:val="0"/>
      <w:marRight w:val="0"/>
      <w:marTop w:val="0"/>
      <w:marBottom w:val="0"/>
      <w:divBdr>
        <w:top w:val="none" w:sz="0" w:space="0" w:color="auto"/>
        <w:left w:val="none" w:sz="0" w:space="0" w:color="auto"/>
        <w:bottom w:val="none" w:sz="0" w:space="0" w:color="auto"/>
        <w:right w:val="none" w:sz="0" w:space="0" w:color="auto"/>
      </w:divBdr>
    </w:div>
    <w:div w:id="1918857748">
      <w:bodyDiv w:val="1"/>
      <w:marLeft w:val="0"/>
      <w:marRight w:val="0"/>
      <w:marTop w:val="0"/>
      <w:marBottom w:val="0"/>
      <w:divBdr>
        <w:top w:val="none" w:sz="0" w:space="0" w:color="auto"/>
        <w:left w:val="none" w:sz="0" w:space="0" w:color="auto"/>
        <w:bottom w:val="none" w:sz="0" w:space="0" w:color="auto"/>
        <w:right w:val="none" w:sz="0" w:space="0" w:color="auto"/>
      </w:divBdr>
    </w:div>
    <w:div w:id="1919241906">
      <w:bodyDiv w:val="1"/>
      <w:marLeft w:val="0"/>
      <w:marRight w:val="0"/>
      <w:marTop w:val="0"/>
      <w:marBottom w:val="0"/>
      <w:divBdr>
        <w:top w:val="none" w:sz="0" w:space="0" w:color="auto"/>
        <w:left w:val="none" w:sz="0" w:space="0" w:color="auto"/>
        <w:bottom w:val="none" w:sz="0" w:space="0" w:color="auto"/>
        <w:right w:val="none" w:sz="0" w:space="0" w:color="auto"/>
      </w:divBdr>
    </w:div>
    <w:div w:id="1919753295">
      <w:bodyDiv w:val="1"/>
      <w:marLeft w:val="0"/>
      <w:marRight w:val="0"/>
      <w:marTop w:val="0"/>
      <w:marBottom w:val="0"/>
      <w:divBdr>
        <w:top w:val="none" w:sz="0" w:space="0" w:color="auto"/>
        <w:left w:val="none" w:sz="0" w:space="0" w:color="auto"/>
        <w:bottom w:val="none" w:sz="0" w:space="0" w:color="auto"/>
        <w:right w:val="none" w:sz="0" w:space="0" w:color="auto"/>
      </w:divBdr>
    </w:div>
    <w:div w:id="1920283157">
      <w:bodyDiv w:val="1"/>
      <w:marLeft w:val="0"/>
      <w:marRight w:val="0"/>
      <w:marTop w:val="0"/>
      <w:marBottom w:val="0"/>
      <w:divBdr>
        <w:top w:val="none" w:sz="0" w:space="0" w:color="auto"/>
        <w:left w:val="none" w:sz="0" w:space="0" w:color="auto"/>
        <w:bottom w:val="none" w:sz="0" w:space="0" w:color="auto"/>
        <w:right w:val="none" w:sz="0" w:space="0" w:color="auto"/>
      </w:divBdr>
    </w:div>
    <w:div w:id="1921911267">
      <w:bodyDiv w:val="1"/>
      <w:marLeft w:val="0"/>
      <w:marRight w:val="0"/>
      <w:marTop w:val="0"/>
      <w:marBottom w:val="0"/>
      <w:divBdr>
        <w:top w:val="none" w:sz="0" w:space="0" w:color="auto"/>
        <w:left w:val="none" w:sz="0" w:space="0" w:color="auto"/>
        <w:bottom w:val="none" w:sz="0" w:space="0" w:color="auto"/>
        <w:right w:val="none" w:sz="0" w:space="0" w:color="auto"/>
      </w:divBdr>
    </w:div>
    <w:div w:id="1922445599">
      <w:bodyDiv w:val="1"/>
      <w:marLeft w:val="0"/>
      <w:marRight w:val="0"/>
      <w:marTop w:val="0"/>
      <w:marBottom w:val="0"/>
      <w:divBdr>
        <w:top w:val="none" w:sz="0" w:space="0" w:color="auto"/>
        <w:left w:val="none" w:sz="0" w:space="0" w:color="auto"/>
        <w:bottom w:val="none" w:sz="0" w:space="0" w:color="auto"/>
        <w:right w:val="none" w:sz="0" w:space="0" w:color="auto"/>
      </w:divBdr>
    </w:div>
    <w:div w:id="1923447200">
      <w:bodyDiv w:val="1"/>
      <w:marLeft w:val="0"/>
      <w:marRight w:val="0"/>
      <w:marTop w:val="0"/>
      <w:marBottom w:val="0"/>
      <w:divBdr>
        <w:top w:val="none" w:sz="0" w:space="0" w:color="auto"/>
        <w:left w:val="none" w:sz="0" w:space="0" w:color="auto"/>
        <w:bottom w:val="none" w:sz="0" w:space="0" w:color="auto"/>
        <w:right w:val="none" w:sz="0" w:space="0" w:color="auto"/>
      </w:divBdr>
    </w:div>
    <w:div w:id="1923485218">
      <w:bodyDiv w:val="1"/>
      <w:marLeft w:val="0"/>
      <w:marRight w:val="0"/>
      <w:marTop w:val="0"/>
      <w:marBottom w:val="0"/>
      <w:divBdr>
        <w:top w:val="none" w:sz="0" w:space="0" w:color="auto"/>
        <w:left w:val="none" w:sz="0" w:space="0" w:color="auto"/>
        <w:bottom w:val="none" w:sz="0" w:space="0" w:color="auto"/>
        <w:right w:val="none" w:sz="0" w:space="0" w:color="auto"/>
      </w:divBdr>
    </w:div>
    <w:div w:id="1923685753">
      <w:bodyDiv w:val="1"/>
      <w:marLeft w:val="0"/>
      <w:marRight w:val="0"/>
      <w:marTop w:val="0"/>
      <w:marBottom w:val="0"/>
      <w:divBdr>
        <w:top w:val="none" w:sz="0" w:space="0" w:color="auto"/>
        <w:left w:val="none" w:sz="0" w:space="0" w:color="auto"/>
        <w:bottom w:val="none" w:sz="0" w:space="0" w:color="auto"/>
        <w:right w:val="none" w:sz="0" w:space="0" w:color="auto"/>
      </w:divBdr>
    </w:div>
    <w:div w:id="1925144972">
      <w:bodyDiv w:val="1"/>
      <w:marLeft w:val="0"/>
      <w:marRight w:val="0"/>
      <w:marTop w:val="0"/>
      <w:marBottom w:val="0"/>
      <w:divBdr>
        <w:top w:val="none" w:sz="0" w:space="0" w:color="auto"/>
        <w:left w:val="none" w:sz="0" w:space="0" w:color="auto"/>
        <w:bottom w:val="none" w:sz="0" w:space="0" w:color="auto"/>
        <w:right w:val="none" w:sz="0" w:space="0" w:color="auto"/>
      </w:divBdr>
    </w:div>
    <w:div w:id="1925719910">
      <w:bodyDiv w:val="1"/>
      <w:marLeft w:val="0"/>
      <w:marRight w:val="0"/>
      <w:marTop w:val="0"/>
      <w:marBottom w:val="0"/>
      <w:divBdr>
        <w:top w:val="none" w:sz="0" w:space="0" w:color="auto"/>
        <w:left w:val="none" w:sz="0" w:space="0" w:color="auto"/>
        <w:bottom w:val="none" w:sz="0" w:space="0" w:color="auto"/>
        <w:right w:val="none" w:sz="0" w:space="0" w:color="auto"/>
      </w:divBdr>
    </w:div>
    <w:div w:id="1928148158">
      <w:bodyDiv w:val="1"/>
      <w:marLeft w:val="0"/>
      <w:marRight w:val="0"/>
      <w:marTop w:val="0"/>
      <w:marBottom w:val="0"/>
      <w:divBdr>
        <w:top w:val="none" w:sz="0" w:space="0" w:color="auto"/>
        <w:left w:val="none" w:sz="0" w:space="0" w:color="auto"/>
        <w:bottom w:val="none" w:sz="0" w:space="0" w:color="auto"/>
        <w:right w:val="none" w:sz="0" w:space="0" w:color="auto"/>
      </w:divBdr>
    </w:div>
    <w:div w:id="1928464798">
      <w:bodyDiv w:val="1"/>
      <w:marLeft w:val="0"/>
      <w:marRight w:val="0"/>
      <w:marTop w:val="0"/>
      <w:marBottom w:val="0"/>
      <w:divBdr>
        <w:top w:val="none" w:sz="0" w:space="0" w:color="auto"/>
        <w:left w:val="none" w:sz="0" w:space="0" w:color="auto"/>
        <w:bottom w:val="none" w:sz="0" w:space="0" w:color="auto"/>
        <w:right w:val="none" w:sz="0" w:space="0" w:color="auto"/>
      </w:divBdr>
    </w:div>
    <w:div w:id="1929923173">
      <w:bodyDiv w:val="1"/>
      <w:marLeft w:val="0"/>
      <w:marRight w:val="0"/>
      <w:marTop w:val="0"/>
      <w:marBottom w:val="0"/>
      <w:divBdr>
        <w:top w:val="none" w:sz="0" w:space="0" w:color="auto"/>
        <w:left w:val="none" w:sz="0" w:space="0" w:color="auto"/>
        <w:bottom w:val="none" w:sz="0" w:space="0" w:color="auto"/>
        <w:right w:val="none" w:sz="0" w:space="0" w:color="auto"/>
      </w:divBdr>
    </w:div>
    <w:div w:id="1932542372">
      <w:bodyDiv w:val="1"/>
      <w:marLeft w:val="0"/>
      <w:marRight w:val="0"/>
      <w:marTop w:val="0"/>
      <w:marBottom w:val="0"/>
      <w:divBdr>
        <w:top w:val="none" w:sz="0" w:space="0" w:color="auto"/>
        <w:left w:val="none" w:sz="0" w:space="0" w:color="auto"/>
        <w:bottom w:val="none" w:sz="0" w:space="0" w:color="auto"/>
        <w:right w:val="none" w:sz="0" w:space="0" w:color="auto"/>
      </w:divBdr>
    </w:div>
    <w:div w:id="1932859547">
      <w:bodyDiv w:val="1"/>
      <w:marLeft w:val="0"/>
      <w:marRight w:val="0"/>
      <w:marTop w:val="0"/>
      <w:marBottom w:val="0"/>
      <w:divBdr>
        <w:top w:val="none" w:sz="0" w:space="0" w:color="auto"/>
        <w:left w:val="none" w:sz="0" w:space="0" w:color="auto"/>
        <w:bottom w:val="none" w:sz="0" w:space="0" w:color="auto"/>
        <w:right w:val="none" w:sz="0" w:space="0" w:color="auto"/>
      </w:divBdr>
    </w:div>
    <w:div w:id="1933851373">
      <w:bodyDiv w:val="1"/>
      <w:marLeft w:val="0"/>
      <w:marRight w:val="0"/>
      <w:marTop w:val="0"/>
      <w:marBottom w:val="0"/>
      <w:divBdr>
        <w:top w:val="none" w:sz="0" w:space="0" w:color="auto"/>
        <w:left w:val="none" w:sz="0" w:space="0" w:color="auto"/>
        <w:bottom w:val="none" w:sz="0" w:space="0" w:color="auto"/>
        <w:right w:val="none" w:sz="0" w:space="0" w:color="auto"/>
      </w:divBdr>
    </w:div>
    <w:div w:id="1935017904">
      <w:bodyDiv w:val="1"/>
      <w:marLeft w:val="0"/>
      <w:marRight w:val="0"/>
      <w:marTop w:val="0"/>
      <w:marBottom w:val="0"/>
      <w:divBdr>
        <w:top w:val="none" w:sz="0" w:space="0" w:color="auto"/>
        <w:left w:val="none" w:sz="0" w:space="0" w:color="auto"/>
        <w:bottom w:val="none" w:sz="0" w:space="0" w:color="auto"/>
        <w:right w:val="none" w:sz="0" w:space="0" w:color="auto"/>
      </w:divBdr>
    </w:div>
    <w:div w:id="1935236251">
      <w:bodyDiv w:val="1"/>
      <w:marLeft w:val="0"/>
      <w:marRight w:val="0"/>
      <w:marTop w:val="0"/>
      <w:marBottom w:val="0"/>
      <w:divBdr>
        <w:top w:val="none" w:sz="0" w:space="0" w:color="auto"/>
        <w:left w:val="none" w:sz="0" w:space="0" w:color="auto"/>
        <w:bottom w:val="none" w:sz="0" w:space="0" w:color="auto"/>
        <w:right w:val="none" w:sz="0" w:space="0" w:color="auto"/>
      </w:divBdr>
    </w:div>
    <w:div w:id="1939172249">
      <w:bodyDiv w:val="1"/>
      <w:marLeft w:val="0"/>
      <w:marRight w:val="0"/>
      <w:marTop w:val="0"/>
      <w:marBottom w:val="0"/>
      <w:divBdr>
        <w:top w:val="none" w:sz="0" w:space="0" w:color="auto"/>
        <w:left w:val="none" w:sz="0" w:space="0" w:color="auto"/>
        <w:bottom w:val="none" w:sz="0" w:space="0" w:color="auto"/>
        <w:right w:val="none" w:sz="0" w:space="0" w:color="auto"/>
      </w:divBdr>
    </w:div>
    <w:div w:id="1939750644">
      <w:bodyDiv w:val="1"/>
      <w:marLeft w:val="0"/>
      <w:marRight w:val="0"/>
      <w:marTop w:val="0"/>
      <w:marBottom w:val="0"/>
      <w:divBdr>
        <w:top w:val="none" w:sz="0" w:space="0" w:color="auto"/>
        <w:left w:val="none" w:sz="0" w:space="0" w:color="auto"/>
        <w:bottom w:val="none" w:sz="0" w:space="0" w:color="auto"/>
        <w:right w:val="none" w:sz="0" w:space="0" w:color="auto"/>
      </w:divBdr>
    </w:div>
    <w:div w:id="1940407130">
      <w:bodyDiv w:val="1"/>
      <w:marLeft w:val="0"/>
      <w:marRight w:val="0"/>
      <w:marTop w:val="0"/>
      <w:marBottom w:val="0"/>
      <w:divBdr>
        <w:top w:val="none" w:sz="0" w:space="0" w:color="auto"/>
        <w:left w:val="none" w:sz="0" w:space="0" w:color="auto"/>
        <w:bottom w:val="none" w:sz="0" w:space="0" w:color="auto"/>
        <w:right w:val="none" w:sz="0" w:space="0" w:color="auto"/>
      </w:divBdr>
    </w:div>
    <w:div w:id="1940673652">
      <w:bodyDiv w:val="1"/>
      <w:marLeft w:val="0"/>
      <w:marRight w:val="0"/>
      <w:marTop w:val="0"/>
      <w:marBottom w:val="0"/>
      <w:divBdr>
        <w:top w:val="none" w:sz="0" w:space="0" w:color="auto"/>
        <w:left w:val="none" w:sz="0" w:space="0" w:color="auto"/>
        <w:bottom w:val="none" w:sz="0" w:space="0" w:color="auto"/>
        <w:right w:val="none" w:sz="0" w:space="0" w:color="auto"/>
      </w:divBdr>
    </w:div>
    <w:div w:id="1940985332">
      <w:bodyDiv w:val="1"/>
      <w:marLeft w:val="0"/>
      <w:marRight w:val="0"/>
      <w:marTop w:val="0"/>
      <w:marBottom w:val="0"/>
      <w:divBdr>
        <w:top w:val="none" w:sz="0" w:space="0" w:color="auto"/>
        <w:left w:val="none" w:sz="0" w:space="0" w:color="auto"/>
        <w:bottom w:val="none" w:sz="0" w:space="0" w:color="auto"/>
        <w:right w:val="none" w:sz="0" w:space="0" w:color="auto"/>
      </w:divBdr>
    </w:div>
    <w:div w:id="1941907470">
      <w:bodyDiv w:val="1"/>
      <w:marLeft w:val="0"/>
      <w:marRight w:val="0"/>
      <w:marTop w:val="0"/>
      <w:marBottom w:val="0"/>
      <w:divBdr>
        <w:top w:val="none" w:sz="0" w:space="0" w:color="auto"/>
        <w:left w:val="none" w:sz="0" w:space="0" w:color="auto"/>
        <w:bottom w:val="none" w:sz="0" w:space="0" w:color="auto"/>
        <w:right w:val="none" w:sz="0" w:space="0" w:color="auto"/>
      </w:divBdr>
    </w:div>
    <w:div w:id="1942294757">
      <w:bodyDiv w:val="1"/>
      <w:marLeft w:val="0"/>
      <w:marRight w:val="0"/>
      <w:marTop w:val="0"/>
      <w:marBottom w:val="0"/>
      <w:divBdr>
        <w:top w:val="none" w:sz="0" w:space="0" w:color="auto"/>
        <w:left w:val="none" w:sz="0" w:space="0" w:color="auto"/>
        <w:bottom w:val="none" w:sz="0" w:space="0" w:color="auto"/>
        <w:right w:val="none" w:sz="0" w:space="0" w:color="auto"/>
      </w:divBdr>
    </w:div>
    <w:div w:id="1944998123">
      <w:bodyDiv w:val="1"/>
      <w:marLeft w:val="0"/>
      <w:marRight w:val="0"/>
      <w:marTop w:val="0"/>
      <w:marBottom w:val="0"/>
      <w:divBdr>
        <w:top w:val="none" w:sz="0" w:space="0" w:color="auto"/>
        <w:left w:val="none" w:sz="0" w:space="0" w:color="auto"/>
        <w:bottom w:val="none" w:sz="0" w:space="0" w:color="auto"/>
        <w:right w:val="none" w:sz="0" w:space="0" w:color="auto"/>
      </w:divBdr>
    </w:div>
    <w:div w:id="1946570510">
      <w:bodyDiv w:val="1"/>
      <w:marLeft w:val="0"/>
      <w:marRight w:val="0"/>
      <w:marTop w:val="0"/>
      <w:marBottom w:val="0"/>
      <w:divBdr>
        <w:top w:val="none" w:sz="0" w:space="0" w:color="auto"/>
        <w:left w:val="none" w:sz="0" w:space="0" w:color="auto"/>
        <w:bottom w:val="none" w:sz="0" w:space="0" w:color="auto"/>
        <w:right w:val="none" w:sz="0" w:space="0" w:color="auto"/>
      </w:divBdr>
    </w:div>
    <w:div w:id="1946689131">
      <w:bodyDiv w:val="1"/>
      <w:marLeft w:val="0"/>
      <w:marRight w:val="0"/>
      <w:marTop w:val="0"/>
      <w:marBottom w:val="0"/>
      <w:divBdr>
        <w:top w:val="none" w:sz="0" w:space="0" w:color="auto"/>
        <w:left w:val="none" w:sz="0" w:space="0" w:color="auto"/>
        <w:bottom w:val="none" w:sz="0" w:space="0" w:color="auto"/>
        <w:right w:val="none" w:sz="0" w:space="0" w:color="auto"/>
      </w:divBdr>
    </w:div>
    <w:div w:id="1949505836">
      <w:bodyDiv w:val="1"/>
      <w:marLeft w:val="0"/>
      <w:marRight w:val="0"/>
      <w:marTop w:val="0"/>
      <w:marBottom w:val="0"/>
      <w:divBdr>
        <w:top w:val="none" w:sz="0" w:space="0" w:color="auto"/>
        <w:left w:val="none" w:sz="0" w:space="0" w:color="auto"/>
        <w:bottom w:val="none" w:sz="0" w:space="0" w:color="auto"/>
        <w:right w:val="none" w:sz="0" w:space="0" w:color="auto"/>
      </w:divBdr>
    </w:div>
    <w:div w:id="1949849063">
      <w:bodyDiv w:val="1"/>
      <w:marLeft w:val="0"/>
      <w:marRight w:val="0"/>
      <w:marTop w:val="0"/>
      <w:marBottom w:val="0"/>
      <w:divBdr>
        <w:top w:val="none" w:sz="0" w:space="0" w:color="auto"/>
        <w:left w:val="none" w:sz="0" w:space="0" w:color="auto"/>
        <w:bottom w:val="none" w:sz="0" w:space="0" w:color="auto"/>
        <w:right w:val="none" w:sz="0" w:space="0" w:color="auto"/>
      </w:divBdr>
    </w:div>
    <w:div w:id="1950239157">
      <w:bodyDiv w:val="1"/>
      <w:marLeft w:val="0"/>
      <w:marRight w:val="0"/>
      <w:marTop w:val="0"/>
      <w:marBottom w:val="0"/>
      <w:divBdr>
        <w:top w:val="none" w:sz="0" w:space="0" w:color="auto"/>
        <w:left w:val="none" w:sz="0" w:space="0" w:color="auto"/>
        <w:bottom w:val="none" w:sz="0" w:space="0" w:color="auto"/>
        <w:right w:val="none" w:sz="0" w:space="0" w:color="auto"/>
      </w:divBdr>
    </w:div>
    <w:div w:id="1950313868">
      <w:bodyDiv w:val="1"/>
      <w:marLeft w:val="0"/>
      <w:marRight w:val="0"/>
      <w:marTop w:val="0"/>
      <w:marBottom w:val="0"/>
      <w:divBdr>
        <w:top w:val="none" w:sz="0" w:space="0" w:color="auto"/>
        <w:left w:val="none" w:sz="0" w:space="0" w:color="auto"/>
        <w:bottom w:val="none" w:sz="0" w:space="0" w:color="auto"/>
        <w:right w:val="none" w:sz="0" w:space="0" w:color="auto"/>
      </w:divBdr>
    </w:div>
    <w:div w:id="1950502635">
      <w:bodyDiv w:val="1"/>
      <w:marLeft w:val="0"/>
      <w:marRight w:val="0"/>
      <w:marTop w:val="0"/>
      <w:marBottom w:val="0"/>
      <w:divBdr>
        <w:top w:val="none" w:sz="0" w:space="0" w:color="auto"/>
        <w:left w:val="none" w:sz="0" w:space="0" w:color="auto"/>
        <w:bottom w:val="none" w:sz="0" w:space="0" w:color="auto"/>
        <w:right w:val="none" w:sz="0" w:space="0" w:color="auto"/>
      </w:divBdr>
    </w:div>
    <w:div w:id="1951549295">
      <w:bodyDiv w:val="1"/>
      <w:marLeft w:val="0"/>
      <w:marRight w:val="0"/>
      <w:marTop w:val="0"/>
      <w:marBottom w:val="0"/>
      <w:divBdr>
        <w:top w:val="none" w:sz="0" w:space="0" w:color="auto"/>
        <w:left w:val="none" w:sz="0" w:space="0" w:color="auto"/>
        <w:bottom w:val="none" w:sz="0" w:space="0" w:color="auto"/>
        <w:right w:val="none" w:sz="0" w:space="0" w:color="auto"/>
      </w:divBdr>
    </w:div>
    <w:div w:id="1956013485">
      <w:bodyDiv w:val="1"/>
      <w:marLeft w:val="0"/>
      <w:marRight w:val="0"/>
      <w:marTop w:val="0"/>
      <w:marBottom w:val="0"/>
      <w:divBdr>
        <w:top w:val="none" w:sz="0" w:space="0" w:color="auto"/>
        <w:left w:val="none" w:sz="0" w:space="0" w:color="auto"/>
        <w:bottom w:val="none" w:sz="0" w:space="0" w:color="auto"/>
        <w:right w:val="none" w:sz="0" w:space="0" w:color="auto"/>
      </w:divBdr>
    </w:div>
    <w:div w:id="1956332169">
      <w:bodyDiv w:val="1"/>
      <w:marLeft w:val="0"/>
      <w:marRight w:val="0"/>
      <w:marTop w:val="0"/>
      <w:marBottom w:val="0"/>
      <w:divBdr>
        <w:top w:val="none" w:sz="0" w:space="0" w:color="auto"/>
        <w:left w:val="none" w:sz="0" w:space="0" w:color="auto"/>
        <w:bottom w:val="none" w:sz="0" w:space="0" w:color="auto"/>
        <w:right w:val="none" w:sz="0" w:space="0" w:color="auto"/>
      </w:divBdr>
      <w:divsChild>
        <w:div w:id="336662943">
          <w:marLeft w:val="480"/>
          <w:marRight w:val="0"/>
          <w:marTop w:val="0"/>
          <w:marBottom w:val="0"/>
          <w:divBdr>
            <w:top w:val="none" w:sz="0" w:space="0" w:color="auto"/>
            <w:left w:val="none" w:sz="0" w:space="0" w:color="auto"/>
            <w:bottom w:val="none" w:sz="0" w:space="0" w:color="auto"/>
            <w:right w:val="none" w:sz="0" w:space="0" w:color="auto"/>
          </w:divBdr>
        </w:div>
        <w:div w:id="309094041">
          <w:marLeft w:val="480"/>
          <w:marRight w:val="0"/>
          <w:marTop w:val="0"/>
          <w:marBottom w:val="0"/>
          <w:divBdr>
            <w:top w:val="none" w:sz="0" w:space="0" w:color="auto"/>
            <w:left w:val="none" w:sz="0" w:space="0" w:color="auto"/>
            <w:bottom w:val="none" w:sz="0" w:space="0" w:color="auto"/>
            <w:right w:val="none" w:sz="0" w:space="0" w:color="auto"/>
          </w:divBdr>
        </w:div>
        <w:div w:id="351877121">
          <w:marLeft w:val="480"/>
          <w:marRight w:val="0"/>
          <w:marTop w:val="0"/>
          <w:marBottom w:val="0"/>
          <w:divBdr>
            <w:top w:val="none" w:sz="0" w:space="0" w:color="auto"/>
            <w:left w:val="none" w:sz="0" w:space="0" w:color="auto"/>
            <w:bottom w:val="none" w:sz="0" w:space="0" w:color="auto"/>
            <w:right w:val="none" w:sz="0" w:space="0" w:color="auto"/>
          </w:divBdr>
        </w:div>
        <w:div w:id="686099527">
          <w:marLeft w:val="480"/>
          <w:marRight w:val="0"/>
          <w:marTop w:val="0"/>
          <w:marBottom w:val="0"/>
          <w:divBdr>
            <w:top w:val="none" w:sz="0" w:space="0" w:color="auto"/>
            <w:left w:val="none" w:sz="0" w:space="0" w:color="auto"/>
            <w:bottom w:val="none" w:sz="0" w:space="0" w:color="auto"/>
            <w:right w:val="none" w:sz="0" w:space="0" w:color="auto"/>
          </w:divBdr>
        </w:div>
        <w:div w:id="313336432">
          <w:marLeft w:val="480"/>
          <w:marRight w:val="0"/>
          <w:marTop w:val="0"/>
          <w:marBottom w:val="0"/>
          <w:divBdr>
            <w:top w:val="none" w:sz="0" w:space="0" w:color="auto"/>
            <w:left w:val="none" w:sz="0" w:space="0" w:color="auto"/>
            <w:bottom w:val="none" w:sz="0" w:space="0" w:color="auto"/>
            <w:right w:val="none" w:sz="0" w:space="0" w:color="auto"/>
          </w:divBdr>
        </w:div>
        <w:div w:id="1067919289">
          <w:marLeft w:val="480"/>
          <w:marRight w:val="0"/>
          <w:marTop w:val="0"/>
          <w:marBottom w:val="0"/>
          <w:divBdr>
            <w:top w:val="none" w:sz="0" w:space="0" w:color="auto"/>
            <w:left w:val="none" w:sz="0" w:space="0" w:color="auto"/>
            <w:bottom w:val="none" w:sz="0" w:space="0" w:color="auto"/>
            <w:right w:val="none" w:sz="0" w:space="0" w:color="auto"/>
          </w:divBdr>
        </w:div>
        <w:div w:id="100344524">
          <w:marLeft w:val="480"/>
          <w:marRight w:val="0"/>
          <w:marTop w:val="0"/>
          <w:marBottom w:val="0"/>
          <w:divBdr>
            <w:top w:val="none" w:sz="0" w:space="0" w:color="auto"/>
            <w:left w:val="none" w:sz="0" w:space="0" w:color="auto"/>
            <w:bottom w:val="none" w:sz="0" w:space="0" w:color="auto"/>
            <w:right w:val="none" w:sz="0" w:space="0" w:color="auto"/>
          </w:divBdr>
        </w:div>
        <w:div w:id="2042238988">
          <w:marLeft w:val="480"/>
          <w:marRight w:val="0"/>
          <w:marTop w:val="0"/>
          <w:marBottom w:val="0"/>
          <w:divBdr>
            <w:top w:val="none" w:sz="0" w:space="0" w:color="auto"/>
            <w:left w:val="none" w:sz="0" w:space="0" w:color="auto"/>
            <w:bottom w:val="none" w:sz="0" w:space="0" w:color="auto"/>
            <w:right w:val="none" w:sz="0" w:space="0" w:color="auto"/>
          </w:divBdr>
        </w:div>
        <w:div w:id="441345128">
          <w:marLeft w:val="480"/>
          <w:marRight w:val="0"/>
          <w:marTop w:val="0"/>
          <w:marBottom w:val="0"/>
          <w:divBdr>
            <w:top w:val="none" w:sz="0" w:space="0" w:color="auto"/>
            <w:left w:val="none" w:sz="0" w:space="0" w:color="auto"/>
            <w:bottom w:val="none" w:sz="0" w:space="0" w:color="auto"/>
            <w:right w:val="none" w:sz="0" w:space="0" w:color="auto"/>
          </w:divBdr>
        </w:div>
        <w:div w:id="552890946">
          <w:marLeft w:val="480"/>
          <w:marRight w:val="0"/>
          <w:marTop w:val="0"/>
          <w:marBottom w:val="0"/>
          <w:divBdr>
            <w:top w:val="none" w:sz="0" w:space="0" w:color="auto"/>
            <w:left w:val="none" w:sz="0" w:space="0" w:color="auto"/>
            <w:bottom w:val="none" w:sz="0" w:space="0" w:color="auto"/>
            <w:right w:val="none" w:sz="0" w:space="0" w:color="auto"/>
          </w:divBdr>
        </w:div>
        <w:div w:id="1882663947">
          <w:marLeft w:val="480"/>
          <w:marRight w:val="0"/>
          <w:marTop w:val="0"/>
          <w:marBottom w:val="0"/>
          <w:divBdr>
            <w:top w:val="none" w:sz="0" w:space="0" w:color="auto"/>
            <w:left w:val="none" w:sz="0" w:space="0" w:color="auto"/>
            <w:bottom w:val="none" w:sz="0" w:space="0" w:color="auto"/>
            <w:right w:val="none" w:sz="0" w:space="0" w:color="auto"/>
          </w:divBdr>
        </w:div>
        <w:div w:id="835343539">
          <w:marLeft w:val="480"/>
          <w:marRight w:val="0"/>
          <w:marTop w:val="0"/>
          <w:marBottom w:val="0"/>
          <w:divBdr>
            <w:top w:val="none" w:sz="0" w:space="0" w:color="auto"/>
            <w:left w:val="none" w:sz="0" w:space="0" w:color="auto"/>
            <w:bottom w:val="none" w:sz="0" w:space="0" w:color="auto"/>
            <w:right w:val="none" w:sz="0" w:space="0" w:color="auto"/>
          </w:divBdr>
        </w:div>
        <w:div w:id="1698121690">
          <w:marLeft w:val="480"/>
          <w:marRight w:val="0"/>
          <w:marTop w:val="0"/>
          <w:marBottom w:val="0"/>
          <w:divBdr>
            <w:top w:val="none" w:sz="0" w:space="0" w:color="auto"/>
            <w:left w:val="none" w:sz="0" w:space="0" w:color="auto"/>
            <w:bottom w:val="none" w:sz="0" w:space="0" w:color="auto"/>
            <w:right w:val="none" w:sz="0" w:space="0" w:color="auto"/>
          </w:divBdr>
        </w:div>
        <w:div w:id="150409396">
          <w:marLeft w:val="480"/>
          <w:marRight w:val="0"/>
          <w:marTop w:val="0"/>
          <w:marBottom w:val="0"/>
          <w:divBdr>
            <w:top w:val="none" w:sz="0" w:space="0" w:color="auto"/>
            <w:left w:val="none" w:sz="0" w:space="0" w:color="auto"/>
            <w:bottom w:val="none" w:sz="0" w:space="0" w:color="auto"/>
            <w:right w:val="none" w:sz="0" w:space="0" w:color="auto"/>
          </w:divBdr>
        </w:div>
        <w:div w:id="1219517166">
          <w:marLeft w:val="480"/>
          <w:marRight w:val="0"/>
          <w:marTop w:val="0"/>
          <w:marBottom w:val="0"/>
          <w:divBdr>
            <w:top w:val="none" w:sz="0" w:space="0" w:color="auto"/>
            <w:left w:val="none" w:sz="0" w:space="0" w:color="auto"/>
            <w:bottom w:val="none" w:sz="0" w:space="0" w:color="auto"/>
            <w:right w:val="none" w:sz="0" w:space="0" w:color="auto"/>
          </w:divBdr>
        </w:div>
        <w:div w:id="2032494011">
          <w:marLeft w:val="480"/>
          <w:marRight w:val="0"/>
          <w:marTop w:val="0"/>
          <w:marBottom w:val="0"/>
          <w:divBdr>
            <w:top w:val="none" w:sz="0" w:space="0" w:color="auto"/>
            <w:left w:val="none" w:sz="0" w:space="0" w:color="auto"/>
            <w:bottom w:val="none" w:sz="0" w:space="0" w:color="auto"/>
            <w:right w:val="none" w:sz="0" w:space="0" w:color="auto"/>
          </w:divBdr>
        </w:div>
        <w:div w:id="1572815726">
          <w:marLeft w:val="480"/>
          <w:marRight w:val="0"/>
          <w:marTop w:val="0"/>
          <w:marBottom w:val="0"/>
          <w:divBdr>
            <w:top w:val="none" w:sz="0" w:space="0" w:color="auto"/>
            <w:left w:val="none" w:sz="0" w:space="0" w:color="auto"/>
            <w:bottom w:val="none" w:sz="0" w:space="0" w:color="auto"/>
            <w:right w:val="none" w:sz="0" w:space="0" w:color="auto"/>
          </w:divBdr>
        </w:div>
        <w:div w:id="1692415458">
          <w:marLeft w:val="480"/>
          <w:marRight w:val="0"/>
          <w:marTop w:val="0"/>
          <w:marBottom w:val="0"/>
          <w:divBdr>
            <w:top w:val="none" w:sz="0" w:space="0" w:color="auto"/>
            <w:left w:val="none" w:sz="0" w:space="0" w:color="auto"/>
            <w:bottom w:val="none" w:sz="0" w:space="0" w:color="auto"/>
            <w:right w:val="none" w:sz="0" w:space="0" w:color="auto"/>
          </w:divBdr>
        </w:div>
        <w:div w:id="1014764681">
          <w:marLeft w:val="480"/>
          <w:marRight w:val="0"/>
          <w:marTop w:val="0"/>
          <w:marBottom w:val="0"/>
          <w:divBdr>
            <w:top w:val="none" w:sz="0" w:space="0" w:color="auto"/>
            <w:left w:val="none" w:sz="0" w:space="0" w:color="auto"/>
            <w:bottom w:val="none" w:sz="0" w:space="0" w:color="auto"/>
            <w:right w:val="none" w:sz="0" w:space="0" w:color="auto"/>
          </w:divBdr>
        </w:div>
        <w:div w:id="1463814943">
          <w:marLeft w:val="480"/>
          <w:marRight w:val="0"/>
          <w:marTop w:val="0"/>
          <w:marBottom w:val="0"/>
          <w:divBdr>
            <w:top w:val="none" w:sz="0" w:space="0" w:color="auto"/>
            <w:left w:val="none" w:sz="0" w:space="0" w:color="auto"/>
            <w:bottom w:val="none" w:sz="0" w:space="0" w:color="auto"/>
            <w:right w:val="none" w:sz="0" w:space="0" w:color="auto"/>
          </w:divBdr>
        </w:div>
        <w:div w:id="997076659">
          <w:marLeft w:val="480"/>
          <w:marRight w:val="0"/>
          <w:marTop w:val="0"/>
          <w:marBottom w:val="0"/>
          <w:divBdr>
            <w:top w:val="none" w:sz="0" w:space="0" w:color="auto"/>
            <w:left w:val="none" w:sz="0" w:space="0" w:color="auto"/>
            <w:bottom w:val="none" w:sz="0" w:space="0" w:color="auto"/>
            <w:right w:val="none" w:sz="0" w:space="0" w:color="auto"/>
          </w:divBdr>
        </w:div>
        <w:div w:id="233123725">
          <w:marLeft w:val="480"/>
          <w:marRight w:val="0"/>
          <w:marTop w:val="0"/>
          <w:marBottom w:val="0"/>
          <w:divBdr>
            <w:top w:val="none" w:sz="0" w:space="0" w:color="auto"/>
            <w:left w:val="none" w:sz="0" w:space="0" w:color="auto"/>
            <w:bottom w:val="none" w:sz="0" w:space="0" w:color="auto"/>
            <w:right w:val="none" w:sz="0" w:space="0" w:color="auto"/>
          </w:divBdr>
        </w:div>
        <w:div w:id="1218281278">
          <w:marLeft w:val="480"/>
          <w:marRight w:val="0"/>
          <w:marTop w:val="0"/>
          <w:marBottom w:val="0"/>
          <w:divBdr>
            <w:top w:val="none" w:sz="0" w:space="0" w:color="auto"/>
            <w:left w:val="none" w:sz="0" w:space="0" w:color="auto"/>
            <w:bottom w:val="none" w:sz="0" w:space="0" w:color="auto"/>
            <w:right w:val="none" w:sz="0" w:space="0" w:color="auto"/>
          </w:divBdr>
        </w:div>
        <w:div w:id="493492237">
          <w:marLeft w:val="480"/>
          <w:marRight w:val="0"/>
          <w:marTop w:val="0"/>
          <w:marBottom w:val="0"/>
          <w:divBdr>
            <w:top w:val="none" w:sz="0" w:space="0" w:color="auto"/>
            <w:left w:val="none" w:sz="0" w:space="0" w:color="auto"/>
            <w:bottom w:val="none" w:sz="0" w:space="0" w:color="auto"/>
            <w:right w:val="none" w:sz="0" w:space="0" w:color="auto"/>
          </w:divBdr>
        </w:div>
        <w:div w:id="1100561021">
          <w:marLeft w:val="480"/>
          <w:marRight w:val="0"/>
          <w:marTop w:val="0"/>
          <w:marBottom w:val="0"/>
          <w:divBdr>
            <w:top w:val="none" w:sz="0" w:space="0" w:color="auto"/>
            <w:left w:val="none" w:sz="0" w:space="0" w:color="auto"/>
            <w:bottom w:val="none" w:sz="0" w:space="0" w:color="auto"/>
            <w:right w:val="none" w:sz="0" w:space="0" w:color="auto"/>
          </w:divBdr>
        </w:div>
        <w:div w:id="1841659414">
          <w:marLeft w:val="480"/>
          <w:marRight w:val="0"/>
          <w:marTop w:val="0"/>
          <w:marBottom w:val="0"/>
          <w:divBdr>
            <w:top w:val="none" w:sz="0" w:space="0" w:color="auto"/>
            <w:left w:val="none" w:sz="0" w:space="0" w:color="auto"/>
            <w:bottom w:val="none" w:sz="0" w:space="0" w:color="auto"/>
            <w:right w:val="none" w:sz="0" w:space="0" w:color="auto"/>
          </w:divBdr>
        </w:div>
        <w:div w:id="774861269">
          <w:marLeft w:val="480"/>
          <w:marRight w:val="0"/>
          <w:marTop w:val="0"/>
          <w:marBottom w:val="0"/>
          <w:divBdr>
            <w:top w:val="none" w:sz="0" w:space="0" w:color="auto"/>
            <w:left w:val="none" w:sz="0" w:space="0" w:color="auto"/>
            <w:bottom w:val="none" w:sz="0" w:space="0" w:color="auto"/>
            <w:right w:val="none" w:sz="0" w:space="0" w:color="auto"/>
          </w:divBdr>
        </w:div>
        <w:div w:id="580721583">
          <w:marLeft w:val="480"/>
          <w:marRight w:val="0"/>
          <w:marTop w:val="0"/>
          <w:marBottom w:val="0"/>
          <w:divBdr>
            <w:top w:val="none" w:sz="0" w:space="0" w:color="auto"/>
            <w:left w:val="none" w:sz="0" w:space="0" w:color="auto"/>
            <w:bottom w:val="none" w:sz="0" w:space="0" w:color="auto"/>
            <w:right w:val="none" w:sz="0" w:space="0" w:color="auto"/>
          </w:divBdr>
        </w:div>
        <w:div w:id="676465794">
          <w:marLeft w:val="480"/>
          <w:marRight w:val="0"/>
          <w:marTop w:val="0"/>
          <w:marBottom w:val="0"/>
          <w:divBdr>
            <w:top w:val="none" w:sz="0" w:space="0" w:color="auto"/>
            <w:left w:val="none" w:sz="0" w:space="0" w:color="auto"/>
            <w:bottom w:val="none" w:sz="0" w:space="0" w:color="auto"/>
            <w:right w:val="none" w:sz="0" w:space="0" w:color="auto"/>
          </w:divBdr>
        </w:div>
        <w:div w:id="1380978302">
          <w:marLeft w:val="480"/>
          <w:marRight w:val="0"/>
          <w:marTop w:val="0"/>
          <w:marBottom w:val="0"/>
          <w:divBdr>
            <w:top w:val="none" w:sz="0" w:space="0" w:color="auto"/>
            <w:left w:val="none" w:sz="0" w:space="0" w:color="auto"/>
            <w:bottom w:val="none" w:sz="0" w:space="0" w:color="auto"/>
            <w:right w:val="none" w:sz="0" w:space="0" w:color="auto"/>
          </w:divBdr>
        </w:div>
        <w:div w:id="194120367">
          <w:marLeft w:val="480"/>
          <w:marRight w:val="0"/>
          <w:marTop w:val="0"/>
          <w:marBottom w:val="0"/>
          <w:divBdr>
            <w:top w:val="none" w:sz="0" w:space="0" w:color="auto"/>
            <w:left w:val="none" w:sz="0" w:space="0" w:color="auto"/>
            <w:bottom w:val="none" w:sz="0" w:space="0" w:color="auto"/>
            <w:right w:val="none" w:sz="0" w:space="0" w:color="auto"/>
          </w:divBdr>
        </w:div>
        <w:div w:id="1481534414">
          <w:marLeft w:val="480"/>
          <w:marRight w:val="0"/>
          <w:marTop w:val="0"/>
          <w:marBottom w:val="0"/>
          <w:divBdr>
            <w:top w:val="none" w:sz="0" w:space="0" w:color="auto"/>
            <w:left w:val="none" w:sz="0" w:space="0" w:color="auto"/>
            <w:bottom w:val="none" w:sz="0" w:space="0" w:color="auto"/>
            <w:right w:val="none" w:sz="0" w:space="0" w:color="auto"/>
          </w:divBdr>
        </w:div>
        <w:div w:id="1391536441">
          <w:marLeft w:val="480"/>
          <w:marRight w:val="0"/>
          <w:marTop w:val="0"/>
          <w:marBottom w:val="0"/>
          <w:divBdr>
            <w:top w:val="none" w:sz="0" w:space="0" w:color="auto"/>
            <w:left w:val="none" w:sz="0" w:space="0" w:color="auto"/>
            <w:bottom w:val="none" w:sz="0" w:space="0" w:color="auto"/>
            <w:right w:val="none" w:sz="0" w:space="0" w:color="auto"/>
          </w:divBdr>
        </w:div>
        <w:div w:id="1984114259">
          <w:marLeft w:val="480"/>
          <w:marRight w:val="0"/>
          <w:marTop w:val="0"/>
          <w:marBottom w:val="0"/>
          <w:divBdr>
            <w:top w:val="none" w:sz="0" w:space="0" w:color="auto"/>
            <w:left w:val="none" w:sz="0" w:space="0" w:color="auto"/>
            <w:bottom w:val="none" w:sz="0" w:space="0" w:color="auto"/>
            <w:right w:val="none" w:sz="0" w:space="0" w:color="auto"/>
          </w:divBdr>
        </w:div>
        <w:div w:id="1160583964">
          <w:marLeft w:val="480"/>
          <w:marRight w:val="0"/>
          <w:marTop w:val="0"/>
          <w:marBottom w:val="0"/>
          <w:divBdr>
            <w:top w:val="none" w:sz="0" w:space="0" w:color="auto"/>
            <w:left w:val="none" w:sz="0" w:space="0" w:color="auto"/>
            <w:bottom w:val="none" w:sz="0" w:space="0" w:color="auto"/>
            <w:right w:val="none" w:sz="0" w:space="0" w:color="auto"/>
          </w:divBdr>
        </w:div>
        <w:div w:id="366688331">
          <w:marLeft w:val="480"/>
          <w:marRight w:val="0"/>
          <w:marTop w:val="0"/>
          <w:marBottom w:val="0"/>
          <w:divBdr>
            <w:top w:val="none" w:sz="0" w:space="0" w:color="auto"/>
            <w:left w:val="none" w:sz="0" w:space="0" w:color="auto"/>
            <w:bottom w:val="none" w:sz="0" w:space="0" w:color="auto"/>
            <w:right w:val="none" w:sz="0" w:space="0" w:color="auto"/>
          </w:divBdr>
        </w:div>
        <w:div w:id="530263295">
          <w:marLeft w:val="480"/>
          <w:marRight w:val="0"/>
          <w:marTop w:val="0"/>
          <w:marBottom w:val="0"/>
          <w:divBdr>
            <w:top w:val="none" w:sz="0" w:space="0" w:color="auto"/>
            <w:left w:val="none" w:sz="0" w:space="0" w:color="auto"/>
            <w:bottom w:val="none" w:sz="0" w:space="0" w:color="auto"/>
            <w:right w:val="none" w:sz="0" w:space="0" w:color="auto"/>
          </w:divBdr>
        </w:div>
        <w:div w:id="1375690676">
          <w:marLeft w:val="480"/>
          <w:marRight w:val="0"/>
          <w:marTop w:val="0"/>
          <w:marBottom w:val="0"/>
          <w:divBdr>
            <w:top w:val="none" w:sz="0" w:space="0" w:color="auto"/>
            <w:left w:val="none" w:sz="0" w:space="0" w:color="auto"/>
            <w:bottom w:val="none" w:sz="0" w:space="0" w:color="auto"/>
            <w:right w:val="none" w:sz="0" w:space="0" w:color="auto"/>
          </w:divBdr>
        </w:div>
        <w:div w:id="621495743">
          <w:marLeft w:val="480"/>
          <w:marRight w:val="0"/>
          <w:marTop w:val="0"/>
          <w:marBottom w:val="0"/>
          <w:divBdr>
            <w:top w:val="none" w:sz="0" w:space="0" w:color="auto"/>
            <w:left w:val="none" w:sz="0" w:space="0" w:color="auto"/>
            <w:bottom w:val="none" w:sz="0" w:space="0" w:color="auto"/>
            <w:right w:val="none" w:sz="0" w:space="0" w:color="auto"/>
          </w:divBdr>
        </w:div>
        <w:div w:id="983042411">
          <w:marLeft w:val="480"/>
          <w:marRight w:val="0"/>
          <w:marTop w:val="0"/>
          <w:marBottom w:val="0"/>
          <w:divBdr>
            <w:top w:val="none" w:sz="0" w:space="0" w:color="auto"/>
            <w:left w:val="none" w:sz="0" w:space="0" w:color="auto"/>
            <w:bottom w:val="none" w:sz="0" w:space="0" w:color="auto"/>
            <w:right w:val="none" w:sz="0" w:space="0" w:color="auto"/>
          </w:divBdr>
        </w:div>
        <w:div w:id="1537111565">
          <w:marLeft w:val="480"/>
          <w:marRight w:val="0"/>
          <w:marTop w:val="0"/>
          <w:marBottom w:val="0"/>
          <w:divBdr>
            <w:top w:val="none" w:sz="0" w:space="0" w:color="auto"/>
            <w:left w:val="none" w:sz="0" w:space="0" w:color="auto"/>
            <w:bottom w:val="none" w:sz="0" w:space="0" w:color="auto"/>
            <w:right w:val="none" w:sz="0" w:space="0" w:color="auto"/>
          </w:divBdr>
        </w:div>
        <w:div w:id="1953590633">
          <w:marLeft w:val="480"/>
          <w:marRight w:val="0"/>
          <w:marTop w:val="0"/>
          <w:marBottom w:val="0"/>
          <w:divBdr>
            <w:top w:val="none" w:sz="0" w:space="0" w:color="auto"/>
            <w:left w:val="none" w:sz="0" w:space="0" w:color="auto"/>
            <w:bottom w:val="none" w:sz="0" w:space="0" w:color="auto"/>
            <w:right w:val="none" w:sz="0" w:space="0" w:color="auto"/>
          </w:divBdr>
        </w:div>
        <w:div w:id="237595490">
          <w:marLeft w:val="480"/>
          <w:marRight w:val="0"/>
          <w:marTop w:val="0"/>
          <w:marBottom w:val="0"/>
          <w:divBdr>
            <w:top w:val="none" w:sz="0" w:space="0" w:color="auto"/>
            <w:left w:val="none" w:sz="0" w:space="0" w:color="auto"/>
            <w:bottom w:val="none" w:sz="0" w:space="0" w:color="auto"/>
            <w:right w:val="none" w:sz="0" w:space="0" w:color="auto"/>
          </w:divBdr>
        </w:div>
        <w:div w:id="1045371670">
          <w:marLeft w:val="480"/>
          <w:marRight w:val="0"/>
          <w:marTop w:val="0"/>
          <w:marBottom w:val="0"/>
          <w:divBdr>
            <w:top w:val="none" w:sz="0" w:space="0" w:color="auto"/>
            <w:left w:val="none" w:sz="0" w:space="0" w:color="auto"/>
            <w:bottom w:val="none" w:sz="0" w:space="0" w:color="auto"/>
            <w:right w:val="none" w:sz="0" w:space="0" w:color="auto"/>
          </w:divBdr>
        </w:div>
        <w:div w:id="961617441">
          <w:marLeft w:val="480"/>
          <w:marRight w:val="0"/>
          <w:marTop w:val="0"/>
          <w:marBottom w:val="0"/>
          <w:divBdr>
            <w:top w:val="none" w:sz="0" w:space="0" w:color="auto"/>
            <w:left w:val="none" w:sz="0" w:space="0" w:color="auto"/>
            <w:bottom w:val="none" w:sz="0" w:space="0" w:color="auto"/>
            <w:right w:val="none" w:sz="0" w:space="0" w:color="auto"/>
          </w:divBdr>
        </w:div>
        <w:div w:id="1888028145">
          <w:marLeft w:val="480"/>
          <w:marRight w:val="0"/>
          <w:marTop w:val="0"/>
          <w:marBottom w:val="0"/>
          <w:divBdr>
            <w:top w:val="none" w:sz="0" w:space="0" w:color="auto"/>
            <w:left w:val="none" w:sz="0" w:space="0" w:color="auto"/>
            <w:bottom w:val="none" w:sz="0" w:space="0" w:color="auto"/>
            <w:right w:val="none" w:sz="0" w:space="0" w:color="auto"/>
          </w:divBdr>
        </w:div>
        <w:div w:id="1697735465">
          <w:marLeft w:val="480"/>
          <w:marRight w:val="0"/>
          <w:marTop w:val="0"/>
          <w:marBottom w:val="0"/>
          <w:divBdr>
            <w:top w:val="none" w:sz="0" w:space="0" w:color="auto"/>
            <w:left w:val="none" w:sz="0" w:space="0" w:color="auto"/>
            <w:bottom w:val="none" w:sz="0" w:space="0" w:color="auto"/>
            <w:right w:val="none" w:sz="0" w:space="0" w:color="auto"/>
          </w:divBdr>
        </w:div>
        <w:div w:id="1415316390">
          <w:marLeft w:val="480"/>
          <w:marRight w:val="0"/>
          <w:marTop w:val="0"/>
          <w:marBottom w:val="0"/>
          <w:divBdr>
            <w:top w:val="none" w:sz="0" w:space="0" w:color="auto"/>
            <w:left w:val="none" w:sz="0" w:space="0" w:color="auto"/>
            <w:bottom w:val="none" w:sz="0" w:space="0" w:color="auto"/>
            <w:right w:val="none" w:sz="0" w:space="0" w:color="auto"/>
          </w:divBdr>
        </w:div>
        <w:div w:id="2066368122">
          <w:marLeft w:val="480"/>
          <w:marRight w:val="0"/>
          <w:marTop w:val="0"/>
          <w:marBottom w:val="0"/>
          <w:divBdr>
            <w:top w:val="none" w:sz="0" w:space="0" w:color="auto"/>
            <w:left w:val="none" w:sz="0" w:space="0" w:color="auto"/>
            <w:bottom w:val="none" w:sz="0" w:space="0" w:color="auto"/>
            <w:right w:val="none" w:sz="0" w:space="0" w:color="auto"/>
          </w:divBdr>
        </w:div>
        <w:div w:id="1451975514">
          <w:marLeft w:val="480"/>
          <w:marRight w:val="0"/>
          <w:marTop w:val="0"/>
          <w:marBottom w:val="0"/>
          <w:divBdr>
            <w:top w:val="none" w:sz="0" w:space="0" w:color="auto"/>
            <w:left w:val="none" w:sz="0" w:space="0" w:color="auto"/>
            <w:bottom w:val="none" w:sz="0" w:space="0" w:color="auto"/>
            <w:right w:val="none" w:sz="0" w:space="0" w:color="auto"/>
          </w:divBdr>
        </w:div>
        <w:div w:id="230890779">
          <w:marLeft w:val="480"/>
          <w:marRight w:val="0"/>
          <w:marTop w:val="0"/>
          <w:marBottom w:val="0"/>
          <w:divBdr>
            <w:top w:val="none" w:sz="0" w:space="0" w:color="auto"/>
            <w:left w:val="none" w:sz="0" w:space="0" w:color="auto"/>
            <w:bottom w:val="none" w:sz="0" w:space="0" w:color="auto"/>
            <w:right w:val="none" w:sz="0" w:space="0" w:color="auto"/>
          </w:divBdr>
        </w:div>
        <w:div w:id="535317629">
          <w:marLeft w:val="480"/>
          <w:marRight w:val="0"/>
          <w:marTop w:val="0"/>
          <w:marBottom w:val="0"/>
          <w:divBdr>
            <w:top w:val="none" w:sz="0" w:space="0" w:color="auto"/>
            <w:left w:val="none" w:sz="0" w:space="0" w:color="auto"/>
            <w:bottom w:val="none" w:sz="0" w:space="0" w:color="auto"/>
            <w:right w:val="none" w:sz="0" w:space="0" w:color="auto"/>
          </w:divBdr>
        </w:div>
        <w:div w:id="2036807781">
          <w:marLeft w:val="480"/>
          <w:marRight w:val="0"/>
          <w:marTop w:val="0"/>
          <w:marBottom w:val="0"/>
          <w:divBdr>
            <w:top w:val="none" w:sz="0" w:space="0" w:color="auto"/>
            <w:left w:val="none" w:sz="0" w:space="0" w:color="auto"/>
            <w:bottom w:val="none" w:sz="0" w:space="0" w:color="auto"/>
            <w:right w:val="none" w:sz="0" w:space="0" w:color="auto"/>
          </w:divBdr>
        </w:div>
        <w:div w:id="498623717">
          <w:marLeft w:val="480"/>
          <w:marRight w:val="0"/>
          <w:marTop w:val="0"/>
          <w:marBottom w:val="0"/>
          <w:divBdr>
            <w:top w:val="none" w:sz="0" w:space="0" w:color="auto"/>
            <w:left w:val="none" w:sz="0" w:space="0" w:color="auto"/>
            <w:bottom w:val="none" w:sz="0" w:space="0" w:color="auto"/>
            <w:right w:val="none" w:sz="0" w:space="0" w:color="auto"/>
          </w:divBdr>
        </w:div>
        <w:div w:id="1116945307">
          <w:marLeft w:val="480"/>
          <w:marRight w:val="0"/>
          <w:marTop w:val="0"/>
          <w:marBottom w:val="0"/>
          <w:divBdr>
            <w:top w:val="none" w:sz="0" w:space="0" w:color="auto"/>
            <w:left w:val="none" w:sz="0" w:space="0" w:color="auto"/>
            <w:bottom w:val="none" w:sz="0" w:space="0" w:color="auto"/>
            <w:right w:val="none" w:sz="0" w:space="0" w:color="auto"/>
          </w:divBdr>
        </w:div>
        <w:div w:id="852186581">
          <w:marLeft w:val="480"/>
          <w:marRight w:val="0"/>
          <w:marTop w:val="0"/>
          <w:marBottom w:val="0"/>
          <w:divBdr>
            <w:top w:val="none" w:sz="0" w:space="0" w:color="auto"/>
            <w:left w:val="none" w:sz="0" w:space="0" w:color="auto"/>
            <w:bottom w:val="none" w:sz="0" w:space="0" w:color="auto"/>
            <w:right w:val="none" w:sz="0" w:space="0" w:color="auto"/>
          </w:divBdr>
        </w:div>
        <w:div w:id="1894536414">
          <w:marLeft w:val="480"/>
          <w:marRight w:val="0"/>
          <w:marTop w:val="0"/>
          <w:marBottom w:val="0"/>
          <w:divBdr>
            <w:top w:val="none" w:sz="0" w:space="0" w:color="auto"/>
            <w:left w:val="none" w:sz="0" w:space="0" w:color="auto"/>
            <w:bottom w:val="none" w:sz="0" w:space="0" w:color="auto"/>
            <w:right w:val="none" w:sz="0" w:space="0" w:color="auto"/>
          </w:divBdr>
        </w:div>
        <w:div w:id="1486626574">
          <w:marLeft w:val="480"/>
          <w:marRight w:val="0"/>
          <w:marTop w:val="0"/>
          <w:marBottom w:val="0"/>
          <w:divBdr>
            <w:top w:val="none" w:sz="0" w:space="0" w:color="auto"/>
            <w:left w:val="none" w:sz="0" w:space="0" w:color="auto"/>
            <w:bottom w:val="none" w:sz="0" w:space="0" w:color="auto"/>
            <w:right w:val="none" w:sz="0" w:space="0" w:color="auto"/>
          </w:divBdr>
        </w:div>
        <w:div w:id="1846895593">
          <w:marLeft w:val="480"/>
          <w:marRight w:val="0"/>
          <w:marTop w:val="0"/>
          <w:marBottom w:val="0"/>
          <w:divBdr>
            <w:top w:val="none" w:sz="0" w:space="0" w:color="auto"/>
            <w:left w:val="none" w:sz="0" w:space="0" w:color="auto"/>
            <w:bottom w:val="none" w:sz="0" w:space="0" w:color="auto"/>
            <w:right w:val="none" w:sz="0" w:space="0" w:color="auto"/>
          </w:divBdr>
        </w:div>
        <w:div w:id="63646705">
          <w:marLeft w:val="480"/>
          <w:marRight w:val="0"/>
          <w:marTop w:val="0"/>
          <w:marBottom w:val="0"/>
          <w:divBdr>
            <w:top w:val="none" w:sz="0" w:space="0" w:color="auto"/>
            <w:left w:val="none" w:sz="0" w:space="0" w:color="auto"/>
            <w:bottom w:val="none" w:sz="0" w:space="0" w:color="auto"/>
            <w:right w:val="none" w:sz="0" w:space="0" w:color="auto"/>
          </w:divBdr>
        </w:div>
        <w:div w:id="1690373552">
          <w:marLeft w:val="480"/>
          <w:marRight w:val="0"/>
          <w:marTop w:val="0"/>
          <w:marBottom w:val="0"/>
          <w:divBdr>
            <w:top w:val="none" w:sz="0" w:space="0" w:color="auto"/>
            <w:left w:val="none" w:sz="0" w:space="0" w:color="auto"/>
            <w:bottom w:val="none" w:sz="0" w:space="0" w:color="auto"/>
            <w:right w:val="none" w:sz="0" w:space="0" w:color="auto"/>
          </w:divBdr>
        </w:div>
        <w:div w:id="333923020">
          <w:marLeft w:val="480"/>
          <w:marRight w:val="0"/>
          <w:marTop w:val="0"/>
          <w:marBottom w:val="0"/>
          <w:divBdr>
            <w:top w:val="none" w:sz="0" w:space="0" w:color="auto"/>
            <w:left w:val="none" w:sz="0" w:space="0" w:color="auto"/>
            <w:bottom w:val="none" w:sz="0" w:space="0" w:color="auto"/>
            <w:right w:val="none" w:sz="0" w:space="0" w:color="auto"/>
          </w:divBdr>
        </w:div>
        <w:div w:id="896010680">
          <w:marLeft w:val="480"/>
          <w:marRight w:val="0"/>
          <w:marTop w:val="0"/>
          <w:marBottom w:val="0"/>
          <w:divBdr>
            <w:top w:val="none" w:sz="0" w:space="0" w:color="auto"/>
            <w:left w:val="none" w:sz="0" w:space="0" w:color="auto"/>
            <w:bottom w:val="none" w:sz="0" w:space="0" w:color="auto"/>
            <w:right w:val="none" w:sz="0" w:space="0" w:color="auto"/>
          </w:divBdr>
        </w:div>
        <w:div w:id="1659382047">
          <w:marLeft w:val="480"/>
          <w:marRight w:val="0"/>
          <w:marTop w:val="0"/>
          <w:marBottom w:val="0"/>
          <w:divBdr>
            <w:top w:val="none" w:sz="0" w:space="0" w:color="auto"/>
            <w:left w:val="none" w:sz="0" w:space="0" w:color="auto"/>
            <w:bottom w:val="none" w:sz="0" w:space="0" w:color="auto"/>
            <w:right w:val="none" w:sz="0" w:space="0" w:color="auto"/>
          </w:divBdr>
        </w:div>
        <w:div w:id="279535278">
          <w:marLeft w:val="480"/>
          <w:marRight w:val="0"/>
          <w:marTop w:val="0"/>
          <w:marBottom w:val="0"/>
          <w:divBdr>
            <w:top w:val="none" w:sz="0" w:space="0" w:color="auto"/>
            <w:left w:val="none" w:sz="0" w:space="0" w:color="auto"/>
            <w:bottom w:val="none" w:sz="0" w:space="0" w:color="auto"/>
            <w:right w:val="none" w:sz="0" w:space="0" w:color="auto"/>
          </w:divBdr>
        </w:div>
        <w:div w:id="1252662633">
          <w:marLeft w:val="480"/>
          <w:marRight w:val="0"/>
          <w:marTop w:val="0"/>
          <w:marBottom w:val="0"/>
          <w:divBdr>
            <w:top w:val="none" w:sz="0" w:space="0" w:color="auto"/>
            <w:left w:val="none" w:sz="0" w:space="0" w:color="auto"/>
            <w:bottom w:val="none" w:sz="0" w:space="0" w:color="auto"/>
            <w:right w:val="none" w:sz="0" w:space="0" w:color="auto"/>
          </w:divBdr>
        </w:div>
        <w:div w:id="1386417712">
          <w:marLeft w:val="480"/>
          <w:marRight w:val="0"/>
          <w:marTop w:val="0"/>
          <w:marBottom w:val="0"/>
          <w:divBdr>
            <w:top w:val="none" w:sz="0" w:space="0" w:color="auto"/>
            <w:left w:val="none" w:sz="0" w:space="0" w:color="auto"/>
            <w:bottom w:val="none" w:sz="0" w:space="0" w:color="auto"/>
            <w:right w:val="none" w:sz="0" w:space="0" w:color="auto"/>
          </w:divBdr>
        </w:div>
        <w:div w:id="1392803490">
          <w:marLeft w:val="480"/>
          <w:marRight w:val="0"/>
          <w:marTop w:val="0"/>
          <w:marBottom w:val="0"/>
          <w:divBdr>
            <w:top w:val="none" w:sz="0" w:space="0" w:color="auto"/>
            <w:left w:val="none" w:sz="0" w:space="0" w:color="auto"/>
            <w:bottom w:val="none" w:sz="0" w:space="0" w:color="auto"/>
            <w:right w:val="none" w:sz="0" w:space="0" w:color="auto"/>
          </w:divBdr>
        </w:div>
        <w:div w:id="798063760">
          <w:marLeft w:val="480"/>
          <w:marRight w:val="0"/>
          <w:marTop w:val="0"/>
          <w:marBottom w:val="0"/>
          <w:divBdr>
            <w:top w:val="none" w:sz="0" w:space="0" w:color="auto"/>
            <w:left w:val="none" w:sz="0" w:space="0" w:color="auto"/>
            <w:bottom w:val="none" w:sz="0" w:space="0" w:color="auto"/>
            <w:right w:val="none" w:sz="0" w:space="0" w:color="auto"/>
          </w:divBdr>
        </w:div>
        <w:div w:id="1361391965">
          <w:marLeft w:val="480"/>
          <w:marRight w:val="0"/>
          <w:marTop w:val="0"/>
          <w:marBottom w:val="0"/>
          <w:divBdr>
            <w:top w:val="none" w:sz="0" w:space="0" w:color="auto"/>
            <w:left w:val="none" w:sz="0" w:space="0" w:color="auto"/>
            <w:bottom w:val="none" w:sz="0" w:space="0" w:color="auto"/>
            <w:right w:val="none" w:sz="0" w:space="0" w:color="auto"/>
          </w:divBdr>
        </w:div>
        <w:div w:id="1148016259">
          <w:marLeft w:val="480"/>
          <w:marRight w:val="0"/>
          <w:marTop w:val="0"/>
          <w:marBottom w:val="0"/>
          <w:divBdr>
            <w:top w:val="none" w:sz="0" w:space="0" w:color="auto"/>
            <w:left w:val="none" w:sz="0" w:space="0" w:color="auto"/>
            <w:bottom w:val="none" w:sz="0" w:space="0" w:color="auto"/>
            <w:right w:val="none" w:sz="0" w:space="0" w:color="auto"/>
          </w:divBdr>
        </w:div>
        <w:div w:id="2035111712">
          <w:marLeft w:val="480"/>
          <w:marRight w:val="0"/>
          <w:marTop w:val="0"/>
          <w:marBottom w:val="0"/>
          <w:divBdr>
            <w:top w:val="none" w:sz="0" w:space="0" w:color="auto"/>
            <w:left w:val="none" w:sz="0" w:space="0" w:color="auto"/>
            <w:bottom w:val="none" w:sz="0" w:space="0" w:color="auto"/>
            <w:right w:val="none" w:sz="0" w:space="0" w:color="auto"/>
          </w:divBdr>
        </w:div>
        <w:div w:id="2018069140">
          <w:marLeft w:val="480"/>
          <w:marRight w:val="0"/>
          <w:marTop w:val="0"/>
          <w:marBottom w:val="0"/>
          <w:divBdr>
            <w:top w:val="none" w:sz="0" w:space="0" w:color="auto"/>
            <w:left w:val="none" w:sz="0" w:space="0" w:color="auto"/>
            <w:bottom w:val="none" w:sz="0" w:space="0" w:color="auto"/>
            <w:right w:val="none" w:sz="0" w:space="0" w:color="auto"/>
          </w:divBdr>
        </w:div>
        <w:div w:id="493493182">
          <w:marLeft w:val="480"/>
          <w:marRight w:val="0"/>
          <w:marTop w:val="0"/>
          <w:marBottom w:val="0"/>
          <w:divBdr>
            <w:top w:val="none" w:sz="0" w:space="0" w:color="auto"/>
            <w:left w:val="none" w:sz="0" w:space="0" w:color="auto"/>
            <w:bottom w:val="none" w:sz="0" w:space="0" w:color="auto"/>
            <w:right w:val="none" w:sz="0" w:space="0" w:color="auto"/>
          </w:divBdr>
        </w:div>
        <w:div w:id="1372415148">
          <w:marLeft w:val="480"/>
          <w:marRight w:val="0"/>
          <w:marTop w:val="0"/>
          <w:marBottom w:val="0"/>
          <w:divBdr>
            <w:top w:val="none" w:sz="0" w:space="0" w:color="auto"/>
            <w:left w:val="none" w:sz="0" w:space="0" w:color="auto"/>
            <w:bottom w:val="none" w:sz="0" w:space="0" w:color="auto"/>
            <w:right w:val="none" w:sz="0" w:space="0" w:color="auto"/>
          </w:divBdr>
        </w:div>
        <w:div w:id="954671928">
          <w:marLeft w:val="480"/>
          <w:marRight w:val="0"/>
          <w:marTop w:val="0"/>
          <w:marBottom w:val="0"/>
          <w:divBdr>
            <w:top w:val="none" w:sz="0" w:space="0" w:color="auto"/>
            <w:left w:val="none" w:sz="0" w:space="0" w:color="auto"/>
            <w:bottom w:val="none" w:sz="0" w:space="0" w:color="auto"/>
            <w:right w:val="none" w:sz="0" w:space="0" w:color="auto"/>
          </w:divBdr>
        </w:div>
        <w:div w:id="580409890">
          <w:marLeft w:val="480"/>
          <w:marRight w:val="0"/>
          <w:marTop w:val="0"/>
          <w:marBottom w:val="0"/>
          <w:divBdr>
            <w:top w:val="none" w:sz="0" w:space="0" w:color="auto"/>
            <w:left w:val="none" w:sz="0" w:space="0" w:color="auto"/>
            <w:bottom w:val="none" w:sz="0" w:space="0" w:color="auto"/>
            <w:right w:val="none" w:sz="0" w:space="0" w:color="auto"/>
          </w:divBdr>
        </w:div>
        <w:div w:id="2080590225">
          <w:marLeft w:val="480"/>
          <w:marRight w:val="0"/>
          <w:marTop w:val="0"/>
          <w:marBottom w:val="0"/>
          <w:divBdr>
            <w:top w:val="none" w:sz="0" w:space="0" w:color="auto"/>
            <w:left w:val="none" w:sz="0" w:space="0" w:color="auto"/>
            <w:bottom w:val="none" w:sz="0" w:space="0" w:color="auto"/>
            <w:right w:val="none" w:sz="0" w:space="0" w:color="auto"/>
          </w:divBdr>
        </w:div>
        <w:div w:id="1791240852">
          <w:marLeft w:val="480"/>
          <w:marRight w:val="0"/>
          <w:marTop w:val="0"/>
          <w:marBottom w:val="0"/>
          <w:divBdr>
            <w:top w:val="none" w:sz="0" w:space="0" w:color="auto"/>
            <w:left w:val="none" w:sz="0" w:space="0" w:color="auto"/>
            <w:bottom w:val="none" w:sz="0" w:space="0" w:color="auto"/>
            <w:right w:val="none" w:sz="0" w:space="0" w:color="auto"/>
          </w:divBdr>
        </w:div>
        <w:div w:id="240607506">
          <w:marLeft w:val="480"/>
          <w:marRight w:val="0"/>
          <w:marTop w:val="0"/>
          <w:marBottom w:val="0"/>
          <w:divBdr>
            <w:top w:val="none" w:sz="0" w:space="0" w:color="auto"/>
            <w:left w:val="none" w:sz="0" w:space="0" w:color="auto"/>
            <w:bottom w:val="none" w:sz="0" w:space="0" w:color="auto"/>
            <w:right w:val="none" w:sz="0" w:space="0" w:color="auto"/>
          </w:divBdr>
        </w:div>
        <w:div w:id="201331533">
          <w:marLeft w:val="480"/>
          <w:marRight w:val="0"/>
          <w:marTop w:val="0"/>
          <w:marBottom w:val="0"/>
          <w:divBdr>
            <w:top w:val="none" w:sz="0" w:space="0" w:color="auto"/>
            <w:left w:val="none" w:sz="0" w:space="0" w:color="auto"/>
            <w:bottom w:val="none" w:sz="0" w:space="0" w:color="auto"/>
            <w:right w:val="none" w:sz="0" w:space="0" w:color="auto"/>
          </w:divBdr>
        </w:div>
        <w:div w:id="206572093">
          <w:marLeft w:val="480"/>
          <w:marRight w:val="0"/>
          <w:marTop w:val="0"/>
          <w:marBottom w:val="0"/>
          <w:divBdr>
            <w:top w:val="none" w:sz="0" w:space="0" w:color="auto"/>
            <w:left w:val="none" w:sz="0" w:space="0" w:color="auto"/>
            <w:bottom w:val="none" w:sz="0" w:space="0" w:color="auto"/>
            <w:right w:val="none" w:sz="0" w:space="0" w:color="auto"/>
          </w:divBdr>
        </w:div>
        <w:div w:id="1240822705">
          <w:marLeft w:val="480"/>
          <w:marRight w:val="0"/>
          <w:marTop w:val="0"/>
          <w:marBottom w:val="0"/>
          <w:divBdr>
            <w:top w:val="none" w:sz="0" w:space="0" w:color="auto"/>
            <w:left w:val="none" w:sz="0" w:space="0" w:color="auto"/>
            <w:bottom w:val="none" w:sz="0" w:space="0" w:color="auto"/>
            <w:right w:val="none" w:sz="0" w:space="0" w:color="auto"/>
          </w:divBdr>
        </w:div>
        <w:div w:id="2023895760">
          <w:marLeft w:val="480"/>
          <w:marRight w:val="0"/>
          <w:marTop w:val="0"/>
          <w:marBottom w:val="0"/>
          <w:divBdr>
            <w:top w:val="none" w:sz="0" w:space="0" w:color="auto"/>
            <w:left w:val="none" w:sz="0" w:space="0" w:color="auto"/>
            <w:bottom w:val="none" w:sz="0" w:space="0" w:color="auto"/>
            <w:right w:val="none" w:sz="0" w:space="0" w:color="auto"/>
          </w:divBdr>
        </w:div>
      </w:divsChild>
    </w:div>
    <w:div w:id="1956909584">
      <w:bodyDiv w:val="1"/>
      <w:marLeft w:val="0"/>
      <w:marRight w:val="0"/>
      <w:marTop w:val="0"/>
      <w:marBottom w:val="0"/>
      <w:divBdr>
        <w:top w:val="none" w:sz="0" w:space="0" w:color="auto"/>
        <w:left w:val="none" w:sz="0" w:space="0" w:color="auto"/>
        <w:bottom w:val="none" w:sz="0" w:space="0" w:color="auto"/>
        <w:right w:val="none" w:sz="0" w:space="0" w:color="auto"/>
      </w:divBdr>
    </w:div>
    <w:div w:id="1958563517">
      <w:bodyDiv w:val="1"/>
      <w:marLeft w:val="0"/>
      <w:marRight w:val="0"/>
      <w:marTop w:val="0"/>
      <w:marBottom w:val="0"/>
      <w:divBdr>
        <w:top w:val="none" w:sz="0" w:space="0" w:color="auto"/>
        <w:left w:val="none" w:sz="0" w:space="0" w:color="auto"/>
        <w:bottom w:val="none" w:sz="0" w:space="0" w:color="auto"/>
        <w:right w:val="none" w:sz="0" w:space="0" w:color="auto"/>
      </w:divBdr>
    </w:div>
    <w:div w:id="1964653427">
      <w:bodyDiv w:val="1"/>
      <w:marLeft w:val="0"/>
      <w:marRight w:val="0"/>
      <w:marTop w:val="0"/>
      <w:marBottom w:val="0"/>
      <w:divBdr>
        <w:top w:val="none" w:sz="0" w:space="0" w:color="auto"/>
        <w:left w:val="none" w:sz="0" w:space="0" w:color="auto"/>
        <w:bottom w:val="none" w:sz="0" w:space="0" w:color="auto"/>
        <w:right w:val="none" w:sz="0" w:space="0" w:color="auto"/>
      </w:divBdr>
    </w:div>
    <w:div w:id="1966231437">
      <w:bodyDiv w:val="1"/>
      <w:marLeft w:val="0"/>
      <w:marRight w:val="0"/>
      <w:marTop w:val="0"/>
      <w:marBottom w:val="0"/>
      <w:divBdr>
        <w:top w:val="none" w:sz="0" w:space="0" w:color="auto"/>
        <w:left w:val="none" w:sz="0" w:space="0" w:color="auto"/>
        <w:bottom w:val="none" w:sz="0" w:space="0" w:color="auto"/>
        <w:right w:val="none" w:sz="0" w:space="0" w:color="auto"/>
      </w:divBdr>
    </w:div>
    <w:div w:id="1967931505">
      <w:bodyDiv w:val="1"/>
      <w:marLeft w:val="0"/>
      <w:marRight w:val="0"/>
      <w:marTop w:val="0"/>
      <w:marBottom w:val="0"/>
      <w:divBdr>
        <w:top w:val="none" w:sz="0" w:space="0" w:color="auto"/>
        <w:left w:val="none" w:sz="0" w:space="0" w:color="auto"/>
        <w:bottom w:val="none" w:sz="0" w:space="0" w:color="auto"/>
        <w:right w:val="none" w:sz="0" w:space="0" w:color="auto"/>
      </w:divBdr>
    </w:div>
    <w:div w:id="1970668909">
      <w:bodyDiv w:val="1"/>
      <w:marLeft w:val="0"/>
      <w:marRight w:val="0"/>
      <w:marTop w:val="0"/>
      <w:marBottom w:val="0"/>
      <w:divBdr>
        <w:top w:val="none" w:sz="0" w:space="0" w:color="auto"/>
        <w:left w:val="none" w:sz="0" w:space="0" w:color="auto"/>
        <w:bottom w:val="none" w:sz="0" w:space="0" w:color="auto"/>
        <w:right w:val="none" w:sz="0" w:space="0" w:color="auto"/>
      </w:divBdr>
    </w:div>
    <w:div w:id="1970893219">
      <w:bodyDiv w:val="1"/>
      <w:marLeft w:val="0"/>
      <w:marRight w:val="0"/>
      <w:marTop w:val="0"/>
      <w:marBottom w:val="0"/>
      <w:divBdr>
        <w:top w:val="none" w:sz="0" w:space="0" w:color="auto"/>
        <w:left w:val="none" w:sz="0" w:space="0" w:color="auto"/>
        <w:bottom w:val="none" w:sz="0" w:space="0" w:color="auto"/>
        <w:right w:val="none" w:sz="0" w:space="0" w:color="auto"/>
      </w:divBdr>
    </w:div>
    <w:div w:id="1971472176">
      <w:bodyDiv w:val="1"/>
      <w:marLeft w:val="0"/>
      <w:marRight w:val="0"/>
      <w:marTop w:val="0"/>
      <w:marBottom w:val="0"/>
      <w:divBdr>
        <w:top w:val="none" w:sz="0" w:space="0" w:color="auto"/>
        <w:left w:val="none" w:sz="0" w:space="0" w:color="auto"/>
        <w:bottom w:val="none" w:sz="0" w:space="0" w:color="auto"/>
        <w:right w:val="none" w:sz="0" w:space="0" w:color="auto"/>
      </w:divBdr>
    </w:div>
    <w:div w:id="1972438393">
      <w:bodyDiv w:val="1"/>
      <w:marLeft w:val="0"/>
      <w:marRight w:val="0"/>
      <w:marTop w:val="0"/>
      <w:marBottom w:val="0"/>
      <w:divBdr>
        <w:top w:val="none" w:sz="0" w:space="0" w:color="auto"/>
        <w:left w:val="none" w:sz="0" w:space="0" w:color="auto"/>
        <w:bottom w:val="none" w:sz="0" w:space="0" w:color="auto"/>
        <w:right w:val="none" w:sz="0" w:space="0" w:color="auto"/>
      </w:divBdr>
    </w:div>
    <w:div w:id="1973753919">
      <w:bodyDiv w:val="1"/>
      <w:marLeft w:val="0"/>
      <w:marRight w:val="0"/>
      <w:marTop w:val="0"/>
      <w:marBottom w:val="0"/>
      <w:divBdr>
        <w:top w:val="none" w:sz="0" w:space="0" w:color="auto"/>
        <w:left w:val="none" w:sz="0" w:space="0" w:color="auto"/>
        <w:bottom w:val="none" w:sz="0" w:space="0" w:color="auto"/>
        <w:right w:val="none" w:sz="0" w:space="0" w:color="auto"/>
      </w:divBdr>
    </w:div>
    <w:div w:id="1975326983">
      <w:bodyDiv w:val="1"/>
      <w:marLeft w:val="0"/>
      <w:marRight w:val="0"/>
      <w:marTop w:val="0"/>
      <w:marBottom w:val="0"/>
      <w:divBdr>
        <w:top w:val="none" w:sz="0" w:space="0" w:color="auto"/>
        <w:left w:val="none" w:sz="0" w:space="0" w:color="auto"/>
        <w:bottom w:val="none" w:sz="0" w:space="0" w:color="auto"/>
        <w:right w:val="none" w:sz="0" w:space="0" w:color="auto"/>
      </w:divBdr>
    </w:div>
    <w:div w:id="1975406838">
      <w:bodyDiv w:val="1"/>
      <w:marLeft w:val="0"/>
      <w:marRight w:val="0"/>
      <w:marTop w:val="0"/>
      <w:marBottom w:val="0"/>
      <w:divBdr>
        <w:top w:val="none" w:sz="0" w:space="0" w:color="auto"/>
        <w:left w:val="none" w:sz="0" w:space="0" w:color="auto"/>
        <w:bottom w:val="none" w:sz="0" w:space="0" w:color="auto"/>
        <w:right w:val="none" w:sz="0" w:space="0" w:color="auto"/>
      </w:divBdr>
    </w:div>
    <w:div w:id="1975676738">
      <w:bodyDiv w:val="1"/>
      <w:marLeft w:val="0"/>
      <w:marRight w:val="0"/>
      <w:marTop w:val="0"/>
      <w:marBottom w:val="0"/>
      <w:divBdr>
        <w:top w:val="none" w:sz="0" w:space="0" w:color="auto"/>
        <w:left w:val="none" w:sz="0" w:space="0" w:color="auto"/>
        <w:bottom w:val="none" w:sz="0" w:space="0" w:color="auto"/>
        <w:right w:val="none" w:sz="0" w:space="0" w:color="auto"/>
      </w:divBdr>
    </w:div>
    <w:div w:id="1977298703">
      <w:bodyDiv w:val="1"/>
      <w:marLeft w:val="0"/>
      <w:marRight w:val="0"/>
      <w:marTop w:val="0"/>
      <w:marBottom w:val="0"/>
      <w:divBdr>
        <w:top w:val="none" w:sz="0" w:space="0" w:color="auto"/>
        <w:left w:val="none" w:sz="0" w:space="0" w:color="auto"/>
        <w:bottom w:val="none" w:sz="0" w:space="0" w:color="auto"/>
        <w:right w:val="none" w:sz="0" w:space="0" w:color="auto"/>
      </w:divBdr>
    </w:div>
    <w:div w:id="1977487429">
      <w:bodyDiv w:val="1"/>
      <w:marLeft w:val="0"/>
      <w:marRight w:val="0"/>
      <w:marTop w:val="0"/>
      <w:marBottom w:val="0"/>
      <w:divBdr>
        <w:top w:val="none" w:sz="0" w:space="0" w:color="auto"/>
        <w:left w:val="none" w:sz="0" w:space="0" w:color="auto"/>
        <w:bottom w:val="none" w:sz="0" w:space="0" w:color="auto"/>
        <w:right w:val="none" w:sz="0" w:space="0" w:color="auto"/>
      </w:divBdr>
    </w:div>
    <w:div w:id="1978022428">
      <w:bodyDiv w:val="1"/>
      <w:marLeft w:val="0"/>
      <w:marRight w:val="0"/>
      <w:marTop w:val="0"/>
      <w:marBottom w:val="0"/>
      <w:divBdr>
        <w:top w:val="none" w:sz="0" w:space="0" w:color="auto"/>
        <w:left w:val="none" w:sz="0" w:space="0" w:color="auto"/>
        <w:bottom w:val="none" w:sz="0" w:space="0" w:color="auto"/>
        <w:right w:val="none" w:sz="0" w:space="0" w:color="auto"/>
      </w:divBdr>
    </w:div>
    <w:div w:id="1978561221">
      <w:bodyDiv w:val="1"/>
      <w:marLeft w:val="0"/>
      <w:marRight w:val="0"/>
      <w:marTop w:val="0"/>
      <w:marBottom w:val="0"/>
      <w:divBdr>
        <w:top w:val="none" w:sz="0" w:space="0" w:color="auto"/>
        <w:left w:val="none" w:sz="0" w:space="0" w:color="auto"/>
        <w:bottom w:val="none" w:sz="0" w:space="0" w:color="auto"/>
        <w:right w:val="none" w:sz="0" w:space="0" w:color="auto"/>
      </w:divBdr>
    </w:div>
    <w:div w:id="1978948701">
      <w:bodyDiv w:val="1"/>
      <w:marLeft w:val="0"/>
      <w:marRight w:val="0"/>
      <w:marTop w:val="0"/>
      <w:marBottom w:val="0"/>
      <w:divBdr>
        <w:top w:val="none" w:sz="0" w:space="0" w:color="auto"/>
        <w:left w:val="none" w:sz="0" w:space="0" w:color="auto"/>
        <w:bottom w:val="none" w:sz="0" w:space="0" w:color="auto"/>
        <w:right w:val="none" w:sz="0" w:space="0" w:color="auto"/>
      </w:divBdr>
    </w:div>
    <w:div w:id="1980527958">
      <w:bodyDiv w:val="1"/>
      <w:marLeft w:val="0"/>
      <w:marRight w:val="0"/>
      <w:marTop w:val="0"/>
      <w:marBottom w:val="0"/>
      <w:divBdr>
        <w:top w:val="none" w:sz="0" w:space="0" w:color="auto"/>
        <w:left w:val="none" w:sz="0" w:space="0" w:color="auto"/>
        <w:bottom w:val="none" w:sz="0" w:space="0" w:color="auto"/>
        <w:right w:val="none" w:sz="0" w:space="0" w:color="auto"/>
      </w:divBdr>
    </w:div>
    <w:div w:id="1982030916">
      <w:bodyDiv w:val="1"/>
      <w:marLeft w:val="0"/>
      <w:marRight w:val="0"/>
      <w:marTop w:val="0"/>
      <w:marBottom w:val="0"/>
      <w:divBdr>
        <w:top w:val="none" w:sz="0" w:space="0" w:color="auto"/>
        <w:left w:val="none" w:sz="0" w:space="0" w:color="auto"/>
        <w:bottom w:val="none" w:sz="0" w:space="0" w:color="auto"/>
        <w:right w:val="none" w:sz="0" w:space="0" w:color="auto"/>
      </w:divBdr>
    </w:div>
    <w:div w:id="1982617865">
      <w:bodyDiv w:val="1"/>
      <w:marLeft w:val="0"/>
      <w:marRight w:val="0"/>
      <w:marTop w:val="0"/>
      <w:marBottom w:val="0"/>
      <w:divBdr>
        <w:top w:val="none" w:sz="0" w:space="0" w:color="auto"/>
        <w:left w:val="none" w:sz="0" w:space="0" w:color="auto"/>
        <w:bottom w:val="none" w:sz="0" w:space="0" w:color="auto"/>
        <w:right w:val="none" w:sz="0" w:space="0" w:color="auto"/>
      </w:divBdr>
    </w:div>
    <w:div w:id="1982803949">
      <w:bodyDiv w:val="1"/>
      <w:marLeft w:val="0"/>
      <w:marRight w:val="0"/>
      <w:marTop w:val="0"/>
      <w:marBottom w:val="0"/>
      <w:divBdr>
        <w:top w:val="none" w:sz="0" w:space="0" w:color="auto"/>
        <w:left w:val="none" w:sz="0" w:space="0" w:color="auto"/>
        <w:bottom w:val="none" w:sz="0" w:space="0" w:color="auto"/>
        <w:right w:val="none" w:sz="0" w:space="0" w:color="auto"/>
      </w:divBdr>
    </w:div>
    <w:div w:id="1983735388">
      <w:bodyDiv w:val="1"/>
      <w:marLeft w:val="0"/>
      <w:marRight w:val="0"/>
      <w:marTop w:val="0"/>
      <w:marBottom w:val="0"/>
      <w:divBdr>
        <w:top w:val="none" w:sz="0" w:space="0" w:color="auto"/>
        <w:left w:val="none" w:sz="0" w:space="0" w:color="auto"/>
        <w:bottom w:val="none" w:sz="0" w:space="0" w:color="auto"/>
        <w:right w:val="none" w:sz="0" w:space="0" w:color="auto"/>
      </w:divBdr>
    </w:div>
    <w:div w:id="1985237162">
      <w:bodyDiv w:val="1"/>
      <w:marLeft w:val="0"/>
      <w:marRight w:val="0"/>
      <w:marTop w:val="0"/>
      <w:marBottom w:val="0"/>
      <w:divBdr>
        <w:top w:val="none" w:sz="0" w:space="0" w:color="auto"/>
        <w:left w:val="none" w:sz="0" w:space="0" w:color="auto"/>
        <w:bottom w:val="none" w:sz="0" w:space="0" w:color="auto"/>
        <w:right w:val="none" w:sz="0" w:space="0" w:color="auto"/>
      </w:divBdr>
    </w:div>
    <w:div w:id="1986931265">
      <w:bodyDiv w:val="1"/>
      <w:marLeft w:val="0"/>
      <w:marRight w:val="0"/>
      <w:marTop w:val="0"/>
      <w:marBottom w:val="0"/>
      <w:divBdr>
        <w:top w:val="none" w:sz="0" w:space="0" w:color="auto"/>
        <w:left w:val="none" w:sz="0" w:space="0" w:color="auto"/>
        <w:bottom w:val="none" w:sz="0" w:space="0" w:color="auto"/>
        <w:right w:val="none" w:sz="0" w:space="0" w:color="auto"/>
      </w:divBdr>
    </w:div>
    <w:div w:id="1989704907">
      <w:bodyDiv w:val="1"/>
      <w:marLeft w:val="0"/>
      <w:marRight w:val="0"/>
      <w:marTop w:val="0"/>
      <w:marBottom w:val="0"/>
      <w:divBdr>
        <w:top w:val="none" w:sz="0" w:space="0" w:color="auto"/>
        <w:left w:val="none" w:sz="0" w:space="0" w:color="auto"/>
        <w:bottom w:val="none" w:sz="0" w:space="0" w:color="auto"/>
        <w:right w:val="none" w:sz="0" w:space="0" w:color="auto"/>
      </w:divBdr>
    </w:div>
    <w:div w:id="1990740971">
      <w:bodyDiv w:val="1"/>
      <w:marLeft w:val="0"/>
      <w:marRight w:val="0"/>
      <w:marTop w:val="0"/>
      <w:marBottom w:val="0"/>
      <w:divBdr>
        <w:top w:val="none" w:sz="0" w:space="0" w:color="auto"/>
        <w:left w:val="none" w:sz="0" w:space="0" w:color="auto"/>
        <w:bottom w:val="none" w:sz="0" w:space="0" w:color="auto"/>
        <w:right w:val="none" w:sz="0" w:space="0" w:color="auto"/>
      </w:divBdr>
    </w:div>
    <w:div w:id="1990743577">
      <w:bodyDiv w:val="1"/>
      <w:marLeft w:val="0"/>
      <w:marRight w:val="0"/>
      <w:marTop w:val="0"/>
      <w:marBottom w:val="0"/>
      <w:divBdr>
        <w:top w:val="none" w:sz="0" w:space="0" w:color="auto"/>
        <w:left w:val="none" w:sz="0" w:space="0" w:color="auto"/>
        <w:bottom w:val="none" w:sz="0" w:space="0" w:color="auto"/>
        <w:right w:val="none" w:sz="0" w:space="0" w:color="auto"/>
      </w:divBdr>
    </w:div>
    <w:div w:id="1991787696">
      <w:bodyDiv w:val="1"/>
      <w:marLeft w:val="0"/>
      <w:marRight w:val="0"/>
      <w:marTop w:val="0"/>
      <w:marBottom w:val="0"/>
      <w:divBdr>
        <w:top w:val="none" w:sz="0" w:space="0" w:color="auto"/>
        <w:left w:val="none" w:sz="0" w:space="0" w:color="auto"/>
        <w:bottom w:val="none" w:sz="0" w:space="0" w:color="auto"/>
        <w:right w:val="none" w:sz="0" w:space="0" w:color="auto"/>
      </w:divBdr>
    </w:div>
    <w:div w:id="1991903146">
      <w:bodyDiv w:val="1"/>
      <w:marLeft w:val="0"/>
      <w:marRight w:val="0"/>
      <w:marTop w:val="0"/>
      <w:marBottom w:val="0"/>
      <w:divBdr>
        <w:top w:val="none" w:sz="0" w:space="0" w:color="auto"/>
        <w:left w:val="none" w:sz="0" w:space="0" w:color="auto"/>
        <w:bottom w:val="none" w:sz="0" w:space="0" w:color="auto"/>
        <w:right w:val="none" w:sz="0" w:space="0" w:color="auto"/>
      </w:divBdr>
    </w:div>
    <w:div w:id="1992059042">
      <w:bodyDiv w:val="1"/>
      <w:marLeft w:val="0"/>
      <w:marRight w:val="0"/>
      <w:marTop w:val="0"/>
      <w:marBottom w:val="0"/>
      <w:divBdr>
        <w:top w:val="none" w:sz="0" w:space="0" w:color="auto"/>
        <w:left w:val="none" w:sz="0" w:space="0" w:color="auto"/>
        <w:bottom w:val="none" w:sz="0" w:space="0" w:color="auto"/>
        <w:right w:val="none" w:sz="0" w:space="0" w:color="auto"/>
      </w:divBdr>
    </w:div>
    <w:div w:id="1993438143">
      <w:bodyDiv w:val="1"/>
      <w:marLeft w:val="0"/>
      <w:marRight w:val="0"/>
      <w:marTop w:val="0"/>
      <w:marBottom w:val="0"/>
      <w:divBdr>
        <w:top w:val="none" w:sz="0" w:space="0" w:color="auto"/>
        <w:left w:val="none" w:sz="0" w:space="0" w:color="auto"/>
        <w:bottom w:val="none" w:sz="0" w:space="0" w:color="auto"/>
        <w:right w:val="none" w:sz="0" w:space="0" w:color="auto"/>
      </w:divBdr>
    </w:div>
    <w:div w:id="1993871752">
      <w:bodyDiv w:val="1"/>
      <w:marLeft w:val="0"/>
      <w:marRight w:val="0"/>
      <w:marTop w:val="0"/>
      <w:marBottom w:val="0"/>
      <w:divBdr>
        <w:top w:val="none" w:sz="0" w:space="0" w:color="auto"/>
        <w:left w:val="none" w:sz="0" w:space="0" w:color="auto"/>
        <w:bottom w:val="none" w:sz="0" w:space="0" w:color="auto"/>
        <w:right w:val="none" w:sz="0" w:space="0" w:color="auto"/>
      </w:divBdr>
    </w:div>
    <w:div w:id="1994143127">
      <w:bodyDiv w:val="1"/>
      <w:marLeft w:val="0"/>
      <w:marRight w:val="0"/>
      <w:marTop w:val="0"/>
      <w:marBottom w:val="0"/>
      <w:divBdr>
        <w:top w:val="none" w:sz="0" w:space="0" w:color="auto"/>
        <w:left w:val="none" w:sz="0" w:space="0" w:color="auto"/>
        <w:bottom w:val="none" w:sz="0" w:space="0" w:color="auto"/>
        <w:right w:val="none" w:sz="0" w:space="0" w:color="auto"/>
      </w:divBdr>
    </w:div>
    <w:div w:id="1996568774">
      <w:bodyDiv w:val="1"/>
      <w:marLeft w:val="0"/>
      <w:marRight w:val="0"/>
      <w:marTop w:val="0"/>
      <w:marBottom w:val="0"/>
      <w:divBdr>
        <w:top w:val="none" w:sz="0" w:space="0" w:color="auto"/>
        <w:left w:val="none" w:sz="0" w:space="0" w:color="auto"/>
        <w:bottom w:val="none" w:sz="0" w:space="0" w:color="auto"/>
        <w:right w:val="none" w:sz="0" w:space="0" w:color="auto"/>
      </w:divBdr>
    </w:div>
    <w:div w:id="1998532317">
      <w:bodyDiv w:val="1"/>
      <w:marLeft w:val="0"/>
      <w:marRight w:val="0"/>
      <w:marTop w:val="0"/>
      <w:marBottom w:val="0"/>
      <w:divBdr>
        <w:top w:val="none" w:sz="0" w:space="0" w:color="auto"/>
        <w:left w:val="none" w:sz="0" w:space="0" w:color="auto"/>
        <w:bottom w:val="none" w:sz="0" w:space="0" w:color="auto"/>
        <w:right w:val="none" w:sz="0" w:space="0" w:color="auto"/>
      </w:divBdr>
    </w:div>
    <w:div w:id="2001690552">
      <w:bodyDiv w:val="1"/>
      <w:marLeft w:val="0"/>
      <w:marRight w:val="0"/>
      <w:marTop w:val="0"/>
      <w:marBottom w:val="0"/>
      <w:divBdr>
        <w:top w:val="none" w:sz="0" w:space="0" w:color="auto"/>
        <w:left w:val="none" w:sz="0" w:space="0" w:color="auto"/>
        <w:bottom w:val="none" w:sz="0" w:space="0" w:color="auto"/>
        <w:right w:val="none" w:sz="0" w:space="0" w:color="auto"/>
      </w:divBdr>
    </w:div>
    <w:div w:id="2001881423">
      <w:bodyDiv w:val="1"/>
      <w:marLeft w:val="0"/>
      <w:marRight w:val="0"/>
      <w:marTop w:val="0"/>
      <w:marBottom w:val="0"/>
      <w:divBdr>
        <w:top w:val="none" w:sz="0" w:space="0" w:color="auto"/>
        <w:left w:val="none" w:sz="0" w:space="0" w:color="auto"/>
        <w:bottom w:val="none" w:sz="0" w:space="0" w:color="auto"/>
        <w:right w:val="none" w:sz="0" w:space="0" w:color="auto"/>
      </w:divBdr>
    </w:div>
    <w:div w:id="2002156037">
      <w:bodyDiv w:val="1"/>
      <w:marLeft w:val="0"/>
      <w:marRight w:val="0"/>
      <w:marTop w:val="0"/>
      <w:marBottom w:val="0"/>
      <w:divBdr>
        <w:top w:val="none" w:sz="0" w:space="0" w:color="auto"/>
        <w:left w:val="none" w:sz="0" w:space="0" w:color="auto"/>
        <w:bottom w:val="none" w:sz="0" w:space="0" w:color="auto"/>
        <w:right w:val="none" w:sz="0" w:space="0" w:color="auto"/>
      </w:divBdr>
    </w:div>
    <w:div w:id="2002731877">
      <w:bodyDiv w:val="1"/>
      <w:marLeft w:val="0"/>
      <w:marRight w:val="0"/>
      <w:marTop w:val="0"/>
      <w:marBottom w:val="0"/>
      <w:divBdr>
        <w:top w:val="none" w:sz="0" w:space="0" w:color="auto"/>
        <w:left w:val="none" w:sz="0" w:space="0" w:color="auto"/>
        <w:bottom w:val="none" w:sz="0" w:space="0" w:color="auto"/>
        <w:right w:val="none" w:sz="0" w:space="0" w:color="auto"/>
      </w:divBdr>
    </w:div>
    <w:div w:id="2007661790">
      <w:bodyDiv w:val="1"/>
      <w:marLeft w:val="0"/>
      <w:marRight w:val="0"/>
      <w:marTop w:val="0"/>
      <w:marBottom w:val="0"/>
      <w:divBdr>
        <w:top w:val="none" w:sz="0" w:space="0" w:color="auto"/>
        <w:left w:val="none" w:sz="0" w:space="0" w:color="auto"/>
        <w:bottom w:val="none" w:sz="0" w:space="0" w:color="auto"/>
        <w:right w:val="none" w:sz="0" w:space="0" w:color="auto"/>
      </w:divBdr>
    </w:div>
    <w:div w:id="2008702413">
      <w:bodyDiv w:val="1"/>
      <w:marLeft w:val="0"/>
      <w:marRight w:val="0"/>
      <w:marTop w:val="0"/>
      <w:marBottom w:val="0"/>
      <w:divBdr>
        <w:top w:val="none" w:sz="0" w:space="0" w:color="auto"/>
        <w:left w:val="none" w:sz="0" w:space="0" w:color="auto"/>
        <w:bottom w:val="none" w:sz="0" w:space="0" w:color="auto"/>
        <w:right w:val="none" w:sz="0" w:space="0" w:color="auto"/>
      </w:divBdr>
    </w:div>
    <w:div w:id="2008744551">
      <w:bodyDiv w:val="1"/>
      <w:marLeft w:val="0"/>
      <w:marRight w:val="0"/>
      <w:marTop w:val="0"/>
      <w:marBottom w:val="0"/>
      <w:divBdr>
        <w:top w:val="none" w:sz="0" w:space="0" w:color="auto"/>
        <w:left w:val="none" w:sz="0" w:space="0" w:color="auto"/>
        <w:bottom w:val="none" w:sz="0" w:space="0" w:color="auto"/>
        <w:right w:val="none" w:sz="0" w:space="0" w:color="auto"/>
      </w:divBdr>
    </w:div>
    <w:div w:id="2010282769">
      <w:bodyDiv w:val="1"/>
      <w:marLeft w:val="0"/>
      <w:marRight w:val="0"/>
      <w:marTop w:val="0"/>
      <w:marBottom w:val="0"/>
      <w:divBdr>
        <w:top w:val="none" w:sz="0" w:space="0" w:color="auto"/>
        <w:left w:val="none" w:sz="0" w:space="0" w:color="auto"/>
        <w:bottom w:val="none" w:sz="0" w:space="0" w:color="auto"/>
        <w:right w:val="none" w:sz="0" w:space="0" w:color="auto"/>
      </w:divBdr>
    </w:div>
    <w:div w:id="2015258691">
      <w:bodyDiv w:val="1"/>
      <w:marLeft w:val="0"/>
      <w:marRight w:val="0"/>
      <w:marTop w:val="0"/>
      <w:marBottom w:val="0"/>
      <w:divBdr>
        <w:top w:val="none" w:sz="0" w:space="0" w:color="auto"/>
        <w:left w:val="none" w:sz="0" w:space="0" w:color="auto"/>
        <w:bottom w:val="none" w:sz="0" w:space="0" w:color="auto"/>
        <w:right w:val="none" w:sz="0" w:space="0" w:color="auto"/>
      </w:divBdr>
    </w:div>
    <w:div w:id="2015567980">
      <w:bodyDiv w:val="1"/>
      <w:marLeft w:val="0"/>
      <w:marRight w:val="0"/>
      <w:marTop w:val="0"/>
      <w:marBottom w:val="0"/>
      <w:divBdr>
        <w:top w:val="none" w:sz="0" w:space="0" w:color="auto"/>
        <w:left w:val="none" w:sz="0" w:space="0" w:color="auto"/>
        <w:bottom w:val="none" w:sz="0" w:space="0" w:color="auto"/>
        <w:right w:val="none" w:sz="0" w:space="0" w:color="auto"/>
      </w:divBdr>
    </w:div>
    <w:div w:id="2016766337">
      <w:bodyDiv w:val="1"/>
      <w:marLeft w:val="0"/>
      <w:marRight w:val="0"/>
      <w:marTop w:val="0"/>
      <w:marBottom w:val="0"/>
      <w:divBdr>
        <w:top w:val="none" w:sz="0" w:space="0" w:color="auto"/>
        <w:left w:val="none" w:sz="0" w:space="0" w:color="auto"/>
        <w:bottom w:val="none" w:sz="0" w:space="0" w:color="auto"/>
        <w:right w:val="none" w:sz="0" w:space="0" w:color="auto"/>
      </w:divBdr>
    </w:div>
    <w:div w:id="2018578144">
      <w:bodyDiv w:val="1"/>
      <w:marLeft w:val="0"/>
      <w:marRight w:val="0"/>
      <w:marTop w:val="0"/>
      <w:marBottom w:val="0"/>
      <w:divBdr>
        <w:top w:val="none" w:sz="0" w:space="0" w:color="auto"/>
        <w:left w:val="none" w:sz="0" w:space="0" w:color="auto"/>
        <w:bottom w:val="none" w:sz="0" w:space="0" w:color="auto"/>
        <w:right w:val="none" w:sz="0" w:space="0" w:color="auto"/>
      </w:divBdr>
    </w:div>
    <w:div w:id="2018999004">
      <w:bodyDiv w:val="1"/>
      <w:marLeft w:val="0"/>
      <w:marRight w:val="0"/>
      <w:marTop w:val="0"/>
      <w:marBottom w:val="0"/>
      <w:divBdr>
        <w:top w:val="none" w:sz="0" w:space="0" w:color="auto"/>
        <w:left w:val="none" w:sz="0" w:space="0" w:color="auto"/>
        <w:bottom w:val="none" w:sz="0" w:space="0" w:color="auto"/>
        <w:right w:val="none" w:sz="0" w:space="0" w:color="auto"/>
      </w:divBdr>
    </w:div>
    <w:div w:id="2019773875">
      <w:bodyDiv w:val="1"/>
      <w:marLeft w:val="0"/>
      <w:marRight w:val="0"/>
      <w:marTop w:val="0"/>
      <w:marBottom w:val="0"/>
      <w:divBdr>
        <w:top w:val="none" w:sz="0" w:space="0" w:color="auto"/>
        <w:left w:val="none" w:sz="0" w:space="0" w:color="auto"/>
        <w:bottom w:val="none" w:sz="0" w:space="0" w:color="auto"/>
        <w:right w:val="none" w:sz="0" w:space="0" w:color="auto"/>
      </w:divBdr>
    </w:div>
    <w:div w:id="2020547113">
      <w:bodyDiv w:val="1"/>
      <w:marLeft w:val="0"/>
      <w:marRight w:val="0"/>
      <w:marTop w:val="0"/>
      <w:marBottom w:val="0"/>
      <w:divBdr>
        <w:top w:val="none" w:sz="0" w:space="0" w:color="auto"/>
        <w:left w:val="none" w:sz="0" w:space="0" w:color="auto"/>
        <w:bottom w:val="none" w:sz="0" w:space="0" w:color="auto"/>
        <w:right w:val="none" w:sz="0" w:space="0" w:color="auto"/>
      </w:divBdr>
    </w:div>
    <w:div w:id="2022974632">
      <w:bodyDiv w:val="1"/>
      <w:marLeft w:val="0"/>
      <w:marRight w:val="0"/>
      <w:marTop w:val="0"/>
      <w:marBottom w:val="0"/>
      <w:divBdr>
        <w:top w:val="none" w:sz="0" w:space="0" w:color="auto"/>
        <w:left w:val="none" w:sz="0" w:space="0" w:color="auto"/>
        <w:bottom w:val="none" w:sz="0" w:space="0" w:color="auto"/>
        <w:right w:val="none" w:sz="0" w:space="0" w:color="auto"/>
      </w:divBdr>
    </w:div>
    <w:div w:id="2023236166">
      <w:bodyDiv w:val="1"/>
      <w:marLeft w:val="0"/>
      <w:marRight w:val="0"/>
      <w:marTop w:val="0"/>
      <w:marBottom w:val="0"/>
      <w:divBdr>
        <w:top w:val="none" w:sz="0" w:space="0" w:color="auto"/>
        <w:left w:val="none" w:sz="0" w:space="0" w:color="auto"/>
        <w:bottom w:val="none" w:sz="0" w:space="0" w:color="auto"/>
        <w:right w:val="none" w:sz="0" w:space="0" w:color="auto"/>
      </w:divBdr>
    </w:div>
    <w:div w:id="2024044542">
      <w:bodyDiv w:val="1"/>
      <w:marLeft w:val="0"/>
      <w:marRight w:val="0"/>
      <w:marTop w:val="0"/>
      <w:marBottom w:val="0"/>
      <w:divBdr>
        <w:top w:val="none" w:sz="0" w:space="0" w:color="auto"/>
        <w:left w:val="none" w:sz="0" w:space="0" w:color="auto"/>
        <w:bottom w:val="none" w:sz="0" w:space="0" w:color="auto"/>
        <w:right w:val="none" w:sz="0" w:space="0" w:color="auto"/>
      </w:divBdr>
    </w:div>
    <w:div w:id="2024085110">
      <w:bodyDiv w:val="1"/>
      <w:marLeft w:val="0"/>
      <w:marRight w:val="0"/>
      <w:marTop w:val="0"/>
      <w:marBottom w:val="0"/>
      <w:divBdr>
        <w:top w:val="none" w:sz="0" w:space="0" w:color="auto"/>
        <w:left w:val="none" w:sz="0" w:space="0" w:color="auto"/>
        <w:bottom w:val="none" w:sz="0" w:space="0" w:color="auto"/>
        <w:right w:val="none" w:sz="0" w:space="0" w:color="auto"/>
      </w:divBdr>
    </w:div>
    <w:div w:id="2024479579">
      <w:bodyDiv w:val="1"/>
      <w:marLeft w:val="0"/>
      <w:marRight w:val="0"/>
      <w:marTop w:val="0"/>
      <w:marBottom w:val="0"/>
      <w:divBdr>
        <w:top w:val="none" w:sz="0" w:space="0" w:color="auto"/>
        <w:left w:val="none" w:sz="0" w:space="0" w:color="auto"/>
        <w:bottom w:val="none" w:sz="0" w:space="0" w:color="auto"/>
        <w:right w:val="none" w:sz="0" w:space="0" w:color="auto"/>
      </w:divBdr>
    </w:div>
    <w:div w:id="2025205983">
      <w:bodyDiv w:val="1"/>
      <w:marLeft w:val="0"/>
      <w:marRight w:val="0"/>
      <w:marTop w:val="0"/>
      <w:marBottom w:val="0"/>
      <w:divBdr>
        <w:top w:val="none" w:sz="0" w:space="0" w:color="auto"/>
        <w:left w:val="none" w:sz="0" w:space="0" w:color="auto"/>
        <w:bottom w:val="none" w:sz="0" w:space="0" w:color="auto"/>
        <w:right w:val="none" w:sz="0" w:space="0" w:color="auto"/>
      </w:divBdr>
    </w:div>
    <w:div w:id="2025328093">
      <w:bodyDiv w:val="1"/>
      <w:marLeft w:val="0"/>
      <w:marRight w:val="0"/>
      <w:marTop w:val="0"/>
      <w:marBottom w:val="0"/>
      <w:divBdr>
        <w:top w:val="none" w:sz="0" w:space="0" w:color="auto"/>
        <w:left w:val="none" w:sz="0" w:space="0" w:color="auto"/>
        <w:bottom w:val="none" w:sz="0" w:space="0" w:color="auto"/>
        <w:right w:val="none" w:sz="0" w:space="0" w:color="auto"/>
      </w:divBdr>
    </w:div>
    <w:div w:id="2027175505">
      <w:bodyDiv w:val="1"/>
      <w:marLeft w:val="0"/>
      <w:marRight w:val="0"/>
      <w:marTop w:val="0"/>
      <w:marBottom w:val="0"/>
      <w:divBdr>
        <w:top w:val="none" w:sz="0" w:space="0" w:color="auto"/>
        <w:left w:val="none" w:sz="0" w:space="0" w:color="auto"/>
        <w:bottom w:val="none" w:sz="0" w:space="0" w:color="auto"/>
        <w:right w:val="none" w:sz="0" w:space="0" w:color="auto"/>
      </w:divBdr>
    </w:div>
    <w:div w:id="2028482774">
      <w:bodyDiv w:val="1"/>
      <w:marLeft w:val="0"/>
      <w:marRight w:val="0"/>
      <w:marTop w:val="0"/>
      <w:marBottom w:val="0"/>
      <w:divBdr>
        <w:top w:val="none" w:sz="0" w:space="0" w:color="auto"/>
        <w:left w:val="none" w:sz="0" w:space="0" w:color="auto"/>
        <w:bottom w:val="none" w:sz="0" w:space="0" w:color="auto"/>
        <w:right w:val="none" w:sz="0" w:space="0" w:color="auto"/>
      </w:divBdr>
    </w:div>
    <w:div w:id="2030057098">
      <w:bodyDiv w:val="1"/>
      <w:marLeft w:val="0"/>
      <w:marRight w:val="0"/>
      <w:marTop w:val="0"/>
      <w:marBottom w:val="0"/>
      <w:divBdr>
        <w:top w:val="none" w:sz="0" w:space="0" w:color="auto"/>
        <w:left w:val="none" w:sz="0" w:space="0" w:color="auto"/>
        <w:bottom w:val="none" w:sz="0" w:space="0" w:color="auto"/>
        <w:right w:val="none" w:sz="0" w:space="0" w:color="auto"/>
      </w:divBdr>
    </w:div>
    <w:div w:id="2030638791">
      <w:bodyDiv w:val="1"/>
      <w:marLeft w:val="0"/>
      <w:marRight w:val="0"/>
      <w:marTop w:val="0"/>
      <w:marBottom w:val="0"/>
      <w:divBdr>
        <w:top w:val="none" w:sz="0" w:space="0" w:color="auto"/>
        <w:left w:val="none" w:sz="0" w:space="0" w:color="auto"/>
        <w:bottom w:val="none" w:sz="0" w:space="0" w:color="auto"/>
        <w:right w:val="none" w:sz="0" w:space="0" w:color="auto"/>
      </w:divBdr>
    </w:div>
    <w:div w:id="2030831227">
      <w:bodyDiv w:val="1"/>
      <w:marLeft w:val="0"/>
      <w:marRight w:val="0"/>
      <w:marTop w:val="0"/>
      <w:marBottom w:val="0"/>
      <w:divBdr>
        <w:top w:val="none" w:sz="0" w:space="0" w:color="auto"/>
        <w:left w:val="none" w:sz="0" w:space="0" w:color="auto"/>
        <w:bottom w:val="none" w:sz="0" w:space="0" w:color="auto"/>
        <w:right w:val="none" w:sz="0" w:space="0" w:color="auto"/>
      </w:divBdr>
    </w:div>
    <w:div w:id="2037655524">
      <w:bodyDiv w:val="1"/>
      <w:marLeft w:val="0"/>
      <w:marRight w:val="0"/>
      <w:marTop w:val="0"/>
      <w:marBottom w:val="0"/>
      <w:divBdr>
        <w:top w:val="none" w:sz="0" w:space="0" w:color="auto"/>
        <w:left w:val="none" w:sz="0" w:space="0" w:color="auto"/>
        <w:bottom w:val="none" w:sz="0" w:space="0" w:color="auto"/>
        <w:right w:val="none" w:sz="0" w:space="0" w:color="auto"/>
      </w:divBdr>
    </w:div>
    <w:div w:id="2039500620">
      <w:bodyDiv w:val="1"/>
      <w:marLeft w:val="0"/>
      <w:marRight w:val="0"/>
      <w:marTop w:val="0"/>
      <w:marBottom w:val="0"/>
      <w:divBdr>
        <w:top w:val="none" w:sz="0" w:space="0" w:color="auto"/>
        <w:left w:val="none" w:sz="0" w:space="0" w:color="auto"/>
        <w:bottom w:val="none" w:sz="0" w:space="0" w:color="auto"/>
        <w:right w:val="none" w:sz="0" w:space="0" w:color="auto"/>
      </w:divBdr>
    </w:div>
    <w:div w:id="2039547277">
      <w:bodyDiv w:val="1"/>
      <w:marLeft w:val="0"/>
      <w:marRight w:val="0"/>
      <w:marTop w:val="0"/>
      <w:marBottom w:val="0"/>
      <w:divBdr>
        <w:top w:val="none" w:sz="0" w:space="0" w:color="auto"/>
        <w:left w:val="none" w:sz="0" w:space="0" w:color="auto"/>
        <w:bottom w:val="none" w:sz="0" w:space="0" w:color="auto"/>
        <w:right w:val="none" w:sz="0" w:space="0" w:color="auto"/>
      </w:divBdr>
    </w:div>
    <w:div w:id="2041205528">
      <w:bodyDiv w:val="1"/>
      <w:marLeft w:val="0"/>
      <w:marRight w:val="0"/>
      <w:marTop w:val="0"/>
      <w:marBottom w:val="0"/>
      <w:divBdr>
        <w:top w:val="none" w:sz="0" w:space="0" w:color="auto"/>
        <w:left w:val="none" w:sz="0" w:space="0" w:color="auto"/>
        <w:bottom w:val="none" w:sz="0" w:space="0" w:color="auto"/>
        <w:right w:val="none" w:sz="0" w:space="0" w:color="auto"/>
      </w:divBdr>
    </w:div>
    <w:div w:id="2042390521">
      <w:bodyDiv w:val="1"/>
      <w:marLeft w:val="0"/>
      <w:marRight w:val="0"/>
      <w:marTop w:val="0"/>
      <w:marBottom w:val="0"/>
      <w:divBdr>
        <w:top w:val="none" w:sz="0" w:space="0" w:color="auto"/>
        <w:left w:val="none" w:sz="0" w:space="0" w:color="auto"/>
        <w:bottom w:val="none" w:sz="0" w:space="0" w:color="auto"/>
        <w:right w:val="none" w:sz="0" w:space="0" w:color="auto"/>
      </w:divBdr>
    </w:div>
    <w:div w:id="2043629335">
      <w:bodyDiv w:val="1"/>
      <w:marLeft w:val="0"/>
      <w:marRight w:val="0"/>
      <w:marTop w:val="0"/>
      <w:marBottom w:val="0"/>
      <w:divBdr>
        <w:top w:val="none" w:sz="0" w:space="0" w:color="auto"/>
        <w:left w:val="none" w:sz="0" w:space="0" w:color="auto"/>
        <w:bottom w:val="none" w:sz="0" w:space="0" w:color="auto"/>
        <w:right w:val="none" w:sz="0" w:space="0" w:color="auto"/>
      </w:divBdr>
    </w:div>
    <w:div w:id="2044555659">
      <w:bodyDiv w:val="1"/>
      <w:marLeft w:val="0"/>
      <w:marRight w:val="0"/>
      <w:marTop w:val="0"/>
      <w:marBottom w:val="0"/>
      <w:divBdr>
        <w:top w:val="none" w:sz="0" w:space="0" w:color="auto"/>
        <w:left w:val="none" w:sz="0" w:space="0" w:color="auto"/>
        <w:bottom w:val="none" w:sz="0" w:space="0" w:color="auto"/>
        <w:right w:val="none" w:sz="0" w:space="0" w:color="auto"/>
      </w:divBdr>
    </w:div>
    <w:div w:id="2044670893">
      <w:bodyDiv w:val="1"/>
      <w:marLeft w:val="0"/>
      <w:marRight w:val="0"/>
      <w:marTop w:val="0"/>
      <w:marBottom w:val="0"/>
      <w:divBdr>
        <w:top w:val="none" w:sz="0" w:space="0" w:color="auto"/>
        <w:left w:val="none" w:sz="0" w:space="0" w:color="auto"/>
        <w:bottom w:val="none" w:sz="0" w:space="0" w:color="auto"/>
        <w:right w:val="none" w:sz="0" w:space="0" w:color="auto"/>
      </w:divBdr>
    </w:div>
    <w:div w:id="2045322584">
      <w:bodyDiv w:val="1"/>
      <w:marLeft w:val="0"/>
      <w:marRight w:val="0"/>
      <w:marTop w:val="0"/>
      <w:marBottom w:val="0"/>
      <w:divBdr>
        <w:top w:val="none" w:sz="0" w:space="0" w:color="auto"/>
        <w:left w:val="none" w:sz="0" w:space="0" w:color="auto"/>
        <w:bottom w:val="none" w:sz="0" w:space="0" w:color="auto"/>
        <w:right w:val="none" w:sz="0" w:space="0" w:color="auto"/>
      </w:divBdr>
    </w:div>
    <w:div w:id="2048144123">
      <w:bodyDiv w:val="1"/>
      <w:marLeft w:val="0"/>
      <w:marRight w:val="0"/>
      <w:marTop w:val="0"/>
      <w:marBottom w:val="0"/>
      <w:divBdr>
        <w:top w:val="none" w:sz="0" w:space="0" w:color="auto"/>
        <w:left w:val="none" w:sz="0" w:space="0" w:color="auto"/>
        <w:bottom w:val="none" w:sz="0" w:space="0" w:color="auto"/>
        <w:right w:val="none" w:sz="0" w:space="0" w:color="auto"/>
      </w:divBdr>
    </w:div>
    <w:div w:id="2049261550">
      <w:bodyDiv w:val="1"/>
      <w:marLeft w:val="0"/>
      <w:marRight w:val="0"/>
      <w:marTop w:val="0"/>
      <w:marBottom w:val="0"/>
      <w:divBdr>
        <w:top w:val="none" w:sz="0" w:space="0" w:color="auto"/>
        <w:left w:val="none" w:sz="0" w:space="0" w:color="auto"/>
        <w:bottom w:val="none" w:sz="0" w:space="0" w:color="auto"/>
        <w:right w:val="none" w:sz="0" w:space="0" w:color="auto"/>
      </w:divBdr>
    </w:div>
    <w:div w:id="2050176782">
      <w:bodyDiv w:val="1"/>
      <w:marLeft w:val="0"/>
      <w:marRight w:val="0"/>
      <w:marTop w:val="0"/>
      <w:marBottom w:val="0"/>
      <w:divBdr>
        <w:top w:val="none" w:sz="0" w:space="0" w:color="auto"/>
        <w:left w:val="none" w:sz="0" w:space="0" w:color="auto"/>
        <w:bottom w:val="none" w:sz="0" w:space="0" w:color="auto"/>
        <w:right w:val="none" w:sz="0" w:space="0" w:color="auto"/>
      </w:divBdr>
    </w:div>
    <w:div w:id="2052532940">
      <w:bodyDiv w:val="1"/>
      <w:marLeft w:val="0"/>
      <w:marRight w:val="0"/>
      <w:marTop w:val="0"/>
      <w:marBottom w:val="0"/>
      <w:divBdr>
        <w:top w:val="none" w:sz="0" w:space="0" w:color="auto"/>
        <w:left w:val="none" w:sz="0" w:space="0" w:color="auto"/>
        <w:bottom w:val="none" w:sz="0" w:space="0" w:color="auto"/>
        <w:right w:val="none" w:sz="0" w:space="0" w:color="auto"/>
      </w:divBdr>
    </w:div>
    <w:div w:id="2053070917">
      <w:bodyDiv w:val="1"/>
      <w:marLeft w:val="0"/>
      <w:marRight w:val="0"/>
      <w:marTop w:val="0"/>
      <w:marBottom w:val="0"/>
      <w:divBdr>
        <w:top w:val="none" w:sz="0" w:space="0" w:color="auto"/>
        <w:left w:val="none" w:sz="0" w:space="0" w:color="auto"/>
        <w:bottom w:val="none" w:sz="0" w:space="0" w:color="auto"/>
        <w:right w:val="none" w:sz="0" w:space="0" w:color="auto"/>
      </w:divBdr>
    </w:div>
    <w:div w:id="2053117921">
      <w:bodyDiv w:val="1"/>
      <w:marLeft w:val="0"/>
      <w:marRight w:val="0"/>
      <w:marTop w:val="0"/>
      <w:marBottom w:val="0"/>
      <w:divBdr>
        <w:top w:val="none" w:sz="0" w:space="0" w:color="auto"/>
        <w:left w:val="none" w:sz="0" w:space="0" w:color="auto"/>
        <w:bottom w:val="none" w:sz="0" w:space="0" w:color="auto"/>
        <w:right w:val="none" w:sz="0" w:space="0" w:color="auto"/>
      </w:divBdr>
    </w:div>
    <w:div w:id="2054307965">
      <w:bodyDiv w:val="1"/>
      <w:marLeft w:val="0"/>
      <w:marRight w:val="0"/>
      <w:marTop w:val="0"/>
      <w:marBottom w:val="0"/>
      <w:divBdr>
        <w:top w:val="none" w:sz="0" w:space="0" w:color="auto"/>
        <w:left w:val="none" w:sz="0" w:space="0" w:color="auto"/>
        <w:bottom w:val="none" w:sz="0" w:space="0" w:color="auto"/>
        <w:right w:val="none" w:sz="0" w:space="0" w:color="auto"/>
      </w:divBdr>
    </w:div>
    <w:div w:id="2055039163">
      <w:bodyDiv w:val="1"/>
      <w:marLeft w:val="0"/>
      <w:marRight w:val="0"/>
      <w:marTop w:val="0"/>
      <w:marBottom w:val="0"/>
      <w:divBdr>
        <w:top w:val="none" w:sz="0" w:space="0" w:color="auto"/>
        <w:left w:val="none" w:sz="0" w:space="0" w:color="auto"/>
        <w:bottom w:val="none" w:sz="0" w:space="0" w:color="auto"/>
        <w:right w:val="none" w:sz="0" w:space="0" w:color="auto"/>
      </w:divBdr>
    </w:div>
    <w:div w:id="2055886843">
      <w:bodyDiv w:val="1"/>
      <w:marLeft w:val="0"/>
      <w:marRight w:val="0"/>
      <w:marTop w:val="0"/>
      <w:marBottom w:val="0"/>
      <w:divBdr>
        <w:top w:val="none" w:sz="0" w:space="0" w:color="auto"/>
        <w:left w:val="none" w:sz="0" w:space="0" w:color="auto"/>
        <w:bottom w:val="none" w:sz="0" w:space="0" w:color="auto"/>
        <w:right w:val="none" w:sz="0" w:space="0" w:color="auto"/>
      </w:divBdr>
    </w:div>
    <w:div w:id="2056662705">
      <w:bodyDiv w:val="1"/>
      <w:marLeft w:val="0"/>
      <w:marRight w:val="0"/>
      <w:marTop w:val="0"/>
      <w:marBottom w:val="0"/>
      <w:divBdr>
        <w:top w:val="none" w:sz="0" w:space="0" w:color="auto"/>
        <w:left w:val="none" w:sz="0" w:space="0" w:color="auto"/>
        <w:bottom w:val="none" w:sz="0" w:space="0" w:color="auto"/>
        <w:right w:val="none" w:sz="0" w:space="0" w:color="auto"/>
      </w:divBdr>
    </w:div>
    <w:div w:id="2060090403">
      <w:bodyDiv w:val="1"/>
      <w:marLeft w:val="0"/>
      <w:marRight w:val="0"/>
      <w:marTop w:val="0"/>
      <w:marBottom w:val="0"/>
      <w:divBdr>
        <w:top w:val="none" w:sz="0" w:space="0" w:color="auto"/>
        <w:left w:val="none" w:sz="0" w:space="0" w:color="auto"/>
        <w:bottom w:val="none" w:sz="0" w:space="0" w:color="auto"/>
        <w:right w:val="none" w:sz="0" w:space="0" w:color="auto"/>
      </w:divBdr>
    </w:div>
    <w:div w:id="2060548163">
      <w:bodyDiv w:val="1"/>
      <w:marLeft w:val="0"/>
      <w:marRight w:val="0"/>
      <w:marTop w:val="0"/>
      <w:marBottom w:val="0"/>
      <w:divBdr>
        <w:top w:val="none" w:sz="0" w:space="0" w:color="auto"/>
        <w:left w:val="none" w:sz="0" w:space="0" w:color="auto"/>
        <w:bottom w:val="none" w:sz="0" w:space="0" w:color="auto"/>
        <w:right w:val="none" w:sz="0" w:space="0" w:color="auto"/>
      </w:divBdr>
    </w:div>
    <w:div w:id="2060744000">
      <w:bodyDiv w:val="1"/>
      <w:marLeft w:val="0"/>
      <w:marRight w:val="0"/>
      <w:marTop w:val="0"/>
      <w:marBottom w:val="0"/>
      <w:divBdr>
        <w:top w:val="none" w:sz="0" w:space="0" w:color="auto"/>
        <w:left w:val="none" w:sz="0" w:space="0" w:color="auto"/>
        <w:bottom w:val="none" w:sz="0" w:space="0" w:color="auto"/>
        <w:right w:val="none" w:sz="0" w:space="0" w:color="auto"/>
      </w:divBdr>
    </w:div>
    <w:div w:id="2064601806">
      <w:bodyDiv w:val="1"/>
      <w:marLeft w:val="0"/>
      <w:marRight w:val="0"/>
      <w:marTop w:val="0"/>
      <w:marBottom w:val="0"/>
      <w:divBdr>
        <w:top w:val="none" w:sz="0" w:space="0" w:color="auto"/>
        <w:left w:val="none" w:sz="0" w:space="0" w:color="auto"/>
        <w:bottom w:val="none" w:sz="0" w:space="0" w:color="auto"/>
        <w:right w:val="none" w:sz="0" w:space="0" w:color="auto"/>
      </w:divBdr>
    </w:div>
    <w:div w:id="2065133899">
      <w:bodyDiv w:val="1"/>
      <w:marLeft w:val="0"/>
      <w:marRight w:val="0"/>
      <w:marTop w:val="0"/>
      <w:marBottom w:val="0"/>
      <w:divBdr>
        <w:top w:val="none" w:sz="0" w:space="0" w:color="auto"/>
        <w:left w:val="none" w:sz="0" w:space="0" w:color="auto"/>
        <w:bottom w:val="none" w:sz="0" w:space="0" w:color="auto"/>
        <w:right w:val="none" w:sz="0" w:space="0" w:color="auto"/>
      </w:divBdr>
    </w:div>
    <w:div w:id="2067605205">
      <w:bodyDiv w:val="1"/>
      <w:marLeft w:val="0"/>
      <w:marRight w:val="0"/>
      <w:marTop w:val="0"/>
      <w:marBottom w:val="0"/>
      <w:divBdr>
        <w:top w:val="none" w:sz="0" w:space="0" w:color="auto"/>
        <w:left w:val="none" w:sz="0" w:space="0" w:color="auto"/>
        <w:bottom w:val="none" w:sz="0" w:space="0" w:color="auto"/>
        <w:right w:val="none" w:sz="0" w:space="0" w:color="auto"/>
      </w:divBdr>
    </w:div>
    <w:div w:id="2068675030">
      <w:bodyDiv w:val="1"/>
      <w:marLeft w:val="0"/>
      <w:marRight w:val="0"/>
      <w:marTop w:val="0"/>
      <w:marBottom w:val="0"/>
      <w:divBdr>
        <w:top w:val="none" w:sz="0" w:space="0" w:color="auto"/>
        <w:left w:val="none" w:sz="0" w:space="0" w:color="auto"/>
        <w:bottom w:val="none" w:sz="0" w:space="0" w:color="auto"/>
        <w:right w:val="none" w:sz="0" w:space="0" w:color="auto"/>
      </w:divBdr>
    </w:div>
    <w:div w:id="2069448713">
      <w:bodyDiv w:val="1"/>
      <w:marLeft w:val="0"/>
      <w:marRight w:val="0"/>
      <w:marTop w:val="0"/>
      <w:marBottom w:val="0"/>
      <w:divBdr>
        <w:top w:val="none" w:sz="0" w:space="0" w:color="auto"/>
        <w:left w:val="none" w:sz="0" w:space="0" w:color="auto"/>
        <w:bottom w:val="none" w:sz="0" w:space="0" w:color="auto"/>
        <w:right w:val="none" w:sz="0" w:space="0" w:color="auto"/>
      </w:divBdr>
    </w:div>
    <w:div w:id="2070179585">
      <w:bodyDiv w:val="1"/>
      <w:marLeft w:val="0"/>
      <w:marRight w:val="0"/>
      <w:marTop w:val="0"/>
      <w:marBottom w:val="0"/>
      <w:divBdr>
        <w:top w:val="none" w:sz="0" w:space="0" w:color="auto"/>
        <w:left w:val="none" w:sz="0" w:space="0" w:color="auto"/>
        <w:bottom w:val="none" w:sz="0" w:space="0" w:color="auto"/>
        <w:right w:val="none" w:sz="0" w:space="0" w:color="auto"/>
      </w:divBdr>
    </w:div>
    <w:div w:id="2073038823">
      <w:bodyDiv w:val="1"/>
      <w:marLeft w:val="0"/>
      <w:marRight w:val="0"/>
      <w:marTop w:val="0"/>
      <w:marBottom w:val="0"/>
      <w:divBdr>
        <w:top w:val="none" w:sz="0" w:space="0" w:color="auto"/>
        <w:left w:val="none" w:sz="0" w:space="0" w:color="auto"/>
        <w:bottom w:val="none" w:sz="0" w:space="0" w:color="auto"/>
        <w:right w:val="none" w:sz="0" w:space="0" w:color="auto"/>
      </w:divBdr>
    </w:div>
    <w:div w:id="2074741175">
      <w:bodyDiv w:val="1"/>
      <w:marLeft w:val="0"/>
      <w:marRight w:val="0"/>
      <w:marTop w:val="0"/>
      <w:marBottom w:val="0"/>
      <w:divBdr>
        <w:top w:val="none" w:sz="0" w:space="0" w:color="auto"/>
        <w:left w:val="none" w:sz="0" w:space="0" w:color="auto"/>
        <w:bottom w:val="none" w:sz="0" w:space="0" w:color="auto"/>
        <w:right w:val="none" w:sz="0" w:space="0" w:color="auto"/>
      </w:divBdr>
    </w:div>
    <w:div w:id="2077625631">
      <w:bodyDiv w:val="1"/>
      <w:marLeft w:val="0"/>
      <w:marRight w:val="0"/>
      <w:marTop w:val="0"/>
      <w:marBottom w:val="0"/>
      <w:divBdr>
        <w:top w:val="none" w:sz="0" w:space="0" w:color="auto"/>
        <w:left w:val="none" w:sz="0" w:space="0" w:color="auto"/>
        <w:bottom w:val="none" w:sz="0" w:space="0" w:color="auto"/>
        <w:right w:val="none" w:sz="0" w:space="0" w:color="auto"/>
      </w:divBdr>
    </w:div>
    <w:div w:id="2077782316">
      <w:bodyDiv w:val="1"/>
      <w:marLeft w:val="0"/>
      <w:marRight w:val="0"/>
      <w:marTop w:val="0"/>
      <w:marBottom w:val="0"/>
      <w:divBdr>
        <w:top w:val="none" w:sz="0" w:space="0" w:color="auto"/>
        <w:left w:val="none" w:sz="0" w:space="0" w:color="auto"/>
        <w:bottom w:val="none" w:sz="0" w:space="0" w:color="auto"/>
        <w:right w:val="none" w:sz="0" w:space="0" w:color="auto"/>
      </w:divBdr>
    </w:div>
    <w:div w:id="2078285644">
      <w:bodyDiv w:val="1"/>
      <w:marLeft w:val="0"/>
      <w:marRight w:val="0"/>
      <w:marTop w:val="0"/>
      <w:marBottom w:val="0"/>
      <w:divBdr>
        <w:top w:val="none" w:sz="0" w:space="0" w:color="auto"/>
        <w:left w:val="none" w:sz="0" w:space="0" w:color="auto"/>
        <w:bottom w:val="none" w:sz="0" w:space="0" w:color="auto"/>
        <w:right w:val="none" w:sz="0" w:space="0" w:color="auto"/>
      </w:divBdr>
    </w:div>
    <w:div w:id="2079011396">
      <w:bodyDiv w:val="1"/>
      <w:marLeft w:val="0"/>
      <w:marRight w:val="0"/>
      <w:marTop w:val="0"/>
      <w:marBottom w:val="0"/>
      <w:divBdr>
        <w:top w:val="none" w:sz="0" w:space="0" w:color="auto"/>
        <w:left w:val="none" w:sz="0" w:space="0" w:color="auto"/>
        <w:bottom w:val="none" w:sz="0" w:space="0" w:color="auto"/>
        <w:right w:val="none" w:sz="0" w:space="0" w:color="auto"/>
      </w:divBdr>
    </w:div>
    <w:div w:id="2081637730">
      <w:bodyDiv w:val="1"/>
      <w:marLeft w:val="0"/>
      <w:marRight w:val="0"/>
      <w:marTop w:val="0"/>
      <w:marBottom w:val="0"/>
      <w:divBdr>
        <w:top w:val="none" w:sz="0" w:space="0" w:color="auto"/>
        <w:left w:val="none" w:sz="0" w:space="0" w:color="auto"/>
        <w:bottom w:val="none" w:sz="0" w:space="0" w:color="auto"/>
        <w:right w:val="none" w:sz="0" w:space="0" w:color="auto"/>
      </w:divBdr>
    </w:div>
    <w:div w:id="2081825182">
      <w:bodyDiv w:val="1"/>
      <w:marLeft w:val="0"/>
      <w:marRight w:val="0"/>
      <w:marTop w:val="0"/>
      <w:marBottom w:val="0"/>
      <w:divBdr>
        <w:top w:val="none" w:sz="0" w:space="0" w:color="auto"/>
        <w:left w:val="none" w:sz="0" w:space="0" w:color="auto"/>
        <w:bottom w:val="none" w:sz="0" w:space="0" w:color="auto"/>
        <w:right w:val="none" w:sz="0" w:space="0" w:color="auto"/>
      </w:divBdr>
    </w:div>
    <w:div w:id="2082025249">
      <w:bodyDiv w:val="1"/>
      <w:marLeft w:val="0"/>
      <w:marRight w:val="0"/>
      <w:marTop w:val="0"/>
      <w:marBottom w:val="0"/>
      <w:divBdr>
        <w:top w:val="none" w:sz="0" w:space="0" w:color="auto"/>
        <w:left w:val="none" w:sz="0" w:space="0" w:color="auto"/>
        <w:bottom w:val="none" w:sz="0" w:space="0" w:color="auto"/>
        <w:right w:val="none" w:sz="0" w:space="0" w:color="auto"/>
      </w:divBdr>
    </w:div>
    <w:div w:id="2082363152">
      <w:bodyDiv w:val="1"/>
      <w:marLeft w:val="0"/>
      <w:marRight w:val="0"/>
      <w:marTop w:val="0"/>
      <w:marBottom w:val="0"/>
      <w:divBdr>
        <w:top w:val="none" w:sz="0" w:space="0" w:color="auto"/>
        <w:left w:val="none" w:sz="0" w:space="0" w:color="auto"/>
        <w:bottom w:val="none" w:sz="0" w:space="0" w:color="auto"/>
        <w:right w:val="none" w:sz="0" w:space="0" w:color="auto"/>
      </w:divBdr>
    </w:div>
    <w:div w:id="2083526935">
      <w:bodyDiv w:val="1"/>
      <w:marLeft w:val="0"/>
      <w:marRight w:val="0"/>
      <w:marTop w:val="0"/>
      <w:marBottom w:val="0"/>
      <w:divBdr>
        <w:top w:val="none" w:sz="0" w:space="0" w:color="auto"/>
        <w:left w:val="none" w:sz="0" w:space="0" w:color="auto"/>
        <w:bottom w:val="none" w:sz="0" w:space="0" w:color="auto"/>
        <w:right w:val="none" w:sz="0" w:space="0" w:color="auto"/>
      </w:divBdr>
    </w:div>
    <w:div w:id="2084601359">
      <w:bodyDiv w:val="1"/>
      <w:marLeft w:val="0"/>
      <w:marRight w:val="0"/>
      <w:marTop w:val="0"/>
      <w:marBottom w:val="0"/>
      <w:divBdr>
        <w:top w:val="none" w:sz="0" w:space="0" w:color="auto"/>
        <w:left w:val="none" w:sz="0" w:space="0" w:color="auto"/>
        <w:bottom w:val="none" w:sz="0" w:space="0" w:color="auto"/>
        <w:right w:val="none" w:sz="0" w:space="0" w:color="auto"/>
      </w:divBdr>
    </w:div>
    <w:div w:id="2085179920">
      <w:bodyDiv w:val="1"/>
      <w:marLeft w:val="0"/>
      <w:marRight w:val="0"/>
      <w:marTop w:val="0"/>
      <w:marBottom w:val="0"/>
      <w:divBdr>
        <w:top w:val="none" w:sz="0" w:space="0" w:color="auto"/>
        <w:left w:val="none" w:sz="0" w:space="0" w:color="auto"/>
        <w:bottom w:val="none" w:sz="0" w:space="0" w:color="auto"/>
        <w:right w:val="none" w:sz="0" w:space="0" w:color="auto"/>
      </w:divBdr>
    </w:div>
    <w:div w:id="2085300519">
      <w:bodyDiv w:val="1"/>
      <w:marLeft w:val="0"/>
      <w:marRight w:val="0"/>
      <w:marTop w:val="0"/>
      <w:marBottom w:val="0"/>
      <w:divBdr>
        <w:top w:val="none" w:sz="0" w:space="0" w:color="auto"/>
        <w:left w:val="none" w:sz="0" w:space="0" w:color="auto"/>
        <w:bottom w:val="none" w:sz="0" w:space="0" w:color="auto"/>
        <w:right w:val="none" w:sz="0" w:space="0" w:color="auto"/>
      </w:divBdr>
    </w:div>
    <w:div w:id="2085952630">
      <w:bodyDiv w:val="1"/>
      <w:marLeft w:val="0"/>
      <w:marRight w:val="0"/>
      <w:marTop w:val="0"/>
      <w:marBottom w:val="0"/>
      <w:divBdr>
        <w:top w:val="none" w:sz="0" w:space="0" w:color="auto"/>
        <w:left w:val="none" w:sz="0" w:space="0" w:color="auto"/>
        <w:bottom w:val="none" w:sz="0" w:space="0" w:color="auto"/>
        <w:right w:val="none" w:sz="0" w:space="0" w:color="auto"/>
      </w:divBdr>
    </w:div>
    <w:div w:id="2086536571">
      <w:bodyDiv w:val="1"/>
      <w:marLeft w:val="0"/>
      <w:marRight w:val="0"/>
      <w:marTop w:val="0"/>
      <w:marBottom w:val="0"/>
      <w:divBdr>
        <w:top w:val="none" w:sz="0" w:space="0" w:color="auto"/>
        <w:left w:val="none" w:sz="0" w:space="0" w:color="auto"/>
        <w:bottom w:val="none" w:sz="0" w:space="0" w:color="auto"/>
        <w:right w:val="none" w:sz="0" w:space="0" w:color="auto"/>
      </w:divBdr>
    </w:div>
    <w:div w:id="2086799998">
      <w:bodyDiv w:val="1"/>
      <w:marLeft w:val="0"/>
      <w:marRight w:val="0"/>
      <w:marTop w:val="0"/>
      <w:marBottom w:val="0"/>
      <w:divBdr>
        <w:top w:val="none" w:sz="0" w:space="0" w:color="auto"/>
        <w:left w:val="none" w:sz="0" w:space="0" w:color="auto"/>
        <w:bottom w:val="none" w:sz="0" w:space="0" w:color="auto"/>
        <w:right w:val="none" w:sz="0" w:space="0" w:color="auto"/>
      </w:divBdr>
    </w:div>
    <w:div w:id="2087680808">
      <w:bodyDiv w:val="1"/>
      <w:marLeft w:val="0"/>
      <w:marRight w:val="0"/>
      <w:marTop w:val="0"/>
      <w:marBottom w:val="0"/>
      <w:divBdr>
        <w:top w:val="none" w:sz="0" w:space="0" w:color="auto"/>
        <w:left w:val="none" w:sz="0" w:space="0" w:color="auto"/>
        <w:bottom w:val="none" w:sz="0" w:space="0" w:color="auto"/>
        <w:right w:val="none" w:sz="0" w:space="0" w:color="auto"/>
      </w:divBdr>
    </w:div>
    <w:div w:id="2090928299">
      <w:bodyDiv w:val="1"/>
      <w:marLeft w:val="0"/>
      <w:marRight w:val="0"/>
      <w:marTop w:val="0"/>
      <w:marBottom w:val="0"/>
      <w:divBdr>
        <w:top w:val="none" w:sz="0" w:space="0" w:color="auto"/>
        <w:left w:val="none" w:sz="0" w:space="0" w:color="auto"/>
        <w:bottom w:val="none" w:sz="0" w:space="0" w:color="auto"/>
        <w:right w:val="none" w:sz="0" w:space="0" w:color="auto"/>
      </w:divBdr>
    </w:div>
    <w:div w:id="2091536913">
      <w:bodyDiv w:val="1"/>
      <w:marLeft w:val="0"/>
      <w:marRight w:val="0"/>
      <w:marTop w:val="0"/>
      <w:marBottom w:val="0"/>
      <w:divBdr>
        <w:top w:val="none" w:sz="0" w:space="0" w:color="auto"/>
        <w:left w:val="none" w:sz="0" w:space="0" w:color="auto"/>
        <w:bottom w:val="none" w:sz="0" w:space="0" w:color="auto"/>
        <w:right w:val="none" w:sz="0" w:space="0" w:color="auto"/>
      </w:divBdr>
    </w:div>
    <w:div w:id="2092390417">
      <w:bodyDiv w:val="1"/>
      <w:marLeft w:val="0"/>
      <w:marRight w:val="0"/>
      <w:marTop w:val="0"/>
      <w:marBottom w:val="0"/>
      <w:divBdr>
        <w:top w:val="none" w:sz="0" w:space="0" w:color="auto"/>
        <w:left w:val="none" w:sz="0" w:space="0" w:color="auto"/>
        <w:bottom w:val="none" w:sz="0" w:space="0" w:color="auto"/>
        <w:right w:val="none" w:sz="0" w:space="0" w:color="auto"/>
      </w:divBdr>
    </w:div>
    <w:div w:id="2092770853">
      <w:bodyDiv w:val="1"/>
      <w:marLeft w:val="0"/>
      <w:marRight w:val="0"/>
      <w:marTop w:val="0"/>
      <w:marBottom w:val="0"/>
      <w:divBdr>
        <w:top w:val="none" w:sz="0" w:space="0" w:color="auto"/>
        <w:left w:val="none" w:sz="0" w:space="0" w:color="auto"/>
        <w:bottom w:val="none" w:sz="0" w:space="0" w:color="auto"/>
        <w:right w:val="none" w:sz="0" w:space="0" w:color="auto"/>
      </w:divBdr>
    </w:div>
    <w:div w:id="2093162441">
      <w:bodyDiv w:val="1"/>
      <w:marLeft w:val="0"/>
      <w:marRight w:val="0"/>
      <w:marTop w:val="0"/>
      <w:marBottom w:val="0"/>
      <w:divBdr>
        <w:top w:val="none" w:sz="0" w:space="0" w:color="auto"/>
        <w:left w:val="none" w:sz="0" w:space="0" w:color="auto"/>
        <w:bottom w:val="none" w:sz="0" w:space="0" w:color="auto"/>
        <w:right w:val="none" w:sz="0" w:space="0" w:color="auto"/>
      </w:divBdr>
    </w:div>
    <w:div w:id="2094207136">
      <w:bodyDiv w:val="1"/>
      <w:marLeft w:val="0"/>
      <w:marRight w:val="0"/>
      <w:marTop w:val="0"/>
      <w:marBottom w:val="0"/>
      <w:divBdr>
        <w:top w:val="none" w:sz="0" w:space="0" w:color="auto"/>
        <w:left w:val="none" w:sz="0" w:space="0" w:color="auto"/>
        <w:bottom w:val="none" w:sz="0" w:space="0" w:color="auto"/>
        <w:right w:val="none" w:sz="0" w:space="0" w:color="auto"/>
      </w:divBdr>
    </w:div>
    <w:div w:id="2094886196">
      <w:bodyDiv w:val="1"/>
      <w:marLeft w:val="0"/>
      <w:marRight w:val="0"/>
      <w:marTop w:val="0"/>
      <w:marBottom w:val="0"/>
      <w:divBdr>
        <w:top w:val="none" w:sz="0" w:space="0" w:color="auto"/>
        <w:left w:val="none" w:sz="0" w:space="0" w:color="auto"/>
        <w:bottom w:val="none" w:sz="0" w:space="0" w:color="auto"/>
        <w:right w:val="none" w:sz="0" w:space="0" w:color="auto"/>
      </w:divBdr>
    </w:div>
    <w:div w:id="2095974142">
      <w:bodyDiv w:val="1"/>
      <w:marLeft w:val="0"/>
      <w:marRight w:val="0"/>
      <w:marTop w:val="0"/>
      <w:marBottom w:val="0"/>
      <w:divBdr>
        <w:top w:val="none" w:sz="0" w:space="0" w:color="auto"/>
        <w:left w:val="none" w:sz="0" w:space="0" w:color="auto"/>
        <w:bottom w:val="none" w:sz="0" w:space="0" w:color="auto"/>
        <w:right w:val="none" w:sz="0" w:space="0" w:color="auto"/>
      </w:divBdr>
    </w:div>
    <w:div w:id="2096045872">
      <w:bodyDiv w:val="1"/>
      <w:marLeft w:val="0"/>
      <w:marRight w:val="0"/>
      <w:marTop w:val="0"/>
      <w:marBottom w:val="0"/>
      <w:divBdr>
        <w:top w:val="none" w:sz="0" w:space="0" w:color="auto"/>
        <w:left w:val="none" w:sz="0" w:space="0" w:color="auto"/>
        <w:bottom w:val="none" w:sz="0" w:space="0" w:color="auto"/>
        <w:right w:val="none" w:sz="0" w:space="0" w:color="auto"/>
      </w:divBdr>
    </w:div>
    <w:div w:id="2096515223">
      <w:bodyDiv w:val="1"/>
      <w:marLeft w:val="0"/>
      <w:marRight w:val="0"/>
      <w:marTop w:val="0"/>
      <w:marBottom w:val="0"/>
      <w:divBdr>
        <w:top w:val="none" w:sz="0" w:space="0" w:color="auto"/>
        <w:left w:val="none" w:sz="0" w:space="0" w:color="auto"/>
        <w:bottom w:val="none" w:sz="0" w:space="0" w:color="auto"/>
        <w:right w:val="none" w:sz="0" w:space="0" w:color="auto"/>
      </w:divBdr>
    </w:div>
    <w:div w:id="2097893415">
      <w:bodyDiv w:val="1"/>
      <w:marLeft w:val="0"/>
      <w:marRight w:val="0"/>
      <w:marTop w:val="0"/>
      <w:marBottom w:val="0"/>
      <w:divBdr>
        <w:top w:val="none" w:sz="0" w:space="0" w:color="auto"/>
        <w:left w:val="none" w:sz="0" w:space="0" w:color="auto"/>
        <w:bottom w:val="none" w:sz="0" w:space="0" w:color="auto"/>
        <w:right w:val="none" w:sz="0" w:space="0" w:color="auto"/>
      </w:divBdr>
    </w:div>
    <w:div w:id="2099594543">
      <w:bodyDiv w:val="1"/>
      <w:marLeft w:val="0"/>
      <w:marRight w:val="0"/>
      <w:marTop w:val="0"/>
      <w:marBottom w:val="0"/>
      <w:divBdr>
        <w:top w:val="none" w:sz="0" w:space="0" w:color="auto"/>
        <w:left w:val="none" w:sz="0" w:space="0" w:color="auto"/>
        <w:bottom w:val="none" w:sz="0" w:space="0" w:color="auto"/>
        <w:right w:val="none" w:sz="0" w:space="0" w:color="auto"/>
      </w:divBdr>
    </w:div>
    <w:div w:id="2101216201">
      <w:bodyDiv w:val="1"/>
      <w:marLeft w:val="0"/>
      <w:marRight w:val="0"/>
      <w:marTop w:val="0"/>
      <w:marBottom w:val="0"/>
      <w:divBdr>
        <w:top w:val="none" w:sz="0" w:space="0" w:color="auto"/>
        <w:left w:val="none" w:sz="0" w:space="0" w:color="auto"/>
        <w:bottom w:val="none" w:sz="0" w:space="0" w:color="auto"/>
        <w:right w:val="none" w:sz="0" w:space="0" w:color="auto"/>
      </w:divBdr>
    </w:div>
    <w:div w:id="2102792912">
      <w:bodyDiv w:val="1"/>
      <w:marLeft w:val="0"/>
      <w:marRight w:val="0"/>
      <w:marTop w:val="0"/>
      <w:marBottom w:val="0"/>
      <w:divBdr>
        <w:top w:val="none" w:sz="0" w:space="0" w:color="auto"/>
        <w:left w:val="none" w:sz="0" w:space="0" w:color="auto"/>
        <w:bottom w:val="none" w:sz="0" w:space="0" w:color="auto"/>
        <w:right w:val="none" w:sz="0" w:space="0" w:color="auto"/>
      </w:divBdr>
    </w:div>
    <w:div w:id="2102869473">
      <w:bodyDiv w:val="1"/>
      <w:marLeft w:val="0"/>
      <w:marRight w:val="0"/>
      <w:marTop w:val="0"/>
      <w:marBottom w:val="0"/>
      <w:divBdr>
        <w:top w:val="none" w:sz="0" w:space="0" w:color="auto"/>
        <w:left w:val="none" w:sz="0" w:space="0" w:color="auto"/>
        <w:bottom w:val="none" w:sz="0" w:space="0" w:color="auto"/>
        <w:right w:val="none" w:sz="0" w:space="0" w:color="auto"/>
      </w:divBdr>
    </w:div>
    <w:div w:id="2103334686">
      <w:bodyDiv w:val="1"/>
      <w:marLeft w:val="0"/>
      <w:marRight w:val="0"/>
      <w:marTop w:val="0"/>
      <w:marBottom w:val="0"/>
      <w:divBdr>
        <w:top w:val="none" w:sz="0" w:space="0" w:color="auto"/>
        <w:left w:val="none" w:sz="0" w:space="0" w:color="auto"/>
        <w:bottom w:val="none" w:sz="0" w:space="0" w:color="auto"/>
        <w:right w:val="none" w:sz="0" w:space="0" w:color="auto"/>
      </w:divBdr>
    </w:div>
    <w:div w:id="2103793482">
      <w:bodyDiv w:val="1"/>
      <w:marLeft w:val="0"/>
      <w:marRight w:val="0"/>
      <w:marTop w:val="0"/>
      <w:marBottom w:val="0"/>
      <w:divBdr>
        <w:top w:val="none" w:sz="0" w:space="0" w:color="auto"/>
        <w:left w:val="none" w:sz="0" w:space="0" w:color="auto"/>
        <w:bottom w:val="none" w:sz="0" w:space="0" w:color="auto"/>
        <w:right w:val="none" w:sz="0" w:space="0" w:color="auto"/>
      </w:divBdr>
    </w:div>
    <w:div w:id="2104261151">
      <w:bodyDiv w:val="1"/>
      <w:marLeft w:val="0"/>
      <w:marRight w:val="0"/>
      <w:marTop w:val="0"/>
      <w:marBottom w:val="0"/>
      <w:divBdr>
        <w:top w:val="none" w:sz="0" w:space="0" w:color="auto"/>
        <w:left w:val="none" w:sz="0" w:space="0" w:color="auto"/>
        <w:bottom w:val="none" w:sz="0" w:space="0" w:color="auto"/>
        <w:right w:val="none" w:sz="0" w:space="0" w:color="auto"/>
      </w:divBdr>
    </w:div>
    <w:div w:id="2104376262">
      <w:bodyDiv w:val="1"/>
      <w:marLeft w:val="0"/>
      <w:marRight w:val="0"/>
      <w:marTop w:val="0"/>
      <w:marBottom w:val="0"/>
      <w:divBdr>
        <w:top w:val="none" w:sz="0" w:space="0" w:color="auto"/>
        <w:left w:val="none" w:sz="0" w:space="0" w:color="auto"/>
        <w:bottom w:val="none" w:sz="0" w:space="0" w:color="auto"/>
        <w:right w:val="none" w:sz="0" w:space="0" w:color="auto"/>
      </w:divBdr>
    </w:div>
    <w:div w:id="2105105655">
      <w:bodyDiv w:val="1"/>
      <w:marLeft w:val="0"/>
      <w:marRight w:val="0"/>
      <w:marTop w:val="0"/>
      <w:marBottom w:val="0"/>
      <w:divBdr>
        <w:top w:val="none" w:sz="0" w:space="0" w:color="auto"/>
        <w:left w:val="none" w:sz="0" w:space="0" w:color="auto"/>
        <w:bottom w:val="none" w:sz="0" w:space="0" w:color="auto"/>
        <w:right w:val="none" w:sz="0" w:space="0" w:color="auto"/>
      </w:divBdr>
    </w:div>
    <w:div w:id="2105684664">
      <w:bodyDiv w:val="1"/>
      <w:marLeft w:val="0"/>
      <w:marRight w:val="0"/>
      <w:marTop w:val="0"/>
      <w:marBottom w:val="0"/>
      <w:divBdr>
        <w:top w:val="none" w:sz="0" w:space="0" w:color="auto"/>
        <w:left w:val="none" w:sz="0" w:space="0" w:color="auto"/>
        <w:bottom w:val="none" w:sz="0" w:space="0" w:color="auto"/>
        <w:right w:val="none" w:sz="0" w:space="0" w:color="auto"/>
      </w:divBdr>
    </w:div>
    <w:div w:id="2107189432">
      <w:bodyDiv w:val="1"/>
      <w:marLeft w:val="0"/>
      <w:marRight w:val="0"/>
      <w:marTop w:val="0"/>
      <w:marBottom w:val="0"/>
      <w:divBdr>
        <w:top w:val="none" w:sz="0" w:space="0" w:color="auto"/>
        <w:left w:val="none" w:sz="0" w:space="0" w:color="auto"/>
        <w:bottom w:val="none" w:sz="0" w:space="0" w:color="auto"/>
        <w:right w:val="none" w:sz="0" w:space="0" w:color="auto"/>
      </w:divBdr>
    </w:div>
    <w:div w:id="2109738412">
      <w:bodyDiv w:val="1"/>
      <w:marLeft w:val="0"/>
      <w:marRight w:val="0"/>
      <w:marTop w:val="0"/>
      <w:marBottom w:val="0"/>
      <w:divBdr>
        <w:top w:val="none" w:sz="0" w:space="0" w:color="auto"/>
        <w:left w:val="none" w:sz="0" w:space="0" w:color="auto"/>
        <w:bottom w:val="none" w:sz="0" w:space="0" w:color="auto"/>
        <w:right w:val="none" w:sz="0" w:space="0" w:color="auto"/>
      </w:divBdr>
    </w:div>
    <w:div w:id="2110469605">
      <w:bodyDiv w:val="1"/>
      <w:marLeft w:val="0"/>
      <w:marRight w:val="0"/>
      <w:marTop w:val="0"/>
      <w:marBottom w:val="0"/>
      <w:divBdr>
        <w:top w:val="none" w:sz="0" w:space="0" w:color="auto"/>
        <w:left w:val="none" w:sz="0" w:space="0" w:color="auto"/>
        <w:bottom w:val="none" w:sz="0" w:space="0" w:color="auto"/>
        <w:right w:val="none" w:sz="0" w:space="0" w:color="auto"/>
      </w:divBdr>
    </w:div>
    <w:div w:id="2111924977">
      <w:bodyDiv w:val="1"/>
      <w:marLeft w:val="0"/>
      <w:marRight w:val="0"/>
      <w:marTop w:val="0"/>
      <w:marBottom w:val="0"/>
      <w:divBdr>
        <w:top w:val="none" w:sz="0" w:space="0" w:color="auto"/>
        <w:left w:val="none" w:sz="0" w:space="0" w:color="auto"/>
        <w:bottom w:val="none" w:sz="0" w:space="0" w:color="auto"/>
        <w:right w:val="none" w:sz="0" w:space="0" w:color="auto"/>
      </w:divBdr>
    </w:div>
    <w:div w:id="2112890647">
      <w:bodyDiv w:val="1"/>
      <w:marLeft w:val="0"/>
      <w:marRight w:val="0"/>
      <w:marTop w:val="0"/>
      <w:marBottom w:val="0"/>
      <w:divBdr>
        <w:top w:val="none" w:sz="0" w:space="0" w:color="auto"/>
        <w:left w:val="none" w:sz="0" w:space="0" w:color="auto"/>
        <w:bottom w:val="none" w:sz="0" w:space="0" w:color="auto"/>
        <w:right w:val="none" w:sz="0" w:space="0" w:color="auto"/>
      </w:divBdr>
    </w:div>
    <w:div w:id="2114281283">
      <w:bodyDiv w:val="1"/>
      <w:marLeft w:val="0"/>
      <w:marRight w:val="0"/>
      <w:marTop w:val="0"/>
      <w:marBottom w:val="0"/>
      <w:divBdr>
        <w:top w:val="none" w:sz="0" w:space="0" w:color="auto"/>
        <w:left w:val="none" w:sz="0" w:space="0" w:color="auto"/>
        <w:bottom w:val="none" w:sz="0" w:space="0" w:color="auto"/>
        <w:right w:val="none" w:sz="0" w:space="0" w:color="auto"/>
      </w:divBdr>
    </w:div>
    <w:div w:id="2114590896">
      <w:bodyDiv w:val="1"/>
      <w:marLeft w:val="0"/>
      <w:marRight w:val="0"/>
      <w:marTop w:val="0"/>
      <w:marBottom w:val="0"/>
      <w:divBdr>
        <w:top w:val="none" w:sz="0" w:space="0" w:color="auto"/>
        <w:left w:val="none" w:sz="0" w:space="0" w:color="auto"/>
        <w:bottom w:val="none" w:sz="0" w:space="0" w:color="auto"/>
        <w:right w:val="none" w:sz="0" w:space="0" w:color="auto"/>
      </w:divBdr>
    </w:div>
    <w:div w:id="2114812599">
      <w:bodyDiv w:val="1"/>
      <w:marLeft w:val="0"/>
      <w:marRight w:val="0"/>
      <w:marTop w:val="0"/>
      <w:marBottom w:val="0"/>
      <w:divBdr>
        <w:top w:val="none" w:sz="0" w:space="0" w:color="auto"/>
        <w:left w:val="none" w:sz="0" w:space="0" w:color="auto"/>
        <w:bottom w:val="none" w:sz="0" w:space="0" w:color="auto"/>
        <w:right w:val="none" w:sz="0" w:space="0" w:color="auto"/>
      </w:divBdr>
    </w:div>
    <w:div w:id="2114855436">
      <w:bodyDiv w:val="1"/>
      <w:marLeft w:val="0"/>
      <w:marRight w:val="0"/>
      <w:marTop w:val="0"/>
      <w:marBottom w:val="0"/>
      <w:divBdr>
        <w:top w:val="none" w:sz="0" w:space="0" w:color="auto"/>
        <w:left w:val="none" w:sz="0" w:space="0" w:color="auto"/>
        <w:bottom w:val="none" w:sz="0" w:space="0" w:color="auto"/>
        <w:right w:val="none" w:sz="0" w:space="0" w:color="auto"/>
      </w:divBdr>
    </w:div>
    <w:div w:id="2115904467">
      <w:bodyDiv w:val="1"/>
      <w:marLeft w:val="0"/>
      <w:marRight w:val="0"/>
      <w:marTop w:val="0"/>
      <w:marBottom w:val="0"/>
      <w:divBdr>
        <w:top w:val="none" w:sz="0" w:space="0" w:color="auto"/>
        <w:left w:val="none" w:sz="0" w:space="0" w:color="auto"/>
        <w:bottom w:val="none" w:sz="0" w:space="0" w:color="auto"/>
        <w:right w:val="none" w:sz="0" w:space="0" w:color="auto"/>
      </w:divBdr>
    </w:div>
    <w:div w:id="2116363870">
      <w:bodyDiv w:val="1"/>
      <w:marLeft w:val="0"/>
      <w:marRight w:val="0"/>
      <w:marTop w:val="0"/>
      <w:marBottom w:val="0"/>
      <w:divBdr>
        <w:top w:val="none" w:sz="0" w:space="0" w:color="auto"/>
        <w:left w:val="none" w:sz="0" w:space="0" w:color="auto"/>
        <w:bottom w:val="none" w:sz="0" w:space="0" w:color="auto"/>
        <w:right w:val="none" w:sz="0" w:space="0" w:color="auto"/>
      </w:divBdr>
    </w:div>
    <w:div w:id="2118020119">
      <w:bodyDiv w:val="1"/>
      <w:marLeft w:val="0"/>
      <w:marRight w:val="0"/>
      <w:marTop w:val="0"/>
      <w:marBottom w:val="0"/>
      <w:divBdr>
        <w:top w:val="none" w:sz="0" w:space="0" w:color="auto"/>
        <w:left w:val="none" w:sz="0" w:space="0" w:color="auto"/>
        <w:bottom w:val="none" w:sz="0" w:space="0" w:color="auto"/>
        <w:right w:val="none" w:sz="0" w:space="0" w:color="auto"/>
      </w:divBdr>
    </w:div>
    <w:div w:id="2118869059">
      <w:bodyDiv w:val="1"/>
      <w:marLeft w:val="0"/>
      <w:marRight w:val="0"/>
      <w:marTop w:val="0"/>
      <w:marBottom w:val="0"/>
      <w:divBdr>
        <w:top w:val="none" w:sz="0" w:space="0" w:color="auto"/>
        <w:left w:val="none" w:sz="0" w:space="0" w:color="auto"/>
        <w:bottom w:val="none" w:sz="0" w:space="0" w:color="auto"/>
        <w:right w:val="none" w:sz="0" w:space="0" w:color="auto"/>
      </w:divBdr>
    </w:div>
    <w:div w:id="2121490595">
      <w:bodyDiv w:val="1"/>
      <w:marLeft w:val="0"/>
      <w:marRight w:val="0"/>
      <w:marTop w:val="0"/>
      <w:marBottom w:val="0"/>
      <w:divBdr>
        <w:top w:val="none" w:sz="0" w:space="0" w:color="auto"/>
        <w:left w:val="none" w:sz="0" w:space="0" w:color="auto"/>
        <w:bottom w:val="none" w:sz="0" w:space="0" w:color="auto"/>
        <w:right w:val="none" w:sz="0" w:space="0" w:color="auto"/>
      </w:divBdr>
    </w:div>
    <w:div w:id="2121753990">
      <w:bodyDiv w:val="1"/>
      <w:marLeft w:val="0"/>
      <w:marRight w:val="0"/>
      <w:marTop w:val="0"/>
      <w:marBottom w:val="0"/>
      <w:divBdr>
        <w:top w:val="none" w:sz="0" w:space="0" w:color="auto"/>
        <w:left w:val="none" w:sz="0" w:space="0" w:color="auto"/>
        <w:bottom w:val="none" w:sz="0" w:space="0" w:color="auto"/>
        <w:right w:val="none" w:sz="0" w:space="0" w:color="auto"/>
      </w:divBdr>
    </w:div>
    <w:div w:id="2122139487">
      <w:bodyDiv w:val="1"/>
      <w:marLeft w:val="0"/>
      <w:marRight w:val="0"/>
      <w:marTop w:val="0"/>
      <w:marBottom w:val="0"/>
      <w:divBdr>
        <w:top w:val="none" w:sz="0" w:space="0" w:color="auto"/>
        <w:left w:val="none" w:sz="0" w:space="0" w:color="auto"/>
        <w:bottom w:val="none" w:sz="0" w:space="0" w:color="auto"/>
        <w:right w:val="none" w:sz="0" w:space="0" w:color="auto"/>
      </w:divBdr>
    </w:div>
    <w:div w:id="2122996543">
      <w:bodyDiv w:val="1"/>
      <w:marLeft w:val="0"/>
      <w:marRight w:val="0"/>
      <w:marTop w:val="0"/>
      <w:marBottom w:val="0"/>
      <w:divBdr>
        <w:top w:val="none" w:sz="0" w:space="0" w:color="auto"/>
        <w:left w:val="none" w:sz="0" w:space="0" w:color="auto"/>
        <w:bottom w:val="none" w:sz="0" w:space="0" w:color="auto"/>
        <w:right w:val="none" w:sz="0" w:space="0" w:color="auto"/>
      </w:divBdr>
    </w:div>
    <w:div w:id="2123062958">
      <w:bodyDiv w:val="1"/>
      <w:marLeft w:val="0"/>
      <w:marRight w:val="0"/>
      <w:marTop w:val="0"/>
      <w:marBottom w:val="0"/>
      <w:divBdr>
        <w:top w:val="none" w:sz="0" w:space="0" w:color="auto"/>
        <w:left w:val="none" w:sz="0" w:space="0" w:color="auto"/>
        <w:bottom w:val="none" w:sz="0" w:space="0" w:color="auto"/>
        <w:right w:val="none" w:sz="0" w:space="0" w:color="auto"/>
      </w:divBdr>
    </w:div>
    <w:div w:id="2124883227">
      <w:bodyDiv w:val="1"/>
      <w:marLeft w:val="0"/>
      <w:marRight w:val="0"/>
      <w:marTop w:val="0"/>
      <w:marBottom w:val="0"/>
      <w:divBdr>
        <w:top w:val="none" w:sz="0" w:space="0" w:color="auto"/>
        <w:left w:val="none" w:sz="0" w:space="0" w:color="auto"/>
        <w:bottom w:val="none" w:sz="0" w:space="0" w:color="auto"/>
        <w:right w:val="none" w:sz="0" w:space="0" w:color="auto"/>
      </w:divBdr>
    </w:div>
    <w:div w:id="2125420933">
      <w:bodyDiv w:val="1"/>
      <w:marLeft w:val="0"/>
      <w:marRight w:val="0"/>
      <w:marTop w:val="0"/>
      <w:marBottom w:val="0"/>
      <w:divBdr>
        <w:top w:val="none" w:sz="0" w:space="0" w:color="auto"/>
        <w:left w:val="none" w:sz="0" w:space="0" w:color="auto"/>
        <w:bottom w:val="none" w:sz="0" w:space="0" w:color="auto"/>
        <w:right w:val="none" w:sz="0" w:space="0" w:color="auto"/>
      </w:divBdr>
    </w:div>
    <w:div w:id="2126341118">
      <w:bodyDiv w:val="1"/>
      <w:marLeft w:val="0"/>
      <w:marRight w:val="0"/>
      <w:marTop w:val="0"/>
      <w:marBottom w:val="0"/>
      <w:divBdr>
        <w:top w:val="none" w:sz="0" w:space="0" w:color="auto"/>
        <w:left w:val="none" w:sz="0" w:space="0" w:color="auto"/>
        <w:bottom w:val="none" w:sz="0" w:space="0" w:color="auto"/>
        <w:right w:val="none" w:sz="0" w:space="0" w:color="auto"/>
      </w:divBdr>
    </w:div>
    <w:div w:id="2127311808">
      <w:bodyDiv w:val="1"/>
      <w:marLeft w:val="0"/>
      <w:marRight w:val="0"/>
      <w:marTop w:val="0"/>
      <w:marBottom w:val="0"/>
      <w:divBdr>
        <w:top w:val="none" w:sz="0" w:space="0" w:color="auto"/>
        <w:left w:val="none" w:sz="0" w:space="0" w:color="auto"/>
        <w:bottom w:val="none" w:sz="0" w:space="0" w:color="auto"/>
        <w:right w:val="none" w:sz="0" w:space="0" w:color="auto"/>
      </w:divBdr>
    </w:div>
    <w:div w:id="2127773705">
      <w:bodyDiv w:val="1"/>
      <w:marLeft w:val="0"/>
      <w:marRight w:val="0"/>
      <w:marTop w:val="0"/>
      <w:marBottom w:val="0"/>
      <w:divBdr>
        <w:top w:val="none" w:sz="0" w:space="0" w:color="auto"/>
        <w:left w:val="none" w:sz="0" w:space="0" w:color="auto"/>
        <w:bottom w:val="none" w:sz="0" w:space="0" w:color="auto"/>
        <w:right w:val="none" w:sz="0" w:space="0" w:color="auto"/>
      </w:divBdr>
    </w:div>
    <w:div w:id="2128500608">
      <w:bodyDiv w:val="1"/>
      <w:marLeft w:val="0"/>
      <w:marRight w:val="0"/>
      <w:marTop w:val="0"/>
      <w:marBottom w:val="0"/>
      <w:divBdr>
        <w:top w:val="none" w:sz="0" w:space="0" w:color="auto"/>
        <w:left w:val="none" w:sz="0" w:space="0" w:color="auto"/>
        <w:bottom w:val="none" w:sz="0" w:space="0" w:color="auto"/>
        <w:right w:val="none" w:sz="0" w:space="0" w:color="auto"/>
      </w:divBdr>
    </w:div>
    <w:div w:id="2130706935">
      <w:bodyDiv w:val="1"/>
      <w:marLeft w:val="0"/>
      <w:marRight w:val="0"/>
      <w:marTop w:val="0"/>
      <w:marBottom w:val="0"/>
      <w:divBdr>
        <w:top w:val="none" w:sz="0" w:space="0" w:color="auto"/>
        <w:left w:val="none" w:sz="0" w:space="0" w:color="auto"/>
        <w:bottom w:val="none" w:sz="0" w:space="0" w:color="auto"/>
        <w:right w:val="none" w:sz="0" w:space="0" w:color="auto"/>
      </w:divBdr>
    </w:div>
    <w:div w:id="2132236164">
      <w:bodyDiv w:val="1"/>
      <w:marLeft w:val="0"/>
      <w:marRight w:val="0"/>
      <w:marTop w:val="0"/>
      <w:marBottom w:val="0"/>
      <w:divBdr>
        <w:top w:val="none" w:sz="0" w:space="0" w:color="auto"/>
        <w:left w:val="none" w:sz="0" w:space="0" w:color="auto"/>
        <w:bottom w:val="none" w:sz="0" w:space="0" w:color="auto"/>
        <w:right w:val="none" w:sz="0" w:space="0" w:color="auto"/>
      </w:divBdr>
    </w:div>
    <w:div w:id="2136480204">
      <w:bodyDiv w:val="1"/>
      <w:marLeft w:val="0"/>
      <w:marRight w:val="0"/>
      <w:marTop w:val="0"/>
      <w:marBottom w:val="0"/>
      <w:divBdr>
        <w:top w:val="none" w:sz="0" w:space="0" w:color="auto"/>
        <w:left w:val="none" w:sz="0" w:space="0" w:color="auto"/>
        <w:bottom w:val="none" w:sz="0" w:space="0" w:color="auto"/>
        <w:right w:val="none" w:sz="0" w:space="0" w:color="auto"/>
      </w:divBdr>
    </w:div>
    <w:div w:id="2136483182">
      <w:bodyDiv w:val="1"/>
      <w:marLeft w:val="0"/>
      <w:marRight w:val="0"/>
      <w:marTop w:val="0"/>
      <w:marBottom w:val="0"/>
      <w:divBdr>
        <w:top w:val="none" w:sz="0" w:space="0" w:color="auto"/>
        <w:left w:val="none" w:sz="0" w:space="0" w:color="auto"/>
        <w:bottom w:val="none" w:sz="0" w:space="0" w:color="auto"/>
        <w:right w:val="none" w:sz="0" w:space="0" w:color="auto"/>
      </w:divBdr>
    </w:div>
    <w:div w:id="2137873086">
      <w:bodyDiv w:val="1"/>
      <w:marLeft w:val="0"/>
      <w:marRight w:val="0"/>
      <w:marTop w:val="0"/>
      <w:marBottom w:val="0"/>
      <w:divBdr>
        <w:top w:val="none" w:sz="0" w:space="0" w:color="auto"/>
        <w:left w:val="none" w:sz="0" w:space="0" w:color="auto"/>
        <w:bottom w:val="none" w:sz="0" w:space="0" w:color="auto"/>
        <w:right w:val="none" w:sz="0" w:space="0" w:color="auto"/>
      </w:divBdr>
    </w:div>
    <w:div w:id="2137944501">
      <w:bodyDiv w:val="1"/>
      <w:marLeft w:val="0"/>
      <w:marRight w:val="0"/>
      <w:marTop w:val="0"/>
      <w:marBottom w:val="0"/>
      <w:divBdr>
        <w:top w:val="none" w:sz="0" w:space="0" w:color="auto"/>
        <w:left w:val="none" w:sz="0" w:space="0" w:color="auto"/>
        <w:bottom w:val="none" w:sz="0" w:space="0" w:color="auto"/>
        <w:right w:val="none" w:sz="0" w:space="0" w:color="auto"/>
      </w:divBdr>
    </w:div>
    <w:div w:id="2138791518">
      <w:bodyDiv w:val="1"/>
      <w:marLeft w:val="0"/>
      <w:marRight w:val="0"/>
      <w:marTop w:val="0"/>
      <w:marBottom w:val="0"/>
      <w:divBdr>
        <w:top w:val="none" w:sz="0" w:space="0" w:color="auto"/>
        <w:left w:val="none" w:sz="0" w:space="0" w:color="auto"/>
        <w:bottom w:val="none" w:sz="0" w:space="0" w:color="auto"/>
        <w:right w:val="none" w:sz="0" w:space="0" w:color="auto"/>
      </w:divBdr>
    </w:div>
    <w:div w:id="2142459896">
      <w:bodyDiv w:val="1"/>
      <w:marLeft w:val="0"/>
      <w:marRight w:val="0"/>
      <w:marTop w:val="0"/>
      <w:marBottom w:val="0"/>
      <w:divBdr>
        <w:top w:val="none" w:sz="0" w:space="0" w:color="auto"/>
        <w:left w:val="none" w:sz="0" w:space="0" w:color="auto"/>
        <w:bottom w:val="none" w:sz="0" w:space="0" w:color="auto"/>
        <w:right w:val="none" w:sz="0" w:space="0" w:color="auto"/>
      </w:divBdr>
    </w:div>
    <w:div w:id="2142530024">
      <w:bodyDiv w:val="1"/>
      <w:marLeft w:val="0"/>
      <w:marRight w:val="0"/>
      <w:marTop w:val="0"/>
      <w:marBottom w:val="0"/>
      <w:divBdr>
        <w:top w:val="none" w:sz="0" w:space="0" w:color="auto"/>
        <w:left w:val="none" w:sz="0" w:space="0" w:color="auto"/>
        <w:bottom w:val="none" w:sz="0" w:space="0" w:color="auto"/>
        <w:right w:val="none" w:sz="0" w:space="0" w:color="auto"/>
      </w:divBdr>
    </w:div>
    <w:div w:id="2145613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2.png"/><Relationship Id="rId47" Type="http://schemas.openxmlformats.org/officeDocument/2006/relationships/image" Target="media/image35.PNG"/><Relationship Id="rId63" Type="http://schemas.openxmlformats.org/officeDocument/2006/relationships/image" Target="media/image51.png"/><Relationship Id="rId68" Type="http://schemas.openxmlformats.org/officeDocument/2006/relationships/image" Target="media/image56.png"/><Relationship Id="rId84" Type="http://schemas.openxmlformats.org/officeDocument/2006/relationships/glossaryDocument" Target="glossary/document.xml"/><Relationship Id="rId16" Type="http://schemas.openxmlformats.org/officeDocument/2006/relationships/image" Target="media/image8.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1.PNG"/><Relationship Id="rId58" Type="http://schemas.openxmlformats.org/officeDocument/2006/relationships/image" Target="media/image46.png"/><Relationship Id="rId74" Type="http://schemas.openxmlformats.org/officeDocument/2006/relationships/image" Target="media/image62.png"/><Relationship Id="rId79" Type="http://schemas.openxmlformats.org/officeDocument/2006/relationships/footer" Target="footer6.xml"/><Relationship Id="rId5" Type="http://schemas.openxmlformats.org/officeDocument/2006/relationships/webSettings" Target="webSettings.xm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3.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image" Target="media/image57.png"/><Relationship Id="rId77" Type="http://schemas.openxmlformats.org/officeDocument/2006/relationships/image" Target="media/image65.png"/><Relationship Id="rId8" Type="http://schemas.openxmlformats.org/officeDocument/2006/relationships/image" Target="media/image1.png"/><Relationship Id="rId51" Type="http://schemas.openxmlformats.org/officeDocument/2006/relationships/image" Target="media/image39.PNG"/><Relationship Id="rId72" Type="http://schemas.openxmlformats.org/officeDocument/2006/relationships/image" Target="media/image60.png"/><Relationship Id="rId80" Type="http://schemas.openxmlformats.org/officeDocument/2006/relationships/footer" Target="footer7.xm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footer" Target="footer2.xml"/><Relationship Id="rId46" Type="http://schemas.openxmlformats.org/officeDocument/2006/relationships/footer" Target="footer5.xml"/><Relationship Id="rId59" Type="http://schemas.openxmlformats.org/officeDocument/2006/relationships/image" Target="media/image47.png"/><Relationship Id="rId67" Type="http://schemas.openxmlformats.org/officeDocument/2006/relationships/image" Target="media/image55.png"/><Relationship Id="rId20" Type="http://schemas.openxmlformats.org/officeDocument/2006/relationships/image" Target="media/image12.PNG"/><Relationship Id="rId41" Type="http://schemas.openxmlformats.org/officeDocument/2006/relationships/image" Target="media/image31.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image" Target="media/image58.png"/><Relationship Id="rId75" Type="http://schemas.openxmlformats.org/officeDocument/2006/relationships/image" Target="media/image63.pn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37.PNG"/><Relationship Id="rId57" Type="http://schemas.openxmlformats.org/officeDocument/2006/relationships/image" Target="media/image45.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4.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image" Target="media/image61.png"/><Relationship Id="rId78" Type="http://schemas.openxmlformats.org/officeDocument/2006/relationships/image" Target="media/image66.PNG"/><Relationship Id="rId81"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footer" Target="footer3.xml"/><Relationship Id="rId34" Type="http://schemas.openxmlformats.org/officeDocument/2006/relationships/image" Target="media/image26.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64.png"/><Relationship Id="rId7" Type="http://schemas.openxmlformats.org/officeDocument/2006/relationships/endnotes" Target="endnotes.xml"/><Relationship Id="rId71" Type="http://schemas.openxmlformats.org/officeDocument/2006/relationships/image" Target="media/image59.pn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0.png"/><Relationship Id="rId45" Type="http://schemas.openxmlformats.org/officeDocument/2006/relationships/footer" Target="footer4.xml"/><Relationship Id="rId66" Type="http://schemas.openxmlformats.org/officeDocument/2006/relationships/image" Target="media/image54.png"/><Relationship Id="rId61" Type="http://schemas.openxmlformats.org/officeDocument/2006/relationships/image" Target="media/image49.png"/><Relationship Id="rId82" Type="http://schemas.openxmlformats.org/officeDocument/2006/relationships/footer" Target="footer8.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dministrator\Downloads\NPV_Solar_PV_Finance_Model.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Net Present Value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Sheet1!$A$8</c:f>
              <c:strCache>
                <c:ptCount val="1"/>
                <c:pt idx="0">
                  <c:v>Year</c:v>
                </c:pt>
              </c:strCache>
            </c:strRef>
          </c:tx>
          <c:spPr>
            <a:ln w="28575" cap="rnd">
              <a:solidFill>
                <a:schemeClr val="accent1"/>
              </a:solidFill>
              <a:round/>
            </a:ln>
            <a:effectLst/>
          </c:spPr>
          <c:marker>
            <c:symbol val="none"/>
          </c:marker>
          <c:val>
            <c:numRef>
              <c:f>Sheet1!$A$9:$A$34</c:f>
              <c:numCache>
                <c:formatCode>General</c:formatCode>
                <c:ptCount val="26"/>
                <c:pt idx="0" formatCode="_-* #,##0.00_-;\-* #,##0.00_-;_-* &quot;-&quot;??_-;_-@_-">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numCache>
            </c:numRef>
          </c:val>
          <c:smooth val="0"/>
          <c:extLst>
            <c:ext xmlns:c16="http://schemas.microsoft.com/office/drawing/2014/chart" uri="{C3380CC4-5D6E-409C-BE32-E72D297353CC}">
              <c16:uniqueId val="{00000000-9E83-4936-9200-67EB718817C4}"/>
            </c:ext>
          </c:extLst>
        </c:ser>
        <c:ser>
          <c:idx val="1"/>
          <c:order val="1"/>
          <c:tx>
            <c:strRef>
              <c:f>Sheet1!$I$8</c:f>
              <c:strCache>
                <c:ptCount val="1"/>
                <c:pt idx="0">
                  <c:v>Cumulative NPV (€)</c:v>
                </c:pt>
              </c:strCache>
            </c:strRef>
          </c:tx>
          <c:spPr>
            <a:ln w="28575" cap="rnd">
              <a:solidFill>
                <a:schemeClr val="accent2"/>
              </a:solidFill>
              <a:round/>
            </a:ln>
            <a:effectLst/>
          </c:spPr>
          <c:marker>
            <c:symbol val="none"/>
          </c:marker>
          <c:val>
            <c:numRef>
              <c:f>Sheet1!$I$9:$I$34</c:f>
              <c:numCache>
                <c:formatCode>"£"#,##0.00</c:formatCode>
                <c:ptCount val="26"/>
                <c:pt idx="0">
                  <c:v>-12000</c:v>
                </c:pt>
                <c:pt idx="1">
                  <c:v>-11451.428571428571</c:v>
                </c:pt>
                <c:pt idx="2">
                  <c:v>-10895.387428571428</c:v>
                </c:pt>
                <c:pt idx="3">
                  <c:v>-10333.031880272109</c:v>
                </c:pt>
                <c:pt idx="4">
                  <c:v>-9765.4423477032706</c:v>
                </c:pt>
                <c:pt idx="5">
                  <c:v>-9193.6284735630343</c:v>
                </c:pt>
                <c:pt idx="6">
                  <c:v>-8618.5330184886679</c:v>
                </c:pt>
                <c:pt idx="7">
                  <c:v>-8041.0355554474882</c:v>
                </c:pt>
                <c:pt idx="8">
                  <c:v>-7461.9559723264838</c:v>
                </c:pt>
                <c:pt idx="9">
                  <c:v>-6882.057792430729</c:v>
                </c:pt>
                <c:pt idx="10">
                  <c:v>-6302.0513221145657</c:v>
                </c:pt>
                <c:pt idx="11">
                  <c:v>-5722.5966343077007</c:v>
                </c:pt>
                <c:pt idx="12">
                  <c:v>-5144.3063962594806</c:v>
                </c:pt>
                <c:pt idx="13">
                  <c:v>-4567.7485494076145</c:v>
                </c:pt>
                <c:pt idx="14">
                  <c:v>-3993.4488488813508</c:v>
                </c:pt>
                <c:pt idx="15">
                  <c:v>-3421.8932697726259</c:v>
                </c:pt>
                <c:pt idx="16">
                  <c:v>-2853.5302869509314</c:v>
                </c:pt>
                <c:pt idx="17">
                  <c:v>-2288.7730348577397</c:v>
                </c:pt>
                <c:pt idx="18">
                  <c:v>-1728.0013533933227</c:v>
                </c:pt>
                <c:pt idx="19">
                  <c:v>-1171.5637257019378</c:v>
                </c:pt>
                <c:pt idx="20">
                  <c:v>-619.77911336974466</c:v>
                </c:pt>
                <c:pt idx="21">
                  <c:v>-72.938694272791395</c:v>
                </c:pt>
                <c:pt idx="22">
                  <c:v>468.69249195083114</c:v>
                </c:pt>
                <c:pt idx="23">
                  <c:v>1004.8739860806542</c:v>
                </c:pt>
                <c:pt idx="24">
                  <c:v>1535.388434658928</c:v>
                </c:pt>
                <c:pt idx="25">
                  <c:v>2060.040194240511</c:v>
                </c:pt>
              </c:numCache>
            </c:numRef>
          </c:val>
          <c:smooth val="0"/>
          <c:extLst>
            <c:ext xmlns:c16="http://schemas.microsoft.com/office/drawing/2014/chart" uri="{C3380CC4-5D6E-409C-BE32-E72D297353CC}">
              <c16:uniqueId val="{00000001-9E83-4936-9200-67EB718817C4}"/>
            </c:ext>
          </c:extLst>
        </c:ser>
        <c:dLbls>
          <c:showLegendKey val="0"/>
          <c:showVal val="0"/>
          <c:showCatName val="0"/>
          <c:showSerName val="0"/>
          <c:showPercent val="0"/>
          <c:showBubbleSize val="0"/>
        </c:dLbls>
        <c:smooth val="0"/>
        <c:axId val="1157944511"/>
        <c:axId val="1157939231"/>
      </c:lineChart>
      <c:catAx>
        <c:axId val="115794451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7939231"/>
        <c:crosses val="autoZero"/>
        <c:auto val="1"/>
        <c:lblAlgn val="ctr"/>
        <c:lblOffset val="100"/>
        <c:noMultiLvlLbl val="0"/>
      </c:catAx>
      <c:valAx>
        <c:axId val="1157939231"/>
        <c:scaling>
          <c:orientation val="minMax"/>
        </c:scaling>
        <c:delete val="0"/>
        <c:axPos val="l"/>
        <c:majorGridlines>
          <c:spPr>
            <a:ln w="9525" cap="flat" cmpd="sng" algn="ctr">
              <a:solidFill>
                <a:schemeClr val="tx1">
                  <a:lumMod val="15000"/>
                  <a:lumOff val="85000"/>
                </a:schemeClr>
              </a:solidFill>
              <a:round/>
            </a:ln>
            <a:effectLst/>
          </c:spPr>
        </c:majorGridlines>
        <c:numFmt formatCode="_-* #,##0.00_-;\-* #,##0.0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79445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C49E9766-9814-4B6A-B43C-D3ED35F2191B}"/>
      </w:docPartPr>
      <w:docPartBody>
        <w:p w:rsidR="009E7866" w:rsidRDefault="00302BF8">
          <w:r w:rsidRPr="002D0FA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C63"/>
    <w:rsid w:val="000522A1"/>
    <w:rsid w:val="00060323"/>
    <w:rsid w:val="0008108A"/>
    <w:rsid w:val="000F3CD3"/>
    <w:rsid w:val="00157C7D"/>
    <w:rsid w:val="00225AFD"/>
    <w:rsid w:val="002B37B2"/>
    <w:rsid w:val="00302BF8"/>
    <w:rsid w:val="003148D1"/>
    <w:rsid w:val="003B71AF"/>
    <w:rsid w:val="0047787A"/>
    <w:rsid w:val="004901CE"/>
    <w:rsid w:val="00496E53"/>
    <w:rsid w:val="00537A38"/>
    <w:rsid w:val="005C1B62"/>
    <w:rsid w:val="005C5183"/>
    <w:rsid w:val="006B5D54"/>
    <w:rsid w:val="009E7866"/>
    <w:rsid w:val="00A3447B"/>
    <w:rsid w:val="00A629FB"/>
    <w:rsid w:val="00AE4967"/>
    <w:rsid w:val="00AF1DC9"/>
    <w:rsid w:val="00B17427"/>
    <w:rsid w:val="00B30129"/>
    <w:rsid w:val="00CD24AC"/>
    <w:rsid w:val="00D3015F"/>
    <w:rsid w:val="00D54C25"/>
    <w:rsid w:val="00D71C67"/>
    <w:rsid w:val="00F019C0"/>
    <w:rsid w:val="00F23C63"/>
    <w:rsid w:val="00F34598"/>
    <w:rsid w:val="00F642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71A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A697FE4B-546C-4137-8A48-087E42A086B9}">
  <we:reference id="wa200000368" version="1.0.0.0" store="en-US" storeType="OMEX"/>
  <we:alternateReferences>
    <we:reference id="WA200000368" version="1.0.0.0" store=""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A8A8164C-7CB1-4ADA-AF20-7E20FB3A2EF4}">
  <we:reference id="wa104382081" version="1.55.1.0" store="en-US" storeType="OMEX"/>
  <we:alternateReferences>
    <we:reference id="WA104382081" version="1.55.1.0" store="" storeType="OMEX"/>
  </we:alternateReferences>
  <we:properties>
    <we:property name="MENDELEY_CITATIONS" value="[{&quot;citationID&quot;:&quot;MENDELEY_CITATION_9aa88fce-d4f6-4c03-8043-210ff6f33d32&quot;,&quot;properties&quot;:{&quot;noteIndex&quot;:0},&quot;isEdited&quot;:false,&quot;manualOverride&quot;:{&quot;isManuallyOverridden&quot;:false,&quot;citeprocText&quot;:&quot;(Herrando and Ramos, 2022)&quot;,&quot;manualOverrideText&quot;:&quot;&quot;},&quot;citationTag&quot;:&quot;MENDELEY_CITATION_v3_eyJjaXRhdGlvbklEIjoiTUVOREVMRVlfQ0lUQVRJT05fOWFhODhmY2UtZDRmNi00YzAzLTgwNDMtMjEwZmY2ZjMzZDMyIiwicHJvcGVydGllcyI6eyJub3RlSW5kZXgiOjB9LCJpc0VkaXRlZCI6ZmFsc2UsIm1hbnVhbE92ZXJyaWRlIjp7ImlzTWFudWFsbHlPdmVycmlkZGVuIjpmYWxzZSwiY2l0ZXByb2NUZXh0IjoiKEhlcnJhbmRvIGFuZCBSYW1vcywgMjAyMikiLCJtYW51YWxPdmVycmlkZVRleHQiOiIifSwiY2l0YXRpb25JdGVtcyI6W3siaWQiOiI5NDFhMjlmMy1iYTk5LTMyZTUtYWZhNC0wMzAwN2JlZmMxMjAiLCJpdGVtRGF0YSI6eyJ0eXBlIjoiYXJ0aWNsZS1qb3VybmFsIiwiaWQiOiI5NDFhMjlmMy1iYTk5LTMyZTUtYWZhNC0wMzAwN2JlZmMxMjAiLCJ0aXRsZSI6IlBob3Rvdm9sdGFpYy1UaGVybWFsIChQVi1UKSBzeXN0ZW1zIGZvciBjb21iaW5lZCBjb29saW5nLCBoZWF0aW5nIGFuZCBwb3dlciBpbiBidWlsZGluZ3M6IEEgcmV2aWV3IiwiYXV0aG9yIjpbeyJmYW1pbHkiOiJIZXJyYW5kbyIsImdpdmVuIjoiTWFyw61hIiwicGFyc2UtbmFtZXMiOmZhbHNlLCJkcm9wcGluZy1wYXJ0aWNsZSI6IiIsIm5vbi1kcm9wcGluZy1wYXJ0aWNsZSI6IiJ9LHsiZmFtaWx5IjoiUmFtb3MiLCJnaXZlbiI6IkFsYmEiLCJwYXJzZS1uYW1lcyI6ZmFsc2UsImRyb3BwaW5nLXBhcnRpY2xlIjoiIiwibm9uLWRyb3BwaW5nLXBhcnRpY2xlIjoiIn1dLCJjb250YWluZXItdGl0bGUiOiJFbmVyZ2llcyIsImNvbnRhaW5lci10aXRsZS1zaG9ydCI6IkVuZXJnaWVzIChCYXNlbCkiLCJJU1NOIjoiMTk5Ni0xMDczIiwiaXNzdWVkIjp7ImRhdGUtcGFydHMiOltbMjAyMl1dfSwicGFnZSI6IjMwMjEiLCJwdWJsaXNoZXIiOiJNRFBJIiwiaXNzdWUiOiI5Iiwidm9sdW1lIjoiMTUifSwiaXNUZW1wb3JhcnkiOmZhbHNlfV19&quot;,&quot;citationItems&quot;:[{&quot;id&quot;:&quot;941a29f3-ba99-32e5-afa4-03007befc120&quot;,&quot;itemData&quot;:{&quot;type&quot;:&quot;article-journal&quot;,&quot;id&quot;:&quot;941a29f3-ba99-32e5-afa4-03007befc120&quot;,&quot;title&quot;:&quot;Photovoltaic-Thermal (PV-T) systems for combined cooling, heating and power in buildings: A review&quot;,&quot;author&quot;:[{&quot;family&quot;:&quot;Herrando&quot;,&quot;given&quot;:&quot;María&quot;,&quot;parse-names&quot;:false,&quot;dropping-particle&quot;:&quot;&quot;,&quot;non-dropping-particle&quot;:&quot;&quot;},{&quot;family&quot;:&quot;Ramos&quot;,&quot;given&quot;:&quot;Alba&quot;,&quot;parse-names&quot;:false,&quot;dropping-particle&quot;:&quot;&quot;,&quot;non-dropping-particle&quot;:&quot;&quot;}],&quot;container-title&quot;:&quot;Energies&quot;,&quot;container-title-short&quot;:&quot;Energies (Basel)&quot;,&quot;ISSN&quot;:&quot;1996-1073&quot;,&quot;issued&quot;:{&quot;date-parts&quot;:[[2022]]},&quot;page&quot;:&quot;3021&quot;,&quot;publisher&quot;:&quot;MDPI&quot;,&quot;issue&quot;:&quot;9&quot;,&quot;volume&quot;:&quot;15&quot;},&quot;isTemporary&quot;:false}]},{&quot;citationID&quot;:&quot;MENDELEY_CITATION_93a6d7ef-f14e-40ab-8109-606f194cfbc0&quot;,&quot;properties&quot;:{&quot;noteIndex&quot;:0},&quot;isEdited&quot;:false,&quot;manualOverride&quot;:{&quot;isManuallyOverridden&quot;:false,&quot;citeprocText&quot;:&quot;(Herrando and Ramos, 2022)&quot;,&quot;manualOverrideText&quot;:&quot;&quot;},&quot;citationTag&quot;:&quot;MENDELEY_CITATION_v3_eyJjaXRhdGlvbklEIjoiTUVOREVMRVlfQ0lUQVRJT05fOTNhNmQ3ZWYtZjE0ZS00MGFiLTgxMDktNjA2ZjE5NGNmYmMwIiwicHJvcGVydGllcyI6eyJub3RlSW5kZXgiOjB9LCJpc0VkaXRlZCI6ZmFsc2UsIm1hbnVhbE92ZXJyaWRlIjp7ImlzTWFudWFsbHlPdmVycmlkZGVuIjpmYWxzZSwiY2l0ZXByb2NUZXh0IjoiKEhlcnJhbmRvIGFuZCBSYW1vcywgMjAyMikiLCJtYW51YWxPdmVycmlkZVRleHQiOiIifSwiY2l0YXRpb25JdGVtcyI6W3siaWQiOiI5NDFhMjlmMy1iYTk5LTMyZTUtYWZhNC0wMzAwN2JlZmMxMjAiLCJpdGVtRGF0YSI6eyJ0eXBlIjoiYXJ0aWNsZS1qb3VybmFsIiwiaWQiOiI5NDFhMjlmMy1iYTk5LTMyZTUtYWZhNC0wMzAwN2JlZmMxMjAiLCJ0aXRsZSI6IlBob3Rvdm9sdGFpYy1UaGVybWFsIChQVi1UKSBzeXN0ZW1zIGZvciBjb21iaW5lZCBjb29saW5nLCBoZWF0aW5nIGFuZCBwb3dlciBpbiBidWlsZGluZ3M6IEEgcmV2aWV3IiwiYXV0aG9yIjpbeyJmYW1pbHkiOiJIZXJyYW5kbyIsImdpdmVuIjoiTWFyw61hIiwicGFyc2UtbmFtZXMiOmZhbHNlLCJkcm9wcGluZy1wYXJ0aWNsZSI6IiIsIm5vbi1kcm9wcGluZy1wYXJ0aWNsZSI6IiJ9LHsiZmFtaWx5IjoiUmFtb3MiLCJnaXZlbiI6IkFsYmEiLCJwYXJzZS1uYW1lcyI6ZmFsc2UsImRyb3BwaW5nLXBhcnRpY2xlIjoiIiwibm9uLWRyb3BwaW5nLXBhcnRpY2xlIjoiIn1dLCJjb250YWluZXItdGl0bGUiOiJFbmVyZ2llcyIsImNvbnRhaW5lci10aXRsZS1zaG9ydCI6IkVuZXJnaWVzIChCYXNlbCkiLCJJU1NOIjoiMTk5Ni0xMDczIiwiaXNzdWVkIjp7ImRhdGUtcGFydHMiOltbMjAyMl1dfSwicGFnZSI6IjMwMjEiLCJwdWJsaXNoZXIiOiJNRFBJIiwiaXNzdWUiOiI5Iiwidm9sdW1lIjoiMTUifSwiaXNUZW1wb3JhcnkiOmZhbHNlLCJzdXBwcmVzcy1hdXRob3IiOmZhbHNlLCJjb21wb3NpdGUiOmZhbHNlLCJhdXRob3Itb25seSI6ZmFsc2V9XX0=&quot;,&quot;citationItems&quot;:[{&quot;id&quot;:&quot;941a29f3-ba99-32e5-afa4-03007befc120&quot;,&quot;itemData&quot;:{&quot;type&quot;:&quot;article-journal&quot;,&quot;id&quot;:&quot;941a29f3-ba99-32e5-afa4-03007befc120&quot;,&quot;title&quot;:&quot;Photovoltaic-Thermal (PV-T) systems for combined cooling, heating and power in buildings: A review&quot;,&quot;author&quot;:[{&quot;family&quot;:&quot;Herrando&quot;,&quot;given&quot;:&quot;María&quot;,&quot;parse-names&quot;:false,&quot;dropping-particle&quot;:&quot;&quot;,&quot;non-dropping-particle&quot;:&quot;&quot;},{&quot;family&quot;:&quot;Ramos&quot;,&quot;given&quot;:&quot;Alba&quot;,&quot;parse-names&quot;:false,&quot;dropping-particle&quot;:&quot;&quot;,&quot;non-dropping-particle&quot;:&quot;&quot;}],&quot;container-title&quot;:&quot;Energies&quot;,&quot;container-title-short&quot;:&quot;Energies (Basel)&quot;,&quot;ISSN&quot;:&quot;1996-1073&quot;,&quot;issued&quot;:{&quot;date-parts&quot;:[[2022]]},&quot;page&quot;:&quot;3021&quot;,&quot;publisher&quot;:&quot;MDPI&quot;,&quot;issue&quot;:&quot;9&quot;,&quot;volume&quot;:&quot;15&quot;},&quot;isTemporary&quot;:false,&quot;suppress-author&quot;:false,&quot;composite&quot;:false,&quot;author-only&quot;:false}]},{&quot;citationID&quot;:&quot;MENDELEY_CITATION_6760858e-2e58-4709-802d-7b85bc9b8a1c&quot;,&quot;properties&quot;:{&quot;noteIndex&quot;:0},&quot;isEdited&quot;:false,&quot;manualOverride&quot;:{&quot;isManuallyOverridden&quot;:false,&quot;citeprocText&quot;:&quot;(Kabeel &lt;i&gt;et al.&lt;/i&gt;, 2021)&quot;,&quot;manualOverrideText&quot;:&quot;&quot;},&quot;citationTag&quot;:&quot;MENDELEY_CITATION_v3_eyJjaXRhdGlvbklEIjoiTUVOREVMRVlfQ0lUQVRJT05fNjc2MDg1OGUtMmU1OC00NzA5LTgwMmQtN2I4NWJjOWI4YTFjIiwicHJvcGVydGllcyI6eyJub3RlSW5kZXgiOjB9LCJpc0VkaXRlZCI6ZmFsc2UsIm1hbnVhbE92ZXJyaWRlIjp7ImlzTWFudWFsbHlPdmVycmlkZGVuIjpmYWxzZSwiY2l0ZXByb2NUZXh0IjoiKEthYmVlbCA8aT5ldCBhbC48L2k+LCAyMDIxKSIsIm1hbnVhbE92ZXJyaWRlVGV4dCI6IiJ9LCJjaXRhdGlvbkl0ZW1zIjpbeyJpZCI6IjAwOTE2MTc2LWZkMmItMzY2MS04M2FkLWFlOTk0M2Q4YThjMyIsIml0ZW1EYXRhIjp7InR5cGUiOiJhcnRpY2xlLWpvdXJuYWwiLCJpZCI6IjAwOTE2MTc2LWZkMmItMzY2MS04M2FkLWFlOTk0M2Q4YThjMyIsInRpdGxlIjoiQSBjb21wcmVoZW5zaXZlIHJldmlldyBvZiB0ZWNobm9sb2dpZXMgdXNlZCB0byBpbXByb3ZlIHRoZSBwZXJmb3JtYW5jZSBvZiBQViBzeXN0ZW1zIGluIGEgdmlldyBvZiBjb29saW5nIG1lZGl1bXMsIHJlZmxlY3RvcnMgZGVzaWduLCBzcGVjdHJ1bSBzcGxpdHRpbmcsIGFuZCBlY29ub21pYyBhbmFseXNpcyIsImF1dGhvciI6W3siZmFtaWx5IjoiS2FiZWVsIiwiZ2l2ZW4iOiJBYmQgRWxuYWJ5IiwicGFyc2UtbmFtZXMiOmZhbHNlLCJkcm9wcGluZy1wYXJ0aWNsZSI6IiIsIm5vbi1kcm9wcGluZy1wYXJ0aWNsZSI6IiJ9LHsiZmFtaWx5IjoiQWJkZWxnYWllZCIsImdpdmVuIjoiTW9oYW1lZCIsInBhcnNlLW5hbWVzIjpmYWxzZSwiZHJvcHBpbmctcGFydGljbGUiOiIiLCJub24tZHJvcHBpbmctcGFydGljbGUiOiIifSx7ImZhbWlseSI6IlNhdGh5YW11cnRoeSIsImdpdmVuIjoiUmF2aXNoYW5rYXIiLCJwYXJzZS1uYW1lcyI6ZmFsc2UsImRyb3BwaW5nLXBhcnRpY2xlIjoiIiwibm9uLWRyb3BwaW5nLXBhcnRpY2xlIjoiIn0seyJmYW1pbHkiOiJLYWJlZWwiLCJnaXZlbiI6IkFobWVkIiwicGFyc2UtbmFtZXMiOmZhbHNlLCJkcm9wcGluZy1wYXJ0aWNsZSI6IiIsIm5vbi1kcm9wcGluZy1wYXJ0aWNsZSI6IiJ9XSwiY29udGFpbmVyLXRpdGxlIjoiRW52aXJvbm1lbnRhbCBTY2llbmNlIGFuZCBQb2xsdXRpb24gUmVzZWFyY2giLCJJU1NOIjoiMDk0NC0xMzQ0IiwiaXNzdWVkIjp7ImRhdGUtcGFydHMiOltbMjAyMV1dfSwicGFnZSI6Ijc5NTUtNzk4MCIsInB1Ymxpc2hlciI6IlNwcmluZ2VyIiwidm9sdW1lIjoiMjgiLCJjb250YWluZXItdGl0bGUtc2hvcnQiOiIifSwiaXNUZW1wb3JhcnkiOmZhbHNlfV19&quot;,&quot;citationItems&quot;:[{&quot;id&quot;:&quot;00916176-fd2b-3661-83ad-ae9943d8a8c3&quot;,&quot;itemData&quot;:{&quot;type&quot;:&quot;article-journal&quot;,&quot;id&quot;:&quot;00916176-fd2b-3661-83ad-ae9943d8a8c3&quot;,&quot;title&quot;:&quot;A comprehensive review of technologies used to improve the performance of PV systems in a view of cooling mediums, reflectors design, spectrum splitting, and economic analysis&quot;,&quot;author&quot;:[{&quot;family&quot;:&quot;Kabeel&quot;,&quot;given&quot;:&quot;Abd Elnaby&quot;,&quot;parse-names&quot;:false,&quot;dropping-particle&quot;:&quot;&quot;,&quot;non-dropping-particle&quot;:&quot;&quot;},{&quot;family&quot;:&quot;Abdelgaied&quot;,&quot;given&quot;:&quot;Mohamed&quot;,&quot;parse-names&quot;:false,&quot;dropping-particle&quot;:&quot;&quot;,&quot;non-dropping-particle&quot;:&quot;&quot;},{&quot;family&quot;:&quot;Sathyamurthy&quot;,&quot;given&quot;:&quot;Ravishankar&quot;,&quot;parse-names&quot;:false,&quot;dropping-particle&quot;:&quot;&quot;,&quot;non-dropping-particle&quot;:&quot;&quot;},{&quot;family&quot;:&quot;Kabeel&quot;,&quot;given&quot;:&quot;Ahmed&quot;,&quot;parse-names&quot;:false,&quot;dropping-particle&quot;:&quot;&quot;,&quot;non-dropping-particle&quot;:&quot;&quot;}],&quot;container-title&quot;:&quot;Environmental Science and Pollution Research&quot;,&quot;ISSN&quot;:&quot;0944-1344&quot;,&quot;issued&quot;:{&quot;date-parts&quot;:[[2021]]},&quot;page&quot;:&quot;7955-7980&quot;,&quot;publisher&quot;:&quot;Springer&quot;,&quot;volume&quot;:&quot;28&quot;,&quot;container-title-short&quot;:&quot;&quot;},&quot;isTemporary&quot;:false}]},{&quot;citationID&quot;:&quot;MENDELEY_CITATION_f15ba573-e429-4c1a-a81d-dfde5c56a1eb&quot;,&quot;properties&quot;:{&quot;noteIndex&quot;:0},&quot;isEdited&quot;:false,&quot;manualOverride&quot;:{&quot;isManuallyOverridden&quot;:false,&quot;citeprocText&quot;:&quot;(Ahmadi &lt;i&gt;et al.&lt;/i&gt;, 2018; Chandrasekar, 2023)&quot;,&quot;manualOverrideText&quot;:&quot;&quot;},&quot;citationTag&quot;:&quot;MENDELEY_CITATION_v3_eyJjaXRhdGlvbklEIjoiTUVOREVMRVlfQ0lUQVRJT05fZjE1YmE1NzMtZTQyOS00YzFhLWE4MWQtZGZkZTVjNTZhMWViIiwicHJvcGVydGllcyI6eyJub3RlSW5kZXgiOjB9LCJpc0VkaXRlZCI6ZmFsc2UsIm1hbnVhbE92ZXJyaWRlIjp7ImlzTWFudWFsbHlPdmVycmlkZGVuIjpmYWxzZSwiY2l0ZXByb2NUZXh0IjoiKEFobWFkaSA8aT5ldCBhbC48L2k+LCAyMDE4OyBDaGFuZHJhc2VrYXIsIDIwMjMpIiwibWFudWFsT3ZlcnJpZGVUZXh0IjoiIn0sImNpdGF0aW9uSXRlbXMiOlt7ImlkIjoiZGI5MGQzOGUtMzIzMC0zOWU4LThmY2MtY2Y0NmVkNzBiN2M1IiwiaXRlbURhdGEiOnsidHlwZSI6ImFydGljbGUtam91cm5hbCIsImlkIjoiZGI5MGQzOGUtMzIzMC0zOWU4LThmY2MtY2Y0NmVkNzBiN2M1IiwidGl0bGUiOiJCdWlsZGluZy1pbnRlZ3JhdGVkIHNvbGFyIHBob3Rvdm9sdGFpYyB0aGVybWFsIChCSVBWVCkgdGVjaG5vbG9neTogYSByZXZpZXcgb24gdGhlIGRlc2lnbiBpbm5vdmF0aW9ucywgYWVzdGhldGljIHZhbHVlcywgcGVyZm9ybWFuY2UgbGltaXRzLCBzdG9yYWdlIG9wdGlvbnMgYW5kIHBvbGljaWVzIiwiYXV0aG9yIjpbeyJmYW1pbHkiOiJDaGFuZHJhc2VrYXIiLCJnaXZlbiI6Ik0iLCJwYXJzZS1uYW1lcyI6ZmFsc2UsImRyb3BwaW5nLXBhcnRpY2xlIjoiIiwibm9uLWRyb3BwaW5nLXBhcnRpY2xlIjoiIn1dLCJjb250YWluZXItdGl0bGUiOiJBZHZhbmNlcyBpbiBCdWlsZGluZyBFbmVyZ3kgUmVzZWFyY2giLCJJU1NOIjoiMTc1MS0yNTQ5IiwiaXNzdWVkIjp7ImRhdGUtcGFydHMiOltbMjAyM11dfSwicGFnZSI6IjIyMy0yNTQiLCJwdWJsaXNoZXIiOiJUYXlsb3IgJiBGcmFuY2lzIiwiaXNzdWUiOiIyIiwidm9sdW1lIjoiMTciLCJjb250YWluZXItdGl0bGUtc2hvcnQiOiIifSwiaXNUZW1wb3JhcnkiOmZhbHNlfSx7ImlkIjoiY2ZjOGVlNTItMDdmOC0zYTU3LTgyNzEtN2RhZDkwNGMyOTM1IiwiaXRlbURhdGEiOnsidHlwZSI6ImFydGljbGUtam91cm5hbCIsImlkIjoiY2ZjOGVlNTItMDdmOC0zYTU3LTgyNzEtN2RhZDkwNGMyOTM1IiwidGl0bGUiOiJTb2xhciBwb3dlciB0ZWNobm9sb2d5IGZvciBlbGVjdHJpY2l0eSBnZW5lcmF0aW9uOiBBIGNyaXRpY2FsIHJldmlldyIsImF1dGhvciI6W3siZmFtaWx5IjoiQWhtYWRpIiwiZ2l2ZW4iOiJNb2hhbW1hZCBIb3NzZWluIiwicGFyc2UtbmFtZXMiOmZhbHNlLCJkcm9wcGluZy1wYXJ0aWNsZSI6IiIsIm5vbi1kcm9wcGluZy1wYXJ0aWNsZSI6IiJ9LHsiZmFtaWx5IjoiR2hhenZpbmkiLCJnaXZlbiI6Ik1haHlhciIsInBhcnNlLW5hbWVzIjpmYWxzZSwiZHJvcHBpbmctcGFydGljbGUiOiIiLCJub24tZHJvcHBpbmctcGFydGljbGUiOiIifSx7ImZhbWlseSI6IlNhZGVnaHphZGVoIiwiZ2l2ZW4iOiJNaWxhZCIsInBhcnNlLW5hbWVzIjpmYWxzZSwiZHJvcHBpbmctcGFydGljbGUiOiIiLCJub24tZHJvcHBpbmctcGFydGljbGUiOiIifSx7ImZhbWlseSI6IkFsaHV5aSBOYXphcmkiLCJnaXZlbiI6Ik1vaGFtbWFkIiwicGFyc2UtbmFtZXMiOmZhbHNlLCJkcm9wcGluZy1wYXJ0aWNsZSI6IiIsIm5vbi1kcm9wcGluZy1wYXJ0aWNsZSI6IiJ9LHsiZmFtaWx5IjoiS3VtYXIiLCJnaXZlbiI6IlJhdmluZGVyIiwicGFyc2UtbmFtZXMiOmZhbHNlLCJkcm9wcGluZy1wYXJ0aWNsZSI6IiIsIm5vbi1kcm9wcGluZy1wYXJ0aWNsZSI6IiJ9LHsiZmFtaWx5IjoiTmFlaW1pIiwiZ2l2ZW4iOiJBYmJhcyIsInBhcnNlLW5hbWVzIjpmYWxzZSwiZHJvcHBpbmctcGFydGljbGUiOiIiLCJub24tZHJvcHBpbmctcGFydGljbGUiOiIifSx7ImZhbWlseSI6Ik1pbmciLCJnaXZlbiI6IlRpbmd6aGVuIiwicGFyc2UtbmFtZXMiOmZhbHNlLCJkcm9wcGluZy1wYXJ0aWNsZSI6IiIsIm5vbi1kcm9wcGluZy1wYXJ0aWNsZSI6IiJ9XSwiY29udGFpbmVyLXRpdGxlIjoiRW5lcmd5IFNjaWVuY2UgJiBFbmdpbmVlcmluZyIsImNvbnRhaW5lci10aXRsZS1zaG9ydCI6IkVuZXJneSBTY2kgRW5nIiwiSVNTTiI6IjIwNTAtMDUwNSIsImlzc3VlZCI6eyJkYXRlLXBhcnRzIjpbWzIwMThdXX0sInBhZ2UiOiIzNDAtMzYxIiwicHVibGlzaGVyIjoiV2lsZXkgT25saW5lIExpYnJhcnkiLCJpc3N1ZSI6IjUiLCJ2b2x1bWUiOiI2In0sImlzVGVtcG9yYXJ5IjpmYWxzZX1dfQ==&quot;,&quot;citationItems&quot;:[{&quot;id&quot;:&quot;db90d38e-3230-39e8-8fcc-cf46ed70b7c5&quot;,&quot;itemData&quot;:{&quot;type&quot;:&quot;article-journal&quot;,&quot;id&quot;:&quot;db90d38e-3230-39e8-8fcc-cf46ed70b7c5&quot;,&quot;title&quot;:&quot;Building-integrated solar photovoltaic thermal (BIPVT) technology: a review on the design innovations, aesthetic values, performance limits, storage options and policies&quot;,&quot;author&quot;:[{&quot;family&quot;:&quot;Chandrasekar&quot;,&quot;given&quot;:&quot;M&quot;,&quot;parse-names&quot;:false,&quot;dropping-particle&quot;:&quot;&quot;,&quot;non-dropping-particle&quot;:&quot;&quot;}],&quot;container-title&quot;:&quot;Advances in Building Energy Research&quot;,&quot;ISSN&quot;:&quot;1751-2549&quot;,&quot;issued&quot;:{&quot;date-parts&quot;:[[2023]]},&quot;page&quot;:&quot;223-254&quot;,&quot;publisher&quot;:&quot;Taylor &amp; Francis&quot;,&quot;issue&quot;:&quot;2&quot;,&quot;volume&quot;:&quot;17&quot;,&quot;container-title-short&quot;:&quot;&quot;},&quot;isTemporary&quot;:false},{&quot;id&quot;:&quot;cfc8ee52-07f8-3a57-8271-7dad904c2935&quot;,&quot;itemData&quot;:{&quot;type&quot;:&quot;article-journal&quot;,&quot;id&quot;:&quot;cfc8ee52-07f8-3a57-8271-7dad904c2935&quot;,&quot;title&quot;:&quot;Solar power technology for electricity generation: A critical review&quot;,&quot;author&quot;:[{&quot;family&quot;:&quot;Ahmadi&quot;,&quot;given&quot;:&quot;Mohammad Hossein&quot;,&quot;parse-names&quot;:false,&quot;dropping-particle&quot;:&quot;&quot;,&quot;non-dropping-particle&quot;:&quot;&quot;},{&quot;family&quot;:&quot;Ghazvini&quot;,&quot;given&quot;:&quot;Mahyar&quot;,&quot;parse-names&quot;:false,&quot;dropping-particle&quot;:&quot;&quot;,&quot;non-dropping-particle&quot;:&quot;&quot;},{&quot;family&quot;:&quot;Sadeghzadeh&quot;,&quot;given&quot;:&quot;Milad&quot;,&quot;parse-names&quot;:false,&quot;dropping-particle&quot;:&quot;&quot;,&quot;non-dropping-particle&quot;:&quot;&quot;},{&quot;family&quot;:&quot;Alhuyi Nazari&quot;,&quot;given&quot;:&quot;Mohammad&quot;,&quot;parse-names&quot;:false,&quot;dropping-particle&quot;:&quot;&quot;,&quot;non-dropping-particle&quot;:&quot;&quot;},{&quot;family&quot;:&quot;Kumar&quot;,&quot;given&quot;:&quot;Ravinder&quot;,&quot;parse-names&quot;:false,&quot;dropping-particle&quot;:&quot;&quot;,&quot;non-dropping-particle&quot;:&quot;&quot;},{&quot;family&quot;:&quot;Naeimi&quot;,&quot;given&quot;:&quot;Abbas&quot;,&quot;parse-names&quot;:false,&quot;dropping-particle&quot;:&quot;&quot;,&quot;non-dropping-particle&quot;:&quot;&quot;},{&quot;family&quot;:&quot;Ming&quot;,&quot;given&quot;:&quot;Tingzhen&quot;,&quot;parse-names&quot;:false,&quot;dropping-particle&quot;:&quot;&quot;,&quot;non-dropping-particle&quot;:&quot;&quot;}],&quot;container-title&quot;:&quot;Energy Science &amp; Engineering&quot;,&quot;container-title-short&quot;:&quot;Energy Sci Eng&quot;,&quot;ISSN&quot;:&quot;2050-0505&quot;,&quot;issued&quot;:{&quot;date-parts&quot;:[[2018]]},&quot;page&quot;:&quot;340-361&quot;,&quot;publisher&quot;:&quot;Wiley Online Library&quot;,&quot;issue&quot;:&quot;5&quot;,&quot;volume&quot;:&quot;6&quot;},&quot;isTemporary&quot;:false}]},{&quot;citationID&quot;:&quot;MENDELEY_CITATION_716889d2-f555-4402-8100-ad64e2232e0f&quot;,&quot;properties&quot;:{&quot;noteIndex&quot;:0},&quot;isEdited&quot;:false,&quot;manualOverride&quot;:{&quot;isManuallyOverridden&quot;:false,&quot;citeprocText&quot;:&quot;(Baranwal and Singhal, 2021)&quot;,&quot;manualOverrideText&quot;:&quot;&quot;},&quot;citationTag&quot;:&quot;MENDELEY_CITATION_v3_eyJjaXRhdGlvbklEIjoiTUVOREVMRVlfQ0lUQVRJT05fNzE2ODg5ZDItZjU1NS00NDAyLTgxMDAtYWQ2NGUyMjMyZTBmIiwicHJvcGVydGllcyI6eyJub3RlSW5kZXgiOjB9LCJpc0VkaXRlZCI6ZmFsc2UsIm1hbnVhbE92ZXJyaWRlIjp7ImlzTWFudWFsbHlPdmVycmlkZGVuIjpmYWxzZSwiY2l0ZXByb2NUZXh0IjoiKEJhcmFud2FsIGFuZCBTaW5naGFsLCAyMDIxKSIsIm1hbnVhbE92ZXJyaWRlVGV4dCI6IiJ9LCJjaXRhdGlvbkl0ZW1zIjpbeyJpZCI6IjkxNmJjMjAwLWFlZTQtMzBmYy1iOTkwLTBiY2NhZjk4NzAzNyIsIml0ZW1EYXRhIjp7InR5cGUiOiJwYXBlci1jb25mZXJlbmNlIiwiaWQiOiI5MTZiYzIwMC1hZWU0LTMwZmMtYjk5MC0wYmNjYWY5ODcwMzciLCJ0aXRsZSI6Ik1vZGVsaW5nIGFuZCBzaW11bGF0aW9uIG9mIGEgc3BpcmFsIHR5cGUgaHlicmlkIHBob3Rvdm9sdGFpYyB0aGVybWFsIChQVi9UKSB3YXRlciBjb2xsZWN0b3IgdXNpbmcgQU5TWVMiLCJhdXRob3IiOlt7ImZhbWlseSI6IkJhcmFud2FsIiwiZ2l2ZW4iOiJOYWltaXNoIEt1bWFyIiwicGFyc2UtbmFtZXMiOmZhbHNlLCJkcm9wcGluZy1wYXJ0aWNsZSI6IiIsIm5vbi1kcm9wcGluZy1wYXJ0aWNsZSI6IiJ9LHsiZmFtaWx5IjoiU2luZ2hhbCIsImdpdmVuIjoiTXVrZXNoIEt1bWFyIiwicGFyc2UtbmFtZXMiOmZhbHNlLCJkcm9wcGluZy1wYXJ0aWNsZSI6IiIsIm5vbi1kcm9wcGluZy1wYXJ0aWNsZSI6IiJ9XSwiY29udGFpbmVyLXRpdGxlIjoiQWR2YW5jZXMgaW4gQ2xlYW4gRW5lcmd5IFRlY2hub2xvZ2llczogU2VsZWN0IFByb2NlZWRpbmdzIG9mIElDRVQgMjAyMCIsIklTQk4iOiI5ODExNjAyMzQ0IiwiaXNzdWVkIjp7ImRhdGUtcGFydHMiOltbMjAyMV1dfSwicGFnZSI6IjEyNy0xMzkiLCJwdWJsaXNoZXIiOiJTcHJpbmdlciIsImNvbnRhaW5lci10aXRsZS1zaG9ydCI6IiJ9LCJpc1RlbXBvcmFyeSI6ZmFsc2V9XX0=&quot;,&quot;citationItems&quot;:[{&quot;id&quot;:&quot;916bc200-aee4-30fc-b990-0bccaf987037&quot;,&quot;itemData&quot;:{&quot;type&quot;:&quot;paper-conference&quot;,&quot;id&quot;:&quot;916bc200-aee4-30fc-b990-0bccaf987037&quot;,&quot;title&quot;:&quot;Modeling and simulation of a spiral type hybrid photovoltaic thermal (PV/T) water collector using ANSYS&quot;,&quot;author&quot;:[{&quot;family&quot;:&quot;Baranwal&quot;,&quot;given&quot;:&quot;Naimish Kumar&quot;,&quot;parse-names&quot;:false,&quot;dropping-particle&quot;:&quot;&quot;,&quot;non-dropping-particle&quot;:&quot;&quot;},{&quot;family&quot;:&quot;Singhal&quot;,&quot;given&quot;:&quot;Mukesh Kumar&quot;,&quot;parse-names&quot;:false,&quot;dropping-particle&quot;:&quot;&quot;,&quot;non-dropping-particle&quot;:&quot;&quot;}],&quot;container-title&quot;:&quot;Advances in Clean Energy Technologies: Select Proceedings of ICET 2020&quot;,&quot;ISBN&quot;:&quot;9811602344&quot;,&quot;issued&quot;:{&quot;date-parts&quot;:[[2021]]},&quot;page&quot;:&quot;127-139&quot;,&quot;publisher&quot;:&quot;Springer&quot;,&quot;container-title-short&quot;:&quot;&quot;},&quot;isTemporary&quot;:false}]},{&quot;citationID&quot;:&quot;MENDELEY_CITATION_fcf1b634-0c59-4895-a044-4266bf3aa23e&quot;,&quot;properties&quot;:{&quot;noteIndex&quot;:0},&quot;isEdited&quot;:false,&quot;manualOverride&quot;:{&quot;isManuallyOverridden&quot;:false,&quot;citeprocText&quot;:&quot;(Tiwari and Gaur, 2014)&quot;,&quot;manualOverrideText&quot;:&quot;&quot;},&quot;citationTag&quot;:&quot;MENDELEY_CITATION_v3_eyJjaXRhdGlvbklEIjoiTUVOREVMRVlfQ0lUQVRJT05fZmNmMWI2MzQtMGM1OS00ODk1LWEwNDQtNDI2NmJmM2FhMjNlIiwicHJvcGVydGllcyI6eyJub3RlSW5kZXgiOjB9LCJpc0VkaXRlZCI6ZmFsc2UsIm1hbnVhbE92ZXJyaWRlIjp7ImlzTWFudWFsbHlPdmVycmlkZGVuIjpmYWxzZSwiY2l0ZXByb2NUZXh0IjoiKFRpd2FyaSBhbmQgR2F1ciwgMjAxNCkiLCJtYW51YWxPdmVycmlkZVRleHQiOiIifSwiY2l0YXRpb25JdGVtcyI6W3siaWQiOiI5OTcyNmZkZC0zYTY2LTNlM2MtYmM2Mi03NTk5NzUwY2FhMDUiLCJpdGVtRGF0YSI6eyJ0eXBlIjoicGFwZXItY29uZmVyZW5jZSIsImlkIjoiOTk3MjZmZGQtM2E2Ni0zZTNjLWJjNjItNzU5OTc1MGNhYTA1IiwidGl0bGUiOiJQaG90b3ZvbHRhaWMgdGhlcm1hbCAoUFZUKSBzeXN0ZW1zIGFuZCBpdHMgYXBwbGljYXRpb25zIiwiYXV0aG9yIjpbeyJmYW1pbHkiOiJUaXdhcmkiLCJnaXZlbiI6IkcgTiIsInBhcnNlLW5hbWVzIjpmYWxzZSwiZHJvcHBpbmctcGFydGljbGUiOiIiLCJub24tZHJvcHBpbmctcGFydGljbGUiOiIifSx7ImZhbWlseSI6IkdhdXIiLCJnaXZlbiI6IkFua2l0YSIsInBhcnNlLW5hbWVzIjpmYWxzZSwiZHJvcHBpbmctcGFydGljbGUiOiIiLCJub24tZHJvcHBpbmctcGFydGljbGUiOiIifV0sImNvbnRhaW5lci10aXRsZSI6IjJuZCBpbnRlcm5hdGlvbmFsIGNvbmZlcmVuY2Ugb24gZ3JlZW4gZW5lcmd5IGFuZCB0ZWNobm9sb2d5IiwiSVNCTiI6IjE0Nzk5NjY0MVgiLCJpc3N1ZWQiOnsiZGF0ZS1wYXJ0cyI6W1syMDE0XV19LCJwYWdlIjoiMTMyLTEzOCIsInB1Ymxpc2hlciI6IklFRUUiLCJjb250YWluZXItdGl0bGUtc2hvcnQiOiIifSwiaXNUZW1wb3JhcnkiOmZhbHNlfV19&quot;,&quot;citationItems&quot;:[{&quot;id&quot;:&quot;99726fdd-3a66-3e3c-bc62-7599750caa05&quot;,&quot;itemData&quot;:{&quot;type&quot;:&quot;paper-conference&quot;,&quot;id&quot;:&quot;99726fdd-3a66-3e3c-bc62-7599750caa05&quot;,&quot;title&quot;:&quot;Photovoltaic thermal (PVT) systems and its applications&quot;,&quot;author&quot;:[{&quot;family&quot;:&quot;Tiwari&quot;,&quot;given&quot;:&quot;G N&quot;,&quot;parse-names&quot;:false,&quot;dropping-particle&quot;:&quot;&quot;,&quot;non-dropping-particle&quot;:&quot;&quot;},{&quot;family&quot;:&quot;Gaur&quot;,&quot;given&quot;:&quot;Ankita&quot;,&quot;parse-names&quot;:false,&quot;dropping-particle&quot;:&quot;&quot;,&quot;non-dropping-particle&quot;:&quot;&quot;}],&quot;container-title&quot;:&quot;2nd international conference on green energy and technology&quot;,&quot;ISBN&quot;:&quot;147996641X&quot;,&quot;issued&quot;:{&quot;date-parts&quot;:[[2014]]},&quot;page&quot;:&quot;132-138&quot;,&quot;publisher&quot;:&quot;IEEE&quot;,&quot;container-title-short&quot;:&quot;&quot;},&quot;isTemporary&quot;:false}]},{&quot;citationID&quot;:&quot;MENDELEY_CITATION_4b09a4a5-316f-4f3e-adb8-ff3b911e8674&quot;,&quot;properties&quot;:{&quot;noteIndex&quot;:0},&quot;isEdited&quot;:false,&quot;manualOverride&quot;:{&quot;isManuallyOverridden&quot;:false,&quot;citeprocText&quot;:&quot;(Hasan and Sumathy, 2010)&quot;,&quot;manualOverrideText&quot;:&quot;&quot;},&quot;citationTag&quot;:&quot;MENDELEY_CITATION_v3_eyJjaXRhdGlvbklEIjoiTUVOREVMRVlfQ0lUQVRJT05fNGIwOWE0YTUtMzE2Zi00ZjNlLWFkYjgtZmYzYjkxMWU4Njc0IiwicHJvcGVydGllcyI6eyJub3RlSW5kZXgiOjB9LCJpc0VkaXRlZCI6ZmFsc2UsIm1hbnVhbE92ZXJyaWRlIjp7ImlzTWFudWFsbHlPdmVycmlkZGVuIjpmYWxzZSwiY2l0ZXByb2NUZXh0IjoiKEhhc2FuIGFuZCBTdW1hdGh5LCAyMDEwKSIsIm1hbnVhbE92ZXJyaWRlVGV4dCI6IiJ9LCJjaXRhdGlvbkl0ZW1zIjpbeyJpZCI6IjEzZjM0NjZhLTIxZDEtMzFhYS05NTc3LTJlNzI5MWVlNmZhNyIsIml0ZW1EYXRhIjp7InR5cGUiOiJhcnRpY2xlLWpvdXJuYWwiLCJpZCI6IjEzZjM0NjZhLTIxZDEtMzFhYS05NTc3LTJlNzI5MWVlNmZhNyIsInRpdGxlIjoiUGhvdG92b2x0YWljIHRoZXJtYWwgbW9kdWxlIGNvbmNlcHRzIGFuZCB0aGVpciBwZXJmb3JtYW5jZSBhbmFseXNpczogYSByZXZpZXciLCJhdXRob3IiOlt7ImZhbWlseSI6Ikhhc2FuIiwiZ2l2ZW4iOiJNIEFyaWYiLCJwYXJzZS1uYW1lcyI6ZmFsc2UsImRyb3BwaW5nLXBhcnRpY2xlIjoiIiwibm9uLWRyb3BwaW5nLXBhcnRpY2xlIjoiIn0seyJmYW1pbHkiOiJTdW1hdGh5IiwiZ2l2ZW4iOiJLIiwicGFyc2UtbmFtZXMiOmZhbHNlLCJkcm9wcGluZy1wYXJ0aWNsZSI6IiIsIm5vbi1kcm9wcGluZy1wYXJ0aWNsZSI6IiJ9XSwiY29udGFpbmVyLXRpdGxlIjoiUmVuZXdhYmxlIGFuZCBzdXN0YWluYWJsZSBlbmVyZ3kgcmV2aWV3cyIsIklTU04iOiIxMzY0LTAzMjEiLCJpc3N1ZWQiOnsiZGF0ZS1wYXJ0cyI6W1syMDEwXV19LCJwYWdlIjoiMTg0NS0xODU5IiwicHVibGlzaGVyIjoiRWxzZXZpZXIiLCJpc3N1ZSI6IjciLCJ2b2x1bWUiOiIxNCIsImNvbnRhaW5lci10aXRsZS1zaG9ydCI6IiJ9LCJpc1RlbXBvcmFyeSI6ZmFsc2V9XX0=&quot;,&quot;citationItems&quot;:[{&quot;id&quot;:&quot;13f3466a-21d1-31aa-9577-2e7291ee6fa7&quot;,&quot;itemData&quot;:{&quot;type&quot;:&quot;article-journal&quot;,&quot;id&quot;:&quot;13f3466a-21d1-31aa-9577-2e7291ee6fa7&quot;,&quot;title&quot;:&quot;Photovoltaic thermal module concepts and their performance analysis: a review&quot;,&quot;author&quot;:[{&quot;family&quot;:&quot;Hasan&quot;,&quot;given&quot;:&quot;M Arif&quot;,&quot;parse-names&quot;:false,&quot;dropping-particle&quot;:&quot;&quot;,&quot;non-dropping-particle&quot;:&quot;&quot;},{&quot;family&quot;:&quot;Sumathy&quot;,&quot;given&quot;:&quot;K&quot;,&quot;parse-names&quot;:false,&quot;dropping-particle&quot;:&quot;&quot;,&quot;non-dropping-particle&quot;:&quot;&quot;}],&quot;container-title&quot;:&quot;Renewable and sustainable energy reviews&quot;,&quot;ISSN&quot;:&quot;1364-0321&quot;,&quot;issued&quot;:{&quot;date-parts&quot;:[[2010]]},&quot;page&quot;:&quot;1845-1859&quot;,&quot;publisher&quot;:&quot;Elsevier&quot;,&quot;issue&quot;:&quot;7&quot;,&quot;volume&quot;:&quot;14&quot;,&quot;container-title-short&quot;:&quot;&quot;},&quot;isTemporary&quot;:false}]},{&quot;citationID&quot;:&quot;MENDELEY_CITATION_a9c14a36-9c5f-4144-910e-733233b64b98&quot;,&quot;properties&quot;:{&quot;noteIndex&quot;:0},&quot;isEdited&quot;:false,&quot;manualOverride&quot;:{&quot;isManuallyOverridden&quot;:false,&quot;citeprocText&quot;:&quot;(Abakam &lt;i&gt;et al.&lt;/i&gt;, 2019)&quot;,&quot;manualOverrideText&quot;:&quot;&quot;},&quot;citationTag&quot;:&quot;MENDELEY_CITATION_v3_eyJjaXRhdGlvbklEIjoiTUVOREVMRVlfQ0lUQVRJT05fYTljMTRhMzYtOWM1Zi00MTQ0LTkxMGUtNzMzMjMzYjY0Yjk4IiwicHJvcGVydGllcyI6eyJub3RlSW5kZXgiOjB9LCJpc0VkaXRlZCI6ZmFsc2UsIm1hbnVhbE92ZXJyaWRlIjp7ImlzTWFudWFsbHlPdmVycmlkZGVuIjpmYWxzZSwiY2l0ZXByb2NUZXh0IjoiKEFiYWthbSA8aT5ldCBhbC48L2k+LCAyMDE5KSIsIm1hbnVhbE92ZXJyaWRlVGV4dCI6IiJ9LCJjaXRhdGlvbkl0ZW1zIjpbeyJpZCI6IjI3NmNjMjlhLTYxOGItMzI5Zi05NGRlLWViYTVlM2ViZTFkNyIsIml0ZW1EYXRhIjp7InR5cGUiOiJhcnRpY2xlLWpvdXJuYWwiLCJpZCI6IjI3NmNjMjlhLTYxOGItMzI5Zi05NGRlLWViYTVlM2ViZTFkNyIsInRpdGxlIjoiTW9kZWxsaW5nIGFuZCBwZXJmb3JtYW5jZSBhbmFseXNpcyBvZiBhIG5ldyBQVlQgc3lzdGVtLCB3aXRoIHR3byBzZW1pLXRyYW5zcGFyZW50IFBWIHBhbmVscyIsImF1dGhvciI6W3siZmFtaWx5IjoiQWJha2FtIiwiZ2l2ZW4iOiJNaWNoYWVsIiwicGFyc2UtbmFtZXMiOmZhbHNlLCJkcm9wcGluZy1wYXJ0aWNsZSI6IiIsIm5vbi1kcm9wcGluZy1wYXJ0aWNsZSI6IiJ9LHsiZmFtaWx5IjoiQWxrYWZmIiwiZ2l2ZW4iOiJTYXFhZmYgQSIsInBhcnNlLW5hbWVzIjpmYWxzZSwiZHJvcHBpbmctcGFydGljbGUiOiIiLCJub24tZHJvcHBpbmctcGFydGljbGUiOiIifSx7ImZhbWlseSI6IkdvIiwiZ2l2ZW4iOiJZdW4gSWkiLCJwYXJzZS1uYW1lcyI6ZmFsc2UsImRyb3BwaW5nLXBhcnRpY2xlIjoiIiwibm9uLWRyb3BwaW5nLXBhcnRpY2xlIjoiIn0seyJmYW1pbHkiOiJWZW5raXRlc3dhcmFuIiwiZ2l2ZW4iOiJWaW5vZCBLdW1hciIsInBhcnNlLW5hbWVzIjpmYWxzZSwiZHJvcHBpbmctcGFydGljbGUiOiIiLCJub24tZHJvcHBpbmctcGFydGljbGUiOiIifV0sImNvbnRhaW5lci10aXRsZSI6IlByb2Nlc3MgSW50ZWdyYXRpb24gYW5kIE9wdGltaXphdGlvbiBmb3IgU3VzdGFpbmFiaWxpdHkiLCJJU1NOIjoiMjUwOS00MjM4IiwiaXNzdWVkIjp7ImRhdGUtcGFydHMiOltbMjAxOV1dfSwicGFnZSI6IjM1OS0zNzMiLCJwdWJsaXNoZXIiOiJTcHJpbmdlciIsInZvbHVtZSI6IjMiLCJjb250YWluZXItdGl0bGUtc2hvcnQiOiIifSwiaXNUZW1wb3JhcnkiOmZhbHNlfV19&quot;,&quot;citationItems&quot;:[{&quot;id&quot;:&quot;276cc29a-618b-329f-94de-eba5e3ebe1d7&quot;,&quot;itemData&quot;:{&quot;type&quot;:&quot;article-journal&quot;,&quot;id&quot;:&quot;276cc29a-618b-329f-94de-eba5e3ebe1d7&quot;,&quot;title&quot;:&quot;Modelling and performance analysis of a new PVT system, with two semi-transparent PV panels&quot;,&quot;author&quot;:[{&quot;family&quot;:&quot;Abakam&quot;,&quot;given&quot;:&quot;Michael&quot;,&quot;parse-names&quot;:false,&quot;dropping-particle&quot;:&quot;&quot;,&quot;non-dropping-particle&quot;:&quot;&quot;},{&quot;family&quot;:&quot;Alkaff&quot;,&quot;given&quot;:&quot;Saqaff A&quot;,&quot;parse-names&quot;:false,&quot;dropping-particle&quot;:&quot;&quot;,&quot;non-dropping-particle&quot;:&quot;&quot;},{&quot;family&quot;:&quot;Go&quot;,&quot;given&quot;:&quot;Yun Ii&quot;,&quot;parse-names&quot;:false,&quot;dropping-particle&quot;:&quot;&quot;,&quot;non-dropping-particle&quot;:&quot;&quot;},{&quot;family&quot;:&quot;Venkiteswaran&quot;,&quot;given&quot;:&quot;Vinod Kumar&quot;,&quot;parse-names&quot;:false,&quot;dropping-particle&quot;:&quot;&quot;,&quot;non-dropping-particle&quot;:&quot;&quot;}],&quot;container-title&quot;:&quot;Process Integration and Optimization for Sustainability&quot;,&quot;ISSN&quot;:&quot;2509-4238&quot;,&quot;issued&quot;:{&quot;date-parts&quot;:[[2019]]},&quot;page&quot;:&quot;359-373&quot;,&quot;publisher&quot;:&quot;Springer&quot;,&quot;volume&quot;:&quot;3&quot;,&quot;container-title-short&quot;:&quot;&quot;},&quot;isTemporary&quot;:false}]},{&quot;citationID&quot;:&quot;MENDELEY_CITATION_82b63f0e-89cb-4516-8eaf-d7abd779403f&quot;,&quot;properties&quot;:{&quot;noteIndex&quot;:0},&quot;isEdited&quot;:false,&quot;manualOverride&quot;:{&quot;isManuallyOverridden&quot;:false,&quot;citeprocText&quot;:&quot;(Calise &lt;i&gt;et al.&lt;/i&gt;, 2012)&quot;,&quot;manualOverrideText&quot;:&quot;&quot;},&quot;citationTag&quot;:&quot;MENDELEY_CITATION_v3_eyJjaXRhdGlvbklEIjoiTUVOREVMRVlfQ0lUQVRJT05fODJiNjNmMGUtODljYi00NTE2LThlYWYtZDdhYmQ3Nzk0MDNmIiwicHJvcGVydGllcyI6eyJub3RlSW5kZXgiOjB9LCJpc0VkaXRlZCI6ZmFsc2UsIm1hbnVhbE92ZXJyaWRlIjp7ImlzTWFudWFsbHlPdmVycmlkZGVuIjpmYWxzZSwiY2l0ZXByb2NUZXh0IjoiKENhbGlzZSA8aT5ldCBhbC48L2k+LCAyMDEyKSIsIm1hbnVhbE92ZXJyaWRlVGV4dCI6IiJ9LCJjaXRhdGlvbkl0ZW1zIjpbeyJpZCI6Ijc4ZjA0NjkxLWJhMGYtM2Q1MC1hYmRhLTQ1YzBiNWE2MzBiYyIsIml0ZW1EYXRhIjp7InR5cGUiOiJhcnRpY2xlLWpvdXJuYWwiLCJpZCI6Ijc4ZjA0NjkxLWJhMGYtM2Q1MC1hYmRhLTQ1YzBiNWE2MzBiYyIsInRpdGxlIjoiRGVzaWduIGFuZCBkeW5hbWljIHNpbXVsYXRpb24gb2YgYSBub3ZlbCBzb2xhciB0cmlnZW5lcmF0aW9uIHN5c3RlbSBiYXNlZCBvbiBoeWJyaWQgcGhvdG92b2x0YWljL3RoZXJtYWwgY29sbGVjdG9ycyAoUFZUKSIsImF1dGhvciI6W3siZmFtaWx5IjoiQ2FsaXNlIiwiZ2l2ZW4iOiJGcmFuY2VzY28iLCJwYXJzZS1uYW1lcyI6ZmFsc2UsImRyb3BwaW5nLXBhcnRpY2xlIjoiIiwibm9uLWRyb3BwaW5nLXBhcnRpY2xlIjoiIn0seyJmYW1pbHkiOiJk4oCZQWNjYWRpYSIsImdpdmVuIjoiTWFzc2ltbyBEZW50aWNlIiwicGFyc2UtbmFtZXMiOmZhbHNlLCJkcm9wcGluZy1wYXJ0aWNsZSI6IiIsIm5vbi1kcm9wcGluZy1wYXJ0aWNsZSI6IiJ9LHsiZmFtaWx5IjoiVmFub2xpIiwiZ2l2ZW4iOiJMYXVyYSIsInBhcnNlLW5hbWVzIjpmYWxzZSwiZHJvcHBpbmctcGFydGljbGUiOiIiLCJub24tZHJvcHBpbmctcGFydGljbGUiOiIifV0sImNvbnRhaW5lci10aXRsZSI6IkVuZXJneSBjb252ZXJzaW9uIGFuZCBtYW5hZ2VtZW50IiwiY29udGFpbmVyLXRpdGxlLXNob3J0IjoiRW5lcmd5IENvbnZlcnMgTWFuYWciLCJJU1NOIjoiMDE5Ni04OTA0IiwiaXNzdWVkIjp7ImRhdGUtcGFydHMiOltbMjAxMl1dfSwicGFnZSI6IjIxNC0yMjUiLCJwdWJsaXNoZXIiOiJFbHNldmllciIsInZvbHVtZSI6IjYwIn0sImlzVGVtcG9yYXJ5IjpmYWxzZX1dfQ==&quot;,&quot;citationItems&quot;:[{&quot;id&quot;:&quot;78f04691-ba0f-3d50-abda-45c0b5a630bc&quot;,&quot;itemData&quot;:{&quot;type&quot;:&quot;article-journal&quot;,&quot;id&quot;:&quot;78f04691-ba0f-3d50-abda-45c0b5a630bc&quot;,&quot;title&quot;:&quot;Design and dynamic simulation of a novel solar trigeneration system based on hybrid photovoltaic/thermal collectors (PVT)&quot;,&quot;author&quot;:[{&quot;family&quot;:&quot;Calise&quot;,&quot;given&quot;:&quot;Francesco&quot;,&quot;parse-names&quot;:false,&quot;dropping-particle&quot;:&quot;&quot;,&quot;non-dropping-particle&quot;:&quot;&quot;},{&quot;family&quot;:&quot;d’Accadia&quot;,&quot;given&quot;:&quot;Massimo Dentice&quot;,&quot;parse-names&quot;:false,&quot;dropping-particle&quot;:&quot;&quot;,&quot;non-dropping-particle&quot;:&quot;&quot;},{&quot;family&quot;:&quot;Vanoli&quot;,&quot;given&quot;:&quot;Laura&quot;,&quot;parse-names&quot;:false,&quot;dropping-particle&quot;:&quot;&quot;,&quot;non-dropping-particle&quot;:&quot;&quot;}],&quot;container-title&quot;:&quot;Energy conversion and management&quot;,&quot;container-title-short&quot;:&quot;Energy Convers Manag&quot;,&quot;ISSN&quot;:&quot;0196-8904&quot;,&quot;issued&quot;:{&quot;date-parts&quot;:[[2012]]},&quot;page&quot;:&quot;214-225&quot;,&quot;publisher&quot;:&quot;Elsevier&quot;,&quot;volume&quot;:&quot;60&quot;},&quot;isTemporary&quot;:false}]},{&quot;citationID&quot;:&quot;MENDELEY_CITATION_83ef7efd-0bd0-4245-ab2f-f6442613928b&quot;,&quot;properties&quot;:{&quot;noteIndex&quot;:0},&quot;isEdited&quot;:false,&quot;manualOverride&quot;:{&quot;isManuallyOverridden&quot;:false,&quot;citeprocText&quot;:&quot;(Noxpanco &lt;i&gt;et al.&lt;/i&gt;, 2020)&quot;,&quot;manualOverrideText&quot;:&quot;&quot;},&quot;citationTag&quot;:&quot;MENDELEY_CITATION_v3_eyJjaXRhdGlvbklEIjoiTUVOREVMRVlfQ0lUQVRJT05fODNlZjdlZmQtMGJkMC00MjQ1LWFiMmYtZjY0NDI2MTM5MjhiIiwicHJvcGVydGllcyI6eyJub3RlSW5kZXgiOjB9LCJpc0VkaXRlZCI6ZmFsc2UsIm1hbnVhbE92ZXJyaWRlIjp7ImlzTWFudWFsbHlPdmVycmlkZGVuIjpmYWxzZSwiY2l0ZXByb2NUZXh0IjoiKE5veHBhbmNvIDxpPmV0IGFsLjwvaT4sIDIwMjApIiwibWFudWFsT3ZlcnJpZGVUZXh0IjoiIn0sImNpdGF0aW9uSXRlbXMiOlt7ImlkIjoiYTA5NDkxM2QtZTg3Yy0zZGViLTg5NzctNTNmOWQwYzRlZTI0IiwiaXRlbURhdGEiOnsidHlwZSI6ImFydGljbGUtam91cm5hbCIsImlkIjoiYTA5NDkxM2QtZTg3Yy0zZGViLTg5NzctNTNmOWQwYzRlZTI0IiwidGl0bGUiOiJBIHJldmlldyBvZiB0aGUgcmVjZW50IGRldmVsb3BtZW50IG9mIHBob3Rvdm9sdGFpYy90aGVybWFsIChQdi90KSBzeXN0ZW1zIGFuZCB0aGVpciBhcHBsaWNhdGlvbnMiLCJhdXRob3IiOlt7ImZhbWlseSI6Ik5veHBhbmNvIiwiZ2l2ZW4iOiJNYXlyYSBHYXJjaWEiLCJwYXJzZS1uYW1lcyI6ZmFsc2UsImRyb3BwaW5nLXBhcnRpY2xlIjoiIiwibm9uLWRyb3BwaW5nLXBhcnRpY2xlIjoiIn0seyJmYW1pbHkiOiJXaWxraW5zIiwiZ2l2ZW4iOiJKYW1lcyIsInBhcnNlLW5hbWVzIjpmYWxzZSwiZHJvcHBpbmctcGFydGljbGUiOiIiLCJub24tZHJvcHBpbmctcGFydGljbGUiOiIifSx7ImZhbWlseSI6IlJpZmZhdCIsImdpdmVuIjoiU2FmZmEiLCJwYXJzZS1uYW1lcyI6ZmFsc2UsImRyb3BwaW5nLXBhcnRpY2xlIjoiIiwibm9uLWRyb3BwaW5nLXBhcnRpY2xlIjoiIn1dLCJjb250YWluZXItdGl0bGUiOiJGdXR1cmUgQ2l0aWVzIGFuZCBFbnZpcm9ubWVudCIsIklTU04iOiIyMzYzLTkwNzUiLCJpc3N1ZWQiOnsiZGF0ZS1wYXJ0cyI6W1syMDIwXV19LCJwYWdlIjoiOSIsInZvbHVtZSI6IjYiLCJjb250YWluZXItdGl0bGUtc2hvcnQiOiIifSwiaXNUZW1wb3JhcnkiOmZhbHNlfV19&quot;,&quot;citationItems&quot;:[{&quot;id&quot;:&quot;a094913d-e87c-3deb-8977-53f9d0c4ee24&quot;,&quot;itemData&quot;:{&quot;type&quot;:&quot;article-journal&quot;,&quot;id&quot;:&quot;a094913d-e87c-3deb-8977-53f9d0c4ee24&quot;,&quot;title&quot;:&quot;A review of the recent development of photovoltaic/thermal (Pv/t) systems and their applications&quot;,&quot;author&quot;:[{&quot;family&quot;:&quot;Noxpanco&quot;,&quot;given&quot;:&quot;Mayra Garcia&quot;,&quot;parse-names&quot;:false,&quot;dropping-particle&quot;:&quot;&quot;,&quot;non-dropping-particle&quot;:&quot;&quot;},{&quot;family&quot;:&quot;Wilkins&quot;,&quot;given&quot;:&quot;James&quot;,&quot;parse-names&quot;:false,&quot;dropping-particle&quot;:&quot;&quot;,&quot;non-dropping-particle&quot;:&quot;&quot;},{&quot;family&quot;:&quot;Riffat&quot;,&quot;given&quot;:&quot;Saffa&quot;,&quot;parse-names&quot;:false,&quot;dropping-particle&quot;:&quot;&quot;,&quot;non-dropping-particle&quot;:&quot;&quot;}],&quot;container-title&quot;:&quot;Future Cities and Environment&quot;,&quot;ISSN&quot;:&quot;2363-9075&quot;,&quot;issued&quot;:{&quot;date-parts&quot;:[[2020]]},&quot;page&quot;:&quot;9&quot;,&quot;volume&quot;:&quot;6&quot;,&quot;container-title-short&quot;:&quot;&quot;},&quot;isTemporary&quot;:false}]},{&quot;citationID&quot;:&quot;MENDELEY_CITATION_a0440e56-276e-498e-9e90-16cd3d05eeff&quot;,&quot;properties&quot;:{&quot;noteIndex&quot;:0},&quot;isEdited&quot;:false,&quot;manualOverride&quot;:{&quot;isManuallyOverridden&quot;:false,&quot;citeprocText&quot;:&quot;(Abakam &lt;i&gt;et al.&lt;/i&gt;, 2019)&quot;,&quot;manualOverrideText&quot;:&quot;&quot;},&quot;citationTag&quot;:&quot;MENDELEY_CITATION_v3_eyJjaXRhdGlvbklEIjoiTUVOREVMRVlfQ0lUQVRJT05fYTA0NDBlNTYtMjc2ZS00OThlLTllOTAtMTZjZDNkMDVlZWZmIiwicHJvcGVydGllcyI6eyJub3RlSW5kZXgiOjB9LCJpc0VkaXRlZCI6ZmFsc2UsIm1hbnVhbE92ZXJyaWRlIjp7ImlzTWFudWFsbHlPdmVycmlkZGVuIjpmYWxzZSwiY2l0ZXByb2NUZXh0IjoiKEFiYWthbSA8aT5ldCBhbC48L2k+LCAyMDE5KSIsIm1hbnVhbE92ZXJyaWRlVGV4dCI6IiJ9LCJjaXRhdGlvbkl0ZW1zIjpbeyJpZCI6IjI3NmNjMjlhLTYxOGItMzI5Zi05NGRlLWViYTVlM2ViZTFkNyIsIml0ZW1EYXRhIjp7InR5cGUiOiJhcnRpY2xlLWpvdXJuYWwiLCJpZCI6IjI3NmNjMjlhLTYxOGItMzI5Zi05NGRlLWViYTVlM2ViZTFkNyIsInRpdGxlIjoiTW9kZWxsaW5nIGFuZCBwZXJmb3JtYW5jZSBhbmFseXNpcyBvZiBhIG5ldyBQVlQgc3lzdGVtLCB3aXRoIHR3byBzZW1pLXRyYW5zcGFyZW50IFBWIHBhbmVscyIsImF1dGhvciI6W3siZmFtaWx5IjoiQWJha2FtIiwiZ2l2ZW4iOiJNaWNoYWVsIiwicGFyc2UtbmFtZXMiOmZhbHNlLCJkcm9wcGluZy1wYXJ0aWNsZSI6IiIsIm5vbi1kcm9wcGluZy1wYXJ0aWNsZSI6IiJ9LHsiZmFtaWx5IjoiQWxrYWZmIiwiZ2l2ZW4iOiJTYXFhZmYgQSIsInBhcnNlLW5hbWVzIjpmYWxzZSwiZHJvcHBpbmctcGFydGljbGUiOiIiLCJub24tZHJvcHBpbmctcGFydGljbGUiOiIifSx7ImZhbWlseSI6IkdvIiwiZ2l2ZW4iOiJZdW4gSWkiLCJwYXJzZS1uYW1lcyI6ZmFsc2UsImRyb3BwaW5nLXBhcnRpY2xlIjoiIiwibm9uLWRyb3BwaW5nLXBhcnRpY2xlIjoiIn0seyJmYW1pbHkiOiJWZW5raXRlc3dhcmFuIiwiZ2l2ZW4iOiJWaW5vZCBLdW1hciIsInBhcnNlLW5hbWVzIjpmYWxzZSwiZHJvcHBpbmctcGFydGljbGUiOiIiLCJub24tZHJvcHBpbmctcGFydGljbGUiOiIifV0sImNvbnRhaW5lci10aXRsZSI6IlByb2Nlc3MgSW50ZWdyYXRpb24gYW5kIE9wdGltaXphdGlvbiBmb3IgU3VzdGFpbmFiaWxpdHkiLCJJU1NOIjoiMjUwOS00MjM4IiwiaXNzdWVkIjp7ImRhdGUtcGFydHMiOltbMjAxOV1dfSwicGFnZSI6IjM1OS0zNzMiLCJwdWJsaXNoZXIiOiJTcHJpbmdlciIsInZvbHVtZSI6IjMiLCJjb250YWluZXItdGl0bGUtc2hvcnQiOiIifSwiaXNUZW1wb3JhcnkiOmZhbHNlfV19&quot;,&quot;citationItems&quot;:[{&quot;id&quot;:&quot;276cc29a-618b-329f-94de-eba5e3ebe1d7&quot;,&quot;itemData&quot;:{&quot;type&quot;:&quot;article-journal&quot;,&quot;id&quot;:&quot;276cc29a-618b-329f-94de-eba5e3ebe1d7&quot;,&quot;title&quot;:&quot;Modelling and performance analysis of a new PVT system, with two semi-transparent PV panels&quot;,&quot;author&quot;:[{&quot;family&quot;:&quot;Abakam&quot;,&quot;given&quot;:&quot;Michael&quot;,&quot;parse-names&quot;:false,&quot;dropping-particle&quot;:&quot;&quot;,&quot;non-dropping-particle&quot;:&quot;&quot;},{&quot;family&quot;:&quot;Alkaff&quot;,&quot;given&quot;:&quot;Saqaff A&quot;,&quot;parse-names&quot;:false,&quot;dropping-particle&quot;:&quot;&quot;,&quot;non-dropping-particle&quot;:&quot;&quot;},{&quot;family&quot;:&quot;Go&quot;,&quot;given&quot;:&quot;Yun Ii&quot;,&quot;parse-names&quot;:false,&quot;dropping-particle&quot;:&quot;&quot;,&quot;non-dropping-particle&quot;:&quot;&quot;},{&quot;family&quot;:&quot;Venkiteswaran&quot;,&quot;given&quot;:&quot;Vinod Kumar&quot;,&quot;parse-names&quot;:false,&quot;dropping-particle&quot;:&quot;&quot;,&quot;non-dropping-particle&quot;:&quot;&quot;}],&quot;container-title&quot;:&quot;Process Integration and Optimization for Sustainability&quot;,&quot;ISSN&quot;:&quot;2509-4238&quot;,&quot;issued&quot;:{&quot;date-parts&quot;:[[2019]]},&quot;page&quot;:&quot;359-373&quot;,&quot;publisher&quot;:&quot;Springer&quot;,&quot;volume&quot;:&quot;3&quot;,&quot;container-title-short&quot;:&quot;&quot;},&quot;isTemporary&quot;:false}]},{&quot;citationID&quot;:&quot;MENDELEY_CITATION_1dbbff03-ef33-4ad3-b577-77a6b608b358&quot;,&quot;properties&quot;:{&quot;noteIndex&quot;:0},&quot;isEdited&quot;:false,&quot;manualOverride&quot;:{&quot;isManuallyOverridden&quot;:false,&quot;citeprocText&quot;:&quot;(Abakam &lt;i&gt;et al.&lt;/i&gt;, 2019)&quot;,&quot;manualOverrideText&quot;:&quot;&quot;},&quot;citationTag&quot;:&quot;MENDELEY_CITATION_v3_eyJjaXRhdGlvbklEIjoiTUVOREVMRVlfQ0lUQVRJT05fMWRiYmZmMDMtZWYzMy00YWQzLWI1NzctNzdhNmI2MDhiMzU4IiwicHJvcGVydGllcyI6eyJub3RlSW5kZXgiOjB9LCJpc0VkaXRlZCI6ZmFsc2UsIm1hbnVhbE92ZXJyaWRlIjp7ImlzTWFudWFsbHlPdmVycmlkZGVuIjpmYWxzZSwiY2l0ZXByb2NUZXh0IjoiKEFiYWthbSA8aT5ldCBhbC48L2k+LCAyMDE5KSIsIm1hbnVhbE92ZXJyaWRlVGV4dCI6IiJ9LCJjaXRhdGlvbkl0ZW1zIjpbeyJpZCI6IjI3NmNjMjlhLTYxOGItMzI5Zi05NGRlLWViYTVlM2ViZTFkNyIsIml0ZW1EYXRhIjp7InR5cGUiOiJhcnRpY2xlLWpvdXJuYWwiLCJpZCI6IjI3NmNjMjlhLTYxOGItMzI5Zi05NGRlLWViYTVlM2ViZTFkNyIsInRpdGxlIjoiTW9kZWxsaW5nIGFuZCBwZXJmb3JtYW5jZSBhbmFseXNpcyBvZiBhIG5ldyBQVlQgc3lzdGVtLCB3aXRoIHR3byBzZW1pLXRyYW5zcGFyZW50IFBWIHBhbmVscyIsImF1dGhvciI6W3siZmFtaWx5IjoiQWJha2FtIiwiZ2l2ZW4iOiJNaWNoYWVsIiwicGFyc2UtbmFtZXMiOmZhbHNlLCJkcm9wcGluZy1wYXJ0aWNsZSI6IiIsIm5vbi1kcm9wcGluZy1wYXJ0aWNsZSI6IiJ9LHsiZmFtaWx5IjoiQWxrYWZmIiwiZ2l2ZW4iOiJTYXFhZmYgQSIsInBhcnNlLW5hbWVzIjpmYWxzZSwiZHJvcHBpbmctcGFydGljbGUiOiIiLCJub24tZHJvcHBpbmctcGFydGljbGUiOiIifSx7ImZhbWlseSI6IkdvIiwiZ2l2ZW4iOiJZdW4gSWkiLCJwYXJzZS1uYW1lcyI6ZmFsc2UsImRyb3BwaW5nLXBhcnRpY2xlIjoiIiwibm9uLWRyb3BwaW5nLXBhcnRpY2xlIjoiIn0seyJmYW1pbHkiOiJWZW5raXRlc3dhcmFuIiwiZ2l2ZW4iOiJWaW5vZCBLdW1hciIsInBhcnNlLW5hbWVzIjpmYWxzZSwiZHJvcHBpbmctcGFydGljbGUiOiIiLCJub24tZHJvcHBpbmctcGFydGljbGUiOiIifV0sImNvbnRhaW5lci10aXRsZSI6IlByb2Nlc3MgSW50ZWdyYXRpb24gYW5kIE9wdGltaXphdGlvbiBmb3IgU3VzdGFpbmFiaWxpdHkiLCJJU1NOIjoiMjUwOS00MjM4IiwiaXNzdWVkIjp7ImRhdGUtcGFydHMiOltbMjAxOV1dfSwicGFnZSI6IjM1OS0zNzMiLCJwdWJsaXNoZXIiOiJTcHJpbmdlciIsInZvbHVtZSI6IjMiLCJjb250YWluZXItdGl0bGUtc2hvcnQiOiIifSwiaXNUZW1wb3JhcnkiOmZhbHNlfV19&quot;,&quot;citationItems&quot;:[{&quot;id&quot;:&quot;276cc29a-618b-329f-94de-eba5e3ebe1d7&quot;,&quot;itemData&quot;:{&quot;type&quot;:&quot;article-journal&quot;,&quot;id&quot;:&quot;276cc29a-618b-329f-94de-eba5e3ebe1d7&quot;,&quot;title&quot;:&quot;Modelling and performance analysis of a new PVT system, with two semi-transparent PV panels&quot;,&quot;author&quot;:[{&quot;family&quot;:&quot;Abakam&quot;,&quot;given&quot;:&quot;Michael&quot;,&quot;parse-names&quot;:false,&quot;dropping-particle&quot;:&quot;&quot;,&quot;non-dropping-particle&quot;:&quot;&quot;},{&quot;family&quot;:&quot;Alkaff&quot;,&quot;given&quot;:&quot;Saqaff A&quot;,&quot;parse-names&quot;:false,&quot;dropping-particle&quot;:&quot;&quot;,&quot;non-dropping-particle&quot;:&quot;&quot;},{&quot;family&quot;:&quot;Go&quot;,&quot;given&quot;:&quot;Yun Ii&quot;,&quot;parse-names&quot;:false,&quot;dropping-particle&quot;:&quot;&quot;,&quot;non-dropping-particle&quot;:&quot;&quot;},{&quot;family&quot;:&quot;Venkiteswaran&quot;,&quot;given&quot;:&quot;Vinod Kumar&quot;,&quot;parse-names&quot;:false,&quot;dropping-particle&quot;:&quot;&quot;,&quot;non-dropping-particle&quot;:&quot;&quot;}],&quot;container-title&quot;:&quot;Process Integration and Optimization for Sustainability&quot;,&quot;ISSN&quot;:&quot;2509-4238&quot;,&quot;issued&quot;:{&quot;date-parts&quot;:[[2019]]},&quot;page&quot;:&quot;359-373&quot;,&quot;publisher&quot;:&quot;Springer&quot;,&quot;volume&quot;:&quot;3&quot;,&quot;container-title-short&quot;:&quot;&quot;},&quot;isTemporary&quot;:false}]},{&quot;citationID&quot;:&quot;MENDELEY_CITATION_a735ee62-1300-473c-8dfb-c3621b6c8e8b&quot;,&quot;properties&quot;:{&quot;noteIndex&quot;:0},&quot;isEdited&quot;:false,&quot;manualOverride&quot;:{&quot;isManuallyOverridden&quot;:false,&quot;citeprocText&quot;:&quot;(Ramos &lt;i&gt;et al.&lt;/i&gt;, 2017)&quot;,&quot;manualOverrideText&quot;:&quot;&quot;},&quot;citationTag&quot;:&quot;MENDELEY_CITATION_v3_eyJjaXRhdGlvbklEIjoiTUVOREVMRVlfQ0lUQVRJT05fYTczNWVlNjItMTMwMC00NzNjLThkZmItYzM2MjFiNmM4ZThiIiwicHJvcGVydGllcyI6eyJub3RlSW5kZXgiOjB9LCJpc0VkaXRlZCI6ZmFsc2UsIm1hbnVhbE92ZXJyaWRlIjp7ImlzTWFudWFsbHlPdmVycmlkZGVuIjpmYWxzZSwiY2l0ZXByb2NUZXh0IjoiKFJhbW9zIDxpPmV0IGFsLjwvaT4sIDIwMTcpIiwibWFudWFsT3ZlcnJpZGVUZXh0IjoiIn0sImNpdGF0aW9uSXRlbXMiOlt7ImlkIjoiMzlmMzQzOWEtNDZmNC0zMWU0LWE4MDgtMDQ5MjEzYTk3ZTBiIiwiaXRlbURhdGEiOnsidHlwZSI6ImFydGljbGUtam91cm5hbCIsImlkIjoiMzlmMzQzOWEtNDZmNC0zMWU0LWE4MDgtMDQ5MjEzYTk3ZTBiIiwidGl0bGUiOiJTb2xhci10aGVybWFsIGFuZCBoeWJyaWQgcGhvdG92b2x0YWljLXRoZXJtYWwgc3lzdGVtcyBmb3IgcmVuZXdhYmxlIGhlYXRpbmciLCJhdXRob3IiOlt7ImZhbWlseSI6IlJhbW9zIiwiZ2l2ZW4iOiJBbGJhIiwicGFyc2UtbmFtZXMiOmZhbHNlLCJkcm9wcGluZy1wYXJ0aWNsZSI6IiIsIm5vbi1kcm9wcGluZy1wYXJ0aWNsZSI6IiJ9LHsiZmFtaWx5IjoiR3VhcnJhY2lubyIsImdpdmVuIjoiSWxhcmlhIiwicGFyc2UtbmFtZXMiOmZhbHNlLCJkcm9wcGluZy1wYXJ0aWNsZSI6IiIsIm5vbi1kcm9wcGluZy1wYXJ0aWNsZSI6IiJ9LHsiZmFtaWx5IjoiTWVsbG9yIiwiZ2l2ZW4iOiJBbGV4YW5kZXIiLCJwYXJzZS1uYW1lcyI6ZmFsc2UsImRyb3BwaW5nLXBhcnRpY2xlIjoiIiwibm9uLWRyb3BwaW5nLXBhcnRpY2xlIjoiIn0seyJmYW1pbHkiOiJBbG9uc28tw4FsdmFyZXoiLCJnaXZlbiI6IkRpZWdvIiwicGFyc2UtbmFtZXMiOmZhbHNlLCJkcm9wcGluZy1wYXJ0aWNsZSI6IiIsIm5vbi1kcm9wcGluZy1wYXJ0aWNsZSI6IiJ9LHsiZmFtaWx5IjoiQ2hpbGRzIiwiZ2l2ZW4iOiJQZXRlciIsInBhcnNlLW5hbWVzIjpmYWxzZSwiZHJvcHBpbmctcGFydGljbGUiOiIiLCJub24tZHJvcHBpbmctcGFydGljbGUiOiIifSx7ImZhbWlseSI6IkVraW5zLURhdWtlcyIsImdpdmVuIjoiTmljaG9sYXMgSiIsInBhcnNlLW5hbWVzIjpmYWxzZSwiZHJvcHBpbmctcGFydGljbGUiOiIiLCJub24tZHJvcHBpbmctcGFydGljbGUiOiIifSx7ImZhbWlseSI6Ik1hcmtpZGVzIiwiZ2l2ZW4iOiJDaHJpc3RvcyBOIiwicGFyc2UtbmFtZXMiOmZhbHNlLCJkcm9wcGluZy1wYXJ0aWNsZSI6IiIsIm5vbi1kcm9wcGluZy1wYXJ0aWNsZSI6IiJ9XSwiY29udGFpbmVyLXRpdGxlIjoiR3JhbnRoYW0gSW5zdGl0dXRlIEJyaWVmaW5nIHBhcGVyIiwiaXNzdWVkIjp7ImRhdGUtcGFydHMiOltbMjAxN11dfSwiaXNzdWUiOiIyMiIsImNvbnRhaW5lci10aXRsZS1zaG9ydCI6IiJ9LCJpc1RlbXBvcmFyeSI6ZmFsc2V9XX0=&quot;,&quot;citationItems&quot;:[{&quot;id&quot;:&quot;39f3439a-46f4-31e4-a808-049213a97e0b&quot;,&quot;itemData&quot;:{&quot;type&quot;:&quot;article-journal&quot;,&quot;id&quot;:&quot;39f3439a-46f4-31e4-a808-049213a97e0b&quot;,&quot;title&quot;:&quot;Solar-thermal and hybrid photovoltaic-thermal systems for renewable heating&quot;,&quot;author&quot;:[{&quot;family&quot;:&quot;Ramos&quot;,&quot;given&quot;:&quot;Alba&quot;,&quot;parse-names&quot;:false,&quot;dropping-particle&quot;:&quot;&quot;,&quot;non-dropping-particle&quot;:&quot;&quot;},{&quot;family&quot;:&quot;Guarracino&quot;,&quot;given&quot;:&quot;Ilaria&quot;,&quot;parse-names&quot;:false,&quot;dropping-particle&quot;:&quot;&quot;,&quot;non-dropping-particle&quot;:&quot;&quot;},{&quot;family&quot;:&quot;Mellor&quot;,&quot;given&quot;:&quot;Alexander&quot;,&quot;parse-names&quot;:false,&quot;dropping-particle&quot;:&quot;&quot;,&quot;non-dropping-particle&quot;:&quot;&quot;},{&quot;family&quot;:&quot;Alonso-Álvarez&quot;,&quot;given&quot;:&quot;Diego&quot;,&quot;parse-names&quot;:false,&quot;dropping-particle&quot;:&quot;&quot;,&quot;non-dropping-particle&quot;:&quot;&quot;},{&quot;family&quot;:&quot;Childs&quot;,&quot;given&quot;:&quot;Peter&quot;,&quot;parse-names&quot;:false,&quot;dropping-particle&quot;:&quot;&quot;,&quot;non-dropping-particle&quot;:&quot;&quot;},{&quot;family&quot;:&quot;Ekins-Daukes&quot;,&quot;given&quot;:&quot;Nicholas J&quot;,&quot;parse-names&quot;:false,&quot;dropping-particle&quot;:&quot;&quot;,&quot;non-dropping-particle&quot;:&quot;&quot;},{&quot;family&quot;:&quot;Markides&quot;,&quot;given&quot;:&quot;Christos N&quot;,&quot;parse-names&quot;:false,&quot;dropping-particle&quot;:&quot;&quot;,&quot;non-dropping-particle&quot;:&quot;&quot;}],&quot;container-title&quot;:&quot;Grantham Institute Briefing paper&quot;,&quot;issued&quot;:{&quot;date-parts&quot;:[[2017]]},&quot;issue&quot;:&quot;22&quot;,&quot;container-title-short&quot;:&quot;&quot;},&quot;isTemporary&quot;:false}]},{&quot;citationID&quot;:&quot;MENDELEY_CITATION_b5a1937f-afb1-4d1a-a288-f38d3b9902c0&quot;,&quot;properties&quot;:{&quot;noteIndex&quot;:0},&quot;isEdited&quot;:false,&quot;manualOverride&quot;:{&quot;isManuallyOverridden&quot;:false,&quot;citeprocText&quot;:&quot;(Barbu &lt;i&gt;et al.&lt;/i&gt;, 2021; Dubey &lt;i&gt;et al.&lt;/i&gt;, 2013)&quot;,&quot;manualOverrideText&quot;:&quot;&quot;},&quot;citationTag&quot;:&quot;MENDELEY_CITATION_v3_eyJjaXRhdGlvbklEIjoiTUVOREVMRVlfQ0lUQVRJT05fYjVhMTkzN2YtYWZiMS00ZDFhLWEyODgtZjM4ZDNiOTkwMmMwIiwicHJvcGVydGllcyI6eyJub3RlSW5kZXgiOjB9LCJpc0VkaXRlZCI6ZmFsc2UsIm1hbnVhbE92ZXJyaWRlIjp7ImlzTWFudWFsbHlPdmVycmlkZGVuIjpmYWxzZSwiY2l0ZXByb2NUZXh0IjoiKEJhcmJ1IDxpPmV0IGFsLjwvaT4sIDIwMjE7IER1YmV5IDxpPmV0IGFsLjwvaT4sIDIwMTMpIiwibWFudWFsT3ZlcnJpZGVUZXh0IjoiIn0sImNpdGF0aW9uSXRlbXMiOlt7ImlkIjoiMmVjNjYyNjktOWExMS0zZmZlLTliODItM2JkY2YxNDI5YTc4IiwiaXRlbURhdGEiOnsidHlwZSI6ImFydGljbGUtam91cm5hbCIsImlkIjoiMmVjNjYyNjktOWExMS0zZmZlLTliODItM2JkY2YxNDI5YTc4IiwidGl0bGUiOiJUZW1wZXJhdHVyZSBEZXBlbmRlbnQgUGhvdG92b2x0YWljIChQVikgRWZmaWNpZW5jeSBhbmQgSXRzIEVmZmVjdCBvbiBQViBQcm9kdWN0aW9uIGluIHRoZSBXb3JsZCDigJMgQSBSZXZpZXciLCJhdXRob3IiOlt7ImZhbWlseSI6IkR1YmV5IiwiZ2l2ZW4iOiJTd2FwbmlsIiwicGFyc2UtbmFtZXMiOmZhbHNlLCJkcm9wcGluZy1wYXJ0aWNsZSI6IiIsIm5vbi1kcm9wcGluZy1wYXJ0aWNsZSI6IiJ9LHsiZmFtaWx5IjoiU2FydmFpeWEiLCJnaXZlbiI6IkphdGluIE5hcm90YW0iLCJwYXJzZS1uYW1lcyI6ZmFsc2UsImRyb3BwaW5nLXBhcnRpY2xlIjoiIiwibm9uLWRyb3BwaW5nLXBhcnRpY2xlIjoiIn0seyJmYW1pbHkiOiJTZXNoYWRyaSIsImdpdmVuIjoiQmhhcmF0aCIsInBhcnNlLW5hbWVzIjpmYWxzZSwiZHJvcHBpbmctcGFydGljbGUiOiIiLCJub24tZHJvcHBpbmctcGFydGljbGUiOiIifV0sImNvbnRhaW5lci10aXRsZSI6IkVuZXJneSBQcm9jZWRpYSIsImNvbnRhaW5lci10aXRsZS1zaG9ydCI6IkVuZXJneSBQcm9jZWRpYSIsImFjY2Vzc2VkIjp7ImRhdGUtcGFydHMiOltbMjAyNCw2LDEyXV19LCJET0kiOiIxMC4xMDE2L0ouRUdZUFJPLjIwMTMuMDUuMDcyIiwiSVNTTiI6IjE4NzYtNjEwMiIsImlzc3VlZCI6eyJkYXRlLXBhcnRzIjpbWzIwMTMsMSwxXV19LCJwYWdlIjoiMzExLTMyMSIsImFic3RyYWN0IjoiU29sYXIgY2VsbCBwZXJmb3JtYW5jZSBkZWNyZWFzZXMgd2l0aCBpbmNyZWFzaW5nIHRlbXBlcmF0dXJlLCBmdW5kYW1lbnRhbGx5IG93aW5nIHRvIGluY3JlYXNlZCBpbnRlcm5hbCBjYXJyaWVyIHJlY29tYmluYXRpb24gcmF0ZXMsIGNhdXNlZCBieSBpbmNyZWFzZWQgY2FycmllciBjb25jZW50cmF0aW9ucy4gVGhlIG9wZXJhdGluZyB0ZW1wZXJhdHVyZSBwbGF5cyBhIGtleSByb2xlIGluIHRoZSBwaG90b3ZvbHRhaWMgY29udmVyc2lvbiBwcm9jZXNzLiBCb3RoIHRoZSBlbGVjdHJpY2FsIGVmZmljaWVuY3kgYW5kIHRoZSBwb3dlciBvdXRwdXQgb2YgYSBwaG90b3ZvbHRhaWMgKFBWKSBtb2R1bGUgZGVwZW5kIGxpbmVhcmx5IG9uIHRoZSBvcGVyYXRpbmcgdGVtcGVyYXR1cmUuIFRoZSB2YXJpb3VzIGNvcnJlbGF0aW9ucyBwcm9wb3NlZCBpbiB0aGUgbGl0ZXJhdHVyZSByZXByZXNlbnQgc2ltcGxpZmllZCB3b3JraW5nIGVxdWF0aW9ucyB3aGljaCBjYW4gYmUgYXBwbHkgdG8gUFYgbW9kdWxlcyBvciBQViBhcnJheXMgbW91bnRlZCBvbiBmcmVlLXN0YW5kaW5nIGZyYW1lcywgUFYtVGhlcm1hbCBjb2xsZWN0b3JzLCBhbmQgYnVpbGRpbmcgaW50ZWdyYXRlZCBwaG90b3ZvbHRhaWMgYXJyYXlzLCByZXNwZWN0aXZlbHkuIFRoZSBlbGVjdHJpY2FsIHBlcmZvcm1hbmNlIGlzIHByaW1hcmlseSBpbmZsdWVuY2VkIGJ5IHRoZSBtYXRlcmlhbCBvZiBQViB1c2VkLiBOdW1lcm91cyBjb3JyZWxhdGlvbnMgZm9yIGNlbGwgdGVtcGVyYXR1cmUgd2hpY2ggaGF2ZSBhcHBlYXJlZCBpbiB0aGUgbGl0ZXJhdHVyZSBpbnZvbHZlIGJhc2ljIGVudmlyb25tZW50YWwgdmFyaWFibGVzIGFuZCBudW1lcmljYWwgcGFyYW1ldGVycyB3aGljaCBhcmUgbWF0ZXJpYWwgb3Igc3lzdGVtIGRlcGVuZGVudC4gSW4gdGhpcyBwYXBlciwgYSBicmllZiBkaXNjdXNzaW9uIGlzIHByZXNlbnRlZCByZWdhcmRpbmcgdGhlIG9wZXJhdGluZyB0ZW1wZXJhdHVyZSBvZiBvbmUtc3VuIGNvbW1lcmNpYWwgZ3JhZGUgc2lsaWNvbi1iYXNlZCBzb2xhciBjZWxscy9tb2R1bGVzIGFuZCBpdHMgZWZmZWN0IHVwb24gdGhlIGVsZWN0cmljYWwgcGVyZm9ybWFuY2Ugb2YgcGhvdG92b2x0YWljIGluc3RhbGxhdGlvbnMuIEdlbmVyYWxseSwgdGhlIHBlcmZvcm1hbmNlIHJhdGlvIGRlY3JlYXNlcyB3aXRoIGxhdGl0dWRlIGJlY2F1c2Ugb2YgdGVtcGVyYXR1cmUuIEhvd2V2ZXIsIHJlZ2lvbnMgd2l0aCBoaWdoIGFsdGl0dWRlIGhhdmUgaGlnaGVyIHBlcmZvcm1hbmNlIHJhdGlvcyBkdWUgdG8gbG93IHRlbXBlcmF0dXJlLCBsaWtlLCBzb3V0aGVybiBBbmRlcywgSGltYWxheWEgcmVnaW9uLCBhbmQgQW50YXJjdGljYS4gUFYgbW9kdWxlcyB3aXRoIGxlc3Mgc2Vuc2l0aXZpdHkgdG8gdGVtcGVyYXR1cmUgYXJlIHByZWZlcmFibGUgZm9yIHRoZSBoaWdoIHRlbXBlcmF0dXJlIHJlZ2lvbnMgYW5kIG1vcmUgcmVzcG9uc2l2ZSB0byB0ZW1wZXJhdHVyZSB3aWxsIGJlIG1vcmUgZWZmZWN0aXZlIGluIHRoZSBsb3cgdGVtcGVyYXR1cmUgcmVnaW9ucy4gVGhlIGdlb2dyYXBoaWNhbCBkaXN0cmlidXRpb24gb2YgcGhvdG92b2x0YWljIGVuZXJneSBwb3RlbnRpYWwgY29uc2lkZXJpbmcgdGhlIGVmZmVjdCBvZiBpcnJhZGlhdGlvbiBhbmQgYW1iaWVudCB0ZW1wZXJhdHVyZSBvbiBQViBzeXN0ZW0gcGVyZm9ybWFuY2UgaXMgY29uc2lkZXJlZC4gwqkgMjAxMSBUaGUgQXV0aG9ycy4iLCJwdWJsaXNoZXIiOiJFbHNldmllciIsInZvbHVtZSI6IjMzIn0sImlzVGVtcG9yYXJ5IjpmYWxzZX0seyJpZCI6IjU3OGU3Mjc5LTEwZWEtM2YyNC05NjAzLTJkZjA2NjFlZTczOSIsIml0ZW1EYXRhIjp7InR5cGUiOiJhcnRpY2xlLWpvdXJuYWwiLCJpZCI6IjU3OGU3Mjc5LTEwZWEtM2YyNC05NjAzLTJkZjA2NjFlZTczOSIsInRpdGxlIjoiTnVtZXJpY2FsIG1vZGVsIGFuZCBwYXJhbWV0cmljIGFuYWx5c2lzIG9mIGEgbGlxdWlkIGJhc2VkIGh5YnJpZCBwaG90b3ZvbHRhaWMgdGhlcm1hbCAoUFZUKSBjb2xsZWN0b3IiLCJhdXRob3IiOlt7ImZhbWlseSI6IkJhcmJ1IiwiZ2l2ZW4iOiJNYWRhbGluYSIsInBhcnNlLW5hbWVzIjpmYWxzZSwiZHJvcHBpbmctcGFydGljbGUiOiIiLCJub24tZHJvcHBpbmctcGFydGljbGUiOiIifSx7ImZhbWlseSI6IlNpcm91eCIsImdpdmVuIjoiTW9uaWNhIiwicGFyc2UtbmFtZXMiOmZhbHNlLCJkcm9wcGluZy1wYXJ0aWNsZSI6IiIsIm5vbi1kcm9wcGluZy1wYXJ0aWNsZSI6IiJ9LHsiZmFtaWx5IjoiRGFyaWUiLCJnaXZlbiI6Ikdlb3JnZSIsInBhcnNlLW5hbWVzIjpmYWxzZSwiZHJvcHBpbmctcGFydGljbGUiOiIiLCJub24tZHJvcHBpbmctcGFydGljbGUiOiIifV0sImNvbnRhaW5lci10aXRsZSI6IkVuZXJneSBSZXBvcnRzIiwiSVNTTiI6IjIzNTItNDg0NyIsImlzc3VlZCI6eyJkYXRlLXBhcnRzIjpbWzIwMjFdXX0sInBhZ2UiOiI3OTc3LTc5ODgiLCJwdWJsaXNoZXIiOiJFbHNldmllciIsInZvbHVtZSI6IjciLCJjb250YWluZXItdGl0bGUtc2hvcnQiOiIifSwiaXNUZW1wb3JhcnkiOmZhbHNlfV19&quot;,&quot;citationItems&quot;:[{&quot;id&quot;:&quot;2ec66269-9a11-3ffe-9b82-3bdcf1429a78&quot;,&quot;itemData&quot;:{&quot;type&quot;:&quot;article-journal&quot;,&quot;id&quot;:&quot;2ec66269-9a11-3ffe-9b82-3bdcf1429a78&quot;,&quot;title&quot;:&quot;Temperature Dependent Photovoltaic (PV) Efficiency and Its Effect on PV Production in the World – A Review&quot;,&quot;author&quot;:[{&quot;family&quot;:&quot;Dubey&quot;,&quot;given&quot;:&quot;Swapnil&quot;,&quot;parse-names&quot;:false,&quot;dropping-particle&quot;:&quot;&quot;,&quot;non-dropping-particle&quot;:&quot;&quot;},{&quot;family&quot;:&quot;Sarvaiya&quot;,&quot;given&quot;:&quot;Jatin Narotam&quot;,&quot;parse-names&quot;:false,&quot;dropping-particle&quot;:&quot;&quot;,&quot;non-dropping-particle&quot;:&quot;&quot;},{&quot;family&quot;:&quot;Seshadri&quot;,&quot;given&quot;:&quot;Bharath&quot;,&quot;parse-names&quot;:false,&quot;dropping-particle&quot;:&quot;&quot;,&quot;non-dropping-particle&quot;:&quot;&quot;}],&quot;container-title&quot;:&quot;Energy Procedia&quot;,&quot;container-title-short&quot;:&quot;Energy Procedia&quot;,&quot;accessed&quot;:{&quot;date-parts&quot;:[[2024,6,12]]},&quot;DOI&quot;:&quot;10.1016/J.EGYPRO.2013.05.072&quot;,&quot;ISSN&quot;:&quot;1876-6102&quot;,&quot;issued&quot;:{&quot;date-parts&quot;:[[2013,1,1]]},&quot;page&quot;:&quot;311-321&quot;,&quot;abstract&quot;:&quot;Solar cell performance decreases with increasing temperature, fundamentally owing to increased internal carrier recombination rates, caused by increased carrier concentrations. The operating temperature plays a key role in the photovoltaic conversion process. Both the electrical efficiency and the power output of a photovoltaic (PV) module depend linearly on the operating temperature. The various correlations proposed in the literature represent simplified working equations which can be apply to PV modules or PV arrays mounted on free-standing frames, PV-Thermal collectors, and building integrated photovoltaic arrays, respectively. The electrical performance is primarily influenced by the material of PV used. Numerous correlations for cell temperature which have appeared in the literature involve basic environmental variables and numerical parameters which are material or system dependent. In this paper, a brief discussion is presented regarding the operating temperature of one-sun commercial grade silicon-based solar cells/modules and its effect upon the electrical performance of photovoltaic installations. Generally, the performance ratio decreases with latitude because of temperature. However, regions with high altitude have higher performance ratios due to low temperature, like, southern Andes, Himalaya region, and Antarctica. PV modules with less sensitivity to temperature are preferable for the high temperature regions and more responsive to temperature will be more effective in the low temperature regions. The geographical distribution of photovoltaic energy potential considering the effect of irradiation and ambient temperature on PV system performance is considered. © 2011 The Authors.&quot;,&quot;publisher&quot;:&quot;Elsevier&quot;,&quot;volume&quot;:&quot;33&quot;},&quot;isTemporary&quot;:false},{&quot;id&quot;:&quot;578e7279-10ea-3f24-9603-2df0661ee739&quot;,&quot;itemData&quot;:{&quot;type&quot;:&quot;article-journal&quot;,&quot;id&quot;:&quot;578e7279-10ea-3f24-9603-2df0661ee739&quot;,&quot;title&quot;:&quot;Numerical model and parametric analysis of a liquid based hybrid photovoltaic thermal (PVT) collector&quot;,&quot;author&quot;:[{&quot;family&quot;:&quot;Barbu&quot;,&quot;given&quot;:&quot;Madalina&quot;,&quot;parse-names&quot;:false,&quot;dropping-particle&quot;:&quot;&quot;,&quot;non-dropping-particle&quot;:&quot;&quot;},{&quot;family&quot;:&quot;Siroux&quot;,&quot;given&quot;:&quot;Monica&quot;,&quot;parse-names&quot;:false,&quot;dropping-particle&quot;:&quot;&quot;,&quot;non-dropping-particle&quot;:&quot;&quot;},{&quot;family&quot;:&quot;Darie&quot;,&quot;given&quot;:&quot;George&quot;,&quot;parse-names&quot;:false,&quot;dropping-particle&quot;:&quot;&quot;,&quot;non-dropping-particle&quot;:&quot;&quot;}],&quot;container-title&quot;:&quot;Energy Reports&quot;,&quot;ISSN&quot;:&quot;2352-4847&quot;,&quot;issued&quot;:{&quot;date-parts&quot;:[[2021]]},&quot;page&quot;:&quot;7977-7988&quot;,&quot;publisher&quot;:&quot;Elsevier&quot;,&quot;volume&quot;:&quot;7&quot;,&quot;container-title-short&quot;:&quot;&quot;},&quot;isTemporary&quot;:false}]},{&quot;citationID&quot;:&quot;MENDELEY_CITATION_77a38f46-22f1-4c11-85ea-84e7cff98733&quot;,&quot;properties&quot;:{&quot;noteIndex&quot;:0},&quot;isEdited&quot;:false,&quot;manualOverride&quot;:{&quot;isManuallyOverridden&quot;:false,&quot;citeprocText&quot;:&quot;(Gagliano &lt;i&gt;et al.&lt;/i&gt;, 2019)&quot;,&quot;manualOverrideText&quot;:&quot;&quot;},&quot;citationTag&quot;:&quot;MENDELEY_CITATION_v3_eyJjaXRhdGlvbklEIjoiTUVOREVMRVlfQ0lUQVRJT05fNzdhMzhmNDYtMjJmMS00YzExLTg1ZWEtODRlN2NmZjk4NzMzIiwicHJvcGVydGllcyI6eyJub3RlSW5kZXgiOjB9LCJpc0VkaXRlZCI6ZmFsc2UsIm1hbnVhbE92ZXJyaWRlIjp7ImlzTWFudWFsbHlPdmVycmlkZGVuIjpmYWxzZSwiY2l0ZXByb2NUZXh0IjoiKEdhZ2xpYW5vIDxpPmV0IGFsLjwvaT4sIDIwMTkpIiwibWFudWFsT3ZlcnJpZGVUZXh0IjoiIn0sImNpdGF0aW9uSXRlbXMiOlt7ImlkIjoiYTQyZTljZjQtNWFiYi0zZjY3LThhNTEtOWE1NGY1N2FlMjdiIiwiaXRlbURhdGEiOnsidHlwZSI6ImFydGljbGUtam91cm5hbCIsImlkIjoiYTQyZTljZjQtNWFiYi0zZjY3LThhNTEtOWE1NGY1N2FlMjdiIiwidGl0bGUiOiJEZXNjcmlwdGlvbiBhbmQgcGVyZm9ybWFuY2UgYW5hbHlzaXMgb2YgYSBmbGV4aWJsZSBwaG90b3ZvbHRhaWMvdGhlcm1hbCAoUFYvVCkgc29sYXIgc3lzdGVtIiwiYXV0aG9yIjpbeyJmYW1pbHkiOiJHYWdsaWFubyIsImdpdmVuIjoiQW50b25pbyIsInBhcnNlLW5hbWVzIjpmYWxzZSwiZHJvcHBpbmctcGFydGljbGUiOiIiLCJub24tZHJvcHBpbmctcGFydGljbGUiOiIifSx7ImZhbWlseSI6IlRpbmEiLCJnaXZlbiI6IkdpdXNlcHBlIE0iLCJwYXJzZS1uYW1lcyI6ZmFsc2UsImRyb3BwaW5nLXBhcnRpY2xlIjoiIiwibm9uLWRyb3BwaW5nLXBhcnRpY2xlIjoiIn0seyJmYW1pbHkiOiJOb2NlcmEiLCJnaXZlbiI6IkZyYW5jZXNjbyIsInBhcnNlLW5hbWVzIjpmYWxzZSwiZHJvcHBpbmctcGFydGljbGUiOiIiLCJub24tZHJvcHBpbmctcGFydGljbGUiOiIifSx7ImZhbWlseSI6IkdyYXNzbyIsImdpdmVuIjoiQWxmaW8gRGFyaW8iLCJwYXJzZS1uYW1lcyI6ZmFsc2UsImRyb3BwaW5nLXBhcnRpY2xlIjoiIiwibm9uLWRyb3BwaW5nLXBhcnRpY2xlIjoiIn0seyJmYW1pbHkiOiJBbmVsaSIsImdpdmVuIjoiU3RlZmFubyIsInBhcnNlLW5hbWVzIjpmYWxzZSwiZHJvcHBpbmctcGFydGljbGUiOiIiLCJub24tZHJvcHBpbmctcGFydGljbGUiOiIifV0sImNvbnRhaW5lci10aXRsZSI6IlJlbmV3YWJsZSBlbmVyZ3kiLCJjb250YWluZXItdGl0bGUtc2hvcnQiOiJSZW5ldyBFbmVyZ3kiLCJJU1NOIjoiMDk2MC0xNDgxIiwiaXNzdWVkIjp7ImRhdGUtcGFydHMiOltbMjAxOV1dfSwicGFnZSI6IjE0NC0xNTYiLCJwdWJsaXNoZXIiOiJFbHNldmllciIsInZvbHVtZSI6IjEzNyJ9LCJpc1RlbXBvcmFyeSI6ZmFsc2V9XX0=&quot;,&quot;citationItems&quot;:[{&quot;id&quot;:&quot;a42e9cf4-5abb-3f67-8a51-9a54f57ae27b&quot;,&quot;itemData&quot;:{&quot;type&quot;:&quot;article-journal&quot;,&quot;id&quot;:&quot;a42e9cf4-5abb-3f67-8a51-9a54f57ae27b&quot;,&quot;title&quot;:&quot;Description and performance analysis of a flexible photovoltaic/thermal (PV/T) solar system&quot;,&quot;author&quot;:[{&quot;family&quot;:&quot;Gagliano&quot;,&quot;given&quot;:&quot;Antonio&quot;,&quot;parse-names&quot;:false,&quot;dropping-particle&quot;:&quot;&quot;,&quot;non-dropping-particle&quot;:&quot;&quot;},{&quot;family&quot;:&quot;Tina&quot;,&quot;given&quot;:&quot;Giuseppe M&quot;,&quot;parse-names&quot;:false,&quot;dropping-particle&quot;:&quot;&quot;,&quot;non-dropping-particle&quot;:&quot;&quot;},{&quot;family&quot;:&quot;Nocera&quot;,&quot;given&quot;:&quot;Francesco&quot;,&quot;parse-names&quot;:false,&quot;dropping-particle&quot;:&quot;&quot;,&quot;non-dropping-particle&quot;:&quot;&quot;},{&quot;family&quot;:&quot;Grasso&quot;,&quot;given&quot;:&quot;Alfio Dario&quot;,&quot;parse-names&quot;:false,&quot;dropping-particle&quot;:&quot;&quot;,&quot;non-dropping-particle&quot;:&quot;&quot;},{&quot;family&quot;:&quot;Aneli&quot;,&quot;given&quot;:&quot;Stefano&quot;,&quot;parse-names&quot;:false,&quot;dropping-particle&quot;:&quot;&quot;,&quot;non-dropping-particle&quot;:&quot;&quot;}],&quot;container-title&quot;:&quot;Renewable energy&quot;,&quot;container-title-short&quot;:&quot;Renew Energy&quot;,&quot;ISSN&quot;:&quot;0960-1481&quot;,&quot;issued&quot;:{&quot;date-parts&quot;:[[2019]]},&quot;page&quot;:&quot;144-156&quot;,&quot;publisher&quot;:&quot;Elsevier&quot;,&quot;volume&quot;:&quot;137&quot;},&quot;isTemporary&quot;:false}]},{&quot;citationID&quot;:&quot;MENDELEY_CITATION_71ecac22-c0c1-46b0-992c-986eb47b428b&quot;,&quot;properties&quot;:{&quot;noteIndex&quot;:0},&quot;isEdited&quot;:false,&quot;manualOverride&quot;:{&quot;isManuallyOverridden&quot;:false,&quot;citeprocText&quot;:&quot;(Rahman &lt;i&gt;et al.&lt;/i&gt;, 2017)&quot;,&quot;manualOverrideText&quot;:&quot;&quot;},&quot;citationTag&quot;:&quot;MENDELEY_CITATION_v3_eyJjaXRhdGlvbklEIjoiTUVOREVMRVlfQ0lUQVRJT05fNzFlY2FjMjItYzBjMS00NmIwLTk5MmMtOTg2ZWI0N2I0MjhiIiwicHJvcGVydGllcyI6eyJub3RlSW5kZXgiOjB9LCJpc0VkaXRlZCI6ZmFsc2UsIm1hbnVhbE92ZXJyaWRlIjp7ImlzTWFudWFsbHlPdmVycmlkZGVuIjpmYWxzZSwiY2l0ZXByb2NUZXh0IjoiKFJhaG1hbiA8aT5ldCBhbC48L2k+LCAyMDE3KSIsIm1hbnVhbE92ZXJyaWRlVGV4dCI6IiJ9LCJjaXRhdGlvbkl0ZW1zIjpbeyJpZCI6IjMxZDk0OGI5LTIzYzctMzg2Ny1hMGNmLTc0NTFmNWQzOWZhNyIsIml0ZW1EYXRhIjp7InR5cGUiOiJhcnRpY2xlLWpvdXJuYWwiLCJpZCI6IjMxZDk0OGI5LTIzYzctMzg2Ny1hMGNmLTc0NTFmNWQzOWZhNyIsInRpdGxlIjoiRWZmZWN0cyBvZiBvcGVyYXRpb25hbCBjb25kaXRpb25zIG9uIHRoZSBlbmVyZ3kgZWZmaWNpZW5jeSBvZiBwaG90b3ZvbHRhaWMgbW9kdWxlcyBvcGVyYXRpbmcgaW4gTWFsYXlzaWEiLCJhdXRob3IiOlt7ImZhbWlseSI6IlJhaG1hbiIsImdpdmVuIjoiTW9oYW1tYWQgTWFmaXp1ciIsInBhcnNlLW5hbWVzIjpmYWxzZSwiZHJvcHBpbmctcGFydGljbGUiOiIiLCJub24tZHJvcHBpbmctcGFydGljbGUiOiIifSx7ImZhbWlseSI6Ikhhc2FudXp6YW1hbiIsImdpdmVuIjoiTWQiLCJwYXJzZS1uYW1lcyI6ZmFsc2UsImRyb3BwaW5nLXBhcnRpY2xlIjoiIiwibm9uLWRyb3BwaW5nLXBhcnRpY2xlIjoiIn0seyJmYW1pbHkiOiJBYmQgUmFoaW0iLCJnaXZlbiI6Ik5hc3J1ZGluIiwicGFyc2UtbmFtZXMiOmZhbHNlLCJkcm9wcGluZy1wYXJ0aWNsZSI6IiIsIm5vbi1kcm9wcGluZy1wYXJ0aWNsZSI6IiJ9XSwiY29udGFpbmVyLXRpdGxlIjoiSm91cm5hbCBvZiBjbGVhbmVyIHByb2R1Y3Rpb24iLCJjb250YWluZXItdGl0bGUtc2hvcnQiOiJKIENsZWFuIFByb2QiLCJJU1NOIjoiMDk1OS02NTI2IiwiaXNzdWVkIjp7ImRhdGUtcGFydHMiOltbMjAxN11dfSwicGFnZSI6IjkxMi05MjQiLCJwdWJsaXNoZXIiOiJFbHNldmllciIsInZvbHVtZSI6IjE0MyJ9LCJpc1RlbXBvcmFyeSI6ZmFsc2V9XX0=&quot;,&quot;citationItems&quot;:[{&quot;id&quot;:&quot;31d948b9-23c7-3867-a0cf-7451f5d39fa7&quot;,&quot;itemData&quot;:{&quot;type&quot;:&quot;article-journal&quot;,&quot;id&quot;:&quot;31d948b9-23c7-3867-a0cf-7451f5d39fa7&quot;,&quot;title&quot;:&quot;Effects of operational conditions on the energy efficiency of photovoltaic modules operating in Malaysia&quot;,&quot;author&quot;:[{&quot;family&quot;:&quot;Rahman&quot;,&quot;given&quot;:&quot;Mohammad Mafizur&quot;,&quot;parse-names&quot;:false,&quot;dropping-particle&quot;:&quot;&quot;,&quot;non-dropping-particle&quot;:&quot;&quot;},{&quot;family&quot;:&quot;Hasanuzzaman&quot;,&quot;given&quot;:&quot;Md&quot;,&quot;parse-names&quot;:false,&quot;dropping-particle&quot;:&quot;&quot;,&quot;non-dropping-particle&quot;:&quot;&quot;},{&quot;family&quot;:&quot;Abd Rahim&quot;,&quot;given&quot;:&quot;Nasrudin&quot;,&quot;parse-names&quot;:false,&quot;dropping-particle&quot;:&quot;&quot;,&quot;non-dropping-particle&quot;:&quot;&quot;}],&quot;container-title&quot;:&quot;Journal of cleaner production&quot;,&quot;container-title-short&quot;:&quot;J Clean Prod&quot;,&quot;ISSN&quot;:&quot;0959-6526&quot;,&quot;issued&quot;:{&quot;date-parts&quot;:[[2017]]},&quot;page&quot;:&quot;912-924&quot;,&quot;publisher&quot;:&quot;Elsevier&quot;,&quot;volume&quot;:&quot;143&quot;},&quot;isTemporary&quot;:false}]},{&quot;citationID&quot;:&quot;MENDELEY_CITATION_e083c572-194c-470f-9d3e-2c178465558e&quot;,&quot;properties&quot;:{&quot;noteIndex&quot;:0},&quot;isEdited&quot;:false,&quot;manualOverride&quot;:{&quot;isManuallyOverridden&quot;:false,&quot;citeprocText&quot;:&quot;(Chow, 2018)&quot;,&quot;manualOverrideText&quot;:&quot;&quot;},&quot;citationTag&quot;:&quot;MENDELEY_CITATION_v3_eyJjaXRhdGlvbklEIjoiTUVOREVMRVlfQ0lUQVRJT05fZTA4M2M1NzItMTk0Yy00NzBmLTlkM2UtMmMxNzg0NjU1NThlIiwicHJvcGVydGllcyI6eyJub3RlSW5kZXgiOjB9LCJpc0VkaXRlZCI6ZmFsc2UsIm1hbnVhbE92ZXJyaWRlIjp7ImlzTWFudWFsbHlPdmVycmlkZGVuIjpmYWxzZSwiY2l0ZXByb2NUZXh0IjoiKENob3csIDIwMTgpIiwibWFudWFsT3ZlcnJpZGVUZXh0IjoiIn0sImNpdGF0aW9uSXRlbXMiOlt7ImlkIjoiMzA2MmNiY2QtZjhkMC0zYzg4LTljYzgtMGU2ZmFjZTU3YTU2IiwiaXRlbURhdGEiOnsidHlwZSI6ImFydGljbGUtam91cm5hbCIsImlkIjoiMzA2MmNiY2QtZjhkMC0zYzg4LTljYzgtMGU2ZmFjZTU3YTU2IiwidGl0bGUiOiJBIHJldmlldyBvbiBwaG90b3ZvbHRhaWMvdGhlcm1hbCBoeWJyaWQgc29sYXIgdGVjaG5vbG9neSIsImF1dGhvciI6W3siZmFtaWx5IjoiQ2hvdyIsImdpdmVuIjoiVGluIFRhaSIsInBhcnNlLW5hbWVzIjpmYWxzZSwiZHJvcHBpbmctcGFydGljbGUiOiIiLCJub24tZHJvcHBpbmctcGFydGljbGUiOiIifV0sImNvbnRhaW5lci10aXRsZSI6IlJlbmV3YWJsZSBFbmVyZ3kiLCJjb250YWluZXItdGl0bGUtc2hvcnQiOiJSZW5ldyBFbmVyZ3kiLCJpc3N1ZWQiOnsiZGF0ZS1wYXJ0cyI6W1syMDE4XV19LCJwYWdlIjoiVm9sNF84OC1Wb2w0XzExOSIsInB1Ymxpc2hlciI6IlJvdXRsZWRnZSJ9LCJpc1RlbXBvcmFyeSI6ZmFsc2V9XX0=&quot;,&quot;citationItems&quot;:[{&quot;id&quot;:&quot;3062cbcd-f8d0-3c88-9cc8-0e6face57a56&quot;,&quot;itemData&quot;:{&quot;type&quot;:&quot;article-journal&quot;,&quot;id&quot;:&quot;3062cbcd-f8d0-3c88-9cc8-0e6face57a56&quot;,&quot;title&quot;:&quot;A review on photovoltaic/thermal hybrid solar technology&quot;,&quot;author&quot;:[{&quot;family&quot;:&quot;Chow&quot;,&quot;given&quot;:&quot;Tin Tai&quot;,&quot;parse-names&quot;:false,&quot;dropping-particle&quot;:&quot;&quot;,&quot;non-dropping-particle&quot;:&quot;&quot;}],&quot;container-title&quot;:&quot;Renewable Energy&quot;,&quot;container-title-short&quot;:&quot;Renew Energy&quot;,&quot;issued&quot;:{&quot;date-parts&quot;:[[2018]]},&quot;page&quot;:&quot;Vol4_88-Vol4_119&quot;,&quot;publisher&quot;:&quot;Routledge&quot;},&quot;isTemporary&quot;:false}]},{&quot;citationID&quot;:&quot;MENDELEY_CITATION_38e4ab9d-70a7-4d6a-accc-a113a4643808&quot;,&quot;properties&quot;:{&quot;noteIndex&quot;:0},&quot;isEdited&quot;:false,&quot;manualOverride&quot;:{&quot;isManuallyOverridden&quot;:false,&quot;citeprocText&quot;:&quot;(Gagliano &lt;i&gt;et al.&lt;/i&gt;, 2019)&quot;,&quot;manualOverrideText&quot;:&quot;&quot;},&quot;citationTag&quot;:&quot;MENDELEY_CITATION_v3_eyJjaXRhdGlvbklEIjoiTUVOREVMRVlfQ0lUQVRJT05fMzhlNGFiOWQtNzBhNy00ZDZhLWFjY2MtYTExM2E0NjQzODA4IiwicHJvcGVydGllcyI6eyJub3RlSW5kZXgiOjB9LCJpc0VkaXRlZCI6ZmFsc2UsIm1hbnVhbE92ZXJyaWRlIjp7ImlzTWFudWFsbHlPdmVycmlkZGVuIjpmYWxzZSwiY2l0ZXByb2NUZXh0IjoiKEdhZ2xpYW5vIDxpPmV0IGFsLjwvaT4sIDIwMTkpIiwibWFudWFsT3ZlcnJpZGVUZXh0IjoiIn0sImNpdGF0aW9uSXRlbXMiOlt7ImlkIjoiYTQyZTljZjQtNWFiYi0zZjY3LThhNTEtOWE1NGY1N2FlMjdiIiwiaXRlbURhdGEiOnsidHlwZSI6ImFydGljbGUtam91cm5hbCIsImlkIjoiYTQyZTljZjQtNWFiYi0zZjY3LThhNTEtOWE1NGY1N2FlMjdiIiwidGl0bGUiOiJEZXNjcmlwdGlvbiBhbmQgcGVyZm9ybWFuY2UgYW5hbHlzaXMgb2YgYSBmbGV4aWJsZSBwaG90b3ZvbHRhaWMvdGhlcm1hbCAoUFYvVCkgc29sYXIgc3lzdGVtIiwiYXV0aG9yIjpbeyJmYW1pbHkiOiJHYWdsaWFubyIsImdpdmVuIjoiQW50b25pbyIsInBhcnNlLW5hbWVzIjpmYWxzZSwiZHJvcHBpbmctcGFydGljbGUiOiIiLCJub24tZHJvcHBpbmctcGFydGljbGUiOiIifSx7ImZhbWlseSI6IlRpbmEiLCJnaXZlbiI6IkdpdXNlcHBlIE0iLCJwYXJzZS1uYW1lcyI6ZmFsc2UsImRyb3BwaW5nLXBhcnRpY2xlIjoiIiwibm9uLWRyb3BwaW5nLXBhcnRpY2xlIjoiIn0seyJmYW1pbHkiOiJOb2NlcmEiLCJnaXZlbiI6IkZyYW5jZXNjbyIsInBhcnNlLW5hbWVzIjpmYWxzZSwiZHJvcHBpbmctcGFydGljbGUiOiIiLCJub24tZHJvcHBpbmctcGFydGljbGUiOiIifSx7ImZhbWlseSI6IkdyYXNzbyIsImdpdmVuIjoiQWxmaW8gRGFyaW8iLCJwYXJzZS1uYW1lcyI6ZmFsc2UsImRyb3BwaW5nLXBhcnRpY2xlIjoiIiwibm9uLWRyb3BwaW5nLXBhcnRpY2xlIjoiIn0seyJmYW1pbHkiOiJBbmVsaSIsImdpdmVuIjoiU3RlZmFubyIsInBhcnNlLW5hbWVzIjpmYWxzZSwiZHJvcHBpbmctcGFydGljbGUiOiIiLCJub24tZHJvcHBpbmctcGFydGljbGUiOiIifV0sImNvbnRhaW5lci10aXRsZSI6IlJlbmV3YWJsZSBlbmVyZ3kiLCJjb250YWluZXItdGl0bGUtc2hvcnQiOiJSZW5ldyBFbmVyZ3kiLCJJU1NOIjoiMDk2MC0xNDgxIiwiaXNzdWVkIjp7ImRhdGUtcGFydHMiOltbMjAxOV1dfSwicGFnZSI6IjE0NC0xNTYiLCJwdWJsaXNoZXIiOiJFbHNldmllciIsInZvbHVtZSI6IjEzNyJ9LCJpc1RlbXBvcmFyeSI6ZmFsc2V9XX0=&quot;,&quot;citationItems&quot;:[{&quot;id&quot;:&quot;a42e9cf4-5abb-3f67-8a51-9a54f57ae27b&quot;,&quot;itemData&quot;:{&quot;type&quot;:&quot;article-journal&quot;,&quot;id&quot;:&quot;a42e9cf4-5abb-3f67-8a51-9a54f57ae27b&quot;,&quot;title&quot;:&quot;Description and performance analysis of a flexible photovoltaic/thermal (PV/T) solar system&quot;,&quot;author&quot;:[{&quot;family&quot;:&quot;Gagliano&quot;,&quot;given&quot;:&quot;Antonio&quot;,&quot;parse-names&quot;:false,&quot;dropping-particle&quot;:&quot;&quot;,&quot;non-dropping-particle&quot;:&quot;&quot;},{&quot;family&quot;:&quot;Tina&quot;,&quot;given&quot;:&quot;Giuseppe M&quot;,&quot;parse-names&quot;:false,&quot;dropping-particle&quot;:&quot;&quot;,&quot;non-dropping-particle&quot;:&quot;&quot;},{&quot;family&quot;:&quot;Nocera&quot;,&quot;given&quot;:&quot;Francesco&quot;,&quot;parse-names&quot;:false,&quot;dropping-particle&quot;:&quot;&quot;,&quot;non-dropping-particle&quot;:&quot;&quot;},{&quot;family&quot;:&quot;Grasso&quot;,&quot;given&quot;:&quot;Alfio Dario&quot;,&quot;parse-names&quot;:false,&quot;dropping-particle&quot;:&quot;&quot;,&quot;non-dropping-particle&quot;:&quot;&quot;},{&quot;family&quot;:&quot;Aneli&quot;,&quot;given&quot;:&quot;Stefano&quot;,&quot;parse-names&quot;:false,&quot;dropping-particle&quot;:&quot;&quot;,&quot;non-dropping-particle&quot;:&quot;&quot;}],&quot;container-title&quot;:&quot;Renewable energy&quot;,&quot;container-title-short&quot;:&quot;Renew Energy&quot;,&quot;ISSN&quot;:&quot;0960-1481&quot;,&quot;issued&quot;:{&quot;date-parts&quot;:[[2019]]},&quot;page&quot;:&quot;144-156&quot;,&quot;publisher&quot;:&quot;Elsevier&quot;,&quot;volume&quot;:&quot;137&quot;},&quot;isTemporary&quot;:false}]},{&quot;citationID&quot;:&quot;MENDELEY_CITATION_8fa3f649-f96b-44c3-85c5-6f3407ec5ecb&quot;,&quot;properties&quot;:{&quot;noteIndex&quot;:0},&quot;isEdited&quot;:false,&quot;manualOverride&quot;:{&quot;isManuallyOverridden&quot;:false,&quot;citeprocText&quot;:&quot;(Charalambous &lt;i&gt;et al.&lt;/i&gt;, 2007)&quot;,&quot;manualOverrideText&quot;:&quot;&quot;},&quot;citationTag&quot;:&quot;MENDELEY_CITATION_v3_eyJjaXRhdGlvbklEIjoiTUVOREVMRVlfQ0lUQVRJT05fOGZhM2Y2NDktZjk2Yi00NGMzLTg1YzUtNmYzNDA3ZWM1ZWNiIiwicHJvcGVydGllcyI6eyJub3RlSW5kZXgiOjB9LCJpc0VkaXRlZCI6ZmFsc2UsIm1hbnVhbE92ZXJyaWRlIjp7ImlzTWFudWFsbHlPdmVycmlkZGVuIjpmYWxzZSwiY2l0ZXByb2NUZXh0IjoiKENoYXJhbGFtYm91cyA8aT5ldCBhbC48L2k+LCAyMDA3KSIsIm1hbnVhbE92ZXJyaWRlVGV4dCI6IiJ9LCJjaXRhdGlvbkl0ZW1zIjpbeyJpZCI6ImZmNjJiNjMwLTFjMzctM2U3OC05MDlkLTg3MWRlZjMxZGZkZCIsIml0ZW1EYXRhIjp7InR5cGUiOiJhcnRpY2xlLWpvdXJuYWwiLCJpZCI6ImZmNjJiNjMwLTFjMzctM2U3OC05MDlkLTg3MWRlZjMxZGZkZCIsInRpdGxlIjoiUGhvdG92b2x0YWljIHRoZXJtYWwgKFBWL1QpIGNvbGxlY3RvcnM6IEEgcmV2aWV3IiwiYXV0aG9yIjpbeyJmYW1pbHkiOiJDaGFyYWxhbWJvdXMiLCJnaXZlbiI6IlAgRyIsInBhcnNlLW5hbWVzIjpmYWxzZSwiZHJvcHBpbmctcGFydGljbGUiOiIiLCJub24tZHJvcHBpbmctcGFydGljbGUiOiIifSx7ImZhbWlseSI6Ik1haWRtZW50IiwiZ2l2ZW4iOiJHcmFlbWUgRyIsInBhcnNlLW5hbWVzIjpmYWxzZSwiZHJvcHBpbmctcGFydGljbGUiOiIiLCJub24tZHJvcHBpbmctcGFydGljbGUiOiIifSx7ImZhbWlseSI6IkthbG9naXJvdSIsImdpdmVuIjoiU290ZXJpcyBBIiwicGFyc2UtbmFtZXMiOmZhbHNlLCJkcm9wcGluZy1wYXJ0aWNsZSI6IiIsIm5vbi1kcm9wcGluZy1wYXJ0aWNsZSI6IiJ9LHsiZmFtaWx5IjoiWWlha291bWV0dGkiLCJnaXZlbiI6IksiLCJwYXJzZS1uYW1lcyI6ZmFsc2UsImRyb3BwaW5nLXBhcnRpY2xlIjoiIiwibm9uLWRyb3BwaW5nLXBhcnRpY2xlIjoiIn1dLCJjb250YWluZXItdGl0bGUiOiJBcHBsaWVkIHRoZXJtYWwgZW5naW5lZXJpbmciLCJjb250YWluZXItdGl0bGUtc2hvcnQiOiJBcHBsIFRoZXJtIEVuZyIsIklTU04iOiIxMzU5LTQzMTEiLCJpc3N1ZWQiOnsiZGF0ZS1wYXJ0cyI6W1syMDA3XV19LCJwYWdlIjoiMjc1LTI4NiIsInB1Ymxpc2hlciI6IkVsc2V2aWVyIiwiaXNzdWUiOiIyLTMiLCJ2b2x1bWUiOiIyNyJ9LCJpc1RlbXBvcmFyeSI6ZmFsc2V9XX0=&quot;,&quot;citationItems&quot;:[{&quot;id&quot;:&quot;ff62b630-1c37-3e78-909d-871def31dfdd&quot;,&quot;itemData&quot;:{&quot;type&quot;:&quot;article-journal&quot;,&quot;id&quot;:&quot;ff62b630-1c37-3e78-909d-871def31dfdd&quot;,&quot;title&quot;:&quot;Photovoltaic thermal (PV/T) collectors: A review&quot;,&quot;author&quot;:[{&quot;family&quot;:&quot;Charalambous&quot;,&quot;given&quot;:&quot;P G&quot;,&quot;parse-names&quot;:false,&quot;dropping-particle&quot;:&quot;&quot;,&quot;non-dropping-particle&quot;:&quot;&quot;},{&quot;family&quot;:&quot;Maidment&quot;,&quot;given&quot;:&quot;Graeme G&quot;,&quot;parse-names&quot;:false,&quot;dropping-particle&quot;:&quot;&quot;,&quot;non-dropping-particle&quot;:&quot;&quot;},{&quot;family&quot;:&quot;Kalogirou&quot;,&quot;given&quot;:&quot;Soteris A&quot;,&quot;parse-names&quot;:false,&quot;dropping-particle&quot;:&quot;&quot;,&quot;non-dropping-particle&quot;:&quot;&quot;},{&quot;family&quot;:&quot;Yiakoumetti&quot;,&quot;given&quot;:&quot;K&quot;,&quot;parse-names&quot;:false,&quot;dropping-particle&quot;:&quot;&quot;,&quot;non-dropping-particle&quot;:&quot;&quot;}],&quot;container-title&quot;:&quot;Applied thermal engineering&quot;,&quot;container-title-short&quot;:&quot;Appl Therm Eng&quot;,&quot;ISSN&quot;:&quot;1359-4311&quot;,&quot;issued&quot;:{&quot;date-parts&quot;:[[2007]]},&quot;page&quot;:&quot;275-286&quot;,&quot;publisher&quot;:&quot;Elsevier&quot;,&quot;issue&quot;:&quot;2-3&quot;,&quot;volume&quot;:&quot;27&quot;},&quot;isTemporary&quot;:false}]},{&quot;citationID&quot;:&quot;MENDELEY_CITATION_047adce8-0fe2-4943-909e-2ad8555a87ca&quot;,&quot;properties&quot;:{&quot;noteIndex&quot;:0},&quot;isEdited&quot;:false,&quot;manualOverride&quot;:{&quot;isManuallyOverridden&quot;:false,&quot;citeprocText&quot;:&quot;(Lamnatou and Chemisana, 2017)&quot;,&quot;manualOverrideText&quot;:&quot;&quot;},&quot;citationTag&quot;:&quot;MENDELEY_CITATION_v3_eyJjaXRhdGlvbklEIjoiTUVOREVMRVlfQ0lUQVRJT05fMDQ3YWRjZTgtMGZlMi00OTQzLTkwOWUtMmFkODU1NWE4N2NhIiwicHJvcGVydGllcyI6eyJub3RlSW5kZXgiOjB9LCJpc0VkaXRlZCI6ZmFsc2UsIm1hbnVhbE92ZXJyaWRlIjp7ImlzTWFudWFsbHlPdmVycmlkZGVuIjpmYWxzZSwiY2l0ZXByb2NUZXh0IjoiKExhbW5hdG91IGFuZCBDaGVtaXNhbmEsIDIwMTcpIiwibWFudWFsT3ZlcnJpZGVUZXh0IjoiIn0sImNpdGF0aW9uSXRlbXMiOlt7ImlkIjoiMTFhNmZmNmMtMWQxNS0zM2EyLTkwMTItYTZlYmM2OTU4MDQ5IiwiaXRlbURhdGEiOnsidHlwZSI6ImFydGljbGUtam91cm5hbCIsImlkIjoiMTFhNmZmNmMtMWQxNS0zM2EyLTkwMTItYTZlYmM2OTU4MDQ5IiwidGl0bGUiOiJQaG90b3ZvbHRhaWMvdGhlcm1hbCAoUFZUKSBzeXN0ZW1zOiBBIHJldmlldyB3aXRoIGVtcGhhc2lzIG9uIGVudmlyb25tZW50YWwgaXNzdWVzIiwiYXV0aG9yIjpbeyJmYW1pbHkiOiJMYW1uYXRvdSIsImdpdmVuIjoiQ2hyIiwicGFyc2UtbmFtZXMiOmZhbHNlLCJkcm9wcGluZy1wYXJ0aWNsZSI6IiIsIm5vbi1kcm9wcGluZy1wYXJ0aWNsZSI6IiJ9LHsiZmFtaWx5IjoiQ2hlbWlzYW5hIiwiZ2l2ZW4iOiJEIiwicGFyc2UtbmFtZXMiOmZhbHNlLCJkcm9wcGluZy1wYXJ0aWNsZSI6IiIsIm5vbi1kcm9wcGluZy1wYXJ0aWNsZSI6IiJ9XSwiY29udGFpbmVyLXRpdGxlIjoiUmVuZXdhYmxlIGVuZXJneSIsImNvbnRhaW5lci10aXRsZS1zaG9ydCI6IlJlbmV3IEVuZXJneSIsIklTU04iOiIwOTYwLTE0ODEiLCJpc3N1ZWQiOnsiZGF0ZS1wYXJ0cyI6W1syMDE3XV19LCJwYWdlIjoiMjcwLTI4NyIsInB1Ymxpc2hlciI6IkVsc2V2aWVyIiwidm9sdW1lIjoiMTA1In0sImlzVGVtcG9yYXJ5IjpmYWxzZX1dfQ==&quot;,&quot;citationItems&quot;:[{&quot;id&quot;:&quot;11a6ff6c-1d15-33a2-9012-a6ebc6958049&quot;,&quot;itemData&quot;:{&quot;type&quot;:&quot;article-journal&quot;,&quot;id&quot;:&quot;11a6ff6c-1d15-33a2-9012-a6ebc6958049&quot;,&quot;title&quot;:&quot;Photovoltaic/thermal (PVT) systems: A review with emphasis on environmental issues&quot;,&quot;author&quot;:[{&quot;family&quot;:&quot;Lamnatou&quot;,&quot;given&quot;:&quot;Chr&quot;,&quot;parse-names&quot;:false,&quot;dropping-particle&quot;:&quot;&quot;,&quot;non-dropping-particle&quot;:&quot;&quot;},{&quot;family&quot;:&quot;Chemisana&quot;,&quot;given&quot;:&quot;D&quot;,&quot;parse-names&quot;:false,&quot;dropping-particle&quot;:&quot;&quot;,&quot;non-dropping-particle&quot;:&quot;&quot;}],&quot;container-title&quot;:&quot;Renewable energy&quot;,&quot;container-title-short&quot;:&quot;Renew Energy&quot;,&quot;ISSN&quot;:&quot;0960-1481&quot;,&quot;issued&quot;:{&quot;date-parts&quot;:[[2017]]},&quot;page&quot;:&quot;270-287&quot;,&quot;publisher&quot;:&quot;Elsevier&quot;,&quot;volume&quot;:&quot;105&quot;},&quot;isTemporary&quot;:false}]},{&quot;citationID&quot;:&quot;MENDELEY_CITATION_b1f8cb0c-21d7-4465-84e9-f341962db911&quot;,&quot;properties&quot;:{&quot;noteIndex&quot;:0},&quot;isEdited&quot;:false,&quot;manualOverride&quot;:{&quot;isManuallyOverridden&quot;:false,&quot;citeprocText&quot;:&quot;(Cremers &lt;i&gt;et al.&lt;/i&gt;, 2015)&quot;,&quot;manualOverrideText&quot;:&quot;&quot;},&quot;citationTag&quot;:&quot;MENDELEY_CITATION_v3_eyJjaXRhdGlvbklEIjoiTUVOREVMRVlfQ0lUQVRJT05fYjFmOGNiMGMtMjFkNy00NDY1LTg0ZTktZjM0MTk2MmRiOTExIiwicHJvcGVydGllcyI6eyJub3RlSW5kZXgiOjB9LCJpc0VkaXRlZCI6ZmFsc2UsIm1hbnVhbE92ZXJyaWRlIjp7ImlzTWFudWFsbHlPdmVycmlkZGVuIjpmYWxzZSwiY2l0ZXByb2NUZXh0IjoiKENyZW1lcnMgPGk+ZXQgYWwuPC9pPiwgMjAxNSkiLCJtYW51YWxPdmVycmlkZVRleHQiOiIifSwiY2l0YXRpb25JdGVtcyI6W3siaWQiOiIyNDQyYTliNi0wMmNkLTNjM2MtODc5Ny1hNzk0ZDJiZTIzMGMiLCJpdGVtRGF0YSI6eyJ0eXBlIjoiYXJ0aWNsZS1qb3VybmFsIiwiaWQiOiIyNDQyYTliNi0wMmNkLTNjM2MtODc5Ny1hNzk0ZDJiZTIzMGMiLCJ0aXRsZSI6IkV4cGVyaW1lbnRhbCBhbmFseXNlcyBvZiBkaWZmZXJlbnQgUFZUIGNvbGxlY3RvciBkZXNpZ25zIGZvciBoZWF0aW5nIGFuZCBjb29saW5nIGFwcGxpY2F0aW9ucyBpbiBidWlsZGluZ3MiLCJhdXRob3IiOlt7ImZhbWlseSI6IkNyZW1lcnMiLCJnaXZlbiI6IkphbiIsInBhcnNlLW5hbWVzIjpmYWxzZSwiZHJvcHBpbmctcGFydGljbGUiOiIiLCJub24tZHJvcHBpbmctcGFydGljbGUiOiIifSx7ImZhbWlseSI6Ik1pdGluYSIsImdpdmVuIjoiSXJpbmEiLCJwYXJzZS1uYW1lcyI6ZmFsc2UsImRyb3BwaW5nLXBhcnRpY2xlIjoiIiwibm9uLWRyb3BwaW5nLXBhcnRpY2xlIjoiIn0seyJmYW1pbHkiOiJQYWxsYSIsImdpdmVuIjoiTmFuc2kiLCJwYXJzZS1uYW1lcyI6ZmFsc2UsImRyb3BwaW5nLXBhcnRpY2xlIjoiIiwibm9uLWRyb3BwaW5nLXBhcnRpY2xlIjoiIn0seyJmYW1pbHkiOiJLbG90eiIsImdpdmVuIjoiRnJpdHoiLCJwYXJzZS1uYW1lcyI6ZmFsc2UsImRyb3BwaW5nLXBhcnRpY2xlIjoiIiwibm9uLWRyb3BwaW5nLXBhcnRpY2xlIjoiIn0seyJmYW1pbHkiOiJKb2JhcmQiLCJnaXZlbiI6IlhhdmllciIsInBhcnNlLW5hbWVzIjpmYWxzZSwiZHJvcHBpbmctcGFydGljbGUiOiIiLCJub24tZHJvcHBpbmctcGFydGljbGUiOiIifSx7ImZhbWlseSI6IkVpY2tlciIsImdpdmVuIjoiVXJzdWxhIiwicGFyc2UtbmFtZXMiOmZhbHNlLCJkcm9wcGluZy1wYXJ0aWNsZSI6IiIsIm5vbi1kcm9wcGluZy1wYXJ0aWNsZSI6IiJ9XSwiY29udGFpbmVyLXRpdGxlIjoiRW5lcmd5IFByb2NlZGlhIiwiY29udGFpbmVyLXRpdGxlLXNob3J0IjoiRW5lcmd5IFByb2NlZGlhIiwiSVNTTiI6IjE4NzYtNjEwMiIsImlzc3VlZCI6eyJkYXRlLXBhcnRzIjpbWzIwMTVdXX0sInBhZ2UiOiIxODg5LTE4OTQiLCJwdWJsaXNoZXIiOiJFbHNldmllciIsInZvbHVtZSI6Ijc4In0sImlzVGVtcG9yYXJ5IjpmYWxzZX1dfQ==&quot;,&quot;citationItems&quot;:[{&quot;id&quot;:&quot;2442a9b6-02cd-3c3c-8797-a794d2be230c&quot;,&quot;itemData&quot;:{&quot;type&quot;:&quot;article-journal&quot;,&quot;id&quot;:&quot;2442a9b6-02cd-3c3c-8797-a794d2be230c&quot;,&quot;title&quot;:&quot;Experimental analyses of different PVT collector designs for heating and cooling applications in buildings&quot;,&quot;author&quot;:[{&quot;family&quot;:&quot;Cremers&quot;,&quot;given&quot;:&quot;Jan&quot;,&quot;parse-names&quot;:false,&quot;dropping-particle&quot;:&quot;&quot;,&quot;non-dropping-particle&quot;:&quot;&quot;},{&quot;family&quot;:&quot;Mitina&quot;,&quot;given&quot;:&quot;Irina&quot;,&quot;parse-names&quot;:false,&quot;dropping-particle&quot;:&quot;&quot;,&quot;non-dropping-particle&quot;:&quot;&quot;},{&quot;family&quot;:&quot;Palla&quot;,&quot;given&quot;:&quot;Nansi&quot;,&quot;parse-names&quot;:false,&quot;dropping-particle&quot;:&quot;&quot;,&quot;non-dropping-particle&quot;:&quot;&quot;},{&quot;family&quot;:&quot;Klotz&quot;,&quot;given&quot;:&quot;Fritz&quot;,&quot;parse-names&quot;:false,&quot;dropping-particle&quot;:&quot;&quot;,&quot;non-dropping-particle&quot;:&quot;&quot;},{&quot;family&quot;:&quot;Jobard&quot;,&quot;given&quot;:&quot;Xavier&quot;,&quot;parse-names&quot;:false,&quot;dropping-particle&quot;:&quot;&quot;,&quot;non-dropping-particle&quot;:&quot;&quot;},{&quot;family&quot;:&quot;Eicker&quot;,&quot;given&quot;:&quot;Ursula&quot;,&quot;parse-names&quot;:false,&quot;dropping-particle&quot;:&quot;&quot;,&quot;non-dropping-particle&quot;:&quot;&quot;}],&quot;container-title&quot;:&quot;Energy Procedia&quot;,&quot;container-title-short&quot;:&quot;Energy Procedia&quot;,&quot;ISSN&quot;:&quot;1876-6102&quot;,&quot;issued&quot;:{&quot;date-parts&quot;:[[2015]]},&quot;page&quot;:&quot;1889-1894&quot;,&quot;publisher&quot;:&quot;Elsevier&quot;,&quot;volume&quot;:&quot;78&quot;},&quot;isTemporary&quot;:false}]},{&quot;citationID&quot;:&quot;MENDELEY_CITATION_2f2239ed-b1f9-4979-af82-1abc47c632bd&quot;,&quot;properties&quot;:{&quot;noteIndex&quot;:0},&quot;isEdited&quot;:false,&quot;manualOverride&quot;:{&quot;isManuallyOverridden&quot;:false,&quot;citeprocText&quot;:&quot;(OLAUSSON and WERNIUS, 2021)&quot;,&quot;manualOverrideText&quot;:&quot;&quot;},&quot;citationTag&quot;:&quot;MENDELEY_CITATION_v3_eyJjaXRhdGlvbklEIjoiTUVOREVMRVlfQ0lUQVRJT05fMmYyMjM5ZWQtYjFmOS00OTc5LWFmODItMWFiYzQ3YzYzMmJkIiwicHJvcGVydGllcyI6eyJub3RlSW5kZXgiOjB9LCJpc0VkaXRlZCI6ZmFsc2UsIm1hbnVhbE92ZXJyaWRlIjp7ImlzTWFudWFsbHlPdmVycmlkZGVuIjpmYWxzZSwiY2l0ZXByb2NUZXh0IjoiKE9MQVVTU09OIGFuZCBXRVJOSVVTLCAyMDIxKSIsIm1hbnVhbE92ZXJyaWRlVGV4dCI6IiJ9LCJjaXRhdGlvbkl0ZW1zIjpbeyJpZCI6IjYyMzg3NjVlLWU4OTYtMzY0MC1hM2M0LWIwODk5Y2ZkNDZkNiIsIml0ZW1EYXRhIjp7InR5cGUiOiJhcnRpY2xlIiwiaWQiOiI2MjM4NzY1ZS1lODk2LTM2NDAtYTNjNC1iMDg5OWNmZDQ2ZDYiLCJ0aXRsZSI6IkRldmVsb3BtZW50IG9mIGEgU2ltdWxhdGlvbiBNb2RlbCBmb3IgQ29tYmluZWQgUFZUIGFuZCBHcm91bmQgU291cmNlIEhlYXQgUHVtcCBTeXN0ZW1zOiBBIFRSTlNZUyBNb2RlbCBDcmVhdGVkIGZvciBDb21tZXJjaWFsIFVzZSIsImF1dGhvciI6W3siZmFtaWx5IjoiT0xBVVNTT04iLCJnaXZlbiI6IkhBTk5BIiwicGFyc2UtbmFtZXMiOmZhbHNlLCJkcm9wcGluZy1wYXJ0aWNsZSI6IiIsIm5vbi1kcm9wcGluZy1wYXJ0aWNsZSI6IiJ9LHsiZmFtaWx5IjoiV0VSTklVUyIsImdpdmVuIjoiRU1NQSIsInBhcnNlLW5hbWVzIjpmYWxzZSwiZHJvcHBpbmctcGFydGljbGUiOiIiLCJub24tZHJvcHBpbmctcGFydGljbGUiOiIifV0sImlzc3VlZCI6eyJkYXRlLXBhcnRzIjpbWzIwMjFdXX0sImNvbnRhaW5lci10aXRsZS1zaG9ydCI6IiJ9LCJpc1RlbXBvcmFyeSI6ZmFsc2V9XX0=&quot;,&quot;citationItems&quot;:[{&quot;id&quot;:&quot;6238765e-e896-3640-a3c4-b0899cfd46d6&quot;,&quot;itemData&quot;:{&quot;type&quot;:&quot;article&quot;,&quot;id&quot;:&quot;6238765e-e896-3640-a3c4-b0899cfd46d6&quot;,&quot;title&quot;:&quot;Development of a Simulation Model for Combined PVT and Ground Source Heat Pump Systems: A TRNSYS Model Created for Commercial Use&quot;,&quot;author&quot;:[{&quot;family&quot;:&quot;OLAUSSON&quot;,&quot;given&quot;:&quot;HANNA&quot;,&quot;parse-names&quot;:false,&quot;dropping-particle&quot;:&quot;&quot;,&quot;non-dropping-particle&quot;:&quot;&quot;},{&quot;family&quot;:&quot;WERNIUS&quot;,&quot;given&quot;:&quot;EMMA&quot;,&quot;parse-names&quot;:false,&quot;dropping-particle&quot;:&quot;&quot;,&quot;non-dropping-particle&quot;:&quot;&quot;}],&quot;issued&quot;:{&quot;date-parts&quot;:[[2021]]},&quot;container-title-short&quot;:&quot;&quot;},&quot;isTemporary&quot;:false}]},{&quot;citationID&quot;:&quot;MENDELEY_CITATION_3bbba926-8f32-4616-8712-65fc442f3ff1&quot;,&quot;properties&quot;:{&quot;noteIndex&quot;:0},&quot;isEdited&quot;:false,&quot;manualOverride&quot;:{&quot;isManuallyOverridden&quot;:false,&quot;citeprocText&quot;:&quot;(Bandaru &lt;i&gt;et al.&lt;/i&gt;, 2021)&quot;,&quot;manualOverrideText&quot;:&quot;&quot;},&quot;citationTag&quot;:&quot;MENDELEY_CITATION_v3_eyJjaXRhdGlvbklEIjoiTUVOREVMRVlfQ0lUQVRJT05fM2JiYmE5MjYtOGYzMi00NjE2LTg3MTItNjVmYzQ0MmYzZmYxIiwicHJvcGVydGllcyI6eyJub3RlSW5kZXgiOjB9LCJpc0VkaXRlZCI6ZmFsc2UsIm1hbnVhbE92ZXJyaWRlIjp7ImlzTWFudWFsbHlPdmVycmlkZGVuIjpmYWxzZSwiY2l0ZXByb2NUZXh0IjoiKEJhbmRhcnUgPGk+ZXQgYWwuPC9pPiwgMjAyMSkiLCJtYW51YWxPdmVycmlkZVRleHQiOiIifSwiY2l0YXRpb25JdGVtcyI6W3siaWQiOiJlZDM5NWYyYy1iNDlmLTNjNzMtYThhYi1hNmFlMjM5YzgzYzAiLCJpdGVtRGF0YSI6eyJ0eXBlIjoiYXJ0aWNsZS1qb3VybmFsIiwiaWQiOiJlZDM5NWYyYy1iNDlmLTNjNzMtYThhYi1hNmFlMjM5YzgzYzAiLCJ0aXRsZSI6IkEgcmV2aWV3IG9mIHBob3Rvdm9sdGFpYyB0aGVybWFsIChQVlQpIHRlY2hub2xvZ3kgZm9yIHJlc2lkZW50aWFsIGFwcGxpY2F0aW9uczogcGVyZm9ybWFuY2UgaW5kaWNhdG9ycywgcHJvZ3Jlc3MsIGFuZCBvcHBvcnR1bml0aWVzIiwiYXV0aG9yIjpbeyJmYW1pbHkiOiJCYW5kYXJ1IiwiZ2l2ZW4iOiJTcmVlIEhhcnNoYSIsInBhcnNlLW5hbWVzIjpmYWxzZSwiZHJvcHBpbmctcGFydGljbGUiOiIiLCJub24tZHJvcHBpbmctcGFydGljbGUiOiIifSx7ImZhbWlseSI6IkJlY2VycmEiLCJnaXZlbiI6IlZpY3RvciIsInBhcnNlLW5hbWVzIjpmYWxzZSwiZHJvcHBpbmctcGFydGljbGUiOiIiLCJub24tZHJvcHBpbmctcGFydGljbGUiOiIifSx7ImZhbWlseSI6IktoYW5uYSIsImdpdmVuIjoiU291cmF2IiwicGFyc2UtbmFtZXMiOmZhbHNlLCJkcm9wcGluZy1wYXJ0aWNsZSI6IiIsIm5vbi1kcm9wcGluZy1wYXJ0aWNsZSI6IiJ9LHsiZmFtaWx5IjoiUmFkdWxvdmljIiwiZ2l2ZW4iOiJKb3ZhbmEiLCJwYXJzZS1uYW1lcyI6ZmFsc2UsImRyb3BwaW5nLXBhcnRpY2xlIjoiIiwibm9uLWRyb3BwaW5nLXBhcnRpY2xlIjoiIn0seyJmYW1pbHkiOiJIdXRjaGluc29uIiwiZ2l2ZW4iOiJEYXZpZCIsInBhcnNlLW5hbWVzIjpmYWxzZSwiZHJvcHBpbmctcGFydGljbGUiOiIiLCJub24tZHJvcHBpbmctcGFydGljbGUiOiIifSx7ImZhbWlseSI6IktodXNhaW5vdiIsImdpdmVuIjoiUmluYXQiLCJwYXJzZS1uYW1lcyI6ZmFsc2UsImRyb3BwaW5nLXBhcnRpY2xlIjoiIiwibm9uLWRyb3BwaW5nLXBhcnRpY2xlIjoiIn1dLCJjb250YWluZXItdGl0bGUiOiJFbmVyZ2llcyIsImNvbnRhaW5lci10aXRsZS1zaG9ydCI6IkVuZXJnaWVzIChCYXNlbCkiLCJJU1NOIjoiMTk5Ni0xMDczIiwiaXNzdWVkIjp7ImRhdGUtcGFydHMiOltbMjAyMV1dfSwicGFnZSI6IjM4NTMiLCJwdWJsaXNoZXIiOiJNRFBJIiwiaXNzdWUiOiIxMyIsInZvbHVtZSI6IjE0In0sImlzVGVtcG9yYXJ5IjpmYWxzZX1dfQ==&quot;,&quot;citationItems&quot;:[{&quot;id&quot;:&quot;ed395f2c-b49f-3c73-a8ab-a6ae239c83c0&quot;,&quot;itemData&quot;:{&quot;type&quot;:&quot;article-journal&quot;,&quot;id&quot;:&quot;ed395f2c-b49f-3c73-a8ab-a6ae239c83c0&quot;,&quot;title&quot;:&quot;A review of photovoltaic thermal (PVT) technology for residential applications: performance indicators, progress, and opportunities&quot;,&quot;author&quot;:[{&quot;family&quot;:&quot;Bandaru&quot;,&quot;given&quot;:&quot;Sree Harsha&quot;,&quot;parse-names&quot;:false,&quot;dropping-particle&quot;:&quot;&quot;,&quot;non-dropping-particle&quot;:&quot;&quot;},{&quot;family&quot;:&quot;Becerra&quot;,&quot;given&quot;:&quot;Victor&quot;,&quot;parse-names&quot;:false,&quot;dropping-particle&quot;:&quot;&quot;,&quot;non-dropping-particle&quot;:&quot;&quot;},{&quot;family&quot;:&quot;Khanna&quot;,&quot;given&quot;:&quot;Sourav&quot;,&quot;parse-names&quot;:false,&quot;dropping-particle&quot;:&quot;&quot;,&quot;non-dropping-particle&quot;:&quot;&quot;},{&quot;family&quot;:&quot;Radulovic&quot;,&quot;given&quot;:&quot;Jovana&quot;,&quot;parse-names&quot;:false,&quot;dropping-particle&quot;:&quot;&quot;,&quot;non-dropping-particle&quot;:&quot;&quot;},{&quot;family&quot;:&quot;Hutchinson&quot;,&quot;given&quot;:&quot;David&quot;,&quot;parse-names&quot;:false,&quot;dropping-particle&quot;:&quot;&quot;,&quot;non-dropping-particle&quot;:&quot;&quot;},{&quot;family&quot;:&quot;Khusainov&quot;,&quot;given&quot;:&quot;Rinat&quot;,&quot;parse-names&quot;:false,&quot;dropping-particle&quot;:&quot;&quot;,&quot;non-dropping-particle&quot;:&quot;&quot;}],&quot;container-title&quot;:&quot;Energies&quot;,&quot;container-title-short&quot;:&quot;Energies (Basel)&quot;,&quot;ISSN&quot;:&quot;1996-1073&quot;,&quot;issued&quot;:{&quot;date-parts&quot;:[[2021]]},&quot;page&quot;:&quot;3853&quot;,&quot;publisher&quot;:&quot;MDPI&quot;,&quot;issue&quot;:&quot;13&quot;,&quot;volume&quot;:&quot;14&quot;},&quot;isTemporary&quot;:false}]},{&quot;citationID&quot;:&quot;MENDELEY_CITATION_b73b8279-e95c-4727-b32e-e47afe9ed0c0&quot;,&quot;properties&quot;:{&quot;noteIndex&quot;:0},&quot;isEdited&quot;:false,&quot;manualOverride&quot;:{&quot;isManuallyOverridden&quot;:false,&quot;citeprocText&quot;:&quot;(Kim and Kim, 2012)&quot;,&quot;manualOverrideText&quot;:&quot;&quot;},&quot;citationTag&quot;:&quot;MENDELEY_CITATION_v3_eyJjaXRhdGlvbklEIjoiTUVOREVMRVlfQ0lUQVRJT05fYjczYjgyNzktZTk1Yy00NzI3LWIzMmUtZTQ3YWZlOWVkMGMwIiwicHJvcGVydGllcyI6eyJub3RlSW5kZXgiOjB9LCJpc0VkaXRlZCI6ZmFsc2UsIm1hbnVhbE92ZXJyaWRlIjp7ImlzTWFudWFsbHlPdmVycmlkZGVuIjpmYWxzZSwiY2l0ZXByb2NUZXh0IjoiKEtpbSBhbmQgS2ltLCAyMDEyKSIsIm1hbnVhbE92ZXJyaWRlVGV4dCI6IiJ9LCJjaXRhdGlvbkl0ZW1zIjpbeyJpZCI6IjM1MmYwYzRjLWI2ZjEtM2FhNS05NDA0LTdlY2E5ZDU0MGEwZiIsIml0ZW1EYXRhIjp7InR5cGUiOiJhcnRpY2xlLWpvdXJuYWwiLCJpZCI6IjM1MmYwYzRjLWI2ZjEtM2FhNS05NDA0LTdlY2E5ZDU0MGEwZiIsInRpdGxlIjoiQ29tcGFyaXNvbiBvZiBlbGVjdHJpY2FsIGFuZCB0aGVybWFsIHBlcmZvcm1hbmNlcyBvZiBnbGF6ZWQgYW5kIHVuZ2xhemVkIFBWVCBjb2xsZWN0b3JzIiwiYXV0aG9yIjpbeyJmYW1pbHkiOiJLaW0iLCJnaXZlbiI6Ikppbi1IZWUiLCJwYXJzZS1uYW1lcyI6ZmFsc2UsImRyb3BwaW5nLXBhcnRpY2xlIjoiIiwibm9uLWRyb3BwaW5nLXBhcnRpY2xlIjoiIn0seyJmYW1pbHkiOiJLaW0iLCJnaXZlbiI6Ikp1bi1UYWUiLCJwYXJzZS1uYW1lcyI6ZmFsc2UsImRyb3BwaW5nLXBhcnRpY2xlIjoiIiwibm9uLWRyb3BwaW5nLXBhcnRpY2xlIjoiIn1dLCJjb250YWluZXItdGl0bGUiOiJJbnRlcm5hdGlvbmFsIEpvdXJuYWwgb2YgUGhvdG9lbmVyZ3kiLCJJU1NOIjoiMTY4Ny01MjlYIiwiaXNzdWVkIjp7ImRhdGUtcGFydHMiOltbMjAxMl1dfSwicGFnZSI6Ijk1Nzg0NyIsInB1Ymxpc2hlciI6IldpbGV5IE9ubGluZSBMaWJyYXJ5IiwiaXNzdWUiOiIxIiwidm9sdW1lIjoiMjAxMiIsImNvbnRhaW5lci10aXRsZS1zaG9ydCI6IiJ9LCJpc1RlbXBvcmFyeSI6ZmFsc2V9XX0=&quot;,&quot;citationItems&quot;:[{&quot;id&quot;:&quot;352f0c4c-b6f1-3aa5-9404-7eca9d540a0f&quot;,&quot;itemData&quot;:{&quot;type&quot;:&quot;article-journal&quot;,&quot;id&quot;:&quot;352f0c4c-b6f1-3aa5-9404-7eca9d540a0f&quot;,&quot;title&quot;:&quot;Comparison of electrical and thermal performances of glazed and unglazed PVT collectors&quot;,&quot;author&quot;:[{&quot;family&quot;:&quot;Kim&quot;,&quot;given&quot;:&quot;Jin-Hee&quot;,&quot;parse-names&quot;:false,&quot;dropping-particle&quot;:&quot;&quot;,&quot;non-dropping-particle&quot;:&quot;&quot;},{&quot;family&quot;:&quot;Kim&quot;,&quot;given&quot;:&quot;Jun-Tae&quot;,&quot;parse-names&quot;:false,&quot;dropping-particle&quot;:&quot;&quot;,&quot;non-dropping-particle&quot;:&quot;&quot;}],&quot;container-title&quot;:&quot;International Journal of Photoenergy&quot;,&quot;ISSN&quot;:&quot;1687-529X&quot;,&quot;issued&quot;:{&quot;date-parts&quot;:[[2012]]},&quot;page&quot;:&quot;957847&quot;,&quot;publisher&quot;:&quot;Wiley Online Library&quot;,&quot;issue&quot;:&quot;1&quot;,&quot;volume&quot;:&quot;2012&quot;,&quot;container-title-short&quot;:&quot;&quot;},&quot;isTemporary&quot;:false}]},{&quot;citationID&quot;:&quot;MENDELEY_CITATION_6f1babc1-53d2-4a9b-a916-6e925009507f&quot;,&quot;properties&quot;:{&quot;noteIndex&quot;:0},&quot;isEdited&quot;:false,&quot;manualOverride&quot;:{&quot;isManuallyOverridden&quot;:false,&quot;citeprocText&quot;:&quot;(OLAUSSON and WERNIUS, 2021)&quot;,&quot;manualOverrideText&quot;:&quot;&quot;},&quot;citationTag&quot;:&quot;MENDELEY_CITATION_v3_eyJjaXRhdGlvbklEIjoiTUVOREVMRVlfQ0lUQVRJT05fNmYxYmFiYzEtNTNkMi00YTliLWE5MTYtNmU5MjUwMDk1MDdmIiwicHJvcGVydGllcyI6eyJub3RlSW5kZXgiOjB9LCJpc0VkaXRlZCI6ZmFsc2UsIm1hbnVhbE92ZXJyaWRlIjp7ImlzTWFudWFsbHlPdmVycmlkZGVuIjpmYWxzZSwiY2l0ZXByb2NUZXh0IjoiKE9MQVVTU09OIGFuZCBXRVJOSVVTLCAyMDIxKSIsIm1hbnVhbE92ZXJyaWRlVGV4dCI6IiJ9LCJjaXRhdGlvbkl0ZW1zIjpbeyJpZCI6IjYyMzg3NjVlLWU4OTYtMzY0MC1hM2M0LWIwODk5Y2ZkNDZkNiIsIml0ZW1EYXRhIjp7InR5cGUiOiJhcnRpY2xlIiwiaWQiOiI2MjM4NzY1ZS1lODk2LTM2NDAtYTNjNC1iMDg5OWNmZDQ2ZDYiLCJ0aXRsZSI6IkRldmVsb3BtZW50IG9mIGEgU2ltdWxhdGlvbiBNb2RlbCBmb3IgQ29tYmluZWQgUFZUIGFuZCBHcm91bmQgU291cmNlIEhlYXQgUHVtcCBTeXN0ZW1zOiBBIFRSTlNZUyBNb2RlbCBDcmVhdGVkIGZvciBDb21tZXJjaWFsIFVzZSIsImF1dGhvciI6W3siZmFtaWx5IjoiT0xBVVNTT04iLCJnaXZlbiI6IkhBTk5BIiwicGFyc2UtbmFtZXMiOmZhbHNlLCJkcm9wcGluZy1wYXJ0aWNsZSI6IiIsIm5vbi1kcm9wcGluZy1wYXJ0aWNsZSI6IiJ9LHsiZmFtaWx5IjoiV0VSTklVUyIsImdpdmVuIjoiRU1NQSIsInBhcnNlLW5hbWVzIjpmYWxzZSwiZHJvcHBpbmctcGFydGljbGUiOiIiLCJub24tZHJvcHBpbmctcGFydGljbGUiOiIifV0sImlzc3VlZCI6eyJkYXRlLXBhcnRzIjpbWzIwMjFdXX0sImNvbnRhaW5lci10aXRsZS1zaG9ydCI6IiJ9LCJpc1RlbXBvcmFyeSI6ZmFsc2V9XX0=&quot;,&quot;citationItems&quot;:[{&quot;id&quot;:&quot;6238765e-e896-3640-a3c4-b0899cfd46d6&quot;,&quot;itemData&quot;:{&quot;type&quot;:&quot;article&quot;,&quot;id&quot;:&quot;6238765e-e896-3640-a3c4-b0899cfd46d6&quot;,&quot;title&quot;:&quot;Development of a Simulation Model for Combined PVT and Ground Source Heat Pump Systems: A TRNSYS Model Created for Commercial Use&quot;,&quot;author&quot;:[{&quot;family&quot;:&quot;OLAUSSON&quot;,&quot;given&quot;:&quot;HANNA&quot;,&quot;parse-names&quot;:false,&quot;dropping-particle&quot;:&quot;&quot;,&quot;non-dropping-particle&quot;:&quot;&quot;},{&quot;family&quot;:&quot;WERNIUS&quot;,&quot;given&quot;:&quot;EMMA&quot;,&quot;parse-names&quot;:false,&quot;dropping-particle&quot;:&quot;&quot;,&quot;non-dropping-particle&quot;:&quot;&quot;}],&quot;issued&quot;:{&quot;date-parts&quot;:[[2021]]},&quot;container-title-short&quot;:&quot;&quot;},&quot;isTemporary&quot;:false}]},{&quot;citationID&quot;:&quot;MENDELEY_CITATION_746f1dce-74d2-4b88-ab45-47af2731eee7&quot;,&quot;properties&quot;:{&quot;noteIndex&quot;:0},&quot;isEdited&quot;:false,&quot;manualOverride&quot;:{&quot;isManuallyOverridden&quot;:false,&quot;citeprocText&quot;:&quot;(Sommerfeldt and Madani, 2018)&quot;,&quot;manualOverrideText&quot;:&quot;&quot;},&quot;citationTag&quot;:&quot;MENDELEY_CITATION_v3_eyJjaXRhdGlvbklEIjoiTUVOREVMRVlfQ0lUQVRJT05fNzQ2ZjFkY2UtNzRkMi00Yjg4LWFiNDUtNDdhZjI3MzFlZWU3IiwicHJvcGVydGllcyI6eyJub3RlSW5kZXgiOjB9LCJpc0VkaXRlZCI6ZmFsc2UsIm1hbnVhbE92ZXJyaWRlIjp7ImlzTWFudWFsbHlPdmVycmlkZGVuIjpmYWxzZSwiY2l0ZXByb2NUZXh0IjoiKFNvbW1lcmZlbGR0IGFuZCBNYWRhbmksIDIwMTgpIiwibWFudWFsT3ZlcnJpZGVUZXh0IjoiIn0sImNpdGF0aW9uSXRlbXMiOlt7ImlkIjoiZTZiOTkxMDAtZjczYi0zZDRiLWFlNmQtOWI1ODk2NDg4MjI2IiwiaXRlbURhdGEiOnsidHlwZSI6ImFydGljbGUtam91cm5hbCIsImlkIjoiZTZiOTkxMDAtZjczYi0zZDRiLWFlNmQtOWI1ODk2NDg4MjI2IiwidGl0bGUiOiJHcm91bmQgU291cmNlIEhlYXQgUHVtcHMgZm9yIFN3ZWRpc2ggTXVsdGktRmFtaWx5IEhvdXNlcyIsImF1dGhvciI6W3siZmFtaWx5IjoiU29tbWVyZmVsZHQiLCJnaXZlbiI6Ik5lbHNvbiIsInBhcnNlLW5hbWVzIjpmYWxzZSwiZHJvcHBpbmctcGFydGljbGUiOiIiLCJub24tZHJvcHBpbmctcGFydGljbGUiOiIifSx7ImZhbWlseSI6Ik1hZGFuaSIsImdpdmVuIjoiSGF0ZWYiLCJwYXJzZS1uYW1lcyI6ZmFsc2UsImRyb3BwaW5nLXBhcnRpY2xlIjoiIiwibm9uLWRyb3BwaW5nLXBhcnRpY2xlIjoiIn1dLCJjb250YWluZXItdGl0bGUiOiJFZmZzeXMgRXhwYW5kICYgRW5lcmdpbXluZGlnaGV0ZW4iLCJpc3N1ZWQiOnsiZGF0ZS1wYXJ0cyI6W1syMDE4XV19LCJjb250YWluZXItdGl0bGUtc2hvcnQiOiIifSwiaXNUZW1wb3JhcnkiOmZhbHNlfV19&quot;,&quot;citationItems&quot;:[{&quot;id&quot;:&quot;e6b99100-f73b-3d4b-ae6d-9b5896488226&quot;,&quot;itemData&quot;:{&quot;type&quot;:&quot;article-journal&quot;,&quot;id&quot;:&quot;e6b99100-f73b-3d4b-ae6d-9b5896488226&quot;,&quot;title&quot;:&quot;Ground Source Heat Pumps for Swedish Multi-Family Houses&quot;,&quot;author&quot;:[{&quot;family&quot;:&quot;Sommerfeldt&quot;,&quot;given&quot;:&quot;Nelson&quot;,&quot;parse-names&quot;:false,&quot;dropping-particle&quot;:&quot;&quot;,&quot;non-dropping-particle&quot;:&quot;&quot;},{&quot;family&quot;:&quot;Madani&quot;,&quot;given&quot;:&quot;Hatef&quot;,&quot;parse-names&quot;:false,&quot;dropping-particle&quot;:&quot;&quot;,&quot;non-dropping-particle&quot;:&quot;&quot;}],&quot;container-title&quot;:&quot;Effsys Expand &amp; Energimyndigheten&quot;,&quot;issued&quot;:{&quot;date-parts&quot;:[[2018]]},&quot;container-title-short&quot;:&quot;&quot;},&quot;isTemporary&quot;:false}]},{&quot;citationID&quot;:&quot;MENDELEY_CITATION_156ff2d9-cdd8-4a7c-a31f-c002bdb95c94&quot;,&quot;properties&quot;:{&quot;noteIndex&quot;:0},&quot;isEdited&quot;:false,&quot;manualOverride&quot;:{&quot;isManuallyOverridden&quot;:false,&quot;citeprocText&quot;:&quot;(Tiwari and Gaur, 2014)&quot;,&quot;manualOverrideText&quot;:&quot;&quot;},&quot;citationTag&quot;:&quot;MENDELEY_CITATION_v3_eyJjaXRhdGlvbklEIjoiTUVOREVMRVlfQ0lUQVRJT05fMTU2ZmYyZDktY2RkOC00YTdjLWEzMWYtYzAwMmJkYjk1Yzk0IiwicHJvcGVydGllcyI6eyJub3RlSW5kZXgiOjB9LCJpc0VkaXRlZCI6ZmFsc2UsIm1hbnVhbE92ZXJyaWRlIjp7ImlzTWFudWFsbHlPdmVycmlkZGVuIjpmYWxzZSwiY2l0ZXByb2NUZXh0IjoiKFRpd2FyaSBhbmQgR2F1ciwgMjAxNCkiLCJtYW51YWxPdmVycmlkZVRleHQiOiIifSwiY2l0YXRpb25JdGVtcyI6W3siaWQiOiI5OTcyNmZkZC0zYTY2LTNlM2MtYmM2Mi03NTk5NzUwY2FhMDUiLCJpdGVtRGF0YSI6eyJ0eXBlIjoicGFwZXItY29uZmVyZW5jZSIsImlkIjoiOTk3MjZmZGQtM2E2Ni0zZTNjLWJjNjItNzU5OTc1MGNhYTA1IiwidGl0bGUiOiJQaG90b3ZvbHRhaWMgdGhlcm1hbCAoUFZUKSBzeXN0ZW1zIGFuZCBpdHMgYXBwbGljYXRpb25zIiwiYXV0aG9yIjpbeyJmYW1pbHkiOiJUaXdhcmkiLCJnaXZlbiI6IkcgTiIsInBhcnNlLW5hbWVzIjpmYWxzZSwiZHJvcHBpbmctcGFydGljbGUiOiIiLCJub24tZHJvcHBpbmctcGFydGljbGUiOiIifSx7ImZhbWlseSI6IkdhdXIiLCJnaXZlbiI6IkFua2l0YSIsInBhcnNlLW5hbWVzIjpmYWxzZSwiZHJvcHBpbmctcGFydGljbGUiOiIiLCJub24tZHJvcHBpbmctcGFydGljbGUiOiIifV0sImNvbnRhaW5lci10aXRsZSI6IjJuZCBpbnRlcm5hdGlvbmFsIGNvbmZlcmVuY2Ugb24gZ3JlZW4gZW5lcmd5IGFuZCB0ZWNobm9sb2d5IiwiSVNCTiI6IjE0Nzk5NjY0MVgiLCJpc3N1ZWQiOnsiZGF0ZS1wYXJ0cyI6W1syMDE0XV19LCJwYWdlIjoiMTMyLTEzOCIsInB1Ymxpc2hlciI6IklFRUUiLCJjb250YWluZXItdGl0bGUtc2hvcnQiOiIifSwiaXNUZW1wb3JhcnkiOmZhbHNlfV19&quot;,&quot;citationItems&quot;:[{&quot;id&quot;:&quot;99726fdd-3a66-3e3c-bc62-7599750caa05&quot;,&quot;itemData&quot;:{&quot;type&quot;:&quot;paper-conference&quot;,&quot;id&quot;:&quot;99726fdd-3a66-3e3c-bc62-7599750caa05&quot;,&quot;title&quot;:&quot;Photovoltaic thermal (PVT) systems and its applications&quot;,&quot;author&quot;:[{&quot;family&quot;:&quot;Tiwari&quot;,&quot;given&quot;:&quot;G N&quot;,&quot;parse-names&quot;:false,&quot;dropping-particle&quot;:&quot;&quot;,&quot;non-dropping-particle&quot;:&quot;&quot;},{&quot;family&quot;:&quot;Gaur&quot;,&quot;given&quot;:&quot;Ankita&quot;,&quot;parse-names&quot;:false,&quot;dropping-particle&quot;:&quot;&quot;,&quot;non-dropping-particle&quot;:&quot;&quot;}],&quot;container-title&quot;:&quot;2nd international conference on green energy and technology&quot;,&quot;ISBN&quot;:&quot;147996641X&quot;,&quot;issued&quot;:{&quot;date-parts&quot;:[[2014]]},&quot;page&quot;:&quot;132-138&quot;,&quot;publisher&quot;:&quot;IEEE&quot;,&quot;container-title-short&quot;:&quot;&quot;},&quot;isTemporary&quot;:false}]},{&quot;citationID&quot;:&quot;MENDELEY_CITATION_27e7953b-09be-48a7-9e3c-fa7fc7e5aa0c&quot;,&quot;properties&quot;:{&quot;noteIndex&quot;:0},&quot;isEdited&quot;:false,&quot;manualOverride&quot;:{&quot;isManuallyOverridden&quot;:false,&quot;citeprocText&quot;:&quot;(Green, 2000)&quot;,&quot;manualOverrideText&quot;:&quot;&quot;},&quot;citationTag&quot;:&quot;MENDELEY_CITATION_v3_eyJjaXRhdGlvbklEIjoiTUVOREVMRVlfQ0lUQVRJT05fMjdlNzk1M2ItMDliZS00OGE3LTllM2MtZmE3ZmM3ZTVhYTBjIiwicHJvcGVydGllcyI6eyJub3RlSW5kZXgiOjB9LCJpc0VkaXRlZCI6ZmFsc2UsIm1hbnVhbE92ZXJyaWRlIjp7ImlzTWFudWFsbHlPdmVycmlkZGVuIjpmYWxzZSwiY2l0ZXByb2NUZXh0IjoiKEdyZWVuLCAyMDAwKSIsIm1hbnVhbE92ZXJyaWRlVGV4dCI6IiJ9LCJjaXRhdGlvbkl0ZW1zIjpbeyJpZCI6IjdkZmUwNzNlLTY3ODMtMzVlNi1hMzcwLTZmZTBkNGVhYjczMCIsIml0ZW1EYXRhIjp7InR5cGUiOiJhcnRpY2xlLWpvdXJuYWwiLCJpZCI6IjdkZmUwNzNlLTY3ODMtMzVlNi1hMzcwLTZmZTBkNGVhYjczMCIsInRpdGxlIjoiU29sYXIgY2VsbCBlZmZpY2llbmN5IHRhYmxlcyIsImF1dGhvciI6W3siZmFtaWx5IjoiR3JlZW4iLCJnaXZlbiI6Ik1hcnRpbiBBIiwicGFyc2UtbmFtZXMiOmZhbHNlLCJkcm9wcGluZy1wYXJ0aWNsZSI6IiIsIm5vbi1kcm9wcGluZy1wYXJ0aWNsZSI6IiJ9XSwiY29udGFpbmVyLXRpdGxlIjoiUHJvZy4gUGhvdG92b2x0YWljIFJlcy4gQXBwbGljLiIsImlzc3VlZCI6eyJkYXRlLXBhcnRzIjpbWzIwMDBdXX0sInZvbHVtZSI6IjgiLCJjb250YWluZXItdGl0bGUtc2hvcnQiOiIifSwiaXNUZW1wb3JhcnkiOmZhbHNlfV19&quot;,&quot;citationItems&quot;:[{&quot;id&quot;:&quot;7dfe073e-6783-35e6-a370-6fe0d4eab730&quot;,&quot;itemData&quot;:{&quot;type&quot;:&quot;article-journal&quot;,&quot;id&quot;:&quot;7dfe073e-6783-35e6-a370-6fe0d4eab730&quot;,&quot;title&quot;:&quot;Solar cell efficiency tables&quot;,&quot;author&quot;:[{&quot;family&quot;:&quot;Green&quot;,&quot;given&quot;:&quot;Martin A&quot;,&quot;parse-names&quot;:false,&quot;dropping-particle&quot;:&quot;&quot;,&quot;non-dropping-particle&quot;:&quot;&quot;}],&quot;container-title&quot;:&quot;Prog. Photovoltaic Res. Applic.&quot;,&quot;issued&quot;:{&quot;date-parts&quot;:[[2000]]},&quot;volume&quot;:&quot;8&quot;,&quot;container-title-short&quot;:&quot;&quot;},&quot;isTemporary&quot;:false}]},{&quot;citationID&quot;:&quot;MENDELEY_CITATION_be0aa400-e361-4cd4-9575-9c15de27d89a&quot;,&quot;properties&quot;:{&quot;noteIndex&quot;:0},&quot;isEdited&quot;:false,&quot;manualOverride&quot;:{&quot;isManuallyOverridden&quot;:false,&quot;citeprocText&quot;:&quot;(Tiwari and Gaur, 2014)&quot;,&quot;manualOverrideText&quot;:&quot;&quot;},&quot;citationTag&quot;:&quot;MENDELEY_CITATION_v3_eyJjaXRhdGlvbklEIjoiTUVOREVMRVlfQ0lUQVRJT05fYmUwYWE0MDAtZTM2MS00Y2Q0LTk1NzUtOWMxNWRlMjdkODlhIiwicHJvcGVydGllcyI6eyJub3RlSW5kZXgiOjB9LCJpc0VkaXRlZCI6ZmFsc2UsIm1hbnVhbE92ZXJyaWRlIjp7ImlzTWFudWFsbHlPdmVycmlkZGVuIjpmYWxzZSwiY2l0ZXByb2NUZXh0IjoiKFRpd2FyaSBhbmQgR2F1ciwgMjAxNCkiLCJtYW51YWxPdmVycmlkZVRleHQiOiIifSwiY2l0YXRpb25JdGVtcyI6W3siaWQiOiI5OTcyNmZkZC0zYTY2LTNlM2MtYmM2Mi03NTk5NzUwY2FhMDUiLCJpdGVtRGF0YSI6eyJ0eXBlIjoicGFwZXItY29uZmVyZW5jZSIsImlkIjoiOTk3MjZmZGQtM2E2Ni0zZTNjLWJjNjItNzU5OTc1MGNhYTA1IiwidGl0bGUiOiJQaG90b3ZvbHRhaWMgdGhlcm1hbCAoUFZUKSBzeXN0ZW1zIGFuZCBpdHMgYXBwbGljYXRpb25zIiwiYXV0aG9yIjpbeyJmYW1pbHkiOiJUaXdhcmkiLCJnaXZlbiI6IkcgTiIsInBhcnNlLW5hbWVzIjpmYWxzZSwiZHJvcHBpbmctcGFydGljbGUiOiIiLCJub24tZHJvcHBpbmctcGFydGljbGUiOiIifSx7ImZhbWlseSI6IkdhdXIiLCJnaXZlbiI6IkFua2l0YSIsInBhcnNlLW5hbWVzIjpmYWxzZSwiZHJvcHBpbmctcGFydGljbGUiOiIiLCJub24tZHJvcHBpbmctcGFydGljbGUiOiIifV0sImNvbnRhaW5lci10aXRsZSI6IjJuZCBpbnRlcm5hdGlvbmFsIGNvbmZlcmVuY2Ugb24gZ3JlZW4gZW5lcmd5IGFuZCB0ZWNobm9sb2d5IiwiSVNCTiI6IjE0Nzk5NjY0MVgiLCJpc3N1ZWQiOnsiZGF0ZS1wYXJ0cyI6W1syMDE0XV19LCJwYWdlIjoiMTMyLTEzOCIsInB1Ymxpc2hlciI6IklFRUUiLCJjb250YWluZXItdGl0bGUtc2hvcnQiOiIifSwiaXNUZW1wb3JhcnkiOmZhbHNlfV19&quot;,&quot;citationItems&quot;:[{&quot;id&quot;:&quot;99726fdd-3a66-3e3c-bc62-7599750caa05&quot;,&quot;itemData&quot;:{&quot;type&quot;:&quot;paper-conference&quot;,&quot;id&quot;:&quot;99726fdd-3a66-3e3c-bc62-7599750caa05&quot;,&quot;title&quot;:&quot;Photovoltaic thermal (PVT) systems and its applications&quot;,&quot;author&quot;:[{&quot;family&quot;:&quot;Tiwari&quot;,&quot;given&quot;:&quot;G N&quot;,&quot;parse-names&quot;:false,&quot;dropping-particle&quot;:&quot;&quot;,&quot;non-dropping-particle&quot;:&quot;&quot;},{&quot;family&quot;:&quot;Gaur&quot;,&quot;given&quot;:&quot;Ankita&quot;,&quot;parse-names&quot;:false,&quot;dropping-particle&quot;:&quot;&quot;,&quot;non-dropping-particle&quot;:&quot;&quot;}],&quot;container-title&quot;:&quot;2nd international conference on green energy and technology&quot;,&quot;ISBN&quot;:&quot;147996641X&quot;,&quot;issued&quot;:{&quot;date-parts&quot;:[[2014]]},&quot;page&quot;:&quot;132-138&quot;,&quot;publisher&quot;:&quot;IEEE&quot;,&quot;container-title-short&quot;:&quot;&quot;},&quot;isTemporary&quot;:false}]},{&quot;citationID&quot;:&quot;MENDELEY_CITATION_6eb5984e-bc17-4654-9d07-8f9f5aa6f904&quot;,&quot;properties&quot;:{&quot;noteIndex&quot;:0},&quot;isEdited&quot;:false,&quot;manualOverride&quot;:{&quot;isManuallyOverridden&quot;:false,&quot;citeprocText&quot;:&quot;(Khanam &lt;i&gt;et al.&lt;/i&gt;, 2021)&quot;,&quot;manualOverrideText&quot;:&quot;&quot;},&quot;citationTag&quot;:&quot;MENDELEY_CITATION_v3_eyJjaXRhdGlvbklEIjoiTUVOREVMRVlfQ0lUQVRJT05fNmViNTk4NGUtYmMxNy00NjU0LTlkMDctOGY5ZjVhYTZmOTA0IiwicHJvcGVydGllcyI6eyJub3RlSW5kZXgiOjB9LCJpc0VkaXRlZCI6ZmFsc2UsIm1hbnVhbE92ZXJyaWRlIjp7ImlzTWFudWFsbHlPdmVycmlkZGVuIjpmYWxzZSwiY2l0ZXByb2NUZXh0IjoiKEtoYW5hbSA8aT5ldCBhbC48L2k+LCAyMDIxKSIsIm1hbnVhbE92ZXJyaWRlVGV4dCI6IiJ9LCJjaXRhdGlvbkl0ZW1zIjpbeyJpZCI6IjFmZTNjNWJjLTM0ODMtMzFkZC04ODA4LTAzNzcyMzZhMzY5OSIsIml0ZW1EYXRhIjp7InR5cGUiOiJhcnRpY2xlLWpvdXJuYWwiLCJpZCI6IjFmZTNjNWJjLTM0ODMtMzFkZC04ODA4LTAzNzcyMzZhMzY5OSIsInRpdGxlIjoiQ29tcGFyYXRpdmUgcGVyZm9ybWFuY2UgYW5hbHlzaXMgb2YgcGhvdG92b2x0YWljIG1vZHVsZXMgb2YgZGlmZmVyZW50IG1hdGVyaWFscyBmb3IgZm91ciBkaWZmZXJlbnQgY2xpbWF0aWMgem9uZSBvZiBJbmRpYSIsImF1dGhvciI6W3siZmFtaWx5IjoiS2hhbmFtIiwiZ2l2ZW4iOiJTYXppYSIsInBhcnNlLW5hbWVzIjpmYWxzZSwiZHJvcHBpbmctcGFydGljbGUiOiIiLCJub24tZHJvcHBpbmctcGFydGljbGUiOiIifSx7ImZhbWlseSI6Ik1lcmFqIiwiZ2l2ZW4iOiJNZCIsInBhcnNlLW5hbWVzIjpmYWxzZSwiZHJvcHBpbmctcGFydGljbGUiOiIiLCJub24tZHJvcHBpbmctcGFydGljbGUiOiIifSx7ImZhbWlseSI6IkF6aGFyIiwiZ2l2ZW4iOiJNZCIsInBhcnNlLW5hbWVzIjpmYWxzZSwiZHJvcHBpbmctcGFydGljbGUiOiIiLCJub24tZHJvcHBpbmctcGFydGljbGUiOiIifSx7ImZhbWlseSI6IkthcmltaSIsImdpdmVuIjoiTSBOIiwicGFyc2UtbmFtZXMiOmZhbHNlLCJkcm9wcGluZy1wYXJ0aWNsZSI6IiIsIm5vbi1kcm9wcGluZy1wYXJ0aWNsZSI6IiJ9LHsiZmFtaWx5IjoiQWhtYWQiLCJnaXZlbiI6IlRhdXNpZiIsInBhcnNlLW5hbWVzIjpmYWxzZSwiZHJvcHBpbmctcGFydGljbGUiOiIiLCJub24tZHJvcHBpbmctcGFydGljbGUiOiIifSx7ImZhbWlseSI6IkFyaWYiLCJnaXZlbiI6Ik1kIFJleWF6IiwicGFyc2UtbmFtZXMiOmZhbHNlLCJkcm9wcGluZy1wYXJ0aWNsZSI6IiIsIm5vbi1kcm9wcGluZy1wYXJ0aWNsZSI6IiJ9LHsiZmFtaWx5IjoiQWwtS291eiIsImdpdmVuIjoiV2FlbCIsInBhcnNlLW5hbWVzIjpmYWxzZSwiZHJvcHBpbmctcGFydGljbGUiOiIiLCJub24tZHJvcHBpbmctcGFydGljbGUiOiIifV0sImNvbnRhaW5lci10aXRsZSI6IlVyYmFuIENsaW1hdGUiLCJjb250YWluZXItdGl0bGUtc2hvcnQiOiJVcmJhbiBDbGltIiwiSVNTTiI6IjIyMTItMDk1NSIsImlzc3VlZCI6eyJkYXRlLXBhcnRzIjpbWzIwMjFdXX0sInBhZ2UiOiIxMDA5NTciLCJwdWJsaXNoZXIiOiJFbHNldmllciIsInZvbHVtZSI6IjM5In0sImlzVGVtcG9yYXJ5IjpmYWxzZX1dfQ==&quot;,&quot;citationItems&quot;:[{&quot;id&quot;:&quot;1fe3c5bc-3483-31dd-8808-0377236a3699&quot;,&quot;itemData&quot;:{&quot;type&quot;:&quot;article-journal&quot;,&quot;id&quot;:&quot;1fe3c5bc-3483-31dd-8808-0377236a3699&quot;,&quot;title&quot;:&quot;Comparative performance analysis of photovoltaic modules of different materials for four different climatic zone of India&quot;,&quot;author&quot;:[{&quot;family&quot;:&quot;Khanam&quot;,&quot;given&quot;:&quot;Sazia&quot;,&quot;parse-names&quot;:false,&quot;dropping-particle&quot;:&quot;&quot;,&quot;non-dropping-particle&quot;:&quot;&quot;},{&quot;family&quot;:&quot;Meraj&quot;,&quot;given&quot;:&quot;Md&quot;,&quot;parse-names&quot;:false,&quot;dropping-particle&quot;:&quot;&quot;,&quot;non-dropping-particle&quot;:&quot;&quot;},{&quot;family&quot;:&quot;Azhar&quot;,&quot;given&quot;:&quot;Md&quot;,&quot;parse-names&quot;:false,&quot;dropping-particle&quot;:&quot;&quot;,&quot;non-dropping-particle&quot;:&quot;&quot;},{&quot;family&quot;:&quot;Karimi&quot;,&quot;given&quot;:&quot;M N&quot;,&quot;parse-names&quot;:false,&quot;dropping-particle&quot;:&quot;&quot;,&quot;non-dropping-particle&quot;:&quot;&quot;},{&quot;family&quot;:&quot;Ahmad&quot;,&quot;given&quot;:&quot;Tausif&quot;,&quot;parse-names&quot;:false,&quot;dropping-particle&quot;:&quot;&quot;,&quot;non-dropping-particle&quot;:&quot;&quot;},{&quot;family&quot;:&quot;Arif&quot;,&quot;given&quot;:&quot;Md Reyaz&quot;,&quot;parse-names&quot;:false,&quot;dropping-particle&quot;:&quot;&quot;,&quot;non-dropping-particle&quot;:&quot;&quot;},{&quot;family&quot;:&quot;Al-Kouz&quot;,&quot;given&quot;:&quot;Wael&quot;,&quot;parse-names&quot;:false,&quot;dropping-particle&quot;:&quot;&quot;,&quot;non-dropping-particle&quot;:&quot;&quot;}],&quot;container-title&quot;:&quot;Urban Climate&quot;,&quot;container-title-short&quot;:&quot;Urban Clim&quot;,&quot;ISSN&quot;:&quot;2212-0955&quot;,&quot;issued&quot;:{&quot;date-parts&quot;:[[2021]]},&quot;page&quot;:&quot;100957&quot;,&quot;publisher&quot;:&quot;Elsevier&quot;,&quot;volume&quot;:&quot;39&quot;},&quot;isTemporary&quot;:false}]},{&quot;citationID&quot;:&quot;MENDELEY_CITATION_e7a6bd5e-de7b-431e-9ba7-3eb704016b9e&quot;,&quot;properties&quot;:{&quot;noteIndex&quot;:0},&quot;isEdited&quot;:false,&quot;manualOverride&quot;:{&quot;isManuallyOverridden&quot;:false,&quot;citeprocText&quot;:&quot;(Kabeel &lt;i&gt;et al.&lt;/i&gt;, 2021)&quot;,&quot;manualOverrideText&quot;:&quot;&quot;},&quot;citationTag&quot;:&quot;MENDELEY_CITATION_v3_eyJjaXRhdGlvbklEIjoiTUVOREVMRVlfQ0lUQVRJT05fZTdhNmJkNWUtZGU3Yi00MzFlLTliYTctM2ViNzA0MDE2YjllIiwicHJvcGVydGllcyI6eyJub3RlSW5kZXgiOjB9LCJpc0VkaXRlZCI6ZmFsc2UsIm1hbnVhbE92ZXJyaWRlIjp7ImlzTWFudWFsbHlPdmVycmlkZGVuIjpmYWxzZSwiY2l0ZXByb2NUZXh0IjoiKEthYmVlbCA8aT5ldCBhbC48L2k+LCAyMDIxKSIsIm1hbnVhbE92ZXJyaWRlVGV4dCI6IiJ9LCJjaXRhdGlvbkl0ZW1zIjpbeyJpZCI6IjAwOTE2MTc2LWZkMmItMzY2MS04M2FkLWFlOTk0M2Q4YThjMyIsIml0ZW1EYXRhIjp7InR5cGUiOiJhcnRpY2xlLWpvdXJuYWwiLCJpZCI6IjAwOTE2MTc2LWZkMmItMzY2MS04M2FkLWFlOTk0M2Q4YThjMyIsInRpdGxlIjoiQSBjb21wcmVoZW5zaXZlIHJldmlldyBvZiB0ZWNobm9sb2dpZXMgdXNlZCB0byBpbXByb3ZlIHRoZSBwZXJmb3JtYW5jZSBvZiBQViBzeXN0ZW1zIGluIGEgdmlldyBvZiBjb29saW5nIG1lZGl1bXMsIHJlZmxlY3RvcnMgZGVzaWduLCBzcGVjdHJ1bSBzcGxpdHRpbmcsIGFuZCBlY29ub21pYyBhbmFseXNpcyIsImF1dGhvciI6W3siZmFtaWx5IjoiS2FiZWVsIiwiZ2l2ZW4iOiJBYmQgRWxuYWJ5IiwicGFyc2UtbmFtZXMiOmZhbHNlLCJkcm9wcGluZy1wYXJ0aWNsZSI6IiIsIm5vbi1kcm9wcGluZy1wYXJ0aWNsZSI6IiJ9LHsiZmFtaWx5IjoiQWJkZWxnYWllZCIsImdpdmVuIjoiTW9oYW1lZCIsInBhcnNlLW5hbWVzIjpmYWxzZSwiZHJvcHBpbmctcGFydGljbGUiOiIiLCJub24tZHJvcHBpbmctcGFydGljbGUiOiIifSx7ImZhbWlseSI6IlNhdGh5YW11cnRoeSIsImdpdmVuIjoiUmF2aXNoYW5rYXIiLCJwYXJzZS1uYW1lcyI6ZmFsc2UsImRyb3BwaW5nLXBhcnRpY2xlIjoiIiwibm9uLWRyb3BwaW5nLXBhcnRpY2xlIjoiIn0seyJmYW1pbHkiOiJLYWJlZWwiLCJnaXZlbiI6IkFobWVkIiwicGFyc2UtbmFtZXMiOmZhbHNlLCJkcm9wcGluZy1wYXJ0aWNsZSI6IiIsIm5vbi1kcm9wcGluZy1wYXJ0aWNsZSI6IiJ9XSwiY29udGFpbmVyLXRpdGxlIjoiRW52aXJvbm1lbnRhbCBTY2llbmNlIGFuZCBQb2xsdXRpb24gUmVzZWFyY2giLCJJU1NOIjoiMDk0NC0xMzQ0IiwiaXNzdWVkIjp7ImRhdGUtcGFydHMiOltbMjAyMV1dfSwicGFnZSI6Ijc5NTUtNzk4MCIsInB1Ymxpc2hlciI6IlNwcmluZ2VyIiwidm9sdW1lIjoiMjgiLCJjb250YWluZXItdGl0bGUtc2hvcnQiOiIifSwiaXNUZW1wb3JhcnkiOmZhbHNlfV19&quot;,&quot;citationItems&quot;:[{&quot;id&quot;:&quot;00916176-fd2b-3661-83ad-ae9943d8a8c3&quot;,&quot;itemData&quot;:{&quot;type&quot;:&quot;article-journal&quot;,&quot;id&quot;:&quot;00916176-fd2b-3661-83ad-ae9943d8a8c3&quot;,&quot;title&quot;:&quot;A comprehensive review of technologies used to improve the performance of PV systems in a view of cooling mediums, reflectors design, spectrum splitting, and economic analysis&quot;,&quot;author&quot;:[{&quot;family&quot;:&quot;Kabeel&quot;,&quot;given&quot;:&quot;Abd Elnaby&quot;,&quot;parse-names&quot;:false,&quot;dropping-particle&quot;:&quot;&quot;,&quot;non-dropping-particle&quot;:&quot;&quot;},{&quot;family&quot;:&quot;Abdelgaied&quot;,&quot;given&quot;:&quot;Mohamed&quot;,&quot;parse-names&quot;:false,&quot;dropping-particle&quot;:&quot;&quot;,&quot;non-dropping-particle&quot;:&quot;&quot;},{&quot;family&quot;:&quot;Sathyamurthy&quot;,&quot;given&quot;:&quot;Ravishankar&quot;,&quot;parse-names&quot;:false,&quot;dropping-particle&quot;:&quot;&quot;,&quot;non-dropping-particle&quot;:&quot;&quot;},{&quot;family&quot;:&quot;Kabeel&quot;,&quot;given&quot;:&quot;Ahmed&quot;,&quot;parse-names&quot;:false,&quot;dropping-particle&quot;:&quot;&quot;,&quot;non-dropping-particle&quot;:&quot;&quot;}],&quot;container-title&quot;:&quot;Environmental Science and Pollution Research&quot;,&quot;ISSN&quot;:&quot;0944-1344&quot;,&quot;issued&quot;:{&quot;date-parts&quot;:[[2021]]},&quot;page&quot;:&quot;7955-7980&quot;,&quot;publisher&quot;:&quot;Springer&quot;,&quot;volume&quot;:&quot;28&quot;,&quot;container-title-short&quot;:&quot;&quot;},&quot;isTemporary&quot;:false}]},{&quot;citationID&quot;:&quot;MENDELEY_CITATION_54d50356-b984-48aa-b174-635a2cea55ba&quot;,&quot;properties&quot;:{&quot;noteIndex&quot;:0},&quot;isEdited&quot;:false,&quot;manualOverride&quot;:{&quot;isManuallyOverridden&quot;:false,&quot;citeprocText&quot;:&quot;(Krauter and Ochs, 2004)&quot;,&quot;manualOverrideText&quot;:&quot;&quot;},&quot;citationTag&quot;:&quot;MENDELEY_CITATION_v3_eyJjaXRhdGlvbklEIjoiTUVOREVMRVlfQ0lUQVRJT05fNTRkNTAzNTYtYjk4NC00OGFhLWIxNzQtNjM1YTJjZWE1NWJhIiwicHJvcGVydGllcyI6eyJub3RlSW5kZXgiOjB9LCJpc0VkaXRlZCI6ZmFsc2UsIm1hbnVhbE92ZXJyaWRlIjp7ImlzTWFudWFsbHlPdmVycmlkZGVuIjpmYWxzZSwiY2l0ZXByb2NUZXh0IjoiKEtyYXV0ZXIgYW5kIE9jaHMsIDIwMDQpIiwibWFudWFsT3ZlcnJpZGVUZXh0IjoiIn0sImNpdGF0aW9uSXRlbXMiOlt7ImlkIjoiZTIzOGU5MTMtOTYzZS0zMDM5LWJkY2ItM2EyNTNmOGZlZDQ1IiwiaXRlbURhdGEiOnsidHlwZSI6ImFydGljbGUtam91cm5hbCIsImlkIjoiZTIzOGU5MTMtOTYzZS0zMDM5LWJkY2ItM2EyNTNmOGZlZDQ1IiwidGl0bGUiOiJJbnRlZ3JhdGVkIHNvbGFyIGhvbWUgc3lzdGVtIiwiYXV0aG9yIjpbeyJmYW1pbHkiOiJLcmF1dGVyIiwiZ2l2ZW4iOiJTdGVmYW4iLCJwYXJzZS1uYW1lcyI6ZmFsc2UsImRyb3BwaW5nLXBhcnRpY2xlIjoiIiwibm9uLWRyb3BwaW5nLXBhcnRpY2xlIjoiIn0seyJmYW1pbHkiOiJPY2hzIiwiZ2l2ZW4iOiJGYWJpYW4iLCJwYXJzZS1uYW1lcyI6ZmFsc2UsImRyb3BwaW5nLXBhcnRpY2xlIjoiIiwibm9uLWRyb3BwaW5nLXBhcnRpY2xlIjoiIn1dLCJjb250YWluZXItdGl0bGUiOiJSZW5ld2FibGUgZW5lcmd5IiwiY29udGFpbmVyLXRpdGxlLXNob3J0IjoiUmVuZXcgRW5lcmd5IiwiSVNTTiI6IjA5NjAtMTQ4MSIsImlzc3VlZCI6eyJkYXRlLXBhcnRzIjpbWzIwMDRdXX0sInBhZ2UiOiIxNTMtMTY0IiwicHVibGlzaGVyIjoiRWxzZXZpZXIiLCJpc3N1ZSI6IjIiLCJ2b2x1bWUiOiIyOSJ9LCJpc1RlbXBvcmFyeSI6ZmFsc2V9XX0=&quot;,&quot;citationItems&quot;:[{&quot;id&quot;:&quot;e238e913-963e-3039-bdcb-3a253f8fed45&quot;,&quot;itemData&quot;:{&quot;type&quot;:&quot;article-journal&quot;,&quot;id&quot;:&quot;e238e913-963e-3039-bdcb-3a253f8fed45&quot;,&quot;title&quot;:&quot;Integrated solar home system&quot;,&quot;author&quot;:[{&quot;family&quot;:&quot;Krauter&quot;,&quot;given&quot;:&quot;Stefan&quot;,&quot;parse-names&quot;:false,&quot;dropping-particle&quot;:&quot;&quot;,&quot;non-dropping-particle&quot;:&quot;&quot;},{&quot;family&quot;:&quot;Ochs&quot;,&quot;given&quot;:&quot;Fabian&quot;,&quot;parse-names&quot;:false,&quot;dropping-particle&quot;:&quot;&quot;,&quot;non-dropping-particle&quot;:&quot;&quot;}],&quot;container-title&quot;:&quot;Renewable energy&quot;,&quot;container-title-short&quot;:&quot;Renew Energy&quot;,&quot;ISSN&quot;:&quot;0960-1481&quot;,&quot;issued&quot;:{&quot;date-parts&quot;:[[2004]]},&quot;page&quot;:&quot;153-164&quot;,&quot;publisher&quot;:&quot;Elsevier&quot;,&quot;issue&quot;:&quot;2&quot;,&quot;volume&quot;:&quot;29&quot;},&quot;isTemporary&quot;:false}]},{&quot;citationID&quot;:&quot;MENDELEY_CITATION_4016294a-164c-4830-8158-91eee7dc94be&quot;,&quot;properties&quot;:{&quot;noteIndex&quot;:0},&quot;isEdited&quot;:false,&quot;manualOverride&quot;:{&quot;isManuallyOverridden&quot;:false,&quot;citeprocText&quot;:&quot;(Krauter and Ochs, 2004)&quot;,&quot;manualOverrideText&quot;:&quot;&quot;},&quot;citationTag&quot;:&quot;MENDELEY_CITATION_v3_eyJjaXRhdGlvbklEIjoiTUVOREVMRVlfQ0lUQVRJT05fNDAxNjI5NGEtMTY0Yy00ODMwLTgxNTgtOTFlZWU3ZGM5NGJlIiwicHJvcGVydGllcyI6eyJub3RlSW5kZXgiOjB9LCJpc0VkaXRlZCI6ZmFsc2UsIm1hbnVhbE92ZXJyaWRlIjp7ImlzTWFudWFsbHlPdmVycmlkZGVuIjpmYWxzZSwiY2l0ZXByb2NUZXh0IjoiKEtyYXV0ZXIgYW5kIE9jaHMsIDIwMDQpIiwibWFudWFsT3ZlcnJpZGVUZXh0IjoiIn0sImNpdGF0aW9uSXRlbXMiOlt7ImlkIjoiZTIzOGU5MTMtOTYzZS0zMDM5LWJkY2ItM2EyNTNmOGZlZDQ1IiwiaXRlbURhdGEiOnsidHlwZSI6ImFydGljbGUtam91cm5hbCIsImlkIjoiZTIzOGU5MTMtOTYzZS0zMDM5LWJkY2ItM2EyNTNmOGZlZDQ1IiwidGl0bGUiOiJJbnRlZ3JhdGVkIHNvbGFyIGhvbWUgc3lzdGVtIiwiYXV0aG9yIjpbeyJmYW1pbHkiOiJLcmF1dGVyIiwiZ2l2ZW4iOiJTdGVmYW4iLCJwYXJzZS1uYW1lcyI6ZmFsc2UsImRyb3BwaW5nLXBhcnRpY2xlIjoiIiwibm9uLWRyb3BwaW5nLXBhcnRpY2xlIjoiIn0seyJmYW1pbHkiOiJPY2hzIiwiZ2l2ZW4iOiJGYWJpYW4iLCJwYXJzZS1uYW1lcyI6ZmFsc2UsImRyb3BwaW5nLXBhcnRpY2xlIjoiIiwibm9uLWRyb3BwaW5nLXBhcnRpY2xlIjoiIn1dLCJjb250YWluZXItdGl0bGUiOiJSZW5ld2FibGUgZW5lcmd5IiwiY29udGFpbmVyLXRpdGxlLXNob3J0IjoiUmVuZXcgRW5lcmd5IiwiSVNTTiI6IjA5NjAtMTQ4MSIsImlzc3VlZCI6eyJkYXRlLXBhcnRzIjpbWzIwMDRdXX0sInBhZ2UiOiIxNTMtMTY0IiwicHVibGlzaGVyIjoiRWxzZXZpZXIiLCJpc3N1ZSI6IjIiLCJ2b2x1bWUiOiIyOSJ9LCJpc1RlbXBvcmFyeSI6ZmFsc2V9XX0=&quot;,&quot;citationItems&quot;:[{&quot;id&quot;:&quot;e238e913-963e-3039-bdcb-3a253f8fed45&quot;,&quot;itemData&quot;:{&quot;type&quot;:&quot;article-journal&quot;,&quot;id&quot;:&quot;e238e913-963e-3039-bdcb-3a253f8fed45&quot;,&quot;title&quot;:&quot;Integrated solar home system&quot;,&quot;author&quot;:[{&quot;family&quot;:&quot;Krauter&quot;,&quot;given&quot;:&quot;Stefan&quot;,&quot;parse-names&quot;:false,&quot;dropping-particle&quot;:&quot;&quot;,&quot;non-dropping-particle&quot;:&quot;&quot;},{&quot;family&quot;:&quot;Ochs&quot;,&quot;given&quot;:&quot;Fabian&quot;,&quot;parse-names&quot;:false,&quot;dropping-particle&quot;:&quot;&quot;,&quot;non-dropping-particle&quot;:&quot;&quot;}],&quot;container-title&quot;:&quot;Renewable energy&quot;,&quot;container-title-short&quot;:&quot;Renew Energy&quot;,&quot;ISSN&quot;:&quot;0960-1481&quot;,&quot;issued&quot;:{&quot;date-parts&quot;:[[2004]]},&quot;page&quot;:&quot;153-164&quot;,&quot;publisher&quot;:&quot;Elsevier&quot;,&quot;issue&quot;:&quot;2&quot;,&quot;volume&quot;:&quot;29&quot;},&quot;isTemporary&quot;:false}]},{&quot;citationID&quot;:&quot;MENDELEY_CITATION_cfbd05c3-8c34-4ca0-8b68-380b36b4bc69&quot;,&quot;properties&quot;:{&quot;noteIndex&quot;:0},&quot;isEdited&quot;:false,&quot;manualOverride&quot;:{&quot;isManuallyOverridden&quot;:false,&quot;citeprocText&quot;:&quot;(Krauter and Ochs, 2004)&quot;,&quot;manualOverrideText&quot;:&quot;&quot;},&quot;citationTag&quot;:&quot;MENDELEY_CITATION_v3_eyJjaXRhdGlvbklEIjoiTUVOREVMRVlfQ0lUQVRJT05fY2ZiZDA1YzMtOGMzNC00Y2EwLThiNjgtMzgwYjM2YjRiYzY5IiwicHJvcGVydGllcyI6eyJub3RlSW5kZXgiOjB9LCJpc0VkaXRlZCI6ZmFsc2UsIm1hbnVhbE92ZXJyaWRlIjp7ImlzTWFudWFsbHlPdmVycmlkZGVuIjpmYWxzZSwiY2l0ZXByb2NUZXh0IjoiKEtyYXV0ZXIgYW5kIE9jaHMsIDIwMDQpIiwibWFudWFsT3ZlcnJpZGVUZXh0IjoiIn0sImNpdGF0aW9uSXRlbXMiOlt7ImlkIjoiZTIzOGU5MTMtOTYzZS0zMDM5LWJkY2ItM2EyNTNmOGZlZDQ1IiwiaXRlbURhdGEiOnsidHlwZSI6ImFydGljbGUtam91cm5hbCIsImlkIjoiZTIzOGU5MTMtOTYzZS0zMDM5LWJkY2ItM2EyNTNmOGZlZDQ1IiwidGl0bGUiOiJJbnRlZ3JhdGVkIHNvbGFyIGhvbWUgc3lzdGVtIiwiYXV0aG9yIjpbeyJmYW1pbHkiOiJLcmF1dGVyIiwiZ2l2ZW4iOiJTdGVmYW4iLCJwYXJzZS1uYW1lcyI6ZmFsc2UsImRyb3BwaW5nLXBhcnRpY2xlIjoiIiwibm9uLWRyb3BwaW5nLXBhcnRpY2xlIjoiIn0seyJmYW1pbHkiOiJPY2hzIiwiZ2l2ZW4iOiJGYWJpYW4iLCJwYXJzZS1uYW1lcyI6ZmFsc2UsImRyb3BwaW5nLXBhcnRpY2xlIjoiIiwibm9uLWRyb3BwaW5nLXBhcnRpY2xlIjoiIn1dLCJjb250YWluZXItdGl0bGUiOiJSZW5ld2FibGUgZW5lcmd5IiwiY29udGFpbmVyLXRpdGxlLXNob3J0IjoiUmVuZXcgRW5lcmd5IiwiSVNTTiI6IjA5NjAtMTQ4MSIsImlzc3VlZCI6eyJkYXRlLXBhcnRzIjpbWzIwMDRdXX0sInBhZ2UiOiIxNTMtMTY0IiwicHVibGlzaGVyIjoiRWxzZXZpZXIiLCJpc3N1ZSI6IjIiLCJ2b2x1bWUiOiIyOSJ9LCJpc1RlbXBvcmFyeSI6ZmFsc2UsInN1cHByZXNzLWF1dGhvciI6ZmFsc2UsImNvbXBvc2l0ZSI6ZmFsc2UsImF1dGhvci1vbmx5IjpmYWxzZX1dfQ==&quot;,&quot;citationItems&quot;:[{&quot;id&quot;:&quot;e238e913-963e-3039-bdcb-3a253f8fed45&quot;,&quot;itemData&quot;:{&quot;type&quot;:&quot;article-journal&quot;,&quot;id&quot;:&quot;e238e913-963e-3039-bdcb-3a253f8fed45&quot;,&quot;title&quot;:&quot;Integrated solar home system&quot;,&quot;author&quot;:[{&quot;family&quot;:&quot;Krauter&quot;,&quot;given&quot;:&quot;Stefan&quot;,&quot;parse-names&quot;:false,&quot;dropping-particle&quot;:&quot;&quot;,&quot;non-dropping-particle&quot;:&quot;&quot;},{&quot;family&quot;:&quot;Ochs&quot;,&quot;given&quot;:&quot;Fabian&quot;,&quot;parse-names&quot;:false,&quot;dropping-particle&quot;:&quot;&quot;,&quot;non-dropping-particle&quot;:&quot;&quot;}],&quot;container-title&quot;:&quot;Renewable energy&quot;,&quot;container-title-short&quot;:&quot;Renew Energy&quot;,&quot;ISSN&quot;:&quot;0960-1481&quot;,&quot;issued&quot;:{&quot;date-parts&quot;:[[2004]]},&quot;page&quot;:&quot;153-164&quot;,&quot;publisher&quot;:&quot;Elsevier&quot;,&quot;issue&quot;:&quot;2&quot;,&quot;volume&quot;:&quot;29&quot;},&quot;isTemporary&quot;:false,&quot;suppress-author&quot;:false,&quot;composite&quot;:false,&quot;author-only&quot;:false}]},{&quot;citationID&quot;:&quot;MENDELEY_CITATION_921ee030-e0da-4fff-9a5e-1eb8adecd9c9&quot;,&quot;properties&quot;:{&quot;noteIndex&quot;:0},&quot;isEdited&quot;:false,&quot;manualOverride&quot;:{&quot;isManuallyOverridden&quot;:false,&quot;citeprocText&quot;:&quot;(Baranwal and Singhal, 2021)&quot;,&quot;manualOverrideText&quot;:&quot;&quot;},&quot;citationTag&quot;:&quot;MENDELEY_CITATION_v3_eyJjaXRhdGlvbklEIjoiTUVOREVMRVlfQ0lUQVRJT05fOTIxZWUwMzAtZTBkYS00ZmZmLTlhNWUtMWViOGFkZWNkOWM5IiwicHJvcGVydGllcyI6eyJub3RlSW5kZXgiOjB9LCJpc0VkaXRlZCI6ZmFsc2UsIm1hbnVhbE92ZXJyaWRlIjp7ImlzTWFudWFsbHlPdmVycmlkZGVuIjpmYWxzZSwiY2l0ZXByb2NUZXh0IjoiKEJhcmFud2FsIGFuZCBTaW5naGFsLCAyMDIxKSIsIm1hbnVhbE92ZXJyaWRlVGV4dCI6IiJ9LCJjaXRhdGlvbkl0ZW1zIjpbeyJpZCI6IjkxNmJjMjAwLWFlZTQtMzBmYy1iOTkwLTBiY2NhZjk4NzAzNyIsIml0ZW1EYXRhIjp7InR5cGUiOiJwYXBlci1jb25mZXJlbmNlIiwiaWQiOiI5MTZiYzIwMC1hZWU0LTMwZmMtYjk5MC0wYmNjYWY5ODcwMzciLCJ0aXRsZSI6Ik1vZGVsaW5nIGFuZCBzaW11bGF0aW9uIG9mIGEgc3BpcmFsIHR5cGUgaHlicmlkIHBob3Rvdm9sdGFpYyB0aGVybWFsIChQVi9UKSB3YXRlciBjb2xsZWN0b3IgdXNpbmcgQU5TWVMiLCJhdXRob3IiOlt7ImZhbWlseSI6IkJhcmFud2FsIiwiZ2l2ZW4iOiJOYWltaXNoIEt1bWFyIiwicGFyc2UtbmFtZXMiOmZhbHNlLCJkcm9wcGluZy1wYXJ0aWNsZSI6IiIsIm5vbi1kcm9wcGluZy1wYXJ0aWNsZSI6IiJ9LHsiZmFtaWx5IjoiU2luZ2hhbCIsImdpdmVuIjoiTXVrZXNoIEt1bWFyIiwicGFyc2UtbmFtZXMiOmZhbHNlLCJkcm9wcGluZy1wYXJ0aWNsZSI6IiIsIm5vbi1kcm9wcGluZy1wYXJ0aWNsZSI6IiJ9XSwiY29udGFpbmVyLXRpdGxlIjoiQWR2YW5jZXMgaW4gQ2xlYW4gRW5lcmd5IFRlY2hub2xvZ2llczogU2VsZWN0IFByb2NlZWRpbmdzIG9mIElDRVQgMjAyMCIsIklTQk4iOiI5ODExNjAyMzQ0IiwiaXNzdWVkIjp7ImRhdGUtcGFydHMiOltbMjAyMV1dfSwicGFnZSI6IjEyNy0xMzkiLCJwdWJsaXNoZXIiOiJTcHJpbmdlciIsImNvbnRhaW5lci10aXRsZS1zaG9ydCI6IiJ9LCJpc1RlbXBvcmFyeSI6ZmFsc2V9XX0=&quot;,&quot;citationItems&quot;:[{&quot;id&quot;:&quot;916bc200-aee4-30fc-b990-0bccaf987037&quot;,&quot;itemData&quot;:{&quot;type&quot;:&quot;paper-conference&quot;,&quot;id&quot;:&quot;916bc200-aee4-30fc-b990-0bccaf987037&quot;,&quot;title&quot;:&quot;Modeling and simulation of a spiral type hybrid photovoltaic thermal (PV/T) water collector using ANSYS&quot;,&quot;author&quot;:[{&quot;family&quot;:&quot;Baranwal&quot;,&quot;given&quot;:&quot;Naimish Kumar&quot;,&quot;parse-names&quot;:false,&quot;dropping-particle&quot;:&quot;&quot;,&quot;non-dropping-particle&quot;:&quot;&quot;},{&quot;family&quot;:&quot;Singhal&quot;,&quot;given&quot;:&quot;Mukesh Kumar&quot;,&quot;parse-names&quot;:false,&quot;dropping-particle&quot;:&quot;&quot;,&quot;non-dropping-particle&quot;:&quot;&quot;}],&quot;container-title&quot;:&quot;Advances in Clean Energy Technologies: Select Proceedings of ICET 2020&quot;,&quot;ISBN&quot;:&quot;9811602344&quot;,&quot;issued&quot;:{&quot;date-parts&quot;:[[2021]]},&quot;page&quot;:&quot;127-139&quot;,&quot;publisher&quot;:&quot;Springer&quot;,&quot;container-title-short&quot;:&quot;&quot;},&quot;isTemporary&quot;:false}]},{&quot;citationID&quot;:&quot;MENDELEY_CITATION_6247fd9f-cb29-4b06-ab4a-c8f99661ad06&quot;,&quot;properties&quot;:{&quot;noteIndex&quot;:0},&quot;isEdited&quot;:false,&quot;manualOverride&quot;:{&quot;isManuallyOverridden&quot;:false,&quot;citeprocText&quot;:&quot;(Zondag &lt;i&gt;et al.&lt;/i&gt;, 2003)&quot;,&quot;manualOverrideText&quot;:&quot;&quot;},&quot;citationTag&quot;:&quot;MENDELEY_CITATION_v3_eyJjaXRhdGlvbklEIjoiTUVOREVMRVlfQ0lUQVRJT05fNjI0N2ZkOWYtY2IyOS00YjA2LWFiNGEtYzhmOTk2NjFhZDA2IiwicHJvcGVydGllcyI6eyJub3RlSW5kZXgiOjB9LCJpc0VkaXRlZCI6ZmFsc2UsIm1hbnVhbE92ZXJyaWRlIjp7ImlzTWFudWFsbHlPdmVycmlkZGVuIjpmYWxzZSwiY2l0ZXByb2NUZXh0IjoiKFpvbmRhZyA8aT5ldCBhbC48L2k+LCAyMDAzKSIsIm1hbnVhbE92ZXJyaWRlVGV4dCI6IiJ9LCJjaXRhdGlvbkl0ZW1zIjpbeyJpZCI6ImVhZjIxNzk4LWM0YzQtM2I4OS1hMmRiLTVmYjk0NDM5NDUyMSIsIml0ZW1EYXRhIjp7InR5cGUiOiJhcnRpY2xlLWpvdXJuYWwiLCJpZCI6ImVhZjIxNzk4LWM0YzQtM2I4OS1hMmRiLTVmYjk0NDM5NDUyMSIsInRpdGxlIjoiVGhlIHlpZWxkIG9mIGRpZmZlcmVudCBjb21iaW5lZCBQVi10aGVybWFsIGNvbGxlY3RvciBkZXNpZ25zIiwiYXV0aG9yIjpbeyJmYW1pbHkiOiJab25kYWciLCJnaXZlbiI6IkggQSIsInBhcnNlLW5hbWVzIjpmYWxzZSwiZHJvcHBpbmctcGFydGljbGUiOiIiLCJub24tZHJvcHBpbmctcGFydGljbGUiOiIifSx7ImZhbWlseSI6IlZyaWVzIiwiZ2l2ZW4iOiJEIFciLCJwYXJzZS1uYW1lcyI6ZmFsc2UsImRyb3BwaW5nLXBhcnRpY2xlIjoiIiwibm9uLWRyb3BwaW5nLXBhcnRpY2xlIjoiRGUifSx7ImZhbWlseSI6IkhlbGRlbiIsImdpdmVuIjoiVyBHIEoiLCJwYXJzZS1uYW1lcyI6ZmFsc2UsImRyb3BwaW5nLXBhcnRpY2xlIjoiIiwibm9uLWRyb3BwaW5nLXBhcnRpY2xlIjoiVmFuIn0seyJmYW1pbHkiOiJab2xpbmdlbiIsImdpdmVuIjoiUiBKIEMiLCJwYXJzZS1uYW1lcyI6ZmFsc2UsImRyb3BwaW5nLXBhcnRpY2xlIjoiIiwibm9uLWRyb3BwaW5nLXBhcnRpY2xlIjoiVmFuIn0seyJmYW1pbHkiOiJTdGVlbmhvdmVuIiwiZ2l2ZW4iOiJBIEEiLCJwYXJzZS1uYW1lcyI6ZmFsc2UsImRyb3BwaW5nLXBhcnRpY2xlIjoiIiwibm9uLWRyb3BwaW5nLXBhcnRpY2xlIjoiVmFuIn1dLCJjb250YWluZXItdGl0bGUiOiJTb2xhciBlbmVyZ3kiLCJJU1NOIjoiMDAzOC0wOTJYIiwiaXNzdWVkIjp7ImRhdGUtcGFydHMiOltbMjAwM11dfSwicGFnZSI6IjI1My0yNjkiLCJwdWJsaXNoZXIiOiJFbHNldmllciIsImlzc3VlIjoiMyIsInZvbHVtZSI6Ijc0IiwiY29udGFpbmVyLXRpdGxlLXNob3J0IjoiIn0sImlzVGVtcG9yYXJ5IjpmYWxzZX1dfQ==&quot;,&quot;citationItems&quot;:[{&quot;id&quot;:&quot;eaf21798-c4c4-3b89-a2db-5fb944394521&quot;,&quot;itemData&quot;:{&quot;type&quot;:&quot;article-journal&quot;,&quot;id&quot;:&quot;eaf21798-c4c4-3b89-a2db-5fb944394521&quot;,&quot;title&quot;:&quot;The yield of different combined PV-thermal collector designs&quot;,&quot;author&quot;:[{&quot;family&quot;:&quot;Zondag&quot;,&quot;given&quot;:&quot;H A&quot;,&quot;parse-names&quot;:false,&quot;dropping-particle&quot;:&quot;&quot;,&quot;non-dropping-particle&quot;:&quot;&quot;},{&quot;family&quot;:&quot;Vries&quot;,&quot;given&quot;:&quot;D W&quot;,&quot;parse-names&quot;:false,&quot;dropping-particle&quot;:&quot;&quot;,&quot;non-dropping-particle&quot;:&quot;De&quot;},{&quot;family&quot;:&quot;Helden&quot;,&quot;given&quot;:&quot;W G J&quot;,&quot;parse-names&quot;:false,&quot;dropping-particle&quot;:&quot;&quot;,&quot;non-dropping-particle&quot;:&quot;Van&quot;},{&quot;family&quot;:&quot;Zolingen&quot;,&quot;given&quot;:&quot;R J C&quot;,&quot;parse-names&quot;:false,&quot;dropping-particle&quot;:&quot;&quot;,&quot;non-dropping-particle&quot;:&quot;Van&quot;},{&quot;family&quot;:&quot;Steenhoven&quot;,&quot;given&quot;:&quot;A A&quot;,&quot;parse-names&quot;:false,&quot;dropping-particle&quot;:&quot;&quot;,&quot;non-dropping-particle&quot;:&quot;Van&quot;}],&quot;container-title&quot;:&quot;Solar energy&quot;,&quot;ISSN&quot;:&quot;0038-092X&quot;,&quot;issued&quot;:{&quot;date-parts&quot;:[[2003]]},&quot;page&quot;:&quot;253-269&quot;,&quot;publisher&quot;:&quot;Elsevier&quot;,&quot;issue&quot;:&quot;3&quot;,&quot;volume&quot;:&quot;74&quot;,&quot;container-title-short&quot;:&quot;&quot;},&quot;isTemporary&quot;:false}]},{&quot;citationID&quot;:&quot;MENDELEY_CITATION_967731de-1c59-4435-9de3-0d46d1bed463&quot;,&quot;properties&quot;:{&quot;noteIndex&quot;:0},&quot;isEdited&quot;:false,&quot;manualOverride&quot;:{&quot;isManuallyOverridden&quot;:false,&quot;citeprocText&quot;:&quot;(Dubey and Tiwari, 2008)&quot;,&quot;manualOverrideText&quot;:&quot;&quot;},&quot;citationTag&quot;:&quot;MENDELEY_CITATION_v3_eyJjaXRhdGlvbklEIjoiTUVOREVMRVlfQ0lUQVRJT05fOTY3NzMxZGUtMWM1OS00NDM1LTlkZTMtMGQ0NmQxYmVkNDYzIiwicHJvcGVydGllcyI6eyJub3RlSW5kZXgiOjB9LCJpc0VkaXRlZCI6ZmFsc2UsIm1hbnVhbE92ZXJyaWRlIjp7ImlzTWFudWFsbHlPdmVycmlkZGVuIjpmYWxzZSwiY2l0ZXByb2NUZXh0IjoiKER1YmV5IGFuZCBUaXdhcmksIDIwMDgpIiwibWFudWFsT3ZlcnJpZGVUZXh0IjoiIn0sImNpdGF0aW9uSXRlbXMiOlt7ImlkIjoiMzNkNDIxODktMTY2Ny0zMDc4LWFhNjAtOTE4OTMxNDdkYzg1IiwiaXRlbURhdGEiOnsidHlwZSI6ImFydGljbGUtam91cm5hbCIsImlkIjoiMzNkNDIxODktMTY2Ny0zMDc4LWFhNjAtOTE4OTMxNDdkYzg1IiwidGl0bGUiOiJUaGVybWFsIG1vZGVsaW5nIG9mIGEgY29tYmluZWQgc3lzdGVtIG9mIHBob3Rvdm9sdGFpYyB0aGVybWFsIChQVi9UKSBzb2xhciB3YXRlciBoZWF0ZXIiLCJhdXRob3IiOlt7ImZhbWlseSI6IkR1YmV5IiwiZ2l2ZW4iOiJTd2FwbmlsIiwicGFyc2UtbmFtZXMiOmZhbHNlLCJkcm9wcGluZy1wYXJ0aWNsZSI6IiIsIm5vbi1kcm9wcGluZy1wYXJ0aWNsZSI6IiJ9LHsiZmFtaWx5IjoiVGl3YXJpIiwiZ2l2ZW4iOiJHIE4iLCJwYXJzZS1uYW1lcyI6ZmFsc2UsImRyb3BwaW5nLXBhcnRpY2xlIjoiIiwibm9uLWRyb3BwaW5nLXBhcnRpY2xlIjoiIn1dLCJjb250YWluZXItdGl0bGUiOiJTb2xhciBlbmVyZ3kiLCJJU1NOIjoiMDAzOC0wOTJYIiwiaXNzdWVkIjp7ImRhdGUtcGFydHMiOltbMjAwOF1dfSwicGFnZSI6IjYwMi02MTIiLCJwdWJsaXNoZXIiOiJFbHNldmllciIsImlzc3VlIjoiNyIsInZvbHVtZSI6IjgyIiwiY29udGFpbmVyLXRpdGxlLXNob3J0IjoiIn0sImlzVGVtcG9yYXJ5IjpmYWxzZX1dfQ==&quot;,&quot;citationItems&quot;:[{&quot;id&quot;:&quot;33d42189-1667-3078-aa60-91893147dc85&quot;,&quot;itemData&quot;:{&quot;type&quot;:&quot;article-journal&quot;,&quot;id&quot;:&quot;33d42189-1667-3078-aa60-91893147dc85&quot;,&quot;title&quot;:&quot;Thermal modeling of a combined system of photovoltaic thermal (PV/T) solar water heater&quot;,&quot;author&quot;:[{&quot;family&quot;:&quot;Dubey&quot;,&quot;given&quot;:&quot;Swapnil&quot;,&quot;parse-names&quot;:false,&quot;dropping-particle&quot;:&quot;&quot;,&quot;non-dropping-particle&quot;:&quot;&quot;},{&quot;family&quot;:&quot;Tiwari&quot;,&quot;given&quot;:&quot;G N&quot;,&quot;parse-names&quot;:false,&quot;dropping-particle&quot;:&quot;&quot;,&quot;non-dropping-particle&quot;:&quot;&quot;}],&quot;container-title&quot;:&quot;Solar energy&quot;,&quot;ISSN&quot;:&quot;0038-092X&quot;,&quot;issued&quot;:{&quot;date-parts&quot;:[[2008]]},&quot;page&quot;:&quot;602-612&quot;,&quot;publisher&quot;:&quot;Elsevier&quot;,&quot;issue&quot;:&quot;7&quot;,&quot;volume&quot;:&quot;82&quot;,&quot;container-title-short&quot;:&quot;&quot;},&quot;isTemporary&quot;:false}]},{&quot;citationID&quot;:&quot;MENDELEY_CITATION_f2e1f66e-ef7c-4ea3-919b-cdc8ab76c668&quot;,&quot;properties&quot;:{&quot;noteIndex&quot;:0},&quot;isEdited&quot;:false,&quot;manualOverride&quot;:{&quot;isManuallyOverridden&quot;:false,&quot;citeprocText&quot;:&quot;(Ibrahim &lt;i&gt;et al.&lt;/i&gt;, 2009)&quot;,&quot;manualOverrideText&quot;:&quot;&quot;},&quot;citationTag&quot;:&quot;MENDELEY_CITATION_v3_eyJjaXRhdGlvbklEIjoiTUVOREVMRVlfQ0lUQVRJT05fZjJlMWY2NmUtZWY3Yy00ZWEzLTkxOWItY2RjOGFiNzZjNjY4IiwicHJvcGVydGllcyI6eyJub3RlSW5kZXgiOjB9LCJpc0VkaXRlZCI6ZmFsc2UsIm1hbnVhbE92ZXJyaWRlIjp7ImlzTWFudWFsbHlPdmVycmlkZGVuIjpmYWxzZSwiY2l0ZXByb2NUZXh0IjoiKElicmFoaW0gPGk+ZXQgYWwuPC9pPiwgMjAwOSkiLCJtYW51YWxPdmVycmlkZVRleHQiOiIifSwiY2l0YXRpb25JdGVtcyI6W3siaWQiOiIwODljMTczNy1hMmI3LTMwZGYtODc5NC01NjkzMWFmOTMxZDAiLCJpdGVtRGF0YSI6eyJ0eXBlIjoiYXJ0aWNsZS1qb3VybmFsIiwiaWQiOiIwODljMTczNy1hMmI3LTMwZGYtODc5NC01NjkzMWFmOTMxZDAiLCJ0aXRsZSI6IlBlcmZvcm1hbmNlIG9mIHBob3Rvdm9sdGFpYyB0aGVybWFsIGNvbGxlY3RvciAoUFZUKSB3aXRoIGRpZmZlcmVudCBhYnNvcmJlcnMgZGVzaWduIiwiYXV0aG9yIjpbeyJmYW1pbHkiOiJJYnJhaGltIiwiZ2l2ZW4iOiJBZG5hbiIsInBhcnNlLW5hbWVzIjpmYWxzZSwiZHJvcHBpbmctcGFydGljbGUiOiIiLCJub24tZHJvcHBpbmctcGFydGljbGUiOiIifSx7ImZhbWlseSI6Ik90aG1hbiIsImdpdmVuIjoiTW9oZCBZdXNvZiIsInBhcnNlLW5hbWVzIjpmYWxzZSwiZHJvcHBpbmctcGFydGljbGUiOiIiLCJub24tZHJvcHBpbmctcGFydGljbGUiOiIifSx7ImZhbWlseSI6IlJ1c2xhbiIsImdpdmVuIjoiTW9oZCBIYWZpZHoiLCJwYXJzZS1uYW1lcyI6ZmFsc2UsImRyb3BwaW5nLXBhcnRpY2xlIjoiIiwibm9uLWRyb3BwaW5nLXBhcnRpY2xlIjoiIn0seyJmYW1pbHkiOiJBbGdob3VsIiwiZ2l2ZW4iOiJNb2hhbW1hZCIsInBhcnNlLW5hbWVzIjpmYWxzZSwiZHJvcHBpbmctcGFydGljbGUiOiIiLCJub24tZHJvcHBpbmctcGFydGljbGUiOiIifSx7ImZhbWlseSI6IllhaHlhIiwiZ2l2ZW4iOiJNIiwicGFyc2UtbmFtZXMiOmZhbHNlLCJkcm9wcGluZy1wYXJ0aWNsZSI6IiIsIm5vbi1kcm9wcGluZy1wYXJ0aWNsZSI6IiJ9LHsiZmFtaWx5IjoiWmFoYXJpbSIsImdpdmVuIjoiQXphbWkiLCJwYXJzZS1uYW1lcyI6ZmFsc2UsImRyb3BwaW5nLXBhcnRpY2xlIjoiIiwibm9uLWRyb3BwaW5nLXBhcnRpY2xlIjoiIn0seyJmYW1pbHkiOiJTb3BpYW4iLCJnaXZlbiI6IkthbWFydXp6YW1hbiIsInBhcnNlLW5hbWVzIjpmYWxzZSwiZHJvcHBpbmctcGFydGljbGUiOiIiLCJub24tZHJvcHBpbmctcGFydGljbGUiOiIifV0sImNvbnRhaW5lci10aXRsZSI6IldzZWFzIHRyYW5zYWN0aW9ucyBvbiBlbnZpcm9ubWVudCBhbmQgZGV2ZWxvcG1lbnQiLCJpc3N1ZWQiOnsiZGF0ZS1wYXJ0cyI6W1syMDA5XV19LCJwYWdlIjoiMzIxLTMzMCIsInB1Ymxpc2hlciI6IkNpdGVzZWVyIiwiaXNzdWUiOiIzIiwidm9sdW1lIjoiNSIsImNvbnRhaW5lci10aXRsZS1zaG9ydCI6IiJ9LCJpc1RlbXBvcmFyeSI6ZmFsc2V9XX0=&quot;,&quot;citationItems&quot;:[{&quot;id&quot;:&quot;089c1737-a2b7-30df-8794-56931af931d0&quot;,&quot;itemData&quot;:{&quot;type&quot;:&quot;article-journal&quot;,&quot;id&quot;:&quot;089c1737-a2b7-30df-8794-56931af931d0&quot;,&quot;title&quot;:&quot;Performance of photovoltaic thermal collector (PVT) with different absorbers design&quot;,&quot;author&quot;:[{&quot;family&quot;:&quot;Ibrahim&quot;,&quot;given&quot;:&quot;Adnan&quot;,&quot;parse-names&quot;:false,&quot;dropping-particle&quot;:&quot;&quot;,&quot;non-dropping-particle&quot;:&quot;&quot;},{&quot;family&quot;:&quot;Othman&quot;,&quot;given&quot;:&quot;Mohd Yusof&quot;,&quot;parse-names&quot;:false,&quot;dropping-particle&quot;:&quot;&quot;,&quot;non-dropping-particle&quot;:&quot;&quot;},{&quot;family&quot;:&quot;Ruslan&quot;,&quot;given&quot;:&quot;Mohd Hafidz&quot;,&quot;parse-names&quot;:false,&quot;dropping-particle&quot;:&quot;&quot;,&quot;non-dropping-particle&quot;:&quot;&quot;},{&quot;family&quot;:&quot;Alghoul&quot;,&quot;given&quot;:&quot;Mohammad&quot;,&quot;parse-names&quot;:false,&quot;dropping-particle&quot;:&quot;&quot;,&quot;non-dropping-particle&quot;:&quot;&quot;},{&quot;family&quot;:&quot;Yahya&quot;,&quot;given&quot;:&quot;M&quot;,&quot;parse-names&quot;:false,&quot;dropping-particle&quot;:&quot;&quot;,&quot;non-dropping-particle&quot;:&quot;&quot;},{&quot;family&quot;:&quot;Zaharim&quot;,&quot;given&quot;:&quot;Azami&quot;,&quot;parse-names&quot;:false,&quot;dropping-particle&quot;:&quot;&quot;,&quot;non-dropping-particle&quot;:&quot;&quot;},{&quot;family&quot;:&quot;Sopian&quot;,&quot;given&quot;:&quot;Kamaruzzaman&quot;,&quot;parse-names&quot;:false,&quot;dropping-particle&quot;:&quot;&quot;,&quot;non-dropping-particle&quot;:&quot;&quot;}],&quot;container-title&quot;:&quot;Wseas transactions on environment and development&quot;,&quot;issued&quot;:{&quot;date-parts&quot;:[[2009]]},&quot;page&quot;:&quot;321-330&quot;,&quot;publisher&quot;:&quot;Citeseer&quot;,&quot;issue&quot;:&quot;3&quot;,&quot;volume&quot;:&quot;5&quot;,&quot;container-title-short&quot;:&quot;&quot;},&quot;isTemporary&quot;:false}]},{&quot;citationID&quot;:&quot;MENDELEY_CITATION_017081d1-ee66-4ab7-a4e3-dc5c4c1ae04e&quot;,&quot;properties&quot;:{&quot;noteIndex&quot;:0},&quot;isEdited&quot;:false,&quot;manualOverride&quot;:{&quot;isManuallyOverridden&quot;:false,&quot;citeprocText&quot;:&quot;(Baranwal and Singhal, 2021)&quot;,&quot;manualOverrideText&quot;:&quot;&quot;},&quot;citationTag&quot;:&quot;MENDELEY_CITATION_v3_eyJjaXRhdGlvbklEIjoiTUVOREVMRVlfQ0lUQVRJT05fMDE3MDgxZDEtZWU2Ni00YWI3LWE0ZTMtZGM1YzRjMWFlMDRlIiwicHJvcGVydGllcyI6eyJub3RlSW5kZXgiOjB9LCJpc0VkaXRlZCI6ZmFsc2UsIm1hbnVhbE92ZXJyaWRlIjp7ImlzTWFudWFsbHlPdmVycmlkZGVuIjpmYWxzZSwiY2l0ZXByb2NUZXh0IjoiKEJhcmFud2FsIGFuZCBTaW5naGFsLCAyMDIxKSIsIm1hbnVhbE92ZXJyaWRlVGV4dCI6IiJ9LCJjaXRhdGlvbkl0ZW1zIjpbeyJpZCI6IjkxNmJjMjAwLWFlZTQtMzBmYy1iOTkwLTBiY2NhZjk4NzAzNyIsIml0ZW1EYXRhIjp7InR5cGUiOiJwYXBlci1jb25mZXJlbmNlIiwiaWQiOiI5MTZiYzIwMC1hZWU0LTMwZmMtYjk5MC0wYmNjYWY5ODcwMzciLCJ0aXRsZSI6Ik1vZGVsaW5nIGFuZCBzaW11bGF0aW9uIG9mIGEgc3BpcmFsIHR5cGUgaHlicmlkIHBob3Rvdm9sdGFpYyB0aGVybWFsIChQVi9UKSB3YXRlciBjb2xsZWN0b3IgdXNpbmcgQU5TWVMiLCJhdXRob3IiOlt7ImZhbWlseSI6IkJhcmFud2FsIiwiZ2l2ZW4iOiJOYWltaXNoIEt1bWFyIiwicGFyc2UtbmFtZXMiOmZhbHNlLCJkcm9wcGluZy1wYXJ0aWNsZSI6IiIsIm5vbi1kcm9wcGluZy1wYXJ0aWNsZSI6IiJ9LHsiZmFtaWx5IjoiU2luZ2hhbCIsImdpdmVuIjoiTXVrZXNoIEt1bWFyIiwicGFyc2UtbmFtZXMiOmZhbHNlLCJkcm9wcGluZy1wYXJ0aWNsZSI6IiIsIm5vbi1kcm9wcGluZy1wYXJ0aWNsZSI6IiJ9XSwiY29udGFpbmVyLXRpdGxlIjoiQWR2YW5jZXMgaW4gQ2xlYW4gRW5lcmd5IFRlY2hub2xvZ2llczogU2VsZWN0IFByb2NlZWRpbmdzIG9mIElDRVQgMjAyMCIsIklTQk4iOiI5ODExNjAyMzQ0IiwiaXNzdWVkIjp7ImRhdGUtcGFydHMiOltbMjAyMV1dfSwicGFnZSI6IjEyNy0xMzkiLCJwdWJsaXNoZXIiOiJTcHJpbmdlciIsImNvbnRhaW5lci10aXRsZS1zaG9ydCI6IiJ9LCJpc1RlbXBvcmFyeSI6ZmFsc2V9XX0=&quot;,&quot;citationItems&quot;:[{&quot;id&quot;:&quot;916bc200-aee4-30fc-b990-0bccaf987037&quot;,&quot;itemData&quot;:{&quot;type&quot;:&quot;paper-conference&quot;,&quot;id&quot;:&quot;916bc200-aee4-30fc-b990-0bccaf987037&quot;,&quot;title&quot;:&quot;Modeling and simulation of a spiral type hybrid photovoltaic thermal (PV/T) water collector using ANSYS&quot;,&quot;author&quot;:[{&quot;family&quot;:&quot;Baranwal&quot;,&quot;given&quot;:&quot;Naimish Kumar&quot;,&quot;parse-names&quot;:false,&quot;dropping-particle&quot;:&quot;&quot;,&quot;non-dropping-particle&quot;:&quot;&quot;},{&quot;family&quot;:&quot;Singhal&quot;,&quot;given&quot;:&quot;Mukesh Kumar&quot;,&quot;parse-names&quot;:false,&quot;dropping-particle&quot;:&quot;&quot;,&quot;non-dropping-particle&quot;:&quot;&quot;}],&quot;container-title&quot;:&quot;Advances in Clean Energy Technologies: Select Proceedings of ICET 2020&quot;,&quot;ISBN&quot;:&quot;9811602344&quot;,&quot;issued&quot;:{&quot;date-parts&quot;:[[2021]]},&quot;page&quot;:&quot;127-139&quot;,&quot;publisher&quot;:&quot;Springer&quot;,&quot;container-title-short&quot;:&quot;&quot;},&quot;isTemporary&quot;:false}]},{&quot;citationID&quot;:&quot;MENDELEY_CITATION_2ba4f21b-eb75-4a29-a46a-377185440451&quot;,&quot;properties&quot;:{&quot;noteIndex&quot;:0},&quot;isEdited&quot;:false,&quot;manualOverride&quot;:{&quot;isManuallyOverridden&quot;:false,&quot;citeprocText&quot;:&quot;(Hamzat &lt;i&gt;et al.&lt;/i&gt;, 2021)&quot;,&quot;manualOverrideText&quot;:&quot;&quot;},&quot;citationTag&quot;:&quot;MENDELEY_CITATION_v3_eyJjaXRhdGlvbklEIjoiTUVOREVMRVlfQ0lUQVRJT05fMmJhNGYyMWItZWI3NS00YTI5LWE0NmEtMzc3MTg1NDQwNDUxIiwicHJvcGVydGllcyI6eyJub3RlSW5kZXgiOjB9LCJpc0VkaXRlZCI6ZmFsc2UsIm1hbnVhbE92ZXJyaWRlIjp7ImlzTWFudWFsbHlPdmVycmlkZGVuIjpmYWxzZSwiY2l0ZXByb2NUZXh0IjoiKEhhbXphdCA8aT5ldCBhbC48L2k+LCAyMDIxKSIsIm1hbnVhbE92ZXJyaWRlVGV4dCI6IiJ9LCJjaXRhdGlvbkl0ZW1zIjpbeyJpZCI6IjdiZGMwMTc1LTU4MmQtM2ZkOC1hOGQ2LWVhYTViYmEwNTUzZiIsIml0ZW1EYXRhIjp7InR5cGUiOiJhcnRpY2xlLWpvdXJuYWwiLCJpZCI6IjdiZGMwMTc1LTU4MmQtM2ZkOC1hOGQ2LWVhYTViYmEwNTUzZiIsInRpdGxlIjoiQWR2YW5jZXMgaW4gUFYgYW5kIFBWVCBjb29saW5nIHRlY2hub2xvZ2llczogQSByZXZpZXciLCJhdXRob3IiOlt7ImZhbWlseSI6IkhhbXphdCIsImdpdmVuIjoiQWJkdWxoYW1tZWQgSyIsInBhcnNlLW5hbWVzIjpmYWxzZSwiZHJvcHBpbmctcGFydGljbGUiOiIiLCJub24tZHJvcHBpbmctcGFydGljbGUiOiIifSx7ImZhbWlseSI6IlNhaGluIiwiZ2l2ZW4iOiJBaG1ldCBaIiwicGFyc2UtbmFtZXMiOmZhbHNlLCJkcm9wcGluZy1wYXJ0aWNsZSI6IiIsIm5vbi1kcm9wcGluZy1wYXJ0aWNsZSI6IiJ9LHsiZmFtaWx5IjoiT21pc2FueWEiLCJnaXZlbiI6Ik1heW93YSBJIiwicGFyc2UtbmFtZXMiOmZhbHNlLCJkcm9wcGluZy1wYXJ0aWNsZSI6IiIsIm5vbi1kcm9wcGluZy1wYXJ0aWNsZSI6IiJ9LHsiZmFtaWx5IjoiQWxoZW1zIiwiZ2l2ZW4iOiJMdWFpIE0iLCJwYXJzZS1uYW1lcyI6ZmFsc2UsImRyb3BwaW5nLXBhcnRpY2xlIjoiIiwibm9uLWRyb3BwaW5nLXBhcnRpY2xlIjoiIn1dLCJjb250YWluZXItdGl0bGUiOiJTdXN0YWluYWJsZSBFbmVyZ3kgVGVjaG5vbG9naWVzIGFuZCBBc3Nlc3NtZW50cyIsIklTU04iOiIyMjEzLTEzODgiLCJpc3N1ZWQiOnsiZGF0ZS1wYXJ0cyI6W1syMDIxXV19LCJwYWdlIjoiMTAxMzYwIiwicHVibGlzaGVyIjoiRWxzZXZpZXIiLCJ2b2x1bWUiOiI0NyIsImNvbnRhaW5lci10aXRsZS1zaG9ydCI6IiJ9LCJpc1RlbXBvcmFyeSI6ZmFsc2V9XX0=&quot;,&quot;citationItems&quot;:[{&quot;id&quot;:&quot;7bdc0175-582d-3fd8-a8d6-eaa5bba0553f&quot;,&quot;itemData&quot;:{&quot;type&quot;:&quot;article-journal&quot;,&quot;id&quot;:&quot;7bdc0175-582d-3fd8-a8d6-eaa5bba0553f&quot;,&quot;title&quot;:&quot;Advances in PV and PVT cooling technologies: A review&quot;,&quot;author&quot;:[{&quot;family&quot;:&quot;Hamzat&quot;,&quot;given&quot;:&quot;Abdulhammed K&quot;,&quot;parse-names&quot;:false,&quot;dropping-particle&quot;:&quot;&quot;,&quot;non-dropping-particle&quot;:&quot;&quot;},{&quot;family&quot;:&quot;Sahin&quot;,&quot;given&quot;:&quot;Ahmet Z&quot;,&quot;parse-names&quot;:false,&quot;dropping-particle&quot;:&quot;&quot;,&quot;non-dropping-particle&quot;:&quot;&quot;},{&quot;family&quot;:&quot;Omisanya&quot;,&quot;given&quot;:&quot;Mayowa I&quot;,&quot;parse-names&quot;:false,&quot;dropping-particle&quot;:&quot;&quot;,&quot;non-dropping-particle&quot;:&quot;&quot;},{&quot;family&quot;:&quot;Alhems&quot;,&quot;given&quot;:&quot;Luai M&quot;,&quot;parse-names&quot;:false,&quot;dropping-particle&quot;:&quot;&quot;,&quot;non-dropping-particle&quot;:&quot;&quot;}],&quot;container-title&quot;:&quot;Sustainable Energy Technologies and Assessments&quot;,&quot;ISSN&quot;:&quot;2213-1388&quot;,&quot;issued&quot;:{&quot;date-parts&quot;:[[2021]]},&quot;page&quot;:&quot;101360&quot;,&quot;publisher&quot;:&quot;Elsevier&quot;,&quot;volume&quot;:&quot;47&quot;,&quot;container-title-short&quot;:&quot;&quot;},&quot;isTemporary&quot;:false}]},{&quot;citationID&quot;:&quot;MENDELEY_CITATION_f8060895-bd27-4c08-bcb9-48e6f8e67782&quot;,&quot;properties&quot;:{&quot;noteIndex&quot;:0},&quot;isEdited&quot;:false,&quot;manualOverride&quot;:{&quot;isManuallyOverridden&quot;:false,&quot;citeprocText&quot;:&quot;(Seng, 2010)&quot;,&quot;manualOverrideText&quot;:&quot;&quot;},&quot;citationTag&quot;:&quot;MENDELEY_CITATION_v3_eyJjaXRhdGlvbklEIjoiTUVOREVMRVlfQ0lUQVRJT05fZjgwNjA4OTUtYmQyNy00YzA4LWJjYjktNDhlNmY4ZTY3NzgyIiwicHJvcGVydGllcyI6eyJub3RlSW5kZXgiOjB9LCJpc0VkaXRlZCI6ZmFsc2UsIm1hbnVhbE92ZXJyaWRlIjp7ImlzTWFudWFsbHlPdmVycmlkZGVuIjpmYWxzZSwiY2l0ZXByb2NUZXh0IjoiKFNlbmcsIDIwMTApIiwibWFudWFsT3ZlcnJpZGVUZXh0IjoiIn0sImNpdGF0aW9uSXRlbXMiOlt7ImlkIjoiMGUxYTM2NDQtNTA0Ni0zYjM3LThkMzUtZTdkYzllMTVkZmNiIiwiaXRlbURhdGEiOnsidHlwZSI6ImFydGljbGUtam91cm5hbCIsImlkIjoiMGUxYTM2NDQtNTA0Ni0zYjM3LThkMzUtZTdkYzllMTVkZmNiIiwidGl0bGUiOiJIYW5kYm9vayBmb3Igc29sYXIgcGhvdG92b2x0YWljIChQVikgc3lzdGVtcyIsImF1dGhvciI6W3siZmFtaWx5IjoiU2VuZyIsImdpdmVuIjoiQSBLIiwicGFyc2UtbmFtZXMiOmZhbHNlLCJkcm9wcGluZy1wYXJ0aWNsZSI6IiIsIm5vbi1kcm9wcGluZy1wYXJ0aWNsZSI6IiJ9XSwiY29udGFpbmVyLXRpdGxlIjoiRW5lcmd5IE1hcmtldCBBdXRob3JpdHkgJiBCdWlsZGluZyBhbmQgQ29uc3RydWN0aW9uIEF1dGhvcml0eTogU2luZ2Fwb3JlIiwiaXNzdWVkIjp7ImRhdGUtcGFydHMiOltbMjAxMF1dfSwiY29udGFpbmVyLXRpdGxlLXNob3J0IjoiIn0sImlzVGVtcG9yYXJ5IjpmYWxzZX1dfQ==&quot;,&quot;citationItems&quot;:[{&quot;id&quot;:&quot;0e1a3644-5046-3b37-8d35-e7dc9e15dfcb&quot;,&quot;itemData&quot;:{&quot;type&quot;:&quot;article-journal&quot;,&quot;id&quot;:&quot;0e1a3644-5046-3b37-8d35-e7dc9e15dfcb&quot;,&quot;title&quot;:&quot;Handbook for solar photovoltaic (PV) systems&quot;,&quot;author&quot;:[{&quot;family&quot;:&quot;Seng&quot;,&quot;given&quot;:&quot;A K&quot;,&quot;parse-names&quot;:false,&quot;dropping-particle&quot;:&quot;&quot;,&quot;non-dropping-particle&quot;:&quot;&quot;}],&quot;container-title&quot;:&quot;Energy Market Authority &amp; Building and Construction Authority: Singapore&quot;,&quot;issued&quot;:{&quot;date-parts&quot;:[[2010]]},&quot;container-title-short&quot;:&quot;&quot;},&quot;isTemporary&quot;:false}]},{&quot;citationID&quot;:&quot;MENDELEY_CITATION_830c603c-9125-4208-a1f8-b25513a0f7b0&quot;,&quot;properties&quot;:{&quot;noteIndex&quot;:0},&quot;isEdited&quot;:false,&quot;manualOverride&quot;:{&quot;isManuallyOverridden&quot;:false,&quot;citeprocText&quot;:&quot;(Tiwari and Gaur, 2014)&quot;,&quot;manualOverrideText&quot;:&quot;&quot;},&quot;citationTag&quot;:&quot;MENDELEY_CITATION_v3_eyJjaXRhdGlvbklEIjoiTUVOREVMRVlfQ0lUQVRJT05fODMwYzYwM2MtOTEyNS00MjA4LWExZjgtYjI1NTEzYTBmN2IwIiwicHJvcGVydGllcyI6eyJub3RlSW5kZXgiOjB9LCJpc0VkaXRlZCI6ZmFsc2UsIm1hbnVhbE92ZXJyaWRlIjp7ImlzTWFudWFsbHlPdmVycmlkZGVuIjpmYWxzZSwiY2l0ZXByb2NUZXh0IjoiKFRpd2FyaSBhbmQgR2F1ciwgMjAxNCkiLCJtYW51YWxPdmVycmlkZVRleHQiOiIifSwiY2l0YXRpb25JdGVtcyI6W3siaWQiOiI5OTcyNmZkZC0zYTY2LTNlM2MtYmM2Mi03NTk5NzUwY2FhMDUiLCJpdGVtRGF0YSI6eyJ0eXBlIjoicGFwZXItY29uZmVyZW5jZSIsImlkIjoiOTk3MjZmZGQtM2E2Ni0zZTNjLWJjNjItNzU5OTc1MGNhYTA1IiwidGl0bGUiOiJQaG90b3ZvbHRhaWMgdGhlcm1hbCAoUFZUKSBzeXN0ZW1zIGFuZCBpdHMgYXBwbGljYXRpb25zIiwiYXV0aG9yIjpbeyJmYW1pbHkiOiJUaXdhcmkiLCJnaXZlbiI6IkcgTiIsInBhcnNlLW5hbWVzIjpmYWxzZSwiZHJvcHBpbmctcGFydGljbGUiOiIiLCJub24tZHJvcHBpbmctcGFydGljbGUiOiIifSx7ImZhbWlseSI6IkdhdXIiLCJnaXZlbiI6IkFua2l0YSIsInBhcnNlLW5hbWVzIjpmYWxzZSwiZHJvcHBpbmctcGFydGljbGUiOiIiLCJub24tZHJvcHBpbmctcGFydGljbGUiOiIifV0sImNvbnRhaW5lci10aXRsZSI6IjJuZCBpbnRlcm5hdGlvbmFsIGNvbmZlcmVuY2Ugb24gZ3JlZW4gZW5lcmd5IGFuZCB0ZWNobm9sb2d5IiwiSVNCTiI6IjE0Nzk5NjY0MVgiLCJpc3N1ZWQiOnsiZGF0ZS1wYXJ0cyI6W1syMDE0XV19LCJwYWdlIjoiMTMyLTEzOCIsInB1Ymxpc2hlciI6IklFRUUiLCJjb250YWluZXItdGl0bGUtc2hvcnQiOiIifSwiaXNUZW1wb3JhcnkiOmZhbHNlfV19&quot;,&quot;citationItems&quot;:[{&quot;id&quot;:&quot;99726fdd-3a66-3e3c-bc62-7599750caa05&quot;,&quot;itemData&quot;:{&quot;type&quot;:&quot;paper-conference&quot;,&quot;id&quot;:&quot;99726fdd-3a66-3e3c-bc62-7599750caa05&quot;,&quot;title&quot;:&quot;Photovoltaic thermal (PVT) systems and its applications&quot;,&quot;author&quot;:[{&quot;family&quot;:&quot;Tiwari&quot;,&quot;given&quot;:&quot;G N&quot;,&quot;parse-names&quot;:false,&quot;dropping-particle&quot;:&quot;&quot;,&quot;non-dropping-particle&quot;:&quot;&quot;},{&quot;family&quot;:&quot;Gaur&quot;,&quot;given&quot;:&quot;Ankita&quot;,&quot;parse-names&quot;:false,&quot;dropping-particle&quot;:&quot;&quot;,&quot;non-dropping-particle&quot;:&quot;&quot;}],&quot;container-title&quot;:&quot;2nd international conference on green energy and technology&quot;,&quot;ISBN&quot;:&quot;147996641X&quot;,&quot;issued&quot;:{&quot;date-parts&quot;:[[2014]]},&quot;page&quot;:&quot;132-138&quot;,&quot;publisher&quot;:&quot;IEEE&quot;,&quot;container-title-short&quot;:&quot;&quot;},&quot;isTemporary&quot;:false}]},{&quot;citationID&quot;:&quot;MENDELEY_CITATION_8991ff51-bd78-4068-a4c7-115914cb91b9&quot;,&quot;properties&quot;:{&quot;noteIndex&quot;:0},&quot;isEdited&quot;:false,&quot;manualOverride&quot;:{&quot;isManuallyOverridden&quot;:false,&quot;citeprocText&quot;:&quot;(Adeeb &lt;i&gt;et al.&lt;/i&gt;, 2019)&quot;,&quot;manualOverrideText&quot;:&quot;&quot;},&quot;citationTag&quot;:&quot;MENDELEY_CITATION_v3_eyJjaXRhdGlvbklEIjoiTUVOREVMRVlfQ0lUQVRJT05fODk5MWZmNTEtYmQ3OC00MDY4LWE0YzctMTE1OTE0Y2I5MWI5IiwicHJvcGVydGllcyI6eyJub3RlSW5kZXgiOjB9LCJpc0VkaXRlZCI6ZmFsc2UsIm1hbnVhbE92ZXJyaWRlIjp7ImlzTWFudWFsbHlPdmVycmlkZGVuIjpmYWxzZSwiY2l0ZXByb2NUZXh0IjoiKEFkZWViIDxpPmV0IGFsLjwvaT4sIDIwMTkpIiwibWFudWFsT3ZlcnJpZGVUZXh0IjoiIn0sImNpdGF0aW9uSXRlbXMiOlt7ImlkIjoiYWU0MWExNDYtYTg5MS0zOGQwLTlmODUtNzhmMWM2NGQ5NTgxIiwiaXRlbURhdGEiOnsidHlwZSI6ImFydGljbGUtam91cm5hbCIsImlkIjoiYWU0MWExNDYtYTg5MS0zOGQwLTlmODUtNzhmMWM2NGQ5NTgxIiwidGl0bGUiOiJUZW1wZXJhdHVyZSBlZmZlY3Qgb24gcGVyZm9ybWFuY2Ugb2YgZGlmZmVyZW50IHNvbGFyIGNlbGwgdGVjaG5vbG9naWVzIiwiYXV0aG9yIjpbeyJmYW1pbHkiOiJBZGVlYiIsImdpdmVuIjoiSmVoYWQiLCJwYXJzZS1uYW1lcyI6ZmFsc2UsImRyb3BwaW5nLXBhcnRpY2xlIjoiIiwibm9uLWRyb3BwaW5nLXBhcnRpY2xlIjoiIn0seyJmYW1pbHkiOiJGYXJoYW4iLCJnaXZlbiI6IkFsYWEiLCJwYXJzZS1uYW1lcyI6ZmFsc2UsImRyb3BwaW5nLXBhcnRpY2xlIjoiIiwibm9uLWRyb3BwaW5nLXBhcnRpY2xlIjoiIn0seyJmYW1pbHkiOiJBbC1TYWxheW1laCIsImdpdmVuIjoiQWhtZWQiLCJwYXJzZS1uYW1lcyI6ZmFsc2UsImRyb3BwaW5nLXBhcnRpY2xlIjoiIiwibm9uLWRyb3BwaW5nLXBhcnRpY2xlIjoiIn1dLCJjb250YWluZXItdGl0bGUiOiJKb3VybmFsIG9mIEVjb2xvZ2ljYWwgRW5naW5lZXJpbmciLCJJU1NOIjoiMjI5OS04OTkzIiwiaXNzdWVkIjp7ImRhdGUtcGFydHMiOltbMjAxOV1dfSwiaXNzdWUiOiI1Iiwidm9sdW1lIjoiMjAiLCJjb250YWluZXItdGl0bGUtc2hvcnQiOiIifSwiaXNUZW1wb3JhcnkiOmZhbHNlfV19&quot;,&quot;citationItems&quot;:[{&quot;id&quot;:&quot;ae41a146-a891-38d0-9f85-78f1c64d9581&quot;,&quot;itemData&quot;:{&quot;type&quot;:&quot;article-journal&quot;,&quot;id&quot;:&quot;ae41a146-a891-38d0-9f85-78f1c64d9581&quot;,&quot;title&quot;:&quot;Temperature effect on performance of different solar cell technologies&quot;,&quot;author&quot;:[{&quot;family&quot;:&quot;Adeeb&quot;,&quot;given&quot;:&quot;Jehad&quot;,&quot;parse-names&quot;:false,&quot;dropping-particle&quot;:&quot;&quot;,&quot;non-dropping-particle&quot;:&quot;&quot;},{&quot;family&quot;:&quot;Farhan&quot;,&quot;given&quot;:&quot;Alaa&quot;,&quot;parse-names&quot;:false,&quot;dropping-particle&quot;:&quot;&quot;,&quot;non-dropping-particle&quot;:&quot;&quot;},{&quot;family&quot;:&quot;Al-Salaymeh&quot;,&quot;given&quot;:&quot;Ahmed&quot;,&quot;parse-names&quot;:false,&quot;dropping-particle&quot;:&quot;&quot;,&quot;non-dropping-particle&quot;:&quot;&quot;}],&quot;container-title&quot;:&quot;Journal of Ecological Engineering&quot;,&quot;ISSN&quot;:&quot;2299-8993&quot;,&quot;issued&quot;:{&quot;date-parts&quot;:[[2019]]},&quot;issue&quot;:&quot;5&quot;,&quot;volume&quot;:&quot;20&quot;,&quot;container-title-short&quot;:&quot;&quot;},&quot;isTemporary&quot;:false}]},{&quot;citationID&quot;:&quot;MENDELEY_CITATION_c8c9428d-7142-458d-9860-e6215ba108e3&quot;,&quot;properties&quot;:{&quot;noteIndex&quot;:0},&quot;isEdited&quot;:false,&quot;manualOverride&quot;:{&quot;isManuallyOverridden&quot;:false,&quot;citeprocText&quot;:&quot;(Seng, 2010)&quot;,&quot;manualOverrideText&quot;:&quot;&quot;},&quot;citationTag&quot;:&quot;MENDELEY_CITATION_v3_eyJjaXRhdGlvbklEIjoiTUVOREVMRVlfQ0lUQVRJT05fYzhjOTQyOGQtNzE0Mi00NThkLTk4NjAtZTYyMTViYTEwOGUzIiwicHJvcGVydGllcyI6eyJub3RlSW5kZXgiOjB9LCJpc0VkaXRlZCI6ZmFsc2UsIm1hbnVhbE92ZXJyaWRlIjp7ImlzTWFudWFsbHlPdmVycmlkZGVuIjpmYWxzZSwiY2l0ZXByb2NUZXh0IjoiKFNlbmcsIDIwMTApIiwibWFudWFsT3ZlcnJpZGVUZXh0IjoiIn0sImNpdGF0aW9uSXRlbXMiOlt7ImlkIjoiMGUxYTM2NDQtNTA0Ni0zYjM3LThkMzUtZTdkYzllMTVkZmNiIiwiaXRlbURhdGEiOnsidHlwZSI6ImFydGljbGUtam91cm5hbCIsImlkIjoiMGUxYTM2NDQtNTA0Ni0zYjM3LThkMzUtZTdkYzllMTVkZmNiIiwidGl0bGUiOiJIYW5kYm9vayBmb3Igc29sYXIgcGhvdG92b2x0YWljIChQVikgc3lzdGVtcyIsImF1dGhvciI6W3siZmFtaWx5IjoiU2VuZyIsImdpdmVuIjoiQSBLIiwicGFyc2UtbmFtZXMiOmZhbHNlLCJkcm9wcGluZy1wYXJ0aWNsZSI6IiIsIm5vbi1kcm9wcGluZy1wYXJ0aWNsZSI6IiJ9XSwiY29udGFpbmVyLXRpdGxlIjoiRW5lcmd5IE1hcmtldCBBdXRob3JpdHkgJiBCdWlsZGluZyBhbmQgQ29uc3RydWN0aW9uIEF1dGhvcml0eTogU2luZ2Fwb3JlIiwiaXNzdWVkIjp7ImRhdGUtcGFydHMiOltbMjAxMF1dfSwiY29udGFpbmVyLXRpdGxlLXNob3J0IjoiIn0sImlzVGVtcG9yYXJ5IjpmYWxzZX1dfQ==&quot;,&quot;citationItems&quot;:[{&quot;id&quot;:&quot;0e1a3644-5046-3b37-8d35-e7dc9e15dfcb&quot;,&quot;itemData&quot;:{&quot;type&quot;:&quot;article-journal&quot;,&quot;id&quot;:&quot;0e1a3644-5046-3b37-8d35-e7dc9e15dfcb&quot;,&quot;title&quot;:&quot;Handbook for solar photovoltaic (PV) systems&quot;,&quot;author&quot;:[{&quot;family&quot;:&quot;Seng&quot;,&quot;given&quot;:&quot;A K&quot;,&quot;parse-names&quot;:false,&quot;dropping-particle&quot;:&quot;&quot;,&quot;non-dropping-particle&quot;:&quot;&quot;}],&quot;container-title&quot;:&quot;Energy Market Authority &amp; Building and Construction Authority: Singapore&quot;,&quot;issued&quot;:{&quot;date-parts&quot;:[[2010]]},&quot;container-title-short&quot;:&quot;&quot;},&quot;isTemporary&quot;:false}]},{&quot;citationID&quot;:&quot;MENDELEY_CITATION_27ce53b0-b209-4050-bee2-b1cc87382c4c&quot;,&quot;properties&quot;:{&quot;noteIndex&quot;:0},&quot;isEdited&quot;:false,&quot;manualOverride&quot;:{&quot;isManuallyOverridden&quot;:false,&quot;citeprocText&quot;:&quot;(Adeeb &lt;i&gt;et al.&lt;/i&gt;, 2019)&quot;,&quot;manualOverrideText&quot;:&quot;&quot;},&quot;citationTag&quot;:&quot;MENDELEY_CITATION_v3_eyJjaXRhdGlvbklEIjoiTUVOREVMRVlfQ0lUQVRJT05fMjdjZTUzYjAtYjIwOS00MDUwLWJlZTItYjFjYzg3MzgyYzRjIiwicHJvcGVydGllcyI6eyJub3RlSW5kZXgiOjB9LCJpc0VkaXRlZCI6ZmFsc2UsIm1hbnVhbE92ZXJyaWRlIjp7ImlzTWFudWFsbHlPdmVycmlkZGVuIjpmYWxzZSwiY2l0ZXByb2NUZXh0IjoiKEFkZWViIDxpPmV0IGFsLjwvaT4sIDIwMTkpIiwibWFudWFsT3ZlcnJpZGVUZXh0IjoiIn0sImNpdGF0aW9uSXRlbXMiOlt7ImlkIjoiYWU0MWExNDYtYTg5MS0zOGQwLTlmODUtNzhmMWM2NGQ5NTgxIiwiaXRlbURhdGEiOnsidHlwZSI6ImFydGljbGUtam91cm5hbCIsImlkIjoiYWU0MWExNDYtYTg5MS0zOGQwLTlmODUtNzhmMWM2NGQ5NTgxIiwidGl0bGUiOiJUZW1wZXJhdHVyZSBlZmZlY3Qgb24gcGVyZm9ybWFuY2Ugb2YgZGlmZmVyZW50IHNvbGFyIGNlbGwgdGVjaG5vbG9naWVzIiwiYXV0aG9yIjpbeyJmYW1pbHkiOiJBZGVlYiIsImdpdmVuIjoiSmVoYWQiLCJwYXJzZS1uYW1lcyI6ZmFsc2UsImRyb3BwaW5nLXBhcnRpY2xlIjoiIiwibm9uLWRyb3BwaW5nLXBhcnRpY2xlIjoiIn0seyJmYW1pbHkiOiJGYXJoYW4iLCJnaXZlbiI6IkFsYWEiLCJwYXJzZS1uYW1lcyI6ZmFsc2UsImRyb3BwaW5nLXBhcnRpY2xlIjoiIiwibm9uLWRyb3BwaW5nLXBhcnRpY2xlIjoiIn0seyJmYW1pbHkiOiJBbC1TYWxheW1laCIsImdpdmVuIjoiQWhtZWQiLCJwYXJzZS1uYW1lcyI6ZmFsc2UsImRyb3BwaW5nLXBhcnRpY2xlIjoiIiwibm9uLWRyb3BwaW5nLXBhcnRpY2xlIjoiIn1dLCJjb250YWluZXItdGl0bGUiOiJKb3VybmFsIG9mIEVjb2xvZ2ljYWwgRW5naW5lZXJpbmciLCJJU1NOIjoiMjI5OS04OTkzIiwiaXNzdWVkIjp7ImRhdGUtcGFydHMiOltbMjAxOV1dfSwiaXNzdWUiOiI1Iiwidm9sdW1lIjoiMjAiLCJjb250YWluZXItdGl0bGUtc2hvcnQiOiIifSwiaXNUZW1wb3JhcnkiOmZhbHNlfV19&quot;,&quot;citationItems&quot;:[{&quot;id&quot;:&quot;ae41a146-a891-38d0-9f85-78f1c64d9581&quot;,&quot;itemData&quot;:{&quot;type&quot;:&quot;article-journal&quot;,&quot;id&quot;:&quot;ae41a146-a891-38d0-9f85-78f1c64d9581&quot;,&quot;title&quot;:&quot;Temperature effect on performance of different solar cell technologies&quot;,&quot;author&quot;:[{&quot;family&quot;:&quot;Adeeb&quot;,&quot;given&quot;:&quot;Jehad&quot;,&quot;parse-names&quot;:false,&quot;dropping-particle&quot;:&quot;&quot;,&quot;non-dropping-particle&quot;:&quot;&quot;},{&quot;family&quot;:&quot;Farhan&quot;,&quot;given&quot;:&quot;Alaa&quot;,&quot;parse-names&quot;:false,&quot;dropping-particle&quot;:&quot;&quot;,&quot;non-dropping-particle&quot;:&quot;&quot;},{&quot;family&quot;:&quot;Al-Salaymeh&quot;,&quot;given&quot;:&quot;Ahmed&quot;,&quot;parse-names&quot;:false,&quot;dropping-particle&quot;:&quot;&quot;,&quot;non-dropping-particle&quot;:&quot;&quot;}],&quot;container-title&quot;:&quot;Journal of Ecological Engineering&quot;,&quot;ISSN&quot;:&quot;2299-8993&quot;,&quot;issued&quot;:{&quot;date-parts&quot;:[[2019]]},&quot;issue&quot;:&quot;5&quot;,&quot;volume&quot;:&quot;20&quot;,&quot;container-title-short&quot;:&quot;&quot;},&quot;isTemporary&quot;:false}]},{&quot;citationID&quot;:&quot;MENDELEY_CITATION_a3ea56fa-72c8-467e-b855-b7a3149a3d8e&quot;,&quot;properties&quot;:{&quot;noteIndex&quot;:0},&quot;isEdited&quot;:false,&quot;manualOverride&quot;:{&quot;isManuallyOverridden&quot;:false,&quot;citeprocText&quot;:&quot;(Hamzat &lt;i&gt;et al.&lt;/i&gt;, 2021)&quot;,&quot;manualOverrideText&quot;:&quot;&quot;},&quot;citationTag&quot;:&quot;MENDELEY_CITATION_v3_eyJjaXRhdGlvbklEIjoiTUVOREVMRVlfQ0lUQVRJT05fYTNlYTU2ZmEtNzJjOC00NjdlLWI4NTUtYjdhMzE0OWEzZDhlIiwicHJvcGVydGllcyI6eyJub3RlSW5kZXgiOjB9LCJpc0VkaXRlZCI6ZmFsc2UsIm1hbnVhbE92ZXJyaWRlIjp7ImlzTWFudWFsbHlPdmVycmlkZGVuIjpmYWxzZSwiY2l0ZXByb2NUZXh0IjoiKEhhbXphdCA8aT5ldCBhbC48L2k+LCAyMDIxKSIsIm1hbnVhbE92ZXJyaWRlVGV4dCI6IiJ9LCJjaXRhdGlvbkl0ZW1zIjpbeyJpZCI6IjdiZGMwMTc1LTU4MmQtM2ZkOC1hOGQ2LWVhYTViYmEwNTUzZiIsIml0ZW1EYXRhIjp7InR5cGUiOiJhcnRpY2xlLWpvdXJuYWwiLCJpZCI6IjdiZGMwMTc1LTU4MmQtM2ZkOC1hOGQ2LWVhYTViYmEwNTUzZiIsInRpdGxlIjoiQWR2YW5jZXMgaW4gUFYgYW5kIFBWVCBjb29saW5nIHRlY2hub2xvZ2llczogQSByZXZpZXciLCJhdXRob3IiOlt7ImZhbWlseSI6IkhhbXphdCIsImdpdmVuIjoiQWJkdWxoYW1tZWQgSyIsInBhcnNlLW5hbWVzIjpmYWxzZSwiZHJvcHBpbmctcGFydGljbGUiOiIiLCJub24tZHJvcHBpbmctcGFydGljbGUiOiIifSx7ImZhbWlseSI6IlNhaGluIiwiZ2l2ZW4iOiJBaG1ldCBaIiwicGFyc2UtbmFtZXMiOmZhbHNlLCJkcm9wcGluZy1wYXJ0aWNsZSI6IiIsIm5vbi1kcm9wcGluZy1wYXJ0aWNsZSI6IiJ9LHsiZmFtaWx5IjoiT21pc2FueWEiLCJnaXZlbiI6Ik1heW93YSBJIiwicGFyc2UtbmFtZXMiOmZhbHNlLCJkcm9wcGluZy1wYXJ0aWNsZSI6IiIsIm5vbi1kcm9wcGluZy1wYXJ0aWNsZSI6IiJ9LHsiZmFtaWx5IjoiQWxoZW1zIiwiZ2l2ZW4iOiJMdWFpIE0iLCJwYXJzZS1uYW1lcyI6ZmFsc2UsImRyb3BwaW5nLXBhcnRpY2xlIjoiIiwibm9uLWRyb3BwaW5nLXBhcnRpY2xlIjoiIn1dLCJjb250YWluZXItdGl0bGUiOiJTdXN0YWluYWJsZSBFbmVyZ3kgVGVjaG5vbG9naWVzIGFuZCBBc3Nlc3NtZW50cyIsIklTU04iOiIyMjEzLTEzODgiLCJpc3N1ZWQiOnsiZGF0ZS1wYXJ0cyI6W1syMDIxXV19LCJwYWdlIjoiMTAxMzYwIiwicHVibGlzaGVyIjoiRWxzZXZpZXIiLCJ2b2x1bWUiOiI0NyIsImNvbnRhaW5lci10aXRsZS1zaG9ydCI6IiJ9LCJpc1RlbXBvcmFyeSI6ZmFsc2V9XX0=&quot;,&quot;citationItems&quot;:[{&quot;id&quot;:&quot;7bdc0175-582d-3fd8-a8d6-eaa5bba0553f&quot;,&quot;itemData&quot;:{&quot;type&quot;:&quot;article-journal&quot;,&quot;id&quot;:&quot;7bdc0175-582d-3fd8-a8d6-eaa5bba0553f&quot;,&quot;title&quot;:&quot;Advances in PV and PVT cooling technologies: A review&quot;,&quot;author&quot;:[{&quot;family&quot;:&quot;Hamzat&quot;,&quot;given&quot;:&quot;Abdulhammed K&quot;,&quot;parse-names&quot;:false,&quot;dropping-particle&quot;:&quot;&quot;,&quot;non-dropping-particle&quot;:&quot;&quot;},{&quot;family&quot;:&quot;Sahin&quot;,&quot;given&quot;:&quot;Ahmet Z&quot;,&quot;parse-names&quot;:false,&quot;dropping-particle&quot;:&quot;&quot;,&quot;non-dropping-particle&quot;:&quot;&quot;},{&quot;family&quot;:&quot;Omisanya&quot;,&quot;given&quot;:&quot;Mayowa I&quot;,&quot;parse-names&quot;:false,&quot;dropping-particle&quot;:&quot;&quot;,&quot;non-dropping-particle&quot;:&quot;&quot;},{&quot;family&quot;:&quot;Alhems&quot;,&quot;given&quot;:&quot;Luai M&quot;,&quot;parse-names&quot;:false,&quot;dropping-particle&quot;:&quot;&quot;,&quot;non-dropping-particle&quot;:&quot;&quot;}],&quot;container-title&quot;:&quot;Sustainable Energy Technologies and Assessments&quot;,&quot;ISSN&quot;:&quot;2213-1388&quot;,&quot;issued&quot;:{&quot;date-parts&quot;:[[2021]]},&quot;page&quot;:&quot;101360&quot;,&quot;publisher&quot;:&quot;Elsevier&quot;,&quot;volume&quot;:&quot;47&quot;,&quot;container-title-short&quot;:&quot;&quot;},&quot;isTemporary&quot;:false}]},{&quot;citationID&quot;:&quot;MENDELEY_CITATION_2c5aea93-dd3c-42ad-82b2-37da8d5eb86f&quot;,&quot;properties&quot;:{&quot;noteIndex&quot;:0},&quot;isEdited&quot;:false,&quot;manualOverride&quot;:{&quot;isManuallyOverridden&quot;:false,&quot;citeprocText&quot;:&quot;(Samykano, 2023)&quot;,&quot;manualOverrideText&quot;:&quot;&quot;},&quot;citationTag&quot;:&quot;MENDELEY_CITATION_v3_eyJjaXRhdGlvbklEIjoiTUVOREVMRVlfQ0lUQVRJT05fMmM1YWVhOTMtZGQzYy00MmFkLTgyYjItMzdkYThkNWViODZmIiwicHJvcGVydGllcyI6eyJub3RlSW5kZXgiOjB9LCJpc0VkaXRlZCI6ZmFsc2UsIm1hbnVhbE92ZXJyaWRlIjp7ImlzTWFudWFsbHlPdmVycmlkZGVuIjpmYWxzZSwiY2l0ZXByb2NUZXh0IjoiKFNhbXlrYW5vLCAyMDIzKSIsIm1hbnVhbE92ZXJyaWRlVGV4dCI6IiJ9LCJjaXRhdGlvbkl0ZW1zIjpbeyJpZCI6IjYxOTkyZTM5LTcxZmUtMzk2NC05YTYwLThlYWU4M2NkNzI4NSIsIml0ZW1EYXRhIjp7InR5cGUiOiJhcnRpY2xlLWpvdXJuYWwiLCJpZCI6IjYxOTkyZTM5LTcxZmUtMzk2NC05YTYwLThlYWU4M2NkNzI4NSIsInRpdGxlIjoiSHlicmlkIHBob3Rvdm9sdGFpYyB0aGVybWFsIHN5c3RlbXM6IFByZXNlbnQgYW5kIGZ1dHVyZSBmZWFzaWJpbGl0aWVzIGZvciBpbmR1c3RyaWFsIGFuZCBidWlsZGluZyBhcHBsaWNhdGlvbnMiLCJhdXRob3IiOlt7ImZhbWlseSI6IlNhbXlrYW5vIiwiZ2l2ZW4iOiJNYWhlbmRyYW4iLCJwYXJzZS1uYW1lcyI6ZmFsc2UsImRyb3BwaW5nLXBhcnRpY2xlIjoiIiwibm9uLWRyb3BwaW5nLXBhcnRpY2xlIjoiIn1dLCJjb250YWluZXItdGl0bGUiOiJCdWlsZGluZ3MiLCJJU1NOIjoiMjA3NS01MzA5IiwiaXNzdWVkIjp7ImRhdGUtcGFydHMiOltbMjAyM11dfSwicGFnZSI6IjE5NTAiLCJwdWJsaXNoZXIiOiJNRFBJIiwiaXNzdWUiOiI4Iiwidm9sdW1lIjoiMTMiLCJjb250YWluZXItdGl0bGUtc2hvcnQiOiIifSwiaXNUZW1wb3JhcnkiOmZhbHNlfV19&quot;,&quot;citationItems&quot;:[{&quot;id&quot;:&quot;61992e39-71fe-3964-9a60-8eae83cd7285&quot;,&quot;itemData&quot;:{&quot;type&quot;:&quot;article-journal&quot;,&quot;id&quot;:&quot;61992e39-71fe-3964-9a60-8eae83cd7285&quot;,&quot;title&quot;:&quot;Hybrid photovoltaic thermal systems: Present and future feasibilities for industrial and building applications&quot;,&quot;author&quot;:[{&quot;family&quot;:&quot;Samykano&quot;,&quot;given&quot;:&quot;Mahendran&quot;,&quot;parse-names&quot;:false,&quot;dropping-particle&quot;:&quot;&quot;,&quot;non-dropping-particle&quot;:&quot;&quot;}],&quot;container-title&quot;:&quot;Buildings&quot;,&quot;ISSN&quot;:&quot;2075-5309&quot;,&quot;issued&quot;:{&quot;date-parts&quot;:[[2023]]},&quot;page&quot;:&quot;1950&quot;,&quot;publisher&quot;:&quot;MDPI&quot;,&quot;issue&quot;:&quot;8&quot;,&quot;volume&quot;:&quot;13&quot;,&quot;container-title-short&quot;:&quot;&quot;},&quot;isTemporary&quot;:false}]},{&quot;citationID&quot;:&quot;MENDELEY_CITATION_120fba8a-b49f-4c5f-9566-35f96ead843e&quot;,&quot;properties&quot;:{&quot;noteIndex&quot;:0},&quot;isEdited&quot;:false,&quot;manualOverride&quot;:{&quot;isManuallyOverridden&quot;:false,&quot;citeprocText&quot;:&quot;(Samykano, 2023)&quot;,&quot;manualOverrideText&quot;:&quot;&quot;},&quot;citationTag&quot;:&quot;MENDELEY_CITATION_v3_eyJjaXRhdGlvbklEIjoiTUVOREVMRVlfQ0lUQVRJT05fMTIwZmJhOGEtYjQ5Zi00YzVmLTk1NjYtMzVmOTZlYWQ4NDNlIiwicHJvcGVydGllcyI6eyJub3RlSW5kZXgiOjB9LCJpc0VkaXRlZCI6ZmFsc2UsIm1hbnVhbE92ZXJyaWRlIjp7ImlzTWFudWFsbHlPdmVycmlkZGVuIjpmYWxzZSwiY2l0ZXByb2NUZXh0IjoiKFNhbXlrYW5vLCAyMDIzKSIsIm1hbnVhbE92ZXJyaWRlVGV4dCI6IiJ9LCJjaXRhdGlvbkl0ZW1zIjpbeyJpZCI6IjYxOTkyZTM5LTcxZmUtMzk2NC05YTYwLThlYWU4M2NkNzI4NSIsIml0ZW1EYXRhIjp7InR5cGUiOiJhcnRpY2xlLWpvdXJuYWwiLCJpZCI6IjYxOTkyZTM5LTcxZmUtMzk2NC05YTYwLThlYWU4M2NkNzI4NSIsInRpdGxlIjoiSHlicmlkIHBob3Rvdm9sdGFpYyB0aGVybWFsIHN5c3RlbXM6IFByZXNlbnQgYW5kIGZ1dHVyZSBmZWFzaWJpbGl0aWVzIGZvciBpbmR1c3RyaWFsIGFuZCBidWlsZGluZyBhcHBsaWNhdGlvbnMiLCJhdXRob3IiOlt7ImZhbWlseSI6IlNhbXlrYW5vIiwiZ2l2ZW4iOiJNYWhlbmRyYW4iLCJwYXJzZS1uYW1lcyI6ZmFsc2UsImRyb3BwaW5nLXBhcnRpY2xlIjoiIiwibm9uLWRyb3BwaW5nLXBhcnRpY2xlIjoiIn1dLCJjb250YWluZXItdGl0bGUiOiJCdWlsZGluZ3MiLCJJU1NOIjoiMjA3NS01MzA5IiwiaXNzdWVkIjp7ImRhdGUtcGFydHMiOltbMjAyM11dfSwicGFnZSI6IjE5NTAiLCJwdWJsaXNoZXIiOiJNRFBJIiwiaXNzdWUiOiI4Iiwidm9sdW1lIjoiMTMiLCJjb250YWluZXItdGl0bGUtc2hvcnQiOiIifSwiaXNUZW1wb3JhcnkiOmZhbHNlLCJzdXBwcmVzcy1hdXRob3IiOmZhbHNlLCJjb21wb3NpdGUiOmZhbHNlLCJhdXRob3Itb25seSI6ZmFsc2V9XX0=&quot;,&quot;citationItems&quot;:[{&quot;id&quot;:&quot;61992e39-71fe-3964-9a60-8eae83cd7285&quot;,&quot;itemData&quot;:{&quot;type&quot;:&quot;article-journal&quot;,&quot;id&quot;:&quot;61992e39-71fe-3964-9a60-8eae83cd7285&quot;,&quot;title&quot;:&quot;Hybrid photovoltaic thermal systems: Present and future feasibilities for industrial and building applications&quot;,&quot;author&quot;:[{&quot;family&quot;:&quot;Samykano&quot;,&quot;given&quot;:&quot;Mahendran&quot;,&quot;parse-names&quot;:false,&quot;dropping-particle&quot;:&quot;&quot;,&quot;non-dropping-particle&quot;:&quot;&quot;}],&quot;container-title&quot;:&quot;Buildings&quot;,&quot;ISSN&quot;:&quot;2075-5309&quot;,&quot;issued&quot;:{&quot;date-parts&quot;:[[2023]]},&quot;page&quot;:&quot;1950&quot;,&quot;publisher&quot;:&quot;MDPI&quot;,&quot;issue&quot;:&quot;8&quot;,&quot;volume&quot;:&quot;13&quot;,&quot;container-title-short&quot;:&quot;&quot;},&quot;isTemporary&quot;:false,&quot;suppress-author&quot;:false,&quot;composite&quot;:false,&quot;author-only&quot;:false}]},{&quot;citationID&quot;:&quot;MENDELEY_CITATION_10d541ec-bc98-48ba-96de-ddd5f4542fce&quot;,&quot;properties&quot;:{&quot;noteIndex&quot;:0},&quot;isEdited&quot;:false,&quot;manualOverride&quot;:{&quot;isManuallyOverridden&quot;:false,&quot;citeprocText&quot;:&quot;(Ali, 2020)&quot;,&quot;manualOverrideText&quot;:&quot;&quot;},&quot;citationTag&quot;:&quot;MENDELEY_CITATION_v3_eyJjaXRhdGlvbklEIjoiTUVOREVMRVlfQ0lUQVRJT05fMTBkNTQxZWMtYmM5OC00OGJhLTk2ZGUtZGRkNWY0NTQyZmNlIiwicHJvcGVydGllcyI6eyJub3RlSW5kZXgiOjB9LCJpc0VkaXRlZCI6ZmFsc2UsIm1hbnVhbE92ZXJyaWRlIjp7ImlzTWFudWFsbHlPdmVycmlkZGVuIjpmYWxzZSwiY2l0ZXByb2NUZXh0IjoiKEFsaSwgMjAyMCkiLCJtYW51YWxPdmVycmlkZVRleHQiOiIifSwiY2l0YXRpb25JdGVtcyI6W3siaWQiOiI1NzI4NDAwNS0yZTBjLTMyYWUtYTJiZS1mNzAyNGVjNGZjNDEiLCJpdGVtRGF0YSI6eyJ0eXBlIjoiYXJ0aWNsZS1qb3VybmFsIiwiaWQiOiI1NzI4NDAwNS0yZTBjLTMyYWUtYTJiZS1mNzAyNGVjNGZjNDEiLCJ0aXRsZSI6IlJlY2VudCBhZHZhbmNlbWVudHMgaW4gUFYgY29vbGluZyBhbmQgZWZmaWNpZW5jeSBlbmhhbmNlbWVudCBpbnRlZ3JhdGluZyBwaGFzZSBjaGFuZ2UgbWF0ZXJpYWxzIGJhc2VkIHN5c3RlbXPigJNBIGNvbXByZWhlbnNpdmUgcmV2aWV3IiwiYXV0aG9yIjpbeyJmYW1pbHkiOiJBbGkiLCJnaXZlbiI6IkhhZml6IE11aGFtbWFkIiwicGFyc2UtbmFtZXMiOmZhbHNlLCJkcm9wcGluZy1wYXJ0aWNsZSI6IiIsIm5vbi1kcm9wcGluZy1wYXJ0aWNsZSI6IiJ9XSwiY29udGFpbmVyLXRpdGxlIjoiU29sYXIgRW5lcmd5IiwiSVNTTiI6IjAwMzgtMDkyWCIsImlzc3VlZCI6eyJkYXRlLXBhcnRzIjpbWzIwMjBdXX0sInBhZ2UiOiIxNjMtMTk4IiwicHVibGlzaGVyIjoiRWxzZXZpZXIiLCJ2b2x1bWUiOiIxOTciLCJjb250YWluZXItdGl0bGUtc2hvcnQiOiIifSwiaXNUZW1wb3JhcnkiOmZhbHNlfV19&quot;,&quot;citationItems&quot;:[{&quot;id&quot;:&quot;57284005-2e0c-32ae-a2be-f7024ec4fc41&quot;,&quot;itemData&quot;:{&quot;type&quot;:&quot;article-journal&quot;,&quot;id&quot;:&quot;57284005-2e0c-32ae-a2be-f7024ec4fc41&quot;,&quot;title&quot;:&quot;Recent advancements in PV cooling and efficiency enhancement integrating phase change materials based systems–A comprehensive review&quot;,&quot;author&quot;:[{&quot;family&quot;:&quot;Ali&quot;,&quot;given&quot;:&quot;Hafiz Muhammad&quot;,&quot;parse-names&quot;:false,&quot;dropping-particle&quot;:&quot;&quot;,&quot;non-dropping-particle&quot;:&quot;&quot;}],&quot;container-title&quot;:&quot;Solar Energy&quot;,&quot;ISSN&quot;:&quot;0038-092X&quot;,&quot;issued&quot;:{&quot;date-parts&quot;:[[2020]]},&quot;page&quot;:&quot;163-198&quot;,&quot;publisher&quot;:&quot;Elsevier&quot;,&quot;volume&quot;:&quot;197&quot;,&quot;container-title-short&quot;:&quot;&quot;},&quot;isTemporary&quot;:false}]},{&quot;citationID&quot;:&quot;MENDELEY_CITATION_89395d44-b6e9-4ba1-b6e9-180ca4513503&quot;,&quot;properties&quot;:{&quot;noteIndex&quot;:0},&quot;isEdited&quot;:false,&quot;manualOverride&quot;:{&quot;isManuallyOverridden&quot;:false,&quot;citeprocText&quot;:&quot;(Rukman &lt;i&gt;et al.&lt;/i&gt;, 2019)&quot;,&quot;manualOverrideText&quot;:&quot;&quot;},&quot;citationTag&quot;:&quot;MENDELEY_CITATION_v3_eyJjaXRhdGlvbklEIjoiTUVOREVMRVlfQ0lUQVRJT05fODkzOTVkNDQtYjZlOS00YmExLWI2ZTktMTgwY2E0NTEzNTAzIiwicHJvcGVydGllcyI6eyJub3RlSW5kZXgiOjB9LCJpc0VkaXRlZCI6ZmFsc2UsIm1hbnVhbE92ZXJyaWRlIjp7ImlzTWFudWFsbHlPdmVycmlkZGVuIjpmYWxzZSwiY2l0ZXByb2NUZXh0IjoiKFJ1a21hbiA8aT5ldCBhbC48L2k+LCAyMDE5KSIsIm1hbnVhbE92ZXJyaWRlVGV4dCI6IiJ9LCJjaXRhdGlvbkl0ZW1zIjpbeyJpZCI6ImM1Y2NjYTViLTg5MDEtM2Q0Yi05NTBjLWZjOTdiMzEwZjI4ZCIsIml0ZW1EYXRhIjp7InR5cGUiOiJhcnRpY2xlLWpvdXJuYWwiLCJpZCI6ImM1Y2NjYTViLTg5MDEtM2Q0Yi05NTBjLWZjOTdiMzEwZjI4ZCIsInRpdGxlIjoiRWxlY3RyaWNhbCBhbmQgdGhlcm1hbCBlZmZpY2llbmN5IG9mIGFpci1iYXNlZCBwaG90b3ZvbHRhaWMgdGhlcm1hbCAoUFZUKSBzeXN0ZW1zOiBBbiBvdmVydmlldyIsImF1dGhvciI6W3siZmFtaWx5IjoiUnVrbWFuIiwiZ2l2ZW4iOiJOdXJ1bCBTaGFoaXJhaCBCaW50aSIsInBhcnNlLW5hbWVzIjpmYWxzZSwiZHJvcHBpbmctcGFydGljbGUiOiIiLCJub24tZHJvcHBpbmctcGFydGljbGUiOiIifSx7ImZhbWlseSI6IkZ1ZGhvbGkiLCJnaXZlbiI6IkFobWFkIiwicGFyc2UtbmFtZXMiOmZhbHNlLCJkcm9wcGluZy1wYXJ0aWNsZSI6IiIsIm5vbi1kcm9wcGluZy1wYXJ0aWNsZSI6IiJ9LHsiZmFtaWx5IjoiVGFzbGltIiwiZ2l2ZW4iOiJJdmFuIiwicGFyc2UtbmFtZXMiOmZhbHNlLCJkcm9wcGluZy1wYXJ0aWNsZSI6IiIsIm5vbi1kcm9wcGluZy1wYXJ0aWNsZSI6IiJ9LHsiZmFtaWx5IjoiSW5kcmlhbnRpIiwiZ2l2ZW4iOiJNZXJpdGEgQXl1IiwicGFyc2UtbmFtZXMiOmZhbHNlLCJkcm9wcGluZy1wYXJ0aWNsZSI6IiIsIm5vbi1kcm9wcGluZy1wYXJ0aWNsZSI6IiJ9LHsiZmFtaWx5IjoiTWFueW9lIiwiZ2l2ZW4iOiJJbnRhbiBOb3ZpYW50YXJpIiwicGFyc2UtbmFtZXMiOmZhbHNlLCJkcm9wcGluZy1wYXJ0aWNsZSI6IiIsIm5vbi1kcm9wcGluZy1wYXJ0aWNsZSI6IiJ9LHsiZmFtaWx5IjoiTGVzdGFyaSIsImdpdmVuIjoiVWNlIiwicGFyc2UtbmFtZXMiOmZhbHNlLCJkcm9wcGluZy1wYXJ0aWNsZSI6IiIsIm5vbi1kcm9wcGluZy1wYXJ0aWNsZSI6IiJ9LHsiZmFtaWx5IjoiU29waWFuIiwiZ2l2ZW4iOiJLYW1hcnV6emFtYW4iLCJwYXJzZS1uYW1lcyI6ZmFsc2UsImRyb3BwaW5nLXBhcnRpY2xlIjoiIiwibm9uLWRyb3BwaW5nLXBhcnRpY2xlIjoiIn1dLCJjb250YWluZXItdGl0bGUiOiJJbmRvbmVzaWFuIEpvdXJuYWwgb2YgRWxlY3RyaWNhbCBFbmdpbmVlcmluZyBhbmQgQ29tcHV0ZXIgU2NpZW5jZSIsImlzc3VlZCI6eyJkYXRlLXBhcnRzIjpbWzIwMTldXX0sInBhZ2UiOiIxMTM0LTExNDAiLCJpc3N1ZSI6IjMiLCJ2b2x1bWUiOiIxNCIsImNvbnRhaW5lci10aXRsZS1zaG9ydCI6IiJ9LCJpc1RlbXBvcmFyeSI6ZmFsc2V9XX0=&quot;,&quot;citationItems&quot;:[{&quot;id&quot;:&quot;c5ccca5b-8901-3d4b-950c-fc97b310f28d&quot;,&quot;itemData&quot;:{&quot;type&quot;:&quot;article-journal&quot;,&quot;id&quot;:&quot;c5ccca5b-8901-3d4b-950c-fc97b310f28d&quot;,&quot;title&quot;:&quot;Electrical and thermal efficiency of air-based photovoltaic thermal (PVT) systems: An overview&quot;,&quot;author&quot;:[{&quot;family&quot;:&quot;Rukman&quot;,&quot;given&quot;:&quot;Nurul Shahirah Binti&quot;,&quot;parse-names&quot;:false,&quot;dropping-particle&quot;:&quot;&quot;,&quot;non-dropping-particle&quot;:&quot;&quot;},{&quot;family&quot;:&quot;Fudholi&quot;,&quot;given&quot;:&quot;Ahmad&quot;,&quot;parse-names&quot;:false,&quot;dropping-particle&quot;:&quot;&quot;,&quot;non-dropping-particle&quot;:&quot;&quot;},{&quot;family&quot;:&quot;Taslim&quot;,&quot;given&quot;:&quot;Ivan&quot;,&quot;parse-names&quot;:false,&quot;dropping-particle&quot;:&quot;&quot;,&quot;non-dropping-particle&quot;:&quot;&quot;},{&quot;family&quot;:&quot;Indrianti&quot;,&quot;given&quot;:&quot;Merita Ayu&quot;,&quot;parse-names&quot;:false,&quot;dropping-particle&quot;:&quot;&quot;,&quot;non-dropping-particle&quot;:&quot;&quot;},{&quot;family&quot;:&quot;Manyoe&quot;,&quot;given&quot;:&quot;Intan Noviantari&quot;,&quot;parse-names&quot;:false,&quot;dropping-particle&quot;:&quot;&quot;,&quot;non-dropping-particle&quot;:&quot;&quot;},{&quot;family&quot;:&quot;Lestari&quot;,&quot;given&quot;:&quot;Uce&quot;,&quot;parse-names&quot;:false,&quot;dropping-particle&quot;:&quot;&quot;,&quot;non-dropping-particle&quot;:&quot;&quot;},{&quot;family&quot;:&quot;Sopian&quot;,&quot;given&quot;:&quot;Kamaruzzaman&quot;,&quot;parse-names&quot;:false,&quot;dropping-particle&quot;:&quot;&quot;,&quot;non-dropping-particle&quot;:&quot;&quot;}],&quot;container-title&quot;:&quot;Indonesian Journal of Electrical Engineering and Computer Science&quot;,&quot;issued&quot;:{&quot;date-parts&quot;:[[2019]]},&quot;page&quot;:&quot;1134-1140&quot;,&quot;issue&quot;:&quot;3&quot;,&quot;volume&quot;:&quot;14&quot;,&quot;container-title-short&quot;:&quot;&quot;},&quot;isTemporary&quot;:false}]},{&quot;citationID&quot;:&quot;MENDELEY_CITATION_d8ea8e71-b9a1-46d5-a10c-14faef046fb3&quot;,&quot;properties&quot;:{&quot;noteIndex&quot;:0},&quot;isEdited&quot;:false,&quot;manualOverride&quot;:{&quot;isManuallyOverridden&quot;:false,&quot;citeprocText&quot;:&quot;(Dwivedi &lt;i&gt;et al.&lt;/i&gt;, 2020)&quot;,&quot;manualOverrideText&quot;:&quot;&quot;},&quot;citationTag&quot;:&quot;MENDELEY_CITATION_v3_eyJjaXRhdGlvbklEIjoiTUVOREVMRVlfQ0lUQVRJT05fZDhlYThlNzEtYjlhMS00NmQ1LWExMGMtMTRmYWVmMDQ2ZmIzIiwicHJvcGVydGllcyI6eyJub3RlSW5kZXgiOjB9LCJpc0VkaXRlZCI6ZmFsc2UsIm1hbnVhbE92ZXJyaWRlIjp7ImlzTWFudWFsbHlPdmVycmlkZGVuIjpmYWxzZSwiY2l0ZXByb2NUZXh0IjoiKER3aXZlZGkgPGk+ZXQgYWwuPC9pPiwgMjAyMCkiLCJtYW51YWxPdmVycmlkZVRleHQiOiIifSwiY2l0YXRpb25JdGVtcyI6W3siaWQiOiI4NzYxZmU4My0yODBkLTM1OGItOGVjMC0zYmIwYTg5ZDI0ZTEiLCJpdGVtRGF0YSI6eyJ0eXBlIjoiYXJ0aWNsZS1qb3VybmFsIiwiaWQiOiI4NzYxZmU4My0yODBkLTM1OGItOGVjMC0zYmIwYTg5ZDI0ZTEiLCJ0aXRsZSI6IkFkdmFuY2VkIGNvb2xpbmcgdGVjaG5pcXVlcyBvZiBQViBtb2R1bGVzOiBBIHN0YXRlIG9mIGFydCIsImF1dGhvciI6W3siZmFtaWx5IjoiRHdpdmVkaSIsImdpdmVuIjoiUHVzaHBlbmR1IiwicGFyc2UtbmFtZXMiOmZhbHNlLCJkcm9wcGluZy1wYXJ0aWNsZSI6IiIsIm5vbi1kcm9wcGluZy1wYXJ0aWNsZSI6IiJ9LHsiZmFtaWx5IjoiU3VkaGFrYXIiLCJnaXZlbiI6IksiLCJwYXJzZS1uYW1lcyI6ZmFsc2UsImRyb3BwaW5nLXBhcnRpY2xlIjoiIiwibm9uLWRyb3BwaW5nLXBhcnRpY2xlIjoiIn0seyJmYW1pbHkiOiJTb25pIiwiZ2l2ZW4iOiJBcmNoYW5hIiwicGFyc2UtbmFtZXMiOmZhbHNlLCJkcm9wcGluZy1wYXJ0aWNsZSI6IiIsIm5vbi1kcm9wcGluZy1wYXJ0aWNsZSI6IiJ9LHsiZmFtaWx5IjoiU29sb21pbiIsImdpdmVuIjoiRXZnZW55IiwicGFyc2UtbmFtZXMiOmZhbHNlLCJkcm9wcGluZy1wYXJ0aWNsZSI6IiIsIm5vbi1kcm9wcGluZy1wYXJ0aWNsZSI6IiJ9LHsiZmFtaWx5IjoiS2lycGljaG5pa292YSIsImdpdmVuIjoiSSIsInBhcnNlLW5hbWVzIjpmYWxzZSwiZHJvcHBpbmctcGFydGljbGUiOiIiLCJub24tZHJvcHBpbmctcGFydGljbGUiOiIifV0sImNvbnRhaW5lci10aXRsZSI6IkNhc2Ugc3R1ZGllcyBpbiB0aGVybWFsIGVuZ2luZWVyaW5nIiwiSVNTTiI6IjIyMTQtMTU3WCIsImlzc3VlZCI6eyJkYXRlLXBhcnRzIjpbWzIwMjBdXX0sInBhZ2UiOiIxMDA2NzQiLCJwdWJsaXNoZXIiOiJFbHNldmllciIsInZvbHVtZSI6IjIxIiwiY29udGFpbmVyLXRpdGxlLXNob3J0IjoiIn0sImlzVGVtcG9yYXJ5IjpmYWxzZX1dfQ==&quot;,&quot;citationItems&quot;:[{&quot;id&quot;:&quot;8761fe83-280d-358b-8ec0-3bb0a89d24e1&quot;,&quot;itemData&quot;:{&quot;type&quot;:&quot;article-journal&quot;,&quot;id&quot;:&quot;8761fe83-280d-358b-8ec0-3bb0a89d24e1&quot;,&quot;title&quot;:&quot;Advanced cooling techniques of PV modules: A state of art&quot;,&quot;author&quot;:[{&quot;family&quot;:&quot;Dwivedi&quot;,&quot;given&quot;:&quot;Pushpendu&quot;,&quot;parse-names&quot;:false,&quot;dropping-particle&quot;:&quot;&quot;,&quot;non-dropping-particle&quot;:&quot;&quot;},{&quot;family&quot;:&quot;Sudhakar&quot;,&quot;given&quot;:&quot;K&quot;,&quot;parse-names&quot;:false,&quot;dropping-particle&quot;:&quot;&quot;,&quot;non-dropping-particle&quot;:&quot;&quot;},{&quot;family&quot;:&quot;Soni&quot;,&quot;given&quot;:&quot;Archana&quot;,&quot;parse-names&quot;:false,&quot;dropping-particle&quot;:&quot;&quot;,&quot;non-dropping-particle&quot;:&quot;&quot;},{&quot;family&quot;:&quot;Solomin&quot;,&quot;given&quot;:&quot;Evgeny&quot;,&quot;parse-names&quot;:false,&quot;dropping-particle&quot;:&quot;&quot;,&quot;non-dropping-particle&quot;:&quot;&quot;},{&quot;family&quot;:&quot;Kirpichnikova&quot;,&quot;given&quot;:&quot;I&quot;,&quot;parse-names&quot;:false,&quot;dropping-particle&quot;:&quot;&quot;,&quot;non-dropping-particle&quot;:&quot;&quot;}],&quot;container-title&quot;:&quot;Case studies in thermal engineering&quot;,&quot;ISSN&quot;:&quot;2214-157X&quot;,&quot;issued&quot;:{&quot;date-parts&quot;:[[2020]]},&quot;page&quot;:&quot;100674&quot;,&quot;publisher&quot;:&quot;Elsevier&quot;,&quot;volume&quot;:&quot;21&quot;,&quot;container-title-short&quot;:&quot;&quot;},&quot;isTemporary&quot;:false}]},{&quot;citationID&quot;:&quot;MENDELEY_CITATION_a06b08bc-1bca-4d56-b83f-2a7f8152ce57&quot;,&quot;properties&quot;:{&quot;noteIndex&quot;:0},&quot;isEdited&quot;:false,&quot;manualOverride&quot;:{&quot;isManuallyOverridden&quot;:false,&quot;citeprocText&quot;:&quot;(Özakin and Kaya, 2019)&quot;,&quot;manualOverrideText&quot;:&quot;&quot;},&quot;citationTag&quot;:&quot;MENDELEY_CITATION_v3_eyJjaXRhdGlvbklEIjoiTUVOREVMRVlfQ0lUQVRJT05fYTA2YjA4YmMtMWJjYS00ZDU2LWI4M2YtMmE3ZjgxNTJjZTU3IiwicHJvcGVydGllcyI6eyJub3RlSW5kZXgiOjB9LCJpc0VkaXRlZCI6ZmFsc2UsIm1hbnVhbE92ZXJyaWRlIjp7ImlzTWFudWFsbHlPdmVycmlkZGVuIjpmYWxzZSwiY2l0ZXByb2NUZXh0IjoiKMOWemFraW4gYW5kIEtheWEsIDIwMTkpIiwibWFudWFsT3ZlcnJpZGVUZXh0IjoiIn0sImNpdGF0aW9uSXRlbXMiOlt7ImlkIjoiNDEwNWZhMGMtZTg0Zi0zZjJlLTlmZWItNzdlNzMwNWViODQyIiwiaXRlbURhdGEiOnsidHlwZSI6ImFydGljbGUtam91cm5hbCIsImlkIjoiNDEwNWZhMGMtZTg0Zi0zZjJlLTlmZWItNzdlNzMwNWViODQyIiwidGl0bGUiOiJFZmZlY3Qgb24gdGhlIGV4ZXJneSBvZiB0aGUgUFZUIHN5c3RlbSBvZiBmaW5zIGFkZGVkIHRvIGFuIGFpci1jb29sZWQgY2hhbm5lbDogQSBzdHVkeSBvbiB0ZW1wZXJhdHVyZSBhbmQgYWlyIHZlbG9jaXR5IHdpdGggQU5TWVMgRmx1ZW50IiwiYXV0aG9yIjpbeyJmYW1pbHkiOiLDlnpha2luIiwiZ2l2ZW4iOiJBaG1ldCBOdW1hbiIsInBhcnNlLW5hbWVzIjpmYWxzZSwiZHJvcHBpbmctcGFydGljbGUiOiIiLCJub24tZHJvcHBpbmctcGFydGljbGUiOiIifSx7ImZhbWlseSI6IktheWEiLCJnaXZlbiI6IkZlcmhhdCIsInBhcnNlLW5hbWVzIjpmYWxzZSwiZHJvcHBpbmctcGFydGljbGUiOiIiLCJub24tZHJvcHBpbmctcGFydGljbGUiOiIifV0sImNvbnRhaW5lci10aXRsZSI6IlNvbGFyIGVuZXJneSIsIklTU04iOiIwMDM4LTA5MlgiLCJpc3N1ZWQiOnsiZGF0ZS1wYXJ0cyI6W1syMDE5XV19LCJwYWdlIjoiNTYxLTU2OSIsInB1Ymxpc2hlciI6IkVsc2V2aWVyIiwidm9sdW1lIjoiMTg0IiwiY29udGFpbmVyLXRpdGxlLXNob3J0IjoiIn0sImlzVGVtcG9yYXJ5IjpmYWxzZX1dfQ==&quot;,&quot;citationItems&quot;:[{&quot;id&quot;:&quot;4105fa0c-e84f-3f2e-9feb-77e7305eb842&quot;,&quot;itemData&quot;:{&quot;type&quot;:&quot;article-journal&quot;,&quot;id&quot;:&quot;4105fa0c-e84f-3f2e-9feb-77e7305eb842&quot;,&quot;title&quot;:&quot;Effect on the exergy of the PVT system of fins added to an air-cooled channel: A study on temperature and air velocity with ANSYS Fluent&quot;,&quot;author&quot;:[{&quot;family&quot;:&quot;Özakin&quot;,&quot;given&quot;:&quot;Ahmet Numan&quot;,&quot;parse-names&quot;:false,&quot;dropping-particle&quot;:&quot;&quot;,&quot;non-dropping-particle&quot;:&quot;&quot;},{&quot;family&quot;:&quot;Kaya&quot;,&quot;given&quot;:&quot;Ferhat&quot;,&quot;parse-names&quot;:false,&quot;dropping-particle&quot;:&quot;&quot;,&quot;non-dropping-particle&quot;:&quot;&quot;}],&quot;container-title&quot;:&quot;Solar energy&quot;,&quot;ISSN&quot;:&quot;0038-092X&quot;,&quot;issued&quot;:{&quot;date-parts&quot;:[[2019]]},&quot;page&quot;:&quot;561-569&quot;,&quot;publisher&quot;:&quot;Elsevier&quot;,&quot;volume&quot;:&quot;184&quot;,&quot;container-title-short&quot;:&quot;&quot;},&quot;isTemporary&quot;:false}]},{&quot;citationID&quot;:&quot;MENDELEY_CITATION_550cb87f-09bc-4bf7-9305-948b7ec32ff7&quot;,&quot;properties&quot;:{&quot;noteIndex&quot;:0},&quot;isEdited&quot;:false,&quot;manualOverride&quot;:{&quot;isManuallyOverridden&quot;:false,&quot;citeprocText&quot;:&quot;(Li &lt;i&gt;et al.&lt;/i&gt;, 2022)&quot;,&quot;manualOverrideText&quot;:&quot;&quot;},&quot;citationTag&quot;:&quot;MENDELEY_CITATION_v3_eyJjaXRhdGlvbklEIjoiTUVOREVMRVlfQ0lUQVRJT05fNTUwY2I4N2YtMDliYy00YmY3LTkzMDUtOTQ4YjdlYzMyZmY3IiwicHJvcGVydGllcyI6eyJub3RlSW5kZXgiOjB9LCJpc0VkaXRlZCI6ZmFsc2UsIm1hbnVhbE92ZXJyaWRlIjp7ImlzTWFudWFsbHlPdmVycmlkZGVuIjpmYWxzZSwiY2l0ZXByb2NUZXh0IjoiKExpIDxpPmV0IGFsLjwvaT4sIDIwMjIpIiwibWFudWFsT3ZlcnJpZGVUZXh0IjoiIn0sImNpdGF0aW9uSXRlbXMiOlt7ImlkIjoiODA1ZGQ1N2EtZDkxZC0zZWI1LTg0N2QtMDc5YTE3YTNkNjBkIiwiaXRlbURhdGEiOnsidHlwZSI6ImFydGljbGUtam91cm5hbCIsImlkIjoiODA1ZGQ1N2EtZDkxZC0zZWI1LTg0N2QtMDc5YTE3YTNkNjBkIiwidGl0bGUiOiJBIGh5YnJpZCBwaG90b3ZvbHRhaWMgYW5kIHdhdGVyL2FpciBiYXNlZCB0aGVybWFsIChQVlQpIHNvbGFyIGVuZXJneSBjb2xsZWN0b3Igd2l0aCBpbnRlZ3JhdGVkIFBDTSBmb3IgYnVpbGRpbmcgYXBwbGljYXRpb24iLCJhdXRob3IiOlt7ImZhbWlseSI6IkxpIiwiZ2l2ZW4iOiJKaWFuaHVpIiwicGFyc2UtbmFtZXMiOmZhbHNlLCJkcm9wcGluZy1wYXJ0aWNsZSI6IiIsIm5vbi1kcm9wcGluZy1wYXJ0aWNsZSI6IiJ9LHsiZmFtaWx5IjoiWmhhbmciLCJnaXZlbiI6IldlaSIsInBhcnNlLW5hbWVzIjpmYWxzZSwiZHJvcHBpbmctcGFydGljbGUiOiIiLCJub24tZHJvcHBpbmctcGFydGljbGUiOiIifSx7ImZhbWlseSI6IlhpZSIsImdpdmVuIjoiTGluZ3poaSIsInBhcnNlLW5hbWVzIjpmYWxzZSwiZHJvcHBpbmctcGFydGljbGUiOiIiLCJub24tZHJvcHBpbmctcGFydGljbGUiOiIifSx7ImZhbWlseSI6IkxpIiwiZ2l2ZW4iOiJaaWhhbyIsInBhcnNlLW5hbWVzIjpmYWxzZSwiZHJvcHBpbmctcGFydGljbGUiOiIiLCJub24tZHJvcHBpbmctcGFydGljbGUiOiIifSx7ImZhbWlseSI6Ild1IiwiZ2l2ZW4iOiJYaW4iLCJwYXJzZS1uYW1lcyI6ZmFsc2UsImRyb3BwaW5nLXBhcnRpY2xlIjoiIiwibm9uLWRyb3BwaW5nLXBhcnRpY2xlIjoiIn0seyJmYW1pbHkiOiJaaGFvIiwiZ2l2ZW4iOiJPdWZhbiIsInBhcnNlLW5hbWVzIjpmYWxzZSwiZHJvcHBpbmctcGFydGljbGUiOiIiLCJub24tZHJvcHBpbmctcGFydGljbGUiOiIifSx7ImZhbWlseSI6Ilpob25nIiwiZ2l2ZW4iOiJKaWFubWVpIiwicGFyc2UtbmFtZXMiOmZhbHNlLCJkcm9wcGluZy1wYXJ0aWNsZSI6IiIsIm5vbi1kcm9wcGluZy1wYXJ0aWNsZSI6IiJ9LHsiZmFtaWx5IjoiWmVuZyIsImdpdmVuIjoiWGlkaW5nIiwicGFyc2UtbmFtZXMiOmZhbHNlLCJkcm9wcGluZy1wYXJ0aWNsZSI6IiIsIm5vbi1kcm9wcGluZy1wYXJ0aWNsZSI6IiJ9XSwiY29udGFpbmVyLXRpdGxlIjoiUmVuZXdhYmxlIEVuZXJneSIsImNvbnRhaW5lci10aXRsZS1zaG9ydCI6IlJlbmV3IEVuZXJneSIsIklTU04iOiIwOTYwLTE0ODEiLCJpc3N1ZWQiOnsiZGF0ZS1wYXJ0cyI6W1syMDIyXV19LCJwYWdlIjoiNjYyLTY3MSIsInB1Ymxpc2hlciI6IkVsc2V2aWVyIiwidm9sdW1lIjoiMTk5In0sImlzVGVtcG9yYXJ5IjpmYWxzZX1dfQ==&quot;,&quot;citationItems&quot;:[{&quot;id&quot;:&quot;805dd57a-d91d-3eb5-847d-079a17a3d60d&quot;,&quot;itemData&quot;:{&quot;type&quot;:&quot;article-journal&quot;,&quot;id&quot;:&quot;805dd57a-d91d-3eb5-847d-079a17a3d60d&quot;,&quot;title&quot;:&quot;A hybrid photovoltaic and water/air based thermal (PVT) solar energy collector with integrated PCM for building application&quot;,&quot;author&quot;:[{&quot;family&quot;:&quot;Li&quot;,&quot;given&quot;:&quot;Jianhui&quot;,&quot;parse-names&quot;:false,&quot;dropping-particle&quot;:&quot;&quot;,&quot;non-dropping-particle&quot;:&quot;&quot;},{&quot;family&quot;:&quot;Zhang&quot;,&quot;given&quot;:&quot;Wei&quot;,&quot;parse-names&quot;:false,&quot;dropping-particle&quot;:&quot;&quot;,&quot;non-dropping-particle&quot;:&quot;&quot;},{&quot;family&quot;:&quot;Xie&quot;,&quot;given&quot;:&quot;Lingzhi&quot;,&quot;parse-names&quot;:false,&quot;dropping-particle&quot;:&quot;&quot;,&quot;non-dropping-particle&quot;:&quot;&quot;},{&quot;family&quot;:&quot;Li&quot;,&quot;given&quot;:&quot;Zihao&quot;,&quot;parse-names&quot;:false,&quot;dropping-particle&quot;:&quot;&quot;,&quot;non-dropping-particle&quot;:&quot;&quot;},{&quot;family&quot;:&quot;Wu&quot;,&quot;given&quot;:&quot;Xin&quot;,&quot;parse-names&quot;:false,&quot;dropping-particle&quot;:&quot;&quot;,&quot;non-dropping-particle&quot;:&quot;&quot;},{&quot;family&quot;:&quot;Zhao&quot;,&quot;given&quot;:&quot;Oufan&quot;,&quot;parse-names&quot;:false,&quot;dropping-particle&quot;:&quot;&quot;,&quot;non-dropping-particle&quot;:&quot;&quot;},{&quot;family&quot;:&quot;Zhong&quot;,&quot;given&quot;:&quot;Jianmei&quot;,&quot;parse-names&quot;:false,&quot;dropping-particle&quot;:&quot;&quot;,&quot;non-dropping-particle&quot;:&quot;&quot;},{&quot;family&quot;:&quot;Zeng&quot;,&quot;given&quot;:&quot;Xiding&quot;,&quot;parse-names&quot;:false,&quot;dropping-particle&quot;:&quot;&quot;,&quot;non-dropping-particle&quot;:&quot;&quot;}],&quot;container-title&quot;:&quot;Renewable Energy&quot;,&quot;container-title-short&quot;:&quot;Renew Energy&quot;,&quot;ISSN&quot;:&quot;0960-1481&quot;,&quot;issued&quot;:{&quot;date-parts&quot;:[[2022]]},&quot;page&quot;:&quot;662-671&quot;,&quot;publisher&quot;:&quot;Elsevier&quot;,&quot;volume&quot;:&quot;199&quot;},&quot;isTemporary&quot;:false}]},{&quot;citationID&quot;:&quot;MENDELEY_CITATION_52aeeb47-d0ae-4f81-9e2a-763402f618a5&quot;,&quot;properties&quot;:{&quot;noteIndex&quot;:0},&quot;isEdited&quot;:false,&quot;manualOverride&quot;:{&quot;isManuallyOverridden&quot;:false,&quot;citeprocText&quot;:&quot;(Hamzat &lt;i&gt;et al.&lt;/i&gt;, 2021)&quot;,&quot;manualOverrideText&quot;:&quot;&quot;},&quot;citationTag&quot;:&quot;MENDELEY_CITATION_v3_eyJjaXRhdGlvbklEIjoiTUVOREVMRVlfQ0lUQVRJT05fNTJhZWViNDctZDBhZS00ZjgxLTllMmEtNzYzNDAyZjYxOGE1IiwicHJvcGVydGllcyI6eyJub3RlSW5kZXgiOjB9LCJpc0VkaXRlZCI6ZmFsc2UsIm1hbnVhbE92ZXJyaWRlIjp7ImlzTWFudWFsbHlPdmVycmlkZGVuIjpmYWxzZSwiY2l0ZXByb2NUZXh0IjoiKEhhbXphdCA8aT5ldCBhbC48L2k+LCAyMDIxKSIsIm1hbnVhbE92ZXJyaWRlVGV4dCI6IiJ9LCJjaXRhdGlvbkl0ZW1zIjpbeyJpZCI6IjdiZGMwMTc1LTU4MmQtM2ZkOC1hOGQ2LWVhYTViYmEwNTUzZiIsIml0ZW1EYXRhIjp7InR5cGUiOiJhcnRpY2xlLWpvdXJuYWwiLCJpZCI6IjdiZGMwMTc1LTU4MmQtM2ZkOC1hOGQ2LWVhYTViYmEwNTUzZiIsInRpdGxlIjoiQWR2YW5jZXMgaW4gUFYgYW5kIFBWVCBjb29saW5nIHRlY2hub2xvZ2llczogQSByZXZpZXciLCJhdXRob3IiOlt7ImZhbWlseSI6IkhhbXphdCIsImdpdmVuIjoiQWJkdWxoYW1tZWQgSyIsInBhcnNlLW5hbWVzIjpmYWxzZSwiZHJvcHBpbmctcGFydGljbGUiOiIiLCJub24tZHJvcHBpbmctcGFydGljbGUiOiIifSx7ImZhbWlseSI6IlNhaGluIiwiZ2l2ZW4iOiJBaG1ldCBaIiwicGFyc2UtbmFtZXMiOmZhbHNlLCJkcm9wcGluZy1wYXJ0aWNsZSI6IiIsIm5vbi1kcm9wcGluZy1wYXJ0aWNsZSI6IiJ9LHsiZmFtaWx5IjoiT21pc2FueWEiLCJnaXZlbiI6Ik1heW93YSBJIiwicGFyc2UtbmFtZXMiOmZhbHNlLCJkcm9wcGluZy1wYXJ0aWNsZSI6IiIsIm5vbi1kcm9wcGluZy1wYXJ0aWNsZSI6IiJ9LHsiZmFtaWx5IjoiQWxoZW1zIiwiZ2l2ZW4iOiJMdWFpIE0iLCJwYXJzZS1uYW1lcyI6ZmFsc2UsImRyb3BwaW5nLXBhcnRpY2xlIjoiIiwibm9uLWRyb3BwaW5nLXBhcnRpY2xlIjoiIn1dLCJjb250YWluZXItdGl0bGUiOiJTdXN0YWluYWJsZSBFbmVyZ3kgVGVjaG5vbG9naWVzIGFuZCBBc3Nlc3NtZW50cyIsIklTU04iOiIyMjEzLTEzODgiLCJpc3N1ZWQiOnsiZGF0ZS1wYXJ0cyI6W1syMDIxXV19LCJwYWdlIjoiMTAxMzYwIiwicHVibGlzaGVyIjoiRWxzZXZpZXIiLCJ2b2x1bWUiOiI0NyIsImNvbnRhaW5lci10aXRsZS1zaG9ydCI6IiJ9LCJpc1RlbXBvcmFyeSI6ZmFsc2V9XX0=&quot;,&quot;citationItems&quot;:[{&quot;id&quot;:&quot;7bdc0175-582d-3fd8-a8d6-eaa5bba0553f&quot;,&quot;itemData&quot;:{&quot;type&quot;:&quot;article-journal&quot;,&quot;id&quot;:&quot;7bdc0175-582d-3fd8-a8d6-eaa5bba0553f&quot;,&quot;title&quot;:&quot;Advances in PV and PVT cooling technologies: A review&quot;,&quot;author&quot;:[{&quot;family&quot;:&quot;Hamzat&quot;,&quot;given&quot;:&quot;Abdulhammed K&quot;,&quot;parse-names&quot;:false,&quot;dropping-particle&quot;:&quot;&quot;,&quot;non-dropping-particle&quot;:&quot;&quot;},{&quot;family&quot;:&quot;Sahin&quot;,&quot;given&quot;:&quot;Ahmet Z&quot;,&quot;parse-names&quot;:false,&quot;dropping-particle&quot;:&quot;&quot;,&quot;non-dropping-particle&quot;:&quot;&quot;},{&quot;family&quot;:&quot;Omisanya&quot;,&quot;given&quot;:&quot;Mayowa I&quot;,&quot;parse-names&quot;:false,&quot;dropping-particle&quot;:&quot;&quot;,&quot;non-dropping-particle&quot;:&quot;&quot;},{&quot;family&quot;:&quot;Alhems&quot;,&quot;given&quot;:&quot;Luai M&quot;,&quot;parse-names&quot;:false,&quot;dropping-particle&quot;:&quot;&quot;,&quot;non-dropping-particle&quot;:&quot;&quot;}],&quot;container-title&quot;:&quot;Sustainable Energy Technologies and Assessments&quot;,&quot;ISSN&quot;:&quot;2213-1388&quot;,&quot;issued&quot;:{&quot;date-parts&quot;:[[2021]]},&quot;page&quot;:&quot;101360&quot;,&quot;publisher&quot;:&quot;Elsevier&quot;,&quot;volume&quot;:&quot;47&quot;,&quot;container-title-short&quot;:&quot;&quot;},&quot;isTemporary&quot;:false}]},{&quot;citationID&quot;:&quot;MENDELEY_CITATION_580042f5-ac5f-4b6c-8453-955f99fa008a&quot;,&quot;properties&quot;:{&quot;noteIndex&quot;:0},&quot;isEdited&quot;:false,&quot;manualOverride&quot;:{&quot;isManuallyOverridden&quot;:false,&quot;citeprocText&quot;:&quot;(Hasanuzzaman &lt;i&gt;et al.&lt;/i&gt;, 2016)&quot;,&quot;manualOverrideText&quot;:&quot;&quot;},&quot;citationTag&quot;:&quot;MENDELEY_CITATION_v3_eyJjaXRhdGlvbklEIjoiTUVOREVMRVlfQ0lUQVRJT05fNTgwMDQyZjUtYWM1Zi00YjZjLTg0NTMtOTU1Zjk5ZmEwMDhhIiwicHJvcGVydGllcyI6eyJub3RlSW5kZXgiOjB9LCJpc0VkaXRlZCI6ZmFsc2UsIm1hbnVhbE92ZXJyaWRlIjp7ImlzTWFudWFsbHlPdmVycmlkZGVuIjpmYWxzZSwiY2l0ZXByb2NUZXh0IjoiKEhhc2FudXp6YW1hbiA8aT5ldCBhbC48L2k+LCAyMDE2KSIsIm1hbnVhbE92ZXJyaWRlVGV4dCI6IiJ9LCJjaXRhdGlvbkl0ZW1zIjpbeyJpZCI6IjlkOWMxY2Y0LTI4YWEtM2Q1MC04YzhiLTJmMTBkOGYwZDQ3YSIsIml0ZW1EYXRhIjp7InR5cGUiOiJhcnRpY2xlLWpvdXJuYWwiLCJpZCI6IjlkOWMxY2Y0LTI4YWEtM2Q1MC04YzhiLTJmMTBkOGYwZDQ3YSIsInRpdGxlIjoiR2xvYmFsIGFkdmFuY2VtZW50IG9mIGNvb2xpbmcgdGVjaG5vbG9naWVzIGZvciBQViBzeXN0ZW1zOiBBIHJldmlldyIsImF1dGhvciI6W3siZmFtaWx5IjoiSGFzYW51enphbWFuIiwiZ2l2ZW4iOiJNIiwicGFyc2UtbmFtZXMiOmZhbHNlLCJkcm9wcGluZy1wYXJ0aWNsZSI6IiIsIm5vbi1kcm9wcGluZy1wYXJ0aWNsZSI6IiJ9LHsiZmFtaWx5IjoiTWFsZWsiLCJnaXZlbiI6IkFCTUEiLCJwYXJzZS1uYW1lcyI6ZmFsc2UsImRyb3BwaW5nLXBhcnRpY2xlIjoiIiwibm9uLWRyb3BwaW5nLXBhcnRpY2xlIjoiIn0seyJmYW1pbHkiOiJJc2xhbSIsImdpdmVuIjoiTSBNIiwicGFyc2UtbmFtZXMiOmZhbHNlLCJkcm9wcGluZy1wYXJ0aWNsZSI6IiIsIm5vbi1kcm9wcGluZy1wYXJ0aWNsZSI6IiJ9LHsiZmFtaWx5IjoiUGFuZGV5IiwiZ2l2ZW4iOiJBIEsiLCJwYXJzZS1uYW1lcyI6ZmFsc2UsImRyb3BwaW5nLXBhcnRpY2xlIjoiIiwibm9uLWRyb3BwaW5nLXBhcnRpY2xlIjoiIn0seyJmYW1pbHkiOiJSYWhpbSIsImdpdmVuIjoiTiBBIiwicGFyc2UtbmFtZXMiOmZhbHNlLCJkcm9wcGluZy1wYXJ0aWNsZSI6IiIsIm5vbi1kcm9wcGluZy1wYXJ0aWNsZSI6IiJ9XSwiY29udGFpbmVyLXRpdGxlIjoiU29sYXIgRW5lcmd5IiwiSVNTTiI6IjAwMzgtMDkyWCIsImlzc3VlZCI6eyJkYXRlLXBhcnRzIjpbWzIwMTZdXX0sInBhZ2UiOiIyNS00NSIsInB1Ymxpc2hlciI6IkVsc2V2aWVyIiwidm9sdW1lIjoiMTM3IiwiY29udGFpbmVyLXRpdGxlLXNob3J0IjoiIn0sImlzVGVtcG9yYXJ5IjpmYWxzZX1dfQ==&quot;,&quot;citationItems&quot;:[{&quot;id&quot;:&quot;9d9c1cf4-28aa-3d50-8c8b-2f10d8f0d47a&quot;,&quot;itemData&quot;:{&quot;type&quot;:&quot;article-journal&quot;,&quot;id&quot;:&quot;9d9c1cf4-28aa-3d50-8c8b-2f10d8f0d47a&quot;,&quot;title&quot;:&quot;Global advancement of cooling technologies for PV systems: A review&quot;,&quot;author&quot;:[{&quot;family&quot;:&quot;Hasanuzzaman&quot;,&quot;given&quot;:&quot;M&quot;,&quot;parse-names&quot;:false,&quot;dropping-particle&quot;:&quot;&quot;,&quot;non-dropping-particle&quot;:&quot;&quot;},{&quot;family&quot;:&quot;Malek&quot;,&quot;given&quot;:&quot;ABMA&quot;,&quot;parse-names&quot;:false,&quot;dropping-particle&quot;:&quot;&quot;,&quot;non-dropping-particle&quot;:&quot;&quot;},{&quot;family&quot;:&quot;Islam&quot;,&quot;given&quot;:&quot;M M&quot;,&quot;parse-names&quot;:false,&quot;dropping-particle&quot;:&quot;&quot;,&quot;non-dropping-particle&quot;:&quot;&quot;},{&quot;family&quot;:&quot;Pandey&quot;,&quot;given&quot;:&quot;A K&quot;,&quot;parse-names&quot;:false,&quot;dropping-particle&quot;:&quot;&quot;,&quot;non-dropping-particle&quot;:&quot;&quot;},{&quot;family&quot;:&quot;Rahim&quot;,&quot;given&quot;:&quot;N A&quot;,&quot;parse-names&quot;:false,&quot;dropping-particle&quot;:&quot;&quot;,&quot;non-dropping-particle&quot;:&quot;&quot;}],&quot;container-title&quot;:&quot;Solar Energy&quot;,&quot;ISSN&quot;:&quot;0038-092X&quot;,&quot;issued&quot;:{&quot;date-parts&quot;:[[2016]]},&quot;page&quot;:&quot;25-45&quot;,&quot;publisher&quot;:&quot;Elsevier&quot;,&quot;volume&quot;:&quot;137&quot;,&quot;container-title-short&quot;:&quot;&quot;},&quot;isTemporary&quot;:false}]},{&quot;citationID&quot;:&quot;MENDELEY_CITATION_a235652f-89cb-4236-b23d-65aa50879ec8&quot;,&quot;properties&quot;:{&quot;noteIndex&quot;:0},&quot;isEdited&quot;:false,&quot;manualOverride&quot;:{&quot;isManuallyOverridden&quot;:false,&quot;citeprocText&quot;:&quot;(Aste &lt;i&gt;et al.&lt;/i&gt;, 2016)&quot;,&quot;manualOverrideText&quot;:&quot;&quot;},&quot;citationTag&quot;:&quot;MENDELEY_CITATION_v3_eyJjaXRhdGlvbklEIjoiTUVOREVMRVlfQ0lUQVRJT05fYTIzNTY1MmYtODljYi00MjM2LWIyM2QtNjVhYTUwODc5ZWM4IiwicHJvcGVydGllcyI6eyJub3RlSW5kZXgiOjB9LCJpc0VkaXRlZCI6ZmFsc2UsIm1hbnVhbE92ZXJyaWRlIjp7ImlzTWFudWFsbHlPdmVycmlkZGVuIjpmYWxzZSwiY2l0ZXByb2NUZXh0IjoiKEFzdGUgPGk+ZXQgYWwuPC9pPiwgMjAxNikiLCJtYW51YWxPdmVycmlkZVRleHQiOiIifSwiY2l0YXRpb25JdGVtcyI6W3siaWQiOiIzMGRiZjc3Mi02OWNkLTMyYWUtYTJkNC1mZTNjNWVkMWIzMmMiLCJpdGVtRGF0YSI6eyJ0eXBlIjoiYXJ0aWNsZS1qb3VybmFsIiwiaWQiOiIzMGRiZjc3Mi02OWNkLTMyYWUtYTJkNC1mZTNjNWVkMWIzMmMiLCJ0aXRsZSI6IlBlcmZvcm1hbmNlIG1vbml0b3JpbmcgYW5kIG1vZGVsaW5nIG9mIGFuIHVuY292ZXJlZCBwaG90b3ZvbHRhaWMtdGhlcm1hbCAoUFZUKSB3YXRlciBjb2xsZWN0b3IiLCJhdXRob3IiOlt7ImZhbWlseSI6IkFzdGUiLCJnaXZlbiI6Ik5pY2NvbMOyIiwicGFyc2UtbmFtZXMiOmZhbHNlLCJkcm9wcGluZy1wYXJ0aWNsZSI6IiIsIm5vbi1kcm9wcGluZy1wYXJ0aWNsZSI6IiJ9LHsiZmFtaWx5IjoiUGVybyIsImdpdmVuIjoiQ2xhdWRpbyIsInBhcnNlLW5hbWVzIjpmYWxzZSwiZHJvcHBpbmctcGFydGljbGUiOiIiLCJub24tZHJvcHBpbmctcGFydGljbGUiOiJEZWwifSx7ImZhbWlseSI6Ikxlb25mb3J0ZSIsImdpdmVuIjoiRmFicml6aW8iLCJwYXJzZS1uYW1lcyI6ZmFsc2UsImRyb3BwaW5nLXBhcnRpY2xlIjoiIiwibm9uLWRyb3BwaW5nLXBhcnRpY2xlIjoiIn0seyJmYW1pbHkiOiJNYW5mcmVuIiwiZ2l2ZW4iOiJNYXNzaW1pbGlhbm8iLCJwYXJzZS1uYW1lcyI6ZmFsc2UsImRyb3BwaW5nLXBhcnRpY2xlIjoiIiwibm9uLWRyb3BwaW5nLXBhcnRpY2xlIjoiIn1dLCJjb250YWluZXItdGl0bGUiOiJTb2xhciBFbmVyZ3kiLCJJU1NOIjoiMDAzOC0wOTJYIiwiaXNzdWVkIjp7ImRhdGUtcGFydHMiOltbMjAxNl1dfSwicGFnZSI6IjU1MS01NjgiLCJwdWJsaXNoZXIiOiJFbHNldmllciIsInZvbHVtZSI6IjEzNSIsImNvbnRhaW5lci10aXRsZS1zaG9ydCI6IiJ9LCJpc1RlbXBvcmFyeSI6ZmFsc2V9XX0=&quot;,&quot;citationItems&quot;:[{&quot;id&quot;:&quot;30dbf772-69cd-32ae-a2d4-fe3c5ed1b32c&quot;,&quot;itemData&quot;:{&quot;type&quot;:&quot;article-journal&quot;,&quot;id&quot;:&quot;30dbf772-69cd-32ae-a2d4-fe3c5ed1b32c&quot;,&quot;title&quot;:&quot;Performance monitoring and modeling of an uncovered photovoltaic-thermal (PVT) water collector&quot;,&quot;author&quot;:[{&quot;family&quot;:&quot;Aste&quot;,&quot;given&quot;:&quot;Niccolò&quot;,&quot;parse-names&quot;:false,&quot;dropping-particle&quot;:&quot;&quot;,&quot;non-dropping-particle&quot;:&quot;&quot;},{&quot;family&quot;:&quot;Pero&quot;,&quot;given&quot;:&quot;Claudio&quot;,&quot;parse-names&quot;:false,&quot;dropping-particle&quot;:&quot;&quot;,&quot;non-dropping-particle&quot;:&quot;Del&quot;},{&quot;family&quot;:&quot;Leonforte&quot;,&quot;given&quot;:&quot;Fabrizio&quot;,&quot;parse-names&quot;:false,&quot;dropping-particle&quot;:&quot;&quot;,&quot;non-dropping-particle&quot;:&quot;&quot;},{&quot;family&quot;:&quot;Manfren&quot;,&quot;given&quot;:&quot;Massimiliano&quot;,&quot;parse-names&quot;:false,&quot;dropping-particle&quot;:&quot;&quot;,&quot;non-dropping-particle&quot;:&quot;&quot;}],&quot;container-title&quot;:&quot;Solar Energy&quot;,&quot;ISSN&quot;:&quot;0038-092X&quot;,&quot;issued&quot;:{&quot;date-parts&quot;:[[2016]]},&quot;page&quot;:&quot;551-568&quot;,&quot;publisher&quot;:&quot;Elsevier&quot;,&quot;volume&quot;:&quot;135&quot;,&quot;container-title-short&quot;:&quot;&quot;},&quot;isTemporary&quot;:false}]},{&quot;citationID&quot;:&quot;MENDELEY_CITATION_c5b2d236-bc9e-4494-ad3e-41f5e19fef28&quot;,&quot;properties&quot;:{&quot;noteIndex&quot;:0},&quot;isEdited&quot;:false,&quot;manualOverride&quot;:{&quot;isManuallyOverridden&quot;:false,&quot;citeprocText&quot;:&quot;(Brottier and Bennacer, 2020)&quot;,&quot;manualOverrideText&quot;:&quot;&quot;},&quot;citationTag&quot;:&quot;MENDELEY_CITATION_v3_eyJjaXRhdGlvbklEIjoiTUVOREVMRVlfQ0lUQVRJT05fYzViMmQyMzYtYmM5ZS00NDk0LWFkM2UtNDFmNWUxOWZlZjI4IiwicHJvcGVydGllcyI6eyJub3RlSW5kZXgiOjB9LCJpc0VkaXRlZCI6ZmFsc2UsIm1hbnVhbE92ZXJyaWRlIjp7ImlzTWFudWFsbHlPdmVycmlkZGVuIjpmYWxzZSwiY2l0ZXByb2NUZXh0IjoiKEJyb3R0aWVyIGFuZCBCZW5uYWNlciwgMjAyMCkiLCJtYW51YWxPdmVycmlkZVRleHQiOiIifSwiY2l0YXRpb25JdGVtcyI6W3siaWQiOiIwZDM5YWU5Yy1lYTY5LTMwYzctYWI3Mi1iYjIzNTZlZjI5N2QiLCJpdGVtRGF0YSI6eyJ0eXBlIjoiYXJ0aWNsZS1qb3VybmFsIiwiaWQiOiIwZDM5YWU5Yy1lYTY5LTMwYzctYWI3Mi1iYjIzNTZlZjI5N2QiLCJ0aXRsZSI6IlRoZXJtYWwgcGVyZm9ybWFuY2UgYW5hbHlzaXMgb2YgMjggUFZUIHNvbGFyIGRvbWVzdGljIGhvdCB3YXRlciBpbnN0YWxsYXRpb25zIGluIFdlc3Rlcm4gRXVyb3BlIiwiYXV0aG9yIjpbeyJmYW1pbHkiOiJCcm90dGllciIsImdpdmVuIjoiTGFldGl0aWEiLCJwYXJzZS1uYW1lcyI6ZmFsc2UsImRyb3BwaW5nLXBhcnRpY2xlIjoiIiwibm9uLWRyb3BwaW5nLXBhcnRpY2xlIjoiIn0seyJmYW1pbHkiOiJCZW5uYWNlciIsImdpdmVuIjoiUmFjaGlkIiwicGFyc2UtbmFtZXMiOmZhbHNlLCJkcm9wcGluZy1wYXJ0aWNsZSI6IiIsIm5vbi1kcm9wcGluZy1wYXJ0aWNsZSI6IiJ9XSwiY29udGFpbmVyLXRpdGxlIjoiUmVuZXdhYmxlIGVuZXJneSIsImNvbnRhaW5lci10aXRsZS1zaG9ydCI6IlJlbmV3IEVuZXJneSIsIklTU04iOiIwOTYwLTE0ODEiLCJpc3N1ZWQiOnsiZGF0ZS1wYXJ0cyI6W1syMDIwXV19LCJwYWdlIjoiMTk2LTIxMCIsInB1Ymxpc2hlciI6IkVsc2V2aWVyIiwidm9sdW1lIjoiMTYwIn0sImlzVGVtcG9yYXJ5IjpmYWxzZX1dfQ==&quot;,&quot;citationItems&quot;:[{&quot;id&quot;:&quot;0d39ae9c-ea69-30c7-ab72-bb2356ef297d&quot;,&quot;itemData&quot;:{&quot;type&quot;:&quot;article-journal&quot;,&quot;id&quot;:&quot;0d39ae9c-ea69-30c7-ab72-bb2356ef297d&quot;,&quot;title&quot;:&quot;Thermal performance analysis of 28 PVT solar domestic hot water installations in Western Europe&quot;,&quot;author&quot;:[{&quot;family&quot;:&quot;Brottier&quot;,&quot;given&quot;:&quot;Laetitia&quot;,&quot;parse-names&quot;:false,&quot;dropping-particle&quot;:&quot;&quot;,&quot;non-dropping-particle&quot;:&quot;&quot;},{&quot;family&quot;:&quot;Bennacer&quot;,&quot;given&quot;:&quot;Rachid&quot;,&quot;parse-names&quot;:false,&quot;dropping-particle&quot;:&quot;&quot;,&quot;non-dropping-particle&quot;:&quot;&quot;}],&quot;container-title&quot;:&quot;Renewable energy&quot;,&quot;container-title-short&quot;:&quot;Renew Energy&quot;,&quot;ISSN&quot;:&quot;0960-1481&quot;,&quot;issued&quot;:{&quot;date-parts&quot;:[[2020]]},&quot;page&quot;:&quot;196-210&quot;,&quot;publisher&quot;:&quot;Elsevier&quot;,&quot;volume&quot;:&quot;160&quot;},&quot;isTemporary&quot;:false}]},{&quot;citationID&quot;:&quot;MENDELEY_CITATION_7ff88252-0f11-4031-b3b7-a4f17db9746b&quot;,&quot;properties&quot;:{&quot;noteIndex&quot;:0},&quot;isEdited&quot;:false,&quot;manualOverride&quot;:{&quot;isManuallyOverridden&quot;:false,&quot;citeprocText&quot;:&quot;(Aste &lt;i&gt;et al.&lt;/i&gt;, 2016)&quot;,&quot;manualOverrideText&quot;:&quot;&quot;},&quot;citationTag&quot;:&quot;MENDELEY_CITATION_v3_eyJjaXRhdGlvbklEIjoiTUVOREVMRVlfQ0lUQVRJT05fN2ZmODgyNTItMGYxMS00MDMxLWIzYjctYTRmMTdkYjk3NDZiIiwicHJvcGVydGllcyI6eyJub3RlSW5kZXgiOjB9LCJpc0VkaXRlZCI6ZmFsc2UsIm1hbnVhbE92ZXJyaWRlIjp7ImlzTWFudWFsbHlPdmVycmlkZGVuIjpmYWxzZSwiY2l0ZXByb2NUZXh0IjoiKEFzdGUgPGk+ZXQgYWwuPC9pPiwgMjAxNikiLCJtYW51YWxPdmVycmlkZVRleHQiOiIifSwiY2l0YXRpb25JdGVtcyI6W3siaWQiOiIzMGRiZjc3Mi02OWNkLTMyYWUtYTJkNC1mZTNjNWVkMWIzMmMiLCJpdGVtRGF0YSI6eyJ0eXBlIjoiYXJ0aWNsZS1qb3VybmFsIiwiaWQiOiIzMGRiZjc3Mi02OWNkLTMyYWUtYTJkNC1mZTNjNWVkMWIzMmMiLCJ0aXRsZSI6IlBlcmZvcm1hbmNlIG1vbml0b3JpbmcgYW5kIG1vZGVsaW5nIG9mIGFuIHVuY292ZXJlZCBwaG90b3ZvbHRhaWMtdGhlcm1hbCAoUFZUKSB3YXRlciBjb2xsZWN0b3IiLCJhdXRob3IiOlt7ImZhbWlseSI6IkFzdGUiLCJnaXZlbiI6Ik5pY2NvbMOyIiwicGFyc2UtbmFtZXMiOmZhbHNlLCJkcm9wcGluZy1wYXJ0aWNsZSI6IiIsIm5vbi1kcm9wcGluZy1wYXJ0aWNsZSI6IiJ9LHsiZmFtaWx5IjoiUGVybyIsImdpdmVuIjoiQ2xhdWRpbyIsInBhcnNlLW5hbWVzIjpmYWxzZSwiZHJvcHBpbmctcGFydGljbGUiOiIiLCJub24tZHJvcHBpbmctcGFydGljbGUiOiJEZWwifSx7ImZhbWlseSI6Ikxlb25mb3J0ZSIsImdpdmVuIjoiRmFicml6aW8iLCJwYXJzZS1uYW1lcyI6ZmFsc2UsImRyb3BwaW5nLXBhcnRpY2xlIjoiIiwibm9uLWRyb3BwaW5nLXBhcnRpY2xlIjoiIn0seyJmYW1pbHkiOiJNYW5mcmVuIiwiZ2l2ZW4iOiJNYXNzaW1pbGlhbm8iLCJwYXJzZS1uYW1lcyI6ZmFsc2UsImRyb3BwaW5nLXBhcnRpY2xlIjoiIiwibm9uLWRyb3BwaW5nLXBhcnRpY2xlIjoiIn1dLCJjb250YWluZXItdGl0bGUiOiJTb2xhciBFbmVyZ3kiLCJJU1NOIjoiMDAzOC0wOTJYIiwiaXNzdWVkIjp7ImRhdGUtcGFydHMiOltbMjAxNl1dfSwicGFnZSI6IjU1MS01NjgiLCJwdWJsaXNoZXIiOiJFbHNldmllciIsInZvbHVtZSI6IjEzNSIsImNvbnRhaW5lci10aXRsZS1zaG9ydCI6IiJ9LCJpc1RlbXBvcmFyeSI6ZmFsc2V9XX0=&quot;,&quot;citationItems&quot;:[{&quot;id&quot;:&quot;30dbf772-69cd-32ae-a2d4-fe3c5ed1b32c&quot;,&quot;itemData&quot;:{&quot;type&quot;:&quot;article-journal&quot;,&quot;id&quot;:&quot;30dbf772-69cd-32ae-a2d4-fe3c5ed1b32c&quot;,&quot;title&quot;:&quot;Performance monitoring and modeling of an uncovered photovoltaic-thermal (PVT) water collector&quot;,&quot;author&quot;:[{&quot;family&quot;:&quot;Aste&quot;,&quot;given&quot;:&quot;Niccolò&quot;,&quot;parse-names&quot;:false,&quot;dropping-particle&quot;:&quot;&quot;,&quot;non-dropping-particle&quot;:&quot;&quot;},{&quot;family&quot;:&quot;Pero&quot;,&quot;given&quot;:&quot;Claudio&quot;,&quot;parse-names&quot;:false,&quot;dropping-particle&quot;:&quot;&quot;,&quot;non-dropping-particle&quot;:&quot;Del&quot;},{&quot;family&quot;:&quot;Leonforte&quot;,&quot;given&quot;:&quot;Fabrizio&quot;,&quot;parse-names&quot;:false,&quot;dropping-particle&quot;:&quot;&quot;,&quot;non-dropping-particle&quot;:&quot;&quot;},{&quot;family&quot;:&quot;Manfren&quot;,&quot;given&quot;:&quot;Massimiliano&quot;,&quot;parse-names&quot;:false,&quot;dropping-particle&quot;:&quot;&quot;,&quot;non-dropping-particle&quot;:&quot;&quot;}],&quot;container-title&quot;:&quot;Solar Energy&quot;,&quot;ISSN&quot;:&quot;0038-092X&quot;,&quot;issued&quot;:{&quot;date-parts&quot;:[[2016]]},&quot;page&quot;:&quot;551-568&quot;,&quot;publisher&quot;:&quot;Elsevier&quot;,&quot;volume&quot;:&quot;135&quot;,&quot;container-title-short&quot;:&quot;&quot;},&quot;isTemporary&quot;:false}]},{&quot;citationID&quot;:&quot;MENDELEY_CITATION_3f764daf-baf7-423d-ad00-e03c991ca9f7&quot;,&quot;properties&quot;:{&quot;noteIndex&quot;:0},&quot;isEdited&quot;:false,&quot;manualOverride&quot;:{&quot;isManuallyOverridden&quot;:false,&quot;citeprocText&quot;:&quot;(Misha &lt;i&gt;et al.&lt;/i&gt;, 2020)&quot;,&quot;manualOverrideText&quot;:&quot;&quot;},&quot;citationTag&quot;:&quot;MENDELEY_CITATION_v3_eyJjaXRhdGlvbklEIjoiTUVOREVMRVlfQ0lUQVRJT05fM2Y3NjRkYWYtYmFmNy00MjNkLWFkMDAtZTAzYzk5MWNhOWY3IiwicHJvcGVydGllcyI6eyJub3RlSW5kZXgiOjB9LCJpc0VkaXRlZCI6ZmFsc2UsIm1hbnVhbE92ZXJyaWRlIjp7ImlzTWFudWFsbHlPdmVycmlkZGVuIjpmYWxzZSwiY2l0ZXByb2NUZXh0IjoiKE1pc2hhIDxpPmV0IGFsLjwvaT4sIDIwMjApIiwibWFudWFsT3ZlcnJpZGVUZXh0IjoiIn0sImNpdGF0aW9uSXRlbXMiOlt7ImlkIjoiMzUxOTkyODgtOWU2OS0zYTY5LThjNDQtMGRmOWFiNTNlMTZkIiwiaXRlbURhdGEiOnsidHlwZSI6ImFydGljbGUtam91cm5hbCIsImlkIjoiMzUxOTkyODgtOWU2OS0zYTY5LThjNDQtMGRmOWFiNTNlMTZkIiwidGl0bGUiOiJTaW11bGF0aW9uIENGRCBhbmQgZXhwZXJpbWVudGFsIGludmVzdGlnYXRpb24gb2YgUFZUIHdhdGVyIHN5c3RlbSB1bmRlciBuYXR1cmFsIE1hbGF5c2lhbiB3ZWF0aGVyIGNvbmRpdGlvbnMiLCJhdXRob3IiOlt7ImZhbWlseSI6Ik1pc2hhIiwiZ2l2ZW4iOiJTaW11bGF0aW9uIiwicGFyc2UtbmFtZXMiOmZhbHNlLCJkcm9wcGluZy1wYXJ0aWNsZSI6IiIsIm5vbi1kcm9wcGluZy1wYXJ0aWNsZSI6IiJ9LHsiZmFtaWx5IjoiQWJkdWxsYWgiLCJnaXZlbiI6IkFtaXJhIExhdGVlZiIsInBhcnNlLW5hbWVzIjpmYWxzZSwiZHJvcHBpbmctcGFydGljbGUiOiIiLCJub24tZHJvcHBpbmctcGFydGljbGUiOiIifSx7ImZhbWlseSI6IlRhbWFsZGluIiwiZ2l2ZW4iOiJOIiwicGFyc2UtbmFtZXMiOmZhbHNlLCJkcm9wcGluZy1wYXJ0aWNsZSI6IiIsIm5vbi1kcm9wcGluZy1wYXJ0aWNsZSI6IiJ9LHsiZmFtaWx5IjoiUm9zbGkiLCJnaXZlbiI6Ik0gQSBNIiwicGFyc2UtbmFtZXMiOmZhbHNlLCJkcm9wcGluZy1wYXJ0aWNsZSI6IiIsIm5vbi1kcm9wcGluZy1wYXJ0aWNsZSI6IiJ9LHsiZmFtaWx5IjoiU2FjaGl0IiwiZ2l2ZW4iOiJGIEEiLCJwYXJzZS1uYW1lcyI6ZmFsc2UsImRyb3BwaW5nLXBhcnRpY2xlIjoiIiwibm9uLWRyb3BwaW5nLXBhcnRpY2xlIjoiIn1dLCJjb250YWluZXItdGl0bGUiOiJFbmVyZ3kgUmVwb3J0cyIsIklTU04iOiIyMzUyLTQ4NDciLCJpc3N1ZWQiOnsiZGF0ZS1wYXJ0cyI6W1syMDIwXV19LCJwYWdlIjoiMjgtNDQiLCJwdWJsaXNoZXIiOiJFbHNldmllciIsInZvbHVtZSI6IjYiLCJjb250YWluZXItdGl0bGUtc2hvcnQiOiIifSwiaXNUZW1wb3JhcnkiOmZhbHNlfV19&quot;,&quot;citationItems&quot;:[{&quot;id&quot;:&quot;35199288-9e69-3a69-8c44-0df9ab53e16d&quot;,&quot;itemData&quot;:{&quot;type&quot;:&quot;article-journal&quot;,&quot;id&quot;:&quot;35199288-9e69-3a69-8c44-0df9ab53e16d&quot;,&quot;title&quot;:&quot;Simulation CFD and experimental investigation of PVT water system under natural Malaysian weather conditions&quot;,&quot;author&quot;:[{&quot;family&quot;:&quot;Misha&quot;,&quot;given&quot;:&quot;Simulation&quot;,&quot;parse-names&quot;:false,&quot;dropping-particle&quot;:&quot;&quot;,&quot;non-dropping-particle&quot;:&quot;&quot;},{&quot;family&quot;:&quot;Abdullah&quot;,&quot;given&quot;:&quot;Amira Lateef&quot;,&quot;parse-names&quot;:false,&quot;dropping-particle&quot;:&quot;&quot;,&quot;non-dropping-particle&quot;:&quot;&quot;},{&quot;family&quot;:&quot;Tamaldin&quot;,&quot;given&quot;:&quot;N&quot;,&quot;parse-names&quot;:false,&quot;dropping-particle&quot;:&quot;&quot;,&quot;non-dropping-particle&quot;:&quot;&quot;},{&quot;family&quot;:&quot;Rosli&quot;,&quot;given&quot;:&quot;M A M&quot;,&quot;parse-names&quot;:false,&quot;dropping-particle&quot;:&quot;&quot;,&quot;non-dropping-particle&quot;:&quot;&quot;},{&quot;family&quot;:&quot;Sachit&quot;,&quot;given&quot;:&quot;F A&quot;,&quot;parse-names&quot;:false,&quot;dropping-particle&quot;:&quot;&quot;,&quot;non-dropping-particle&quot;:&quot;&quot;}],&quot;container-title&quot;:&quot;Energy Reports&quot;,&quot;ISSN&quot;:&quot;2352-4847&quot;,&quot;issued&quot;:{&quot;date-parts&quot;:[[2020]]},&quot;page&quot;:&quot;28-44&quot;,&quot;publisher&quot;:&quot;Elsevier&quot;,&quot;volume&quot;:&quot;6&quot;,&quot;container-title-short&quot;:&quot;&quot;},&quot;isTemporary&quot;:false}]},{&quot;citationID&quot;:&quot;MENDELEY_CITATION_fe002bdf-db5f-4758-8d94-c0116abf877c&quot;,&quot;properties&quot;:{&quot;noteIndex&quot;:0},&quot;isEdited&quot;:false,&quot;manualOverride&quot;:{&quot;isManuallyOverridden&quot;:false,&quot;citeprocText&quot;:&quot;(Sathe and Dhoble, 2017)&quot;,&quot;manualOverrideText&quot;:&quot;&quot;},&quot;citationTag&quot;:&quot;MENDELEY_CITATION_v3_eyJjaXRhdGlvbklEIjoiTUVOREVMRVlfQ0lUQVRJT05fZmUwMDJiZGYtZGI1Zi00NzU4LThkOTQtYzAxMTZhYmY4NzdjIiwicHJvcGVydGllcyI6eyJub3RlSW5kZXgiOjB9LCJpc0VkaXRlZCI6ZmFsc2UsIm1hbnVhbE92ZXJyaWRlIjp7ImlzTWFudWFsbHlPdmVycmlkZGVuIjpmYWxzZSwiY2l0ZXByb2NUZXh0IjoiKFNhdGhlIGFuZCBEaG9ibGUsIDIwMTcpIiwibWFudWFsT3ZlcnJpZGVUZXh0IjoiIn0sImNpdGF0aW9uSXRlbXMiOlt7ImlkIjoiODI3NDk3YmEtMzkxZS0zYjZjLTg0ZDUtMTUwYTAxYzljZGQ3IiwiaXRlbURhdGEiOnsidHlwZSI6ImFydGljbGUtam91cm5hbCIsImlkIjoiODI3NDk3YmEtMzkxZS0zYjZjLTg0ZDUtMTUwYTAxYzljZGQ3IiwidGl0bGUiOiJBIHJldmlldyBvbiByZWNlbnQgYWR2YW5jZW1lbnRzIGluIHBob3Rvdm9sdGFpYyB0aGVybWFsIHRlY2huaXF1ZXMiLCJhdXRob3IiOlt7ImZhbWlseSI6IlNhdGhlIiwiZ2l2ZW4iOiJUdXNoYXIgTSIsInBhcnNlLW5hbWVzIjpmYWxzZSwiZHJvcHBpbmctcGFydGljbGUiOiIiLCJub24tZHJvcHBpbmctcGFydGljbGUiOiIifSx7ImZhbWlseSI6IkRob2JsZSIsImdpdmVuIjoiQSBTIiwicGFyc2UtbmFtZXMiOmZhbHNlLCJkcm9wcGluZy1wYXJ0aWNsZSI6IiIsIm5vbi1kcm9wcGluZy1wYXJ0aWNsZSI6IiJ9XSwiY29udGFpbmVyLXRpdGxlIjoiUmVuZXdhYmxlIGFuZCBTdXN0YWluYWJsZSBFbmVyZ3kgUmV2aWV3cyIsIklTU04iOiIxMzY0LTAzMjEiLCJpc3N1ZWQiOnsiZGF0ZS1wYXJ0cyI6W1syMDE3XV19LCJwYWdlIjoiNjQ1LTY3MiIsInB1Ymxpc2hlciI6IkVsc2V2aWVyIiwidm9sdW1lIjoiNzYiLCJjb250YWluZXItdGl0bGUtc2hvcnQiOiIifSwiaXNUZW1wb3JhcnkiOmZhbHNlfV19&quot;,&quot;citationItems&quot;:[{&quot;id&quot;:&quot;827497ba-391e-3b6c-84d5-150a01c9cdd7&quot;,&quot;itemData&quot;:{&quot;type&quot;:&quot;article-journal&quot;,&quot;id&quot;:&quot;827497ba-391e-3b6c-84d5-150a01c9cdd7&quot;,&quot;title&quot;:&quot;A review on recent advancements in photovoltaic thermal techniques&quot;,&quot;author&quot;:[{&quot;family&quot;:&quot;Sathe&quot;,&quot;given&quot;:&quot;Tushar M&quot;,&quot;parse-names&quot;:false,&quot;dropping-particle&quot;:&quot;&quot;,&quot;non-dropping-particle&quot;:&quot;&quot;},{&quot;family&quot;:&quot;Dhoble&quot;,&quot;given&quot;:&quot;A S&quot;,&quot;parse-names&quot;:false,&quot;dropping-particle&quot;:&quot;&quot;,&quot;non-dropping-particle&quot;:&quot;&quot;}],&quot;container-title&quot;:&quot;Renewable and Sustainable Energy Reviews&quot;,&quot;ISSN&quot;:&quot;1364-0321&quot;,&quot;issued&quot;:{&quot;date-parts&quot;:[[2017]]},&quot;page&quot;:&quot;645-672&quot;,&quot;publisher&quot;:&quot;Elsevier&quot;,&quot;volume&quot;:&quot;76&quot;,&quot;container-title-short&quot;:&quot;&quot;},&quot;isTemporary&quot;:false}]},{&quot;citationID&quot;:&quot;MENDELEY_CITATION_8d5a6cba-e07e-41bc-92d2-d9738d91a4a5&quot;,&quot;properties&quot;:{&quot;noteIndex&quot;:0},&quot;isEdited&quot;:false,&quot;manualOverride&quot;:{&quot;isManuallyOverridden&quot;:false,&quot;citeprocText&quot;:&quot;(Jarimi &lt;i&gt;et al.&lt;/i&gt;, 2016)&quot;,&quot;manualOverrideText&quot;:&quot;&quot;},&quot;citationTag&quot;:&quot;MENDELEY_CITATION_v3_eyJjaXRhdGlvbklEIjoiTUVOREVMRVlfQ0lUQVRJT05fOGQ1YTZjYmEtZTA3ZS00MWJjLTkyZDItZDk3MzhkOTFhNGE1IiwicHJvcGVydGllcyI6eyJub3RlSW5kZXgiOjB9LCJpc0VkaXRlZCI6ZmFsc2UsIm1hbnVhbE92ZXJyaWRlIjp7ImlzTWFudWFsbHlPdmVycmlkZGVuIjpmYWxzZSwiY2l0ZXByb2NUZXh0IjoiKEphcmltaSA8aT5ldCBhbC48L2k+LCAyMDE2KSIsIm1hbnVhbE92ZXJyaWRlVGV4dCI6IiJ9LCJjaXRhdGlvbkl0ZW1zIjpbeyJpZCI6ImUxMzc3NGFjLTZlNmUtMzAzZi05ZjkzLWFiOGMzMTRjMTlmMCIsIml0ZW1EYXRhIjp7InR5cGUiOiJhcnRpY2xlLWpvdXJuYWwiLCJpZCI6ImUxMzc3NGFjLTZlNmUtMzAzZi05ZjkzLWFiOGMzMTRjMTlmMCIsInRpdGxlIjoiQmktZmx1aWQgcGhvdG92b2x0YWljL3RoZXJtYWwgKFBWL1QpIHNvbGFyIGNvbGxlY3RvcjogRXhwZXJpbWVudGFsIHZhbGlkYXRpb24gb2YgYSAyLUQgdGhlb3JldGljYWwgbW9kZWwiLCJhdXRob3IiOlt7ImZhbWlseSI6IkphcmltaSIsImdpdmVuIjoiSGFzaWxhIiwicGFyc2UtbmFtZXMiOmZhbHNlLCJkcm9wcGluZy1wYXJ0aWNsZSI6IiIsIm5vbi1kcm9wcGluZy1wYXJ0aWNsZSI6IiJ9LHsiZmFtaWx5IjoiQmFrYXIiLCJnaXZlbiI6Ik1vaGQgTmF6YXJpIEFidSIsInBhcnNlLW5hbWVzIjpmYWxzZSwiZHJvcHBpbmctcGFydGljbGUiOiIiLCJub24tZHJvcHBpbmctcGFydGljbGUiOiIifSx7ImZhbWlseSI6Ik90aG1hbiIsImdpdmVuIjoiTWFobW9kIiwicGFyc2UtbmFtZXMiOmZhbHNlLCJkcm9wcGluZy1wYXJ0aWNsZSI6IiIsIm5vbi1kcm9wcGluZy1wYXJ0aWNsZSI6IiJ9LHsiZmFtaWx5IjoiRGluIiwiZ2l2ZW4iOiJNYWhhZHppciBIaiIsInBhcnNlLW5hbWVzIjpmYWxzZSwiZHJvcHBpbmctcGFydGljbGUiOiIiLCJub24tZHJvcHBpbmctcGFydGljbGUiOiIifV0sImNvbnRhaW5lci10aXRsZSI6IlJlbmV3YWJsZSBFbmVyZ3kiLCJjb250YWluZXItdGl0bGUtc2hvcnQiOiJSZW5ldyBFbmVyZ3kiLCJJU1NOIjoiMDk2MC0xNDgxIiwiaXNzdWVkIjp7ImRhdGUtcGFydHMiOltbMjAxNl1dfSwicGFnZSI6IjEwNTItMTA2NyIsInB1Ymxpc2hlciI6IkVsc2V2aWVyIiwidm9sdW1lIjoiODUifSwiaXNUZW1wb3JhcnkiOmZhbHNlfV19&quot;,&quot;citationItems&quot;:[{&quot;id&quot;:&quot;e13774ac-6e6e-303f-9f93-ab8c314c19f0&quot;,&quot;itemData&quot;:{&quot;type&quot;:&quot;article-journal&quot;,&quot;id&quot;:&quot;e13774ac-6e6e-303f-9f93-ab8c314c19f0&quot;,&quot;title&quot;:&quot;Bi-fluid photovoltaic/thermal (PV/T) solar collector: Experimental validation of a 2-D theoretical model&quot;,&quot;author&quot;:[{&quot;family&quot;:&quot;Jarimi&quot;,&quot;given&quot;:&quot;Hasila&quot;,&quot;parse-names&quot;:false,&quot;dropping-particle&quot;:&quot;&quot;,&quot;non-dropping-particle&quot;:&quot;&quot;},{&quot;family&quot;:&quot;Bakar&quot;,&quot;given&quot;:&quot;Mohd Nazari Abu&quot;,&quot;parse-names&quot;:false,&quot;dropping-particle&quot;:&quot;&quot;,&quot;non-dropping-particle&quot;:&quot;&quot;},{&quot;family&quot;:&quot;Othman&quot;,&quot;given&quot;:&quot;Mahmod&quot;,&quot;parse-names&quot;:false,&quot;dropping-particle&quot;:&quot;&quot;,&quot;non-dropping-particle&quot;:&quot;&quot;},{&quot;family&quot;:&quot;Din&quot;,&quot;given&quot;:&quot;Mahadzir Hj&quot;,&quot;parse-names&quot;:false,&quot;dropping-particle&quot;:&quot;&quot;,&quot;non-dropping-particle&quot;:&quot;&quot;}],&quot;container-title&quot;:&quot;Renewable Energy&quot;,&quot;container-title-short&quot;:&quot;Renew Energy&quot;,&quot;ISSN&quot;:&quot;0960-1481&quot;,&quot;issued&quot;:{&quot;date-parts&quot;:[[2016]]},&quot;page&quot;:&quot;1052-1067&quot;,&quot;publisher&quot;:&quot;Elsevier&quot;,&quot;volume&quot;:&quot;85&quot;},&quot;isTemporary&quot;:false}]},{&quot;citationID&quot;:&quot;MENDELEY_CITATION_b8c8dd74-4659-44fe-9ca7-a39740307e47&quot;,&quot;properties&quot;:{&quot;noteIndex&quot;:0},&quot;isEdited&quot;:false,&quot;manualOverride&quot;:{&quot;isManuallyOverridden&quot;:false,&quot;citeprocText&quot;:&quot;(Noxpanco &lt;i&gt;et al.&lt;/i&gt;, 2020)&quot;,&quot;manualOverrideText&quot;:&quot;&quot;},&quot;citationTag&quot;:&quot;MENDELEY_CITATION_v3_eyJjaXRhdGlvbklEIjoiTUVOREVMRVlfQ0lUQVRJT05fYjhjOGRkNzQtNDY1OS00NGZlLTljYTctYTM5NzQwMzA3ZTQ3IiwicHJvcGVydGllcyI6eyJub3RlSW5kZXgiOjB9LCJpc0VkaXRlZCI6ZmFsc2UsIm1hbnVhbE92ZXJyaWRlIjp7ImlzTWFudWFsbHlPdmVycmlkZGVuIjpmYWxzZSwiY2l0ZXByb2NUZXh0IjoiKE5veHBhbmNvIDxpPmV0IGFsLjwvaT4sIDIwMjApIiwibWFudWFsT3ZlcnJpZGVUZXh0IjoiIn0sImNpdGF0aW9uSXRlbXMiOlt7ImlkIjoiYTA5NDkxM2QtZTg3Yy0zZGViLTg5NzctNTNmOWQwYzRlZTI0IiwiaXRlbURhdGEiOnsidHlwZSI6ImFydGljbGUtam91cm5hbCIsImlkIjoiYTA5NDkxM2QtZTg3Yy0zZGViLTg5NzctNTNmOWQwYzRlZTI0IiwidGl0bGUiOiJBIHJldmlldyBvZiB0aGUgcmVjZW50IGRldmVsb3BtZW50IG9mIHBob3Rvdm9sdGFpYy90aGVybWFsIChQdi90KSBzeXN0ZW1zIGFuZCB0aGVpciBhcHBsaWNhdGlvbnMiLCJhdXRob3IiOlt7ImZhbWlseSI6Ik5veHBhbmNvIiwiZ2l2ZW4iOiJNYXlyYSBHYXJjaWEiLCJwYXJzZS1uYW1lcyI6ZmFsc2UsImRyb3BwaW5nLXBhcnRpY2xlIjoiIiwibm9uLWRyb3BwaW5nLXBhcnRpY2xlIjoiIn0seyJmYW1pbHkiOiJXaWxraW5zIiwiZ2l2ZW4iOiJKYW1lcyIsInBhcnNlLW5hbWVzIjpmYWxzZSwiZHJvcHBpbmctcGFydGljbGUiOiIiLCJub24tZHJvcHBpbmctcGFydGljbGUiOiIifSx7ImZhbWlseSI6IlJpZmZhdCIsImdpdmVuIjoiU2FmZmEiLCJwYXJzZS1uYW1lcyI6ZmFsc2UsImRyb3BwaW5nLXBhcnRpY2xlIjoiIiwibm9uLWRyb3BwaW5nLXBhcnRpY2xlIjoiIn1dLCJjb250YWluZXItdGl0bGUiOiJGdXR1cmUgQ2l0aWVzIGFuZCBFbnZpcm9ubWVudCIsIklTU04iOiIyMzYzLTkwNzUiLCJpc3N1ZWQiOnsiZGF0ZS1wYXJ0cyI6W1syMDIwXV19LCJwYWdlIjoiOSIsInZvbHVtZSI6IjYiLCJjb250YWluZXItdGl0bGUtc2hvcnQiOiIifSwiaXNUZW1wb3JhcnkiOmZhbHNlfV19&quot;,&quot;citationItems&quot;:[{&quot;id&quot;:&quot;a094913d-e87c-3deb-8977-53f9d0c4ee24&quot;,&quot;itemData&quot;:{&quot;type&quot;:&quot;article-journal&quot;,&quot;id&quot;:&quot;a094913d-e87c-3deb-8977-53f9d0c4ee24&quot;,&quot;title&quot;:&quot;A review of the recent development of photovoltaic/thermal (Pv/t) systems and their applications&quot;,&quot;author&quot;:[{&quot;family&quot;:&quot;Noxpanco&quot;,&quot;given&quot;:&quot;Mayra Garcia&quot;,&quot;parse-names&quot;:false,&quot;dropping-particle&quot;:&quot;&quot;,&quot;non-dropping-particle&quot;:&quot;&quot;},{&quot;family&quot;:&quot;Wilkins&quot;,&quot;given&quot;:&quot;James&quot;,&quot;parse-names&quot;:false,&quot;dropping-particle&quot;:&quot;&quot;,&quot;non-dropping-particle&quot;:&quot;&quot;},{&quot;family&quot;:&quot;Riffat&quot;,&quot;given&quot;:&quot;Saffa&quot;,&quot;parse-names&quot;:false,&quot;dropping-particle&quot;:&quot;&quot;,&quot;non-dropping-particle&quot;:&quot;&quot;}],&quot;container-title&quot;:&quot;Future Cities and Environment&quot;,&quot;ISSN&quot;:&quot;2363-9075&quot;,&quot;issued&quot;:{&quot;date-parts&quot;:[[2020]]},&quot;page&quot;:&quot;9&quot;,&quot;volume&quot;:&quot;6&quot;,&quot;container-title-short&quot;:&quot;&quot;},&quot;isTemporary&quot;:false}]},{&quot;citationID&quot;:&quot;MENDELEY_CITATION_89285148-24fc-4155-b1b7-05c5b0eda9e8&quot;,&quot;properties&quot;:{&quot;noteIndex&quot;:0},&quot;isEdited&quot;:false,&quot;manualOverride&quot;:{&quot;isManuallyOverridden&quot;:false,&quot;citeprocText&quot;:&quot;(Jarimi &lt;i&gt;et al.&lt;/i&gt;, 2016)&quot;,&quot;manualOverrideText&quot;:&quot;&quot;},&quot;citationTag&quot;:&quot;MENDELEY_CITATION_v3_eyJjaXRhdGlvbklEIjoiTUVOREVMRVlfQ0lUQVRJT05fODkyODUxNDgtMjRmYy00MTU1LWIxYjctMDVjNWIwZWRhOWU4IiwicHJvcGVydGllcyI6eyJub3RlSW5kZXgiOjB9LCJpc0VkaXRlZCI6ZmFsc2UsIm1hbnVhbE92ZXJyaWRlIjp7ImlzTWFudWFsbHlPdmVycmlkZGVuIjpmYWxzZSwiY2l0ZXByb2NUZXh0IjoiKEphcmltaSA8aT5ldCBhbC48L2k+LCAyMDE2KSIsIm1hbnVhbE92ZXJyaWRlVGV4dCI6IiJ9LCJjaXRhdGlvbkl0ZW1zIjpbeyJpZCI6ImUxMzc3NGFjLTZlNmUtMzAzZi05ZjkzLWFiOGMzMTRjMTlmMCIsIml0ZW1EYXRhIjp7InR5cGUiOiJhcnRpY2xlLWpvdXJuYWwiLCJpZCI6ImUxMzc3NGFjLTZlNmUtMzAzZi05ZjkzLWFiOGMzMTRjMTlmMCIsInRpdGxlIjoiQmktZmx1aWQgcGhvdG92b2x0YWljL3RoZXJtYWwgKFBWL1QpIHNvbGFyIGNvbGxlY3RvcjogRXhwZXJpbWVudGFsIHZhbGlkYXRpb24gb2YgYSAyLUQgdGhlb3JldGljYWwgbW9kZWwiLCJhdXRob3IiOlt7ImZhbWlseSI6IkphcmltaSIsImdpdmVuIjoiSGFzaWxhIiwicGFyc2UtbmFtZXMiOmZhbHNlLCJkcm9wcGluZy1wYXJ0aWNsZSI6IiIsIm5vbi1kcm9wcGluZy1wYXJ0aWNsZSI6IiJ9LHsiZmFtaWx5IjoiQmFrYXIiLCJnaXZlbiI6Ik1vaGQgTmF6YXJpIEFidSIsInBhcnNlLW5hbWVzIjpmYWxzZSwiZHJvcHBpbmctcGFydGljbGUiOiIiLCJub24tZHJvcHBpbmctcGFydGljbGUiOiIifSx7ImZhbWlseSI6Ik90aG1hbiIsImdpdmVuIjoiTWFobW9kIiwicGFyc2UtbmFtZXMiOmZhbHNlLCJkcm9wcGluZy1wYXJ0aWNsZSI6IiIsIm5vbi1kcm9wcGluZy1wYXJ0aWNsZSI6IiJ9LHsiZmFtaWx5IjoiRGluIiwiZ2l2ZW4iOiJNYWhhZHppciBIaiIsInBhcnNlLW5hbWVzIjpmYWxzZSwiZHJvcHBpbmctcGFydGljbGUiOiIiLCJub24tZHJvcHBpbmctcGFydGljbGUiOiIifV0sImNvbnRhaW5lci10aXRsZSI6IlJlbmV3YWJsZSBFbmVyZ3kiLCJjb250YWluZXItdGl0bGUtc2hvcnQiOiJSZW5ldyBFbmVyZ3kiLCJJU1NOIjoiMDk2MC0xNDgxIiwiaXNzdWVkIjp7ImRhdGUtcGFydHMiOltbMjAxNl1dfSwicGFnZSI6IjEwNTItMTA2NyIsInB1Ymxpc2hlciI6IkVsc2V2aWVyIiwidm9sdW1lIjoiODUifSwiaXNUZW1wb3JhcnkiOmZhbHNlfV19&quot;,&quot;citationItems&quot;:[{&quot;id&quot;:&quot;e13774ac-6e6e-303f-9f93-ab8c314c19f0&quot;,&quot;itemData&quot;:{&quot;type&quot;:&quot;article-journal&quot;,&quot;id&quot;:&quot;e13774ac-6e6e-303f-9f93-ab8c314c19f0&quot;,&quot;title&quot;:&quot;Bi-fluid photovoltaic/thermal (PV/T) solar collector: Experimental validation of a 2-D theoretical model&quot;,&quot;author&quot;:[{&quot;family&quot;:&quot;Jarimi&quot;,&quot;given&quot;:&quot;Hasila&quot;,&quot;parse-names&quot;:false,&quot;dropping-particle&quot;:&quot;&quot;,&quot;non-dropping-particle&quot;:&quot;&quot;},{&quot;family&quot;:&quot;Bakar&quot;,&quot;given&quot;:&quot;Mohd Nazari Abu&quot;,&quot;parse-names&quot;:false,&quot;dropping-particle&quot;:&quot;&quot;,&quot;non-dropping-particle&quot;:&quot;&quot;},{&quot;family&quot;:&quot;Othman&quot;,&quot;given&quot;:&quot;Mahmod&quot;,&quot;parse-names&quot;:false,&quot;dropping-particle&quot;:&quot;&quot;,&quot;non-dropping-particle&quot;:&quot;&quot;},{&quot;family&quot;:&quot;Din&quot;,&quot;given&quot;:&quot;Mahadzir Hj&quot;,&quot;parse-names&quot;:false,&quot;dropping-particle&quot;:&quot;&quot;,&quot;non-dropping-particle&quot;:&quot;&quot;}],&quot;container-title&quot;:&quot;Renewable Energy&quot;,&quot;container-title-short&quot;:&quot;Renew Energy&quot;,&quot;ISSN&quot;:&quot;0960-1481&quot;,&quot;issued&quot;:{&quot;date-parts&quot;:[[2016]]},&quot;page&quot;:&quot;1052-1067&quot;,&quot;publisher&quot;:&quot;Elsevier&quot;,&quot;volume&quot;:&quot;85&quot;},&quot;isTemporary&quot;:false}]},{&quot;citationID&quot;:&quot;MENDELEY_CITATION_554878f5-67b4-4803-97f2-a55f6af9be7f&quot;,&quot;properties&quot;:{&quot;noteIndex&quot;:0},&quot;isEdited&quot;:false,&quot;manualOverride&quot;:{&quot;isManuallyOverridden&quot;:false,&quot;citeprocText&quot;:&quot;(Riaz &lt;i&gt;et al.&lt;/i&gt;, 2020)&quot;,&quot;manualOverrideText&quot;:&quot;&quot;},&quot;citationTag&quot;:&quot;MENDELEY_CITATION_v3_eyJjaXRhdGlvbklEIjoiTUVOREVMRVlfQ0lUQVRJT05fNTU0ODc4ZjUtNjdiNC00ODAzLTk3ZjItYTU1ZjZhZjliZTdmIiwicHJvcGVydGllcyI6eyJub3RlSW5kZXgiOjB9LCJpc0VkaXRlZCI6ZmFsc2UsIm1hbnVhbE92ZXJyaWRlIjp7ImlzTWFudWFsbHlPdmVycmlkZGVuIjpmYWxzZSwiY2l0ZXByb2NUZXh0IjoiKFJpYXogPGk+ZXQgYWwuPC9pPiwgMjAyMCkiLCJtYW51YWxPdmVycmlkZVRleHQiOiIifSwiY2l0YXRpb25JdGVtcyI6W3siaWQiOiI4MGQ4YTJlMi01MTU3LTM3NWItYmExYS0yMzkxMGNkNWY1YzgiLCJpdGVtRGF0YSI6eyJ0eXBlIjoiYXJ0aWNsZS1qb3VybmFsIiwiaWQiOiI4MGQ4YTJlMi01MTU3LTM3NWItYmExYS0yMzkxMGNkNWY1YzgiLCJ0aXRsZSI6IkEgcmV2aWV3IG9uIHRoZSBhcHBsaWNhdGlvbiBvZiBwaG90b3ZvbHRhaWMgdGhlcm1hbCBzeXN0ZW1zIGZvciBidWlsZGluZyBmYcOnYWRlcyIsImF1dGhvciI6W3siZmFtaWx5IjoiUmlheiIsImdpdmVuIjoiQWhtYWQiLCJwYXJzZS1uYW1lcyI6ZmFsc2UsImRyb3BwaW5nLXBhcnRpY2xlIjoiIiwibm9uLWRyb3BwaW5nLXBhcnRpY2xlIjoiIn0seyJmYW1pbHkiOiJMaWFuZyIsImdpdmVuIjoiUnVvYmluZyIsInBhcnNlLW5hbWVzIjpmYWxzZSwiZHJvcHBpbmctcGFydGljbGUiOiIiLCJub24tZHJvcHBpbmctcGFydGljbGUiOiIifSx7ImZhbWlseSI6Ilpob3UiLCJnaXZlbiI6IkNoYW8iLCJwYXJzZS1uYW1lcyI6ZmFsc2UsImRyb3BwaW5nLXBhcnRpY2xlIjoiIiwibm9uLWRyb3BwaW5nLXBhcnRpY2xlIjoiIn0seyJmYW1pbHkiOiJaaGFuZyIsImdpdmVuIjoiSmlsaSIsInBhcnNlLW5hbWVzIjpmYWxzZSwiZHJvcHBpbmctcGFydGljbGUiOiIiLCJub24tZHJvcHBpbmctcGFydGljbGUiOiIifV0sImNvbnRhaW5lci10aXRsZSI6IkJ1aWxkaW5nIFNlcnZpY2VzIEVuZ2luZWVyaW5nIFJlc2VhcmNoIGFuZCBUZWNobm9sb2d5IiwiSVNTTiI6IjAxNDMtNjI0NCIsImlzc3VlZCI6eyJkYXRlLXBhcnRzIjpbWzIwMjBdXX0sInBhZ2UiOiI4Ni0xMDciLCJwdWJsaXNoZXIiOiJTQUdFIFB1YmxpY2F0aW9ucyBTYWdlIFVLOiBMb25kb24sIEVuZ2xhbmQiLCJpc3N1ZSI6IjEiLCJ2b2x1bWUiOiI0MSIsImNvbnRhaW5lci10aXRsZS1zaG9ydCI6IiJ9LCJpc1RlbXBvcmFyeSI6ZmFsc2UsInN1cHByZXNzLWF1dGhvciI6ZmFsc2UsImNvbXBvc2l0ZSI6ZmFsc2UsImF1dGhvci1vbmx5IjpmYWxzZX1dfQ==&quot;,&quot;citationItems&quot;:[{&quot;id&quot;:&quot;80d8a2e2-5157-375b-ba1a-23910cd5f5c8&quot;,&quot;itemData&quot;:{&quot;type&quot;:&quot;article-journal&quot;,&quot;id&quot;:&quot;80d8a2e2-5157-375b-ba1a-23910cd5f5c8&quot;,&quot;title&quot;:&quot;A review on the application of photovoltaic thermal systems for building façades&quot;,&quot;author&quot;:[{&quot;family&quot;:&quot;Riaz&quot;,&quot;given&quot;:&quot;Ahmad&quot;,&quot;parse-names&quot;:false,&quot;dropping-particle&quot;:&quot;&quot;,&quot;non-dropping-particle&quot;:&quot;&quot;},{&quot;family&quot;:&quot;Liang&quot;,&quot;given&quot;:&quot;Ruobing&quot;,&quot;parse-names&quot;:false,&quot;dropping-particle&quot;:&quot;&quot;,&quot;non-dropping-particle&quot;:&quot;&quot;},{&quot;family&quot;:&quot;Zhou&quot;,&quot;given&quot;:&quot;Chao&quot;,&quot;parse-names&quot;:false,&quot;dropping-particle&quot;:&quot;&quot;,&quot;non-dropping-particle&quot;:&quot;&quot;},{&quot;family&quot;:&quot;Zhang&quot;,&quot;given&quot;:&quot;Jili&quot;,&quot;parse-names&quot;:false,&quot;dropping-particle&quot;:&quot;&quot;,&quot;non-dropping-particle&quot;:&quot;&quot;}],&quot;container-title&quot;:&quot;Building Services Engineering Research and Technology&quot;,&quot;ISSN&quot;:&quot;0143-6244&quot;,&quot;issued&quot;:{&quot;date-parts&quot;:[[2020]]},&quot;page&quot;:&quot;86-107&quot;,&quot;publisher&quot;:&quot;SAGE Publications Sage UK: London, England&quot;,&quot;issue&quot;:&quot;1&quot;,&quot;volume&quot;:&quot;41&quot;,&quot;container-title-short&quot;:&quot;&quot;},&quot;isTemporary&quot;:false,&quot;suppress-author&quot;:false,&quot;composite&quot;:false,&quot;author-only&quot;:false}]},{&quot;citationID&quot;:&quot;MENDELEY_CITATION_5e3defdd-1c42-441c-9942-07b75776d3df&quot;,&quot;properties&quot;:{&quot;noteIndex&quot;:0},&quot;isEdited&quot;:false,&quot;manualOverride&quot;:{&quot;isManuallyOverridden&quot;:false,&quot;citeprocText&quot;:&quot;(Noxpanco &lt;i&gt;et al.&lt;/i&gt;, 2020)&quot;,&quot;manualOverrideText&quot;:&quot;&quot;},&quot;citationTag&quot;:&quot;MENDELEY_CITATION_v3_eyJjaXRhdGlvbklEIjoiTUVOREVMRVlfQ0lUQVRJT05fNWUzZGVmZGQtMWM0Mi00NDFjLTk5NDItMDdiNzU3NzZkM2RmIiwicHJvcGVydGllcyI6eyJub3RlSW5kZXgiOjB9LCJpc0VkaXRlZCI6ZmFsc2UsIm1hbnVhbE92ZXJyaWRlIjp7ImlzTWFudWFsbHlPdmVycmlkZGVuIjpmYWxzZSwiY2l0ZXByb2NUZXh0IjoiKE5veHBhbmNvIDxpPmV0IGFsLjwvaT4sIDIwMjApIiwibWFudWFsT3ZlcnJpZGVUZXh0IjoiIn0sImNpdGF0aW9uSXRlbXMiOlt7ImlkIjoiYTA5NDkxM2QtZTg3Yy0zZGViLTg5NzctNTNmOWQwYzRlZTI0IiwiaXRlbURhdGEiOnsidHlwZSI6ImFydGljbGUtam91cm5hbCIsImlkIjoiYTA5NDkxM2QtZTg3Yy0zZGViLTg5NzctNTNmOWQwYzRlZTI0IiwidGl0bGUiOiJBIHJldmlldyBvZiB0aGUgcmVjZW50IGRldmVsb3BtZW50IG9mIHBob3Rvdm9sdGFpYy90aGVybWFsIChQdi90KSBzeXN0ZW1zIGFuZCB0aGVpciBhcHBsaWNhdGlvbnMiLCJhdXRob3IiOlt7ImZhbWlseSI6Ik5veHBhbmNvIiwiZ2l2ZW4iOiJNYXlyYSBHYXJjaWEiLCJwYXJzZS1uYW1lcyI6ZmFsc2UsImRyb3BwaW5nLXBhcnRpY2xlIjoiIiwibm9uLWRyb3BwaW5nLXBhcnRpY2xlIjoiIn0seyJmYW1pbHkiOiJXaWxraW5zIiwiZ2l2ZW4iOiJKYW1lcyIsInBhcnNlLW5hbWVzIjpmYWxzZSwiZHJvcHBpbmctcGFydGljbGUiOiIiLCJub24tZHJvcHBpbmctcGFydGljbGUiOiIifSx7ImZhbWlseSI6IlJpZmZhdCIsImdpdmVuIjoiU2FmZmEiLCJwYXJzZS1uYW1lcyI6ZmFsc2UsImRyb3BwaW5nLXBhcnRpY2xlIjoiIiwibm9uLWRyb3BwaW5nLXBhcnRpY2xlIjoiIn1dLCJjb250YWluZXItdGl0bGUiOiJGdXR1cmUgQ2l0aWVzIGFuZCBFbnZpcm9ubWVudCIsIklTU04iOiIyMzYzLTkwNzUiLCJpc3N1ZWQiOnsiZGF0ZS1wYXJ0cyI6W1syMDIwXV19LCJwYWdlIjoiOSIsInZvbHVtZSI6IjYiLCJjb250YWluZXItdGl0bGUtc2hvcnQiOiIifSwiaXNUZW1wb3JhcnkiOmZhbHNlLCJzdXBwcmVzcy1hdXRob3IiOmZhbHNlLCJjb21wb3NpdGUiOmZhbHNlLCJhdXRob3Itb25seSI6ZmFsc2V9XX0=&quot;,&quot;citationItems&quot;:[{&quot;id&quot;:&quot;a094913d-e87c-3deb-8977-53f9d0c4ee24&quot;,&quot;itemData&quot;:{&quot;type&quot;:&quot;article-journal&quot;,&quot;id&quot;:&quot;a094913d-e87c-3deb-8977-53f9d0c4ee24&quot;,&quot;title&quot;:&quot;A review of the recent development of photovoltaic/thermal (Pv/t) systems and their applications&quot;,&quot;author&quot;:[{&quot;family&quot;:&quot;Noxpanco&quot;,&quot;given&quot;:&quot;Mayra Garcia&quot;,&quot;parse-names&quot;:false,&quot;dropping-particle&quot;:&quot;&quot;,&quot;non-dropping-particle&quot;:&quot;&quot;},{&quot;family&quot;:&quot;Wilkins&quot;,&quot;given&quot;:&quot;James&quot;,&quot;parse-names&quot;:false,&quot;dropping-particle&quot;:&quot;&quot;,&quot;non-dropping-particle&quot;:&quot;&quot;},{&quot;family&quot;:&quot;Riffat&quot;,&quot;given&quot;:&quot;Saffa&quot;,&quot;parse-names&quot;:false,&quot;dropping-particle&quot;:&quot;&quot;,&quot;non-dropping-particle&quot;:&quot;&quot;}],&quot;container-title&quot;:&quot;Future Cities and Environment&quot;,&quot;ISSN&quot;:&quot;2363-9075&quot;,&quot;issued&quot;:{&quot;date-parts&quot;:[[2020]]},&quot;page&quot;:&quot;9&quot;,&quot;volume&quot;:&quot;6&quot;,&quot;container-title-short&quot;:&quot;&quot;},&quot;isTemporary&quot;:false,&quot;suppress-author&quot;:false,&quot;composite&quot;:false,&quot;author-only&quot;:false}]},{&quot;citationID&quot;:&quot;MENDELEY_CITATION_97355e60-566b-40f1-9d70-b23beadfc6f4&quot;,&quot;properties&quot;:{&quot;noteIndex&quot;:0},&quot;isEdited&quot;:false,&quot;manualOverride&quot;:{&quot;isManuallyOverridden&quot;:false,&quot;citeprocText&quot;:&quot;(Jouhara &lt;i&gt;et al.&lt;/i&gt;, 2017)&quot;,&quot;manualOverrideText&quot;:&quot;&quot;},&quot;citationTag&quot;:&quot;MENDELEY_CITATION_v3_eyJjaXRhdGlvbklEIjoiTUVOREVMRVlfQ0lUQVRJT05fOTczNTVlNjAtNTY2Yi00MGYxLTlkNzAtYjIzYmVhZGZjNmY0IiwicHJvcGVydGllcyI6eyJub3RlSW5kZXgiOjB9LCJpc0VkaXRlZCI6ZmFsc2UsIm1hbnVhbE92ZXJyaWRlIjp7ImlzTWFudWFsbHlPdmVycmlkZGVuIjpmYWxzZSwiY2l0ZXByb2NUZXh0IjoiKEpvdWhhcmEgPGk+ZXQgYWwuPC9pPiwgMjAxNykiLCJtYW51YWxPdmVycmlkZVRleHQiOiIifSwiY2l0YXRpb25JdGVtcyI6W3siaWQiOiJjOGNjMzNhZC1hZTgxLTNkODAtODZiMy02YmExMzU5MWYzMDUiLCJpdGVtRGF0YSI6eyJ0eXBlIjoiYXJ0aWNsZS1qb3VybmFsIiwiaWQiOiJjOGNjMzNhZC1hZTgxLTNkODAtODZiMy02YmExMzU5MWYzMDUiLCJ0aXRsZSI6IkhlYXQgcGlwZSBiYXNlZCBzeXN0ZW1zLUFkdmFuY2VzIGFuZCBhcHBsaWNhdGlvbnMiLCJhdXRob3IiOlt7ImZhbWlseSI6IkpvdWhhcmEiLCJnaXZlbiI6Ikh1c3NhbSIsInBhcnNlLW5hbWVzIjpmYWxzZSwiZHJvcHBpbmctcGFydGljbGUiOiIiLCJub24tZHJvcHBpbmctcGFydGljbGUiOiIifSx7ImZhbWlseSI6IkNoYXVoYW4iLCJnaXZlbiI6IkFtaXNoYSIsInBhcnNlLW5hbWVzIjpmYWxzZSwiZHJvcHBpbmctcGFydGljbGUiOiIiLCJub24tZHJvcHBpbmctcGFydGljbGUiOiIifSx7ImZhbWlseSI6Ik5hbm5vdSIsImdpdmVuIjoiVGhlb2RvcmEiLCJwYXJzZS1uYW1lcyI6ZmFsc2UsImRyb3BwaW5nLXBhcnRpY2xlIjoiIiwibm9uLWRyb3BwaW5nLXBhcnRpY2xlIjoiIn0seyJmYW1pbHkiOiJBbG1haG1vdWQiLCJnaXZlbiI6IlMiLCJwYXJzZS1uYW1lcyI6ZmFsc2UsImRyb3BwaW5nLXBhcnRpY2xlIjoiIiwibm9uLWRyb3BwaW5nLXBhcnRpY2xlIjoiIn0seyJmYW1pbHkiOiJEZWxwZWNoIiwiZ2l2ZW4iOiJCZXJ0cmFuZCIsInBhcnNlLW5hbWVzIjpmYWxzZSwiZHJvcHBpbmctcGFydGljbGUiOiIiLCJub24tZHJvcHBpbmctcGFydGljbGUiOiIifSx7ImZhbWlseSI6Ildyb2JlbCIsImdpdmVuIjoiTHVpeiBDIiwicGFyc2UtbmFtZXMiOmZhbHNlLCJkcm9wcGluZy1wYXJ0aWNsZSI6IiIsIm5vbi1kcm9wcGluZy1wYXJ0aWNsZSI6IiJ9XSwiY29udGFpbmVyLXRpdGxlIjoiRW5lcmd5IiwiSVNTTiI6IjAzNjAtNTQ0MiIsImlzc3VlZCI6eyJkYXRlLXBhcnRzIjpbWzIwMTddXX0sInBhZ2UiOiI3MjktNzU0IiwicHVibGlzaGVyIjoiRWxzZXZpZXIiLCJ2b2x1bWUiOiIxMjgiLCJjb250YWluZXItdGl0bGUtc2hvcnQiOiIifSwiaXNUZW1wb3JhcnkiOmZhbHNlfV19&quot;,&quot;citationItems&quot;:[{&quot;id&quot;:&quot;c8cc33ad-ae81-3d80-86b3-6ba13591f305&quot;,&quot;itemData&quot;:{&quot;type&quot;:&quot;article-journal&quot;,&quot;id&quot;:&quot;c8cc33ad-ae81-3d80-86b3-6ba13591f305&quot;,&quot;title&quot;:&quot;Heat pipe based systems-Advances and applications&quot;,&quot;author&quot;:[{&quot;family&quot;:&quot;Jouhara&quot;,&quot;given&quot;:&quot;Hussam&quot;,&quot;parse-names&quot;:false,&quot;dropping-particle&quot;:&quot;&quot;,&quot;non-dropping-particle&quot;:&quot;&quot;},{&quot;family&quot;:&quot;Chauhan&quot;,&quot;given&quot;:&quot;Amisha&quot;,&quot;parse-names&quot;:false,&quot;dropping-particle&quot;:&quot;&quot;,&quot;non-dropping-particle&quot;:&quot;&quot;},{&quot;family&quot;:&quot;Nannou&quot;,&quot;given&quot;:&quot;Theodora&quot;,&quot;parse-names&quot;:false,&quot;dropping-particle&quot;:&quot;&quot;,&quot;non-dropping-particle&quot;:&quot;&quot;},{&quot;family&quot;:&quot;Almahmoud&quot;,&quot;given&quot;:&quot;S&quot;,&quot;parse-names&quot;:false,&quot;dropping-particle&quot;:&quot;&quot;,&quot;non-dropping-particle&quot;:&quot;&quot;},{&quot;family&quot;:&quot;Delpech&quot;,&quot;given&quot;:&quot;Bertrand&quot;,&quot;parse-names&quot;:false,&quot;dropping-particle&quot;:&quot;&quot;,&quot;non-dropping-particle&quot;:&quot;&quot;},{&quot;family&quot;:&quot;Wrobel&quot;,&quot;given&quot;:&quot;Luiz C&quot;,&quot;parse-names&quot;:false,&quot;dropping-particle&quot;:&quot;&quot;,&quot;non-dropping-particle&quot;:&quot;&quot;}],&quot;container-title&quot;:&quot;Energy&quot;,&quot;ISSN&quot;:&quot;0360-5442&quot;,&quot;issued&quot;:{&quot;date-parts&quot;:[[2017]]},&quot;page&quot;:&quot;729-754&quot;,&quot;publisher&quot;:&quot;Elsevier&quot;,&quot;volume&quot;:&quot;128&quot;,&quot;container-title-short&quot;:&quot;&quot;},&quot;isTemporary&quot;:false}]},{&quot;citationID&quot;:&quot;MENDELEY_CITATION_3d2da4b3-803b-4d1b-89c5-f032ef847c69&quot;,&quot;properties&quot;:{&quot;noteIndex&quot;:0},&quot;isEdited&quot;:false,&quot;manualOverride&quot;:{&quot;isManuallyOverridden&quot;:false,&quot;citeprocText&quot;:&quot;(Samykano, 2023)&quot;,&quot;manualOverrideText&quot;:&quot;&quot;},&quot;citationTag&quot;:&quot;MENDELEY_CITATION_v3_eyJjaXRhdGlvbklEIjoiTUVOREVMRVlfQ0lUQVRJT05fM2QyZGE0YjMtODAzYi00ZDFiLTg5YzUtZjAzMmVmODQ3YzY5IiwicHJvcGVydGllcyI6eyJub3RlSW5kZXgiOjB9LCJpc0VkaXRlZCI6ZmFsc2UsIm1hbnVhbE92ZXJyaWRlIjp7ImlzTWFudWFsbHlPdmVycmlkZGVuIjpmYWxzZSwiY2l0ZXByb2NUZXh0IjoiKFNhbXlrYW5vLCAyMDIzKSIsIm1hbnVhbE92ZXJyaWRlVGV4dCI6IiJ9LCJjaXRhdGlvbkl0ZW1zIjpbeyJpZCI6IjYxOTkyZTM5LTcxZmUtMzk2NC05YTYwLThlYWU4M2NkNzI4NSIsIml0ZW1EYXRhIjp7InR5cGUiOiJhcnRpY2xlLWpvdXJuYWwiLCJpZCI6IjYxOTkyZTM5LTcxZmUtMzk2NC05YTYwLThlYWU4M2NkNzI4NSIsInRpdGxlIjoiSHlicmlkIHBob3Rvdm9sdGFpYyB0aGVybWFsIHN5c3RlbXM6IFByZXNlbnQgYW5kIGZ1dHVyZSBmZWFzaWJpbGl0aWVzIGZvciBpbmR1c3RyaWFsIGFuZCBidWlsZGluZyBhcHBsaWNhdGlvbnMiLCJhdXRob3IiOlt7ImZhbWlseSI6IlNhbXlrYW5vIiwiZ2l2ZW4iOiJNYWhlbmRyYW4iLCJwYXJzZS1uYW1lcyI6ZmFsc2UsImRyb3BwaW5nLXBhcnRpY2xlIjoiIiwibm9uLWRyb3BwaW5nLXBhcnRpY2xlIjoiIn1dLCJjb250YWluZXItdGl0bGUiOiJCdWlsZGluZ3MiLCJJU1NOIjoiMjA3NS01MzA5IiwiaXNzdWVkIjp7ImRhdGUtcGFydHMiOltbMjAyM11dfSwicGFnZSI6IjE5NTAiLCJwdWJsaXNoZXIiOiJNRFBJIiwiaXNzdWUiOiI4Iiwidm9sdW1lIjoiMTMiLCJjb250YWluZXItdGl0bGUtc2hvcnQiOiIifSwiaXNUZW1wb3JhcnkiOmZhbHNlfV19&quot;,&quot;citationItems&quot;:[{&quot;id&quot;:&quot;61992e39-71fe-3964-9a60-8eae83cd7285&quot;,&quot;itemData&quot;:{&quot;type&quot;:&quot;article-journal&quot;,&quot;id&quot;:&quot;61992e39-71fe-3964-9a60-8eae83cd7285&quot;,&quot;title&quot;:&quot;Hybrid photovoltaic thermal systems: Present and future feasibilities for industrial and building applications&quot;,&quot;author&quot;:[{&quot;family&quot;:&quot;Samykano&quot;,&quot;given&quot;:&quot;Mahendran&quot;,&quot;parse-names&quot;:false,&quot;dropping-particle&quot;:&quot;&quot;,&quot;non-dropping-particle&quot;:&quot;&quot;}],&quot;container-title&quot;:&quot;Buildings&quot;,&quot;ISSN&quot;:&quot;2075-5309&quot;,&quot;issued&quot;:{&quot;date-parts&quot;:[[2023]]},&quot;page&quot;:&quot;1950&quot;,&quot;publisher&quot;:&quot;MDPI&quot;,&quot;issue&quot;:&quot;8&quot;,&quot;volume&quot;:&quot;13&quot;,&quot;container-title-short&quot;:&quot;&quot;},&quot;isTemporary&quot;:false}]},{&quot;citationID&quot;:&quot;MENDELEY_CITATION_50e65421-50a3-43f7-9e01-cda83ba8212f&quot;,&quot;properties&quot;:{&quot;noteIndex&quot;:0},&quot;isEdited&quot;:false,&quot;manualOverride&quot;:{&quot;isManuallyOverridden&quot;:false,&quot;citeprocText&quot;:&quot;(Zhou &lt;i&gt;et al.&lt;/i&gt;, 2020)&quot;,&quot;manualOverrideText&quot;:&quot;&quot;},&quot;citationTag&quot;:&quot;MENDELEY_CITATION_v3_eyJjaXRhdGlvbklEIjoiTUVOREVMRVlfQ0lUQVRJT05fNTBlNjU0MjEtNTBhMy00M2Y3LTllMDEtY2RhODNiYTgyMTJmIiwicHJvcGVydGllcyI6eyJub3RlSW5kZXgiOjB9LCJpc0VkaXRlZCI6ZmFsc2UsIm1hbnVhbE92ZXJyaWRlIjp7ImlzTWFudWFsbHlPdmVycmlkZGVuIjpmYWxzZSwiY2l0ZXByb2NUZXh0IjoiKFpob3UgPGk+ZXQgYWwuPC9pPiwgMjAyMCkiLCJtYW51YWxPdmVycmlkZVRleHQiOiIifSwiY2l0YXRpb25JdGVtcyI6W3siaWQiOiIwNjJkZmRjNi1kOWU4LTMzMWMtYmIyYi0zMTcyMzAzZDUzM2MiLCJpdGVtRGF0YSI6eyJ0eXBlIjoiYXJ0aWNsZS1qb3VybmFsIiwiaWQiOiIwNjJkZmRjNi1kOWU4LTMzMWMtYmIyYi0zMTcyMzAzZDUzM2MiLCJ0aXRsZSI6Ik51bWVyaWNhbCBzaW11bGF0aW9uIGFuZCBleHBlcmltZW50YWwgdmFsaWRhdGlvbiBvZiBhIG1pY3JvLWNoYW5uZWwgUFYvVCBtb2R1bGVzIGJhc2VkIGRpcmVjdC1leHBhbnNpb24gc29sYXIgaGVhdCBwdW1wIHN5c3RlbSIsImF1dGhvciI6W3siZmFtaWx5IjoiWmhvdSIsImdpdmVuIjoiSmluemhpIiwicGFyc2UtbmFtZXMiOmZhbHNlLCJkcm9wcGluZy1wYXJ0aWNsZSI6IiIsIm5vbi1kcm9wcGluZy1wYXJ0aWNsZSI6IiJ9LHsiZmFtaWx5IjoiTWEiLCJnaXZlbiI6IlhpYW9saSIsInBhcnNlLW5hbWVzIjpmYWxzZSwiZHJvcHBpbmctcGFydGljbGUiOiIiLCJub24tZHJvcHBpbmctcGFydGljbGUiOiIifSx7ImZhbWlseSI6IlpoYW8iLCJnaXZlbiI6Ilh1ZG9uZyIsInBhcnNlLW5hbWVzIjpmYWxzZSwiZHJvcHBpbmctcGFydGljbGUiOiIiLCJub24tZHJvcHBpbmctcGFydGljbGUiOiIifSx7ImZhbWlseSI6Ill1YW4iLCJnaXZlbiI6IllhbnBpbmciLCJwYXJzZS1uYW1lcyI6ZmFsc2UsImRyb3BwaW5nLXBhcnRpY2xlIjoiIiwibm9uLWRyb3BwaW5nLXBhcnRpY2xlIjoiIn0seyJmYW1pbHkiOiJZdSIsImdpdmVuIjoiTWluIiwicGFyc2UtbmFtZXMiOmZhbHNlLCJkcm9wcGluZy1wYXJ0aWNsZSI6IiIsIm5vbi1kcm9wcGluZy1wYXJ0aWNsZSI6IiJ9LHsiZmFtaWx5IjoiTGkiLCJnaXZlbiI6IkppbmciLCJwYXJzZS1uYW1lcyI6ZmFsc2UsImRyb3BwaW5nLXBhcnRpY2xlIjoiIiwibm9uLWRyb3BwaW5nLXBhcnRpY2xlIjoiIn1dLCJjb250YWluZXItdGl0bGUiOiJSZW5ld2FibGUgRW5lcmd5IiwiY29udGFpbmVyLXRpdGxlLXNob3J0IjoiUmVuZXcgRW5lcmd5IiwiSVNTTiI6IjA5NjAtMTQ4MSIsImlzc3VlZCI6eyJkYXRlLXBhcnRzIjpbWzIwMjBdXX0sInBhZ2UiOiIxOTkyLTIwMDQiLCJwdWJsaXNoZXIiOiJFbHNldmllciIsInZvbHVtZSI6IjE0NSJ9LCJpc1RlbXBvcmFyeSI6ZmFsc2V9XX0=&quot;,&quot;citationItems&quot;:[{&quot;id&quot;:&quot;062dfdc6-d9e8-331c-bb2b-3172303d533c&quot;,&quot;itemData&quot;:{&quot;type&quot;:&quot;article-journal&quot;,&quot;id&quot;:&quot;062dfdc6-d9e8-331c-bb2b-3172303d533c&quot;,&quot;title&quot;:&quot;Numerical simulation and experimental validation of a micro-channel PV/T modules based direct-expansion solar heat pump system&quot;,&quot;author&quot;:[{&quot;family&quot;:&quot;Zhou&quot;,&quot;given&quot;:&quot;Jinzhi&quot;,&quot;parse-names&quot;:false,&quot;dropping-particle&quot;:&quot;&quot;,&quot;non-dropping-particle&quot;:&quot;&quot;},{&quot;family&quot;:&quot;Ma&quot;,&quot;given&quot;:&quot;Xiaoli&quot;,&quot;parse-names&quot;:false,&quot;dropping-particle&quot;:&quot;&quot;,&quot;non-dropping-particle&quot;:&quot;&quot;},{&quot;family&quot;:&quot;Zhao&quot;,&quot;given&quot;:&quot;Xudong&quot;,&quot;parse-names&quot;:false,&quot;dropping-particle&quot;:&quot;&quot;,&quot;non-dropping-particle&quot;:&quot;&quot;},{&quot;family&quot;:&quot;Yuan&quot;,&quot;given&quot;:&quot;Yanping&quot;,&quot;parse-names&quot;:false,&quot;dropping-particle&quot;:&quot;&quot;,&quot;non-dropping-particle&quot;:&quot;&quot;},{&quot;family&quot;:&quot;Yu&quot;,&quot;given&quot;:&quot;Min&quot;,&quot;parse-names&quot;:false,&quot;dropping-particle&quot;:&quot;&quot;,&quot;non-dropping-particle&quot;:&quot;&quot;},{&quot;family&quot;:&quot;Li&quot;,&quot;given&quot;:&quot;Jing&quot;,&quot;parse-names&quot;:false,&quot;dropping-particle&quot;:&quot;&quot;,&quot;non-dropping-particle&quot;:&quot;&quot;}],&quot;container-title&quot;:&quot;Renewable Energy&quot;,&quot;container-title-short&quot;:&quot;Renew Energy&quot;,&quot;ISSN&quot;:&quot;0960-1481&quot;,&quot;issued&quot;:{&quot;date-parts&quot;:[[2020]]},&quot;page&quot;:&quot;1992-2004&quot;,&quot;publisher&quot;:&quot;Elsevier&quot;,&quot;volume&quot;:&quot;145&quot;},&quot;isTemporary&quot;:false}]},{&quot;citationID&quot;:&quot;MENDELEY_CITATION_8548575c-a877-4fea-9897-66e50de12f8f&quot;,&quot;properties&quot;:{&quot;noteIndex&quot;:0},&quot;isEdited&quot;:false,&quot;manualOverride&quot;:{&quot;isManuallyOverridden&quot;:false,&quot;citeprocText&quot;:&quot;(Hall, 2010)&quot;,&quot;manualOverrideText&quot;:&quot;&quot;},&quot;citationTag&quot;:&quot;MENDELEY_CITATION_v3_eyJjaXRhdGlvbklEIjoiTUVOREVMRVlfQ0lUQVRJT05fODU0ODU3NWMtYTg3Ny00ZmVhLTk4OTctNjZlNTBkZTEyZjhmIiwicHJvcGVydGllcyI6eyJub3RlSW5kZXgiOjB9LCJpc0VkaXRlZCI6ZmFsc2UsIm1hbnVhbE92ZXJyaWRlIjp7ImlzTWFudWFsbHlPdmVycmlkZGVuIjpmYWxzZSwiY2l0ZXByb2NUZXh0IjoiKEhhbGwsIDIwMTApIiwibWFudWFsT3ZlcnJpZGVUZXh0IjoiIn0sImNpdGF0aW9uSXRlbXMiOlt7ImlkIjoiMzBkMjlhNTYtNDM1ZC0zNzJhLThjN2QtNzM0YmRkMDgyZDBlIiwiaXRlbURhdGEiOnsidHlwZSI6ImJvb2siLCJpZCI6IjMwZDI5YTU2LTQzNWQtMzcyYS04YzdkLTczNGJkZDA4MmQwZSIsInRpdGxlIjoiTWF0ZXJpYWxzIGZvciBlbmVyZ3kgZWZmaWNpZW5jeSBhbmQgdGhlcm1hbCBjb21mb3J0IGluIGJ1aWxkaW5ncyIsImF1dGhvciI6W3siZmFtaWx5IjoiSGFsbCIsImdpdmVuIjoiTWF0dGhldyBSIiwicGFyc2UtbmFtZXMiOmZhbHNlLCJkcm9wcGluZy1wYXJ0aWNsZSI6IiIsIm5vbi1kcm9wcGluZy1wYXJ0aWNsZSI6IiJ9XSwiSVNCTiI6IjE4NDU2OTkyNzAiLCJpc3N1ZWQiOnsiZGF0ZS1wYXJ0cyI6W1syMDEwXV19LCJwdWJsaXNoZXIiOiJFbHNldmllciIsImNvbnRhaW5lci10aXRsZS1zaG9ydCI6IiJ9LCJpc1RlbXBvcmFyeSI6ZmFsc2V9XX0=&quot;,&quot;citationItems&quot;:[{&quot;id&quot;:&quot;30d29a56-435d-372a-8c7d-734bdd082d0e&quot;,&quot;itemData&quot;:{&quot;type&quot;:&quot;book&quot;,&quot;id&quot;:&quot;30d29a56-435d-372a-8c7d-734bdd082d0e&quot;,&quot;title&quot;:&quot;Materials for energy efficiency and thermal comfort in buildings&quot;,&quot;author&quot;:[{&quot;family&quot;:&quot;Hall&quot;,&quot;given&quot;:&quot;Matthew R&quot;,&quot;parse-names&quot;:false,&quot;dropping-particle&quot;:&quot;&quot;,&quot;non-dropping-particle&quot;:&quot;&quot;}],&quot;ISBN&quot;:&quot;1845699270&quot;,&quot;issued&quot;:{&quot;date-parts&quot;:[[2010]]},&quot;publisher&quot;:&quot;Elsevier&quot;,&quot;container-title-short&quot;:&quot;&quot;},&quot;isTemporary&quot;:false}]},{&quot;citationID&quot;:&quot;MENDELEY_CITATION_e190b37d-ee84-4785-97d7-cccfd5e7732d&quot;,&quot;properties&quot;:{&quot;noteIndex&quot;:0},&quot;isEdited&quot;:false,&quot;manualOverride&quot;:{&quot;isManuallyOverridden&quot;:false,&quot;citeprocText&quot;:&quot;(Al-Waeli &lt;i&gt;et al.&lt;/i&gt;, 2020)&quot;,&quot;manualOverrideText&quot;:&quot;&quot;},&quot;citationTag&quot;:&quot;MENDELEY_CITATION_v3_eyJjaXRhdGlvbklEIjoiTUVOREVMRVlfQ0lUQVRJT05fZTE5MGIzN2QtZWU4NC00Nzg1LTk3ZDctY2NjZmQ1ZTc3MzJkIiwicHJvcGVydGllcyI6eyJub3RlSW5kZXgiOjB9LCJpc0VkaXRlZCI6ZmFsc2UsIm1hbnVhbE92ZXJyaWRlIjp7ImlzTWFudWFsbHlPdmVycmlkZGVuIjpmYWxzZSwiY2l0ZXByb2NUZXh0IjoiKEFsLVdhZWxpIDxpPmV0IGFsLjwvaT4sIDIwMjApIiwibWFudWFsT3ZlcnJpZGVUZXh0IjoiIn0sImNpdGF0aW9uSXRlbXMiOlt7ImlkIjoiNGM2MmUzZTgtZjQ3MS0zZGJhLWI5NDQtZTJmMTZiNGExZGY5IiwiaXRlbURhdGEiOnsidHlwZSI6ImFydGljbGUtam91cm5hbCIsImlkIjoiNGM2MmUzZTgtZjQ3MS0zZGJhLWI5NDQtZTJmMTZiNGExZGY5IiwidGl0bGUiOiJNYXRoZW1hdGljYWwgYW5kIG5ldXJhbCBuZXR3b3JrIG1vZGVsaW5nIGZvciBwcmVkaWN0aW5nIGFuZCBhbmFseXppbmcgb2YgbmFub2ZsdWlkLW5hbm8gUENNIHBob3Rvdm9sdGFpYyB0aGVybWFsIHN5c3RlbXMgcGVyZm9ybWFuY2UiLCJhdXRob3IiOlt7ImZhbWlseSI6IkFsLVdhZWxpIiwiZ2l2ZW4iOiJBbGkgSCBBIiwicGFyc2UtbmFtZXMiOmZhbHNlLCJkcm9wcGluZy1wYXJ0aWNsZSI6IiIsIm5vbi1kcm9wcGluZy1wYXJ0aWNsZSI6IiJ9LHsiZmFtaWx5IjoiS2F6ZW0iLCJnaXZlbiI6Ikh1c3NlaW4gQSIsInBhcnNlLW5hbWVzIjpmYWxzZSwiZHJvcHBpbmctcGFydGljbGUiOiIiLCJub24tZHJvcHBpbmctcGFydGljbGUiOiIifSx7ImZhbWlseSI6IllvdXNpZiIsImdpdmVuIjoiSmFiYXIgSCIsInBhcnNlLW5hbWVzIjpmYWxzZSwiZHJvcHBpbmctcGFydGljbGUiOiIiLCJub24tZHJvcHBpbmctcGFydGljbGUiOiIifSx7ImZhbWlseSI6IkNoYWljaGFuIiwiZ2l2ZW4iOiJNaXFkYW0gVCIsInBhcnNlLW5hbWVzIjpmYWxzZSwiZHJvcHBpbmctcGFydGljbGUiOiIiLCJub24tZHJvcHBpbmctcGFydGljbGUiOiIifSx7ImZhbWlseSI6IlNvcGlhbiIsImdpdmVuIjoiSyIsInBhcnNlLW5hbWVzIjpmYWxzZSwiZHJvcHBpbmctcGFydGljbGUiOiIiLCJub24tZHJvcHBpbmctcGFydGljbGUiOiIifV0sImNvbnRhaW5lci10aXRsZSI6IlJlbmV3YWJsZSBFbmVyZ3kiLCJjb250YWluZXItdGl0bGUtc2hvcnQiOiJSZW5ldyBFbmVyZ3kiLCJJU1NOIjoiMDk2MC0xNDgxIiwiaXNzdWVkIjp7ImRhdGUtcGFydHMiOltbMjAyMF1dfSwicGFnZSI6Ijk2My05ODAiLCJwdWJsaXNoZXIiOiJFbHNldmllciIsInZvbHVtZSI6IjE0NSJ9LCJpc1RlbXBvcmFyeSI6ZmFsc2V9XX0=&quot;,&quot;citationItems&quot;:[{&quot;id&quot;:&quot;4c62e3e8-f471-3dba-b944-e2f16b4a1df9&quot;,&quot;itemData&quot;:{&quot;type&quot;:&quot;article-journal&quot;,&quot;id&quot;:&quot;4c62e3e8-f471-3dba-b944-e2f16b4a1df9&quot;,&quot;title&quot;:&quot;Mathematical and neural network modeling for predicting and analyzing of nanofluid-nano PCM photovoltaic thermal systems performance&quot;,&quot;author&quot;:[{&quot;family&quot;:&quot;Al-Waeli&quot;,&quot;given&quot;:&quot;Ali H A&quot;,&quot;parse-names&quot;:false,&quot;dropping-particle&quot;:&quot;&quot;,&quot;non-dropping-particle&quot;:&quot;&quot;},{&quot;family&quot;:&quot;Kazem&quot;,&quot;given&quot;:&quot;Hussein A&quot;,&quot;parse-names&quot;:false,&quot;dropping-particle&quot;:&quot;&quot;,&quot;non-dropping-particle&quot;:&quot;&quot;},{&quot;family&quot;:&quot;Yousif&quot;,&quot;given&quot;:&quot;Jabar H&quot;,&quot;parse-names&quot;:false,&quot;dropping-particle&quot;:&quot;&quot;,&quot;non-dropping-particle&quot;:&quot;&quot;},{&quot;family&quot;:&quot;Chaichan&quot;,&quot;given&quot;:&quot;Miqdam T&quot;,&quot;parse-names&quot;:false,&quot;dropping-particle&quot;:&quot;&quot;,&quot;non-dropping-particle&quot;:&quot;&quot;},{&quot;family&quot;:&quot;Sopian&quot;,&quot;given&quot;:&quot;K&quot;,&quot;parse-names&quot;:false,&quot;dropping-particle&quot;:&quot;&quot;,&quot;non-dropping-particle&quot;:&quot;&quot;}],&quot;container-title&quot;:&quot;Renewable Energy&quot;,&quot;container-title-short&quot;:&quot;Renew Energy&quot;,&quot;ISSN&quot;:&quot;0960-1481&quot;,&quot;issued&quot;:{&quot;date-parts&quot;:[[2020]]},&quot;page&quot;:&quot;963-980&quot;,&quot;publisher&quot;:&quot;Elsevier&quot;,&quot;volume&quot;:&quot;145&quot;},&quot;isTemporary&quot;:false}]},{&quot;citationID&quot;:&quot;MENDELEY_CITATION_6d614391-dc12-4fe5-ab1e-d059ae7674e3&quot;,&quot;properties&quot;:{&quot;noteIndex&quot;:0},&quot;isEdited&quot;:false,&quot;manualOverride&quot;:{&quot;isManuallyOverridden&quot;:false,&quot;citeprocText&quot;:&quot;(Nazir &lt;i&gt;et al.&lt;/i&gt;, 2019)&quot;,&quot;manualOverrideText&quot;:&quot;&quot;},&quot;citationTag&quot;:&quot;MENDELEY_CITATION_v3_eyJjaXRhdGlvbklEIjoiTUVOREVMRVlfQ0lUQVRJT05fNmQ2MTQzOTEtZGMxMi00ZmU1LWFiMWUtZDA1OWFlNzY3NGUzIiwicHJvcGVydGllcyI6eyJub3RlSW5kZXgiOjB9LCJpc0VkaXRlZCI6ZmFsc2UsIm1hbnVhbE92ZXJyaWRlIjp7ImlzTWFudWFsbHlPdmVycmlkZGVuIjpmYWxzZSwiY2l0ZXByb2NUZXh0IjoiKE5hemlyIDxpPmV0IGFsLjwvaT4sIDIwMTkpIiwibWFudWFsT3ZlcnJpZGVUZXh0IjoiIn0sImNpdGF0aW9uSXRlbXMiOlt7ImlkIjoiN2ZlZTI1MGQtMzY5MS0zZTFjLWJjOWEtMDhhZjhjNTlkMzc5IiwiaXRlbURhdGEiOnsidHlwZSI6ImFydGljbGUtam91cm5hbCIsImlkIjoiN2ZlZTI1MGQtMzY5MS0zZTFjLWJjOWEtMDhhZjhjNTlkMzc5IiwidGl0bGUiOiJSZWNlbnQgZGV2ZWxvcG1lbnRzIGluIHBoYXNlIGNoYW5nZSBtYXRlcmlhbHMgZm9yIGVuZXJneSBzdG9yYWdlIGFwcGxpY2F0aW9uczogQSByZXZpZXciLCJhdXRob3IiOlt7ImZhbWlseSI6Ik5hemlyIiwiZ2l2ZW4iOiJIYXNzYW4iLCJwYXJzZS1uYW1lcyI6ZmFsc2UsImRyb3BwaW5nLXBhcnRpY2xlIjoiIiwibm9uLWRyb3BwaW5nLXBhcnRpY2xlIjoiIn0seyJmYW1pbHkiOiJCYXRvb2wiLCJnaXZlbiI6Ik1hcmlhaCIsInBhcnNlLW5hbWVzIjpmYWxzZSwiZHJvcHBpbmctcGFydGljbGUiOiIiLCJub24tZHJvcHBpbmctcGFydGljbGUiOiIifSx7ImZhbWlseSI6Ik9zb3JpbyIsImdpdmVuIjoiRnJhbmNpc2NvIEogQm9saXZhciIsInBhcnNlLW5hbWVzIjpmYWxzZSwiZHJvcHBpbmctcGFydGljbGUiOiIiLCJub24tZHJvcHBpbmctcGFydGljbGUiOiIifSx7ImZhbWlseSI6IklzYXphLVJ1aXoiLCJnaXZlbiI6Ik1hcmxsb3J5IiwicGFyc2UtbmFtZXMiOmZhbHNlLCJkcm9wcGluZy1wYXJ0aWNsZSI6IiIsIm5vbi1kcm9wcGluZy1wYXJ0aWNsZSI6IiJ9LHsiZmFtaWx5IjoiWHUiLCJnaXZlbiI6IlhpbmhhaSIsInBhcnNlLW5hbWVzIjpmYWxzZSwiZHJvcHBpbmctcGFydGljbGUiOiIiLCJub24tZHJvcHBpbmctcGFydGljbGUiOiIifSx7ImZhbWlseSI6IlZpZ25hcm9vYmFuIiwiZ2l2ZW4iOiJLIiwicGFyc2UtbmFtZXMiOmZhbHNlLCJkcm9wcGluZy1wYXJ0aWNsZSI6IiIsIm5vbi1kcm9wcGluZy1wYXJ0aWNsZSI6IiJ9LHsiZmFtaWx5IjoiUGhlbGFuIiwiZ2l2ZW4iOiJQYXRyaWNrIiwicGFyc2UtbmFtZXMiOmZhbHNlLCJkcm9wcGluZy1wYXJ0aWNsZSI6IiIsIm5vbi1kcm9wcGluZy1wYXJ0aWNsZSI6IiJ9LHsiZmFtaWx5IjoiS2FubmFuIiwiZ2l2ZW4iOiJBcnVuYWNoYWxhIE0iLCJwYXJzZS1uYW1lcyI6ZmFsc2UsImRyb3BwaW5nLXBhcnRpY2xlIjoiIiwibm9uLWRyb3BwaW5nLXBhcnRpY2xlIjoiIn1dLCJjb250YWluZXItdGl0bGUiOiJJbnRlcm5hdGlvbmFsIEpvdXJuYWwgb2YgSGVhdCBhbmQgTWFzcyBUcmFuc2ZlciIsImNvbnRhaW5lci10aXRsZS1zaG9ydCI6IkludCBKIEhlYXQgTWFzcyBUcmFuc2YiLCJJU1NOIjoiMDAxNy05MzEwIiwiaXNzdWVkIjp7ImRhdGUtcGFydHMiOltbMjAxOV1dfSwicGFnZSI6IjQ5MS01MjMiLCJwdWJsaXNoZXIiOiJFbHNldmllciIsInZvbHVtZSI6IjEyOSJ9LCJpc1RlbXBvcmFyeSI6ZmFsc2V9XX0=&quot;,&quot;citationItems&quot;:[{&quot;id&quot;:&quot;7fee250d-3691-3e1c-bc9a-08af8c59d379&quot;,&quot;itemData&quot;:{&quot;type&quot;:&quot;article-journal&quot;,&quot;id&quot;:&quot;7fee250d-3691-3e1c-bc9a-08af8c59d379&quot;,&quot;title&quot;:&quot;Recent developments in phase change materials for energy storage applications: A review&quot;,&quot;author&quot;:[{&quot;family&quot;:&quot;Nazir&quot;,&quot;given&quot;:&quot;Hassan&quot;,&quot;parse-names&quot;:false,&quot;dropping-particle&quot;:&quot;&quot;,&quot;non-dropping-particle&quot;:&quot;&quot;},{&quot;family&quot;:&quot;Batool&quot;,&quot;given&quot;:&quot;Mariah&quot;,&quot;parse-names&quot;:false,&quot;dropping-particle&quot;:&quot;&quot;,&quot;non-dropping-particle&quot;:&quot;&quot;},{&quot;family&quot;:&quot;Osorio&quot;,&quot;given&quot;:&quot;Francisco J Bolivar&quot;,&quot;parse-names&quot;:false,&quot;dropping-particle&quot;:&quot;&quot;,&quot;non-dropping-particle&quot;:&quot;&quot;},{&quot;family&quot;:&quot;Isaza-Ruiz&quot;,&quot;given&quot;:&quot;Marllory&quot;,&quot;parse-names&quot;:false,&quot;dropping-particle&quot;:&quot;&quot;,&quot;non-dropping-particle&quot;:&quot;&quot;},{&quot;family&quot;:&quot;Xu&quot;,&quot;given&quot;:&quot;Xinhai&quot;,&quot;parse-names&quot;:false,&quot;dropping-particle&quot;:&quot;&quot;,&quot;non-dropping-particle&quot;:&quot;&quot;},{&quot;family&quot;:&quot;Vignarooban&quot;,&quot;given&quot;:&quot;K&quot;,&quot;parse-names&quot;:false,&quot;dropping-particle&quot;:&quot;&quot;,&quot;non-dropping-particle&quot;:&quot;&quot;},{&quot;family&quot;:&quot;Phelan&quot;,&quot;given&quot;:&quot;Patrick&quot;,&quot;parse-names&quot;:false,&quot;dropping-particle&quot;:&quot;&quot;,&quot;non-dropping-particle&quot;:&quot;&quot;},{&quot;family&quot;:&quot;Kannan&quot;,&quot;given&quot;:&quot;Arunachala M&quot;,&quot;parse-names&quot;:false,&quot;dropping-particle&quot;:&quot;&quot;,&quot;non-dropping-particle&quot;:&quot;&quot;}],&quot;container-title&quot;:&quot;International Journal of Heat and Mass Transfer&quot;,&quot;container-title-short&quot;:&quot;Int J Heat Mass Transf&quot;,&quot;ISSN&quot;:&quot;0017-9310&quot;,&quot;issued&quot;:{&quot;date-parts&quot;:[[2019]]},&quot;page&quot;:&quot;491-523&quot;,&quot;publisher&quot;:&quot;Elsevier&quot;,&quot;volume&quot;:&quot;129&quot;},&quot;isTemporary&quot;:false}]},{&quot;citationID&quot;:&quot;MENDELEY_CITATION_8a416e35-52d9-4551-9010-35cd2eaf7a36&quot;,&quot;properties&quot;:{&quot;noteIndex&quot;:0},&quot;isEdited&quot;:false,&quot;manualOverride&quot;:{&quot;isManuallyOverridden&quot;:false,&quot;citeprocText&quot;:&quot;(Zhao &lt;i&gt;et al.&lt;/i&gt;, 2019)&quot;,&quot;manualOverrideText&quot;:&quot;&quot;},&quot;citationTag&quot;:&quot;MENDELEY_CITATION_v3_eyJjaXRhdGlvbklEIjoiTUVOREVMRVlfQ0lUQVRJT05fOGE0MTZlMzUtNTJkOS00NTUxLTkwMTAtMzVjZDJlYWY3YTM2IiwicHJvcGVydGllcyI6eyJub3RlSW5kZXgiOjB9LCJpc0VkaXRlZCI6ZmFsc2UsIm1hbnVhbE92ZXJyaWRlIjp7ImlzTWFudWFsbHlPdmVycmlkZGVuIjpmYWxzZSwiY2l0ZXByb2NUZXh0IjoiKFpoYW8gPGk+ZXQgYWwuPC9pPiwgMjAxOSkiLCJtYW51YWxPdmVycmlkZVRleHQiOiIifSwiY2l0YXRpb25JdGVtcyI6W3siaWQiOiIyMzE4YTdlZS1mYjE0LTNkODQtOGM0MC00OTAwNTcwZGQ1ZDEiLCJpdGVtRGF0YSI6eyJ0eXBlIjoiYXJ0aWNsZS1qb3VybmFsIiwiaWQiOiIyMzE4YTdlZS1mYjE0LTNkODQtOGM0MC00OTAwNTcwZGQ1ZDEiLCJ0aXRsZSI6IlBlcmZvcm1hbmNlIGFuYWx5c2lzIG9mIGEgcGhvdG92b2x0YWljIHBhbmVsIGludGVncmF0ZWQgd2l0aCBwaGFzZSBjaGFuZ2UgbWF0ZXJpYWwiLCJhdXRob3IiOlt7ImZhbWlseSI6IlpoYW8iLCJnaXZlbiI6IkppYXhpbiIsInBhcnNlLW5hbWVzIjpmYWxzZSwiZHJvcHBpbmctcGFydGljbGUiOiIiLCJub24tZHJvcHBpbmctcGFydGljbGUiOiIifSx7ImZhbWlseSI6IkxpIiwiZ2l2ZW4iOiJaaGVucGVuZyIsInBhcnNlLW5hbWVzIjpmYWxzZSwiZHJvcHBpbmctcGFydGljbGUiOiIiLCJub24tZHJvcHBpbmctcGFydGljbGUiOiIifSx7ImZhbWlseSI6Ik1hIiwiZ2l2ZW4iOiJUYW8iLCJwYXJzZS1uYW1lcyI6ZmFsc2UsImRyb3BwaW5nLXBhcnRpY2xlIjoiIiwibm9uLWRyb3BwaW5nLXBhcnRpY2xlIjoiIn1dLCJjb250YWluZXItdGl0bGUiOiJFbmVyZ3kgUHJvY2VkaWEiLCJjb250YWluZXItdGl0bGUtc2hvcnQiOiJFbmVyZ3kgUHJvY2VkaWEiLCJJU1NOIjoiMTg3Ni02MTAyIiwiaXNzdWVkIjp7ImRhdGUtcGFydHMiOltbMjAxOV1dfSwicGFnZSI6IjEwOTMtMTA5OCIsInB1Ymxpc2hlciI6IkVsc2V2aWVyIiwidm9sdW1lIjoiMTU4In0sImlzVGVtcG9yYXJ5IjpmYWxzZX1dfQ==&quot;,&quot;citationItems&quot;:[{&quot;id&quot;:&quot;2318a7ee-fb14-3d84-8c40-4900570dd5d1&quot;,&quot;itemData&quot;:{&quot;type&quot;:&quot;article-journal&quot;,&quot;id&quot;:&quot;2318a7ee-fb14-3d84-8c40-4900570dd5d1&quot;,&quot;title&quot;:&quot;Performance analysis of a photovoltaic panel integrated with phase change material&quot;,&quot;author&quot;:[{&quot;family&quot;:&quot;Zhao&quot;,&quot;given&quot;:&quot;Jiaxin&quot;,&quot;parse-names&quot;:false,&quot;dropping-particle&quot;:&quot;&quot;,&quot;non-dropping-particle&quot;:&quot;&quot;},{&quot;family&quot;:&quot;Li&quot;,&quot;given&quot;:&quot;Zhenpeng&quot;,&quot;parse-names&quot;:false,&quot;dropping-particle&quot;:&quot;&quot;,&quot;non-dropping-particle&quot;:&quot;&quot;},{&quot;family&quot;:&quot;Ma&quot;,&quot;given&quot;:&quot;Tao&quot;,&quot;parse-names&quot;:false,&quot;dropping-particle&quot;:&quot;&quot;,&quot;non-dropping-particle&quot;:&quot;&quot;}],&quot;container-title&quot;:&quot;Energy Procedia&quot;,&quot;container-title-short&quot;:&quot;Energy Procedia&quot;,&quot;ISSN&quot;:&quot;1876-6102&quot;,&quot;issued&quot;:{&quot;date-parts&quot;:[[2019]]},&quot;page&quot;:&quot;1093-1098&quot;,&quot;publisher&quot;:&quot;Elsevier&quot;,&quot;volume&quot;:&quot;158&quot;},&quot;isTemporary&quot;:false}]},{&quot;citationID&quot;:&quot;MENDELEY_CITATION_78b53f8b-ae1b-4961-8fff-757237d91024&quot;,&quot;properties&quot;:{&quot;noteIndex&quot;:0},&quot;isEdited&quot;:false,&quot;manualOverride&quot;:{&quot;isManuallyOverridden&quot;:false,&quot;citeprocText&quot;:&quot;(Naghdbishi &lt;i&gt;et al.&lt;/i&gt;, 2020)&quot;,&quot;manualOverrideText&quot;:&quot;&quot;},&quot;citationTag&quot;:&quot;MENDELEY_CITATION_v3_eyJjaXRhdGlvbklEIjoiTUVOREVMRVlfQ0lUQVRJT05fNzhiNTNmOGItYWUxYi00OTYxLThmZmYtNzU3MjM3ZDkxMDI0IiwicHJvcGVydGllcyI6eyJub3RlSW5kZXgiOjB9LCJpc0VkaXRlZCI6ZmFsc2UsIm1hbnVhbE92ZXJyaWRlIjp7ImlzTWFudWFsbHlPdmVycmlkZGVuIjpmYWxzZSwiY2l0ZXByb2NUZXh0IjoiKE5hZ2hkYmlzaGkgPGk+ZXQgYWwuPC9pPiwgMjAyMCkiLCJtYW51YWxPdmVycmlkZVRleHQiOiIifSwiY2l0YXRpb25JdGVtcyI6W3siaWQiOiI2OWE3YjBjYy1hODVhLTMyZmEtYWEwYS1lNWZiZjY2NGE2NTYiLCJpdGVtRGF0YSI6eyJ0eXBlIjoiYXJ0aWNsZS1qb3VybmFsIiwiaWQiOiI2OWE3YjBjYy1hODVhLTMyZmEtYWEwYS1lNWZiZjY2NGE2NTYiLCJ0aXRsZSI6IkV4cGVyaW1lbnRhbCBpbnZlc3RpZ2F0aW9uIG9mIHRoZSBlZmZlY3Qgb2YgbXVsdGktd2FsbCBjYXJib24gbmFub3R1YmXigJNXYXRlci9nbHljb2wgYmFzZWQgbmFub2ZsdWlkcyBvbiBhIFBWVCBzeXN0ZW0gaW50ZWdyYXRlZCB3aXRoIFBDTS1jb3ZlcmVkIGNvbGxlY3RvciIsImF1dGhvciI6W3siZmFtaWx5IjoiTmFnaGRiaXNoaSIsImdpdmVuIjoiQWxpIiwicGFyc2UtbmFtZXMiOmZhbHNlLCJkcm9wcGluZy1wYXJ0aWNsZSI6IiIsIm5vbi1kcm9wcGluZy1wYXJ0aWNsZSI6IiJ9LHsiZmFtaWx5IjoiWWF6ZGkiLCJnaXZlbiI6Ik1vaGFtbWFkIEVmdGVraGFyaSIsInBhcnNlLW5hbWVzIjpmYWxzZSwiZHJvcHBpbmctcGFydGljbGUiOiIiLCJub24tZHJvcHBpbmctcGFydGljbGUiOiIifSx7ImZhbWlseSI6IkFrYmFyaSIsImdpdmVuIjoiR2hhc2VtIiwicGFyc2UtbmFtZXMiOmZhbHNlLCJkcm9wcGluZy1wYXJ0aWNsZSI6IiIsIm5vbi1kcm9wcGluZy1wYXJ0aWNsZSI6IiJ9XSwiY29udGFpbmVyLXRpdGxlIjoiQXBwbGllZCBUaGVybWFsIEVuZ2luZWVyaW5nIiwiY29udGFpbmVyLXRpdGxlLXNob3J0IjoiQXBwbCBUaGVybSBFbmciLCJJU1NOIjoiMTM1OS00MzExIiwiaXNzdWVkIjp7ImRhdGUtcGFydHMiOltbMjAyMF1dfSwicGFnZSI6IjExNTU1NiIsInB1Ymxpc2hlciI6IkVsc2V2aWVyIiwidm9sdW1lIjoiMTc4In0sImlzVGVtcG9yYXJ5IjpmYWxzZX1dfQ==&quot;,&quot;citationItems&quot;:[{&quot;id&quot;:&quot;69a7b0cc-a85a-32fa-aa0a-e5fbf664a656&quot;,&quot;itemData&quot;:{&quot;type&quot;:&quot;article-journal&quot;,&quot;id&quot;:&quot;69a7b0cc-a85a-32fa-aa0a-e5fbf664a656&quot;,&quot;title&quot;:&quot;Experimental investigation of the effect of multi-wall carbon nanotube–Water/glycol based nanofluids on a PVT system integrated with PCM-covered collector&quot;,&quot;author&quot;:[{&quot;family&quot;:&quot;Naghdbishi&quot;,&quot;given&quot;:&quot;Ali&quot;,&quot;parse-names&quot;:false,&quot;dropping-particle&quot;:&quot;&quot;,&quot;non-dropping-particle&quot;:&quot;&quot;},{&quot;family&quot;:&quot;Yazdi&quot;,&quot;given&quot;:&quot;Mohammad Eftekhari&quot;,&quot;parse-names&quot;:false,&quot;dropping-particle&quot;:&quot;&quot;,&quot;non-dropping-particle&quot;:&quot;&quot;},{&quot;family&quot;:&quot;Akbari&quot;,&quot;given&quot;:&quot;Ghasem&quot;,&quot;parse-names&quot;:false,&quot;dropping-particle&quot;:&quot;&quot;,&quot;non-dropping-particle&quot;:&quot;&quot;}],&quot;container-title&quot;:&quot;Applied Thermal Engineering&quot;,&quot;container-title-short&quot;:&quot;Appl Therm Eng&quot;,&quot;ISSN&quot;:&quot;1359-4311&quot;,&quot;issued&quot;:{&quot;date-parts&quot;:[[2020]]},&quot;page&quot;:&quot;115556&quot;,&quot;publisher&quot;:&quot;Elsevier&quot;,&quot;volume&quot;:&quot;178&quot;},&quot;isTemporary&quot;:false}]},{&quot;citationID&quot;:&quot;MENDELEY_CITATION_b10bbf3d-25c4-4395-b542-b52cebe85a91&quot;,&quot;properties&quot;:{&quot;noteIndex&quot;:0},&quot;isEdited&quot;:false,&quot;manualOverride&quot;:{&quot;isManuallyOverridden&quot;:false,&quot;citeprocText&quot;:&quot;(Naghdbishi &lt;i&gt;et al.&lt;/i&gt;, 2020)&quot;,&quot;manualOverrideText&quot;:&quot;&quot;},&quot;citationTag&quot;:&quot;MENDELEY_CITATION_v3_eyJjaXRhdGlvbklEIjoiTUVOREVMRVlfQ0lUQVRJT05fYjEwYmJmM2QtMjVjNC00Mzk1LWI1NDItYjUyY2ViZTg1YTkxIiwicHJvcGVydGllcyI6eyJub3RlSW5kZXgiOjB9LCJpc0VkaXRlZCI6ZmFsc2UsIm1hbnVhbE92ZXJyaWRlIjp7ImlzTWFudWFsbHlPdmVycmlkZGVuIjpmYWxzZSwiY2l0ZXByb2NUZXh0IjoiKE5hZ2hkYmlzaGkgPGk+ZXQgYWwuPC9pPiwgMjAyMCkiLCJtYW51YWxPdmVycmlkZVRleHQiOiIifSwiY2l0YXRpb25JdGVtcyI6W3siaWQiOiI2OWE3YjBjYy1hODVhLTMyZmEtYWEwYS1lNWZiZjY2NGE2NTYiLCJpdGVtRGF0YSI6eyJ0eXBlIjoiYXJ0aWNsZS1qb3VybmFsIiwiaWQiOiI2OWE3YjBjYy1hODVhLTMyZmEtYWEwYS1lNWZiZjY2NGE2NTYiLCJ0aXRsZSI6IkV4cGVyaW1lbnRhbCBpbnZlc3RpZ2F0aW9uIG9mIHRoZSBlZmZlY3Qgb2YgbXVsdGktd2FsbCBjYXJib24gbmFub3R1YmXigJNXYXRlci9nbHljb2wgYmFzZWQgbmFub2ZsdWlkcyBvbiBhIFBWVCBzeXN0ZW0gaW50ZWdyYXRlZCB3aXRoIFBDTS1jb3ZlcmVkIGNvbGxlY3RvciIsImF1dGhvciI6W3siZmFtaWx5IjoiTmFnaGRiaXNoaSIsImdpdmVuIjoiQWxpIiwicGFyc2UtbmFtZXMiOmZhbHNlLCJkcm9wcGluZy1wYXJ0aWNsZSI6IiIsIm5vbi1kcm9wcGluZy1wYXJ0aWNsZSI6IiJ9LHsiZmFtaWx5IjoiWWF6ZGkiLCJnaXZlbiI6Ik1vaGFtbWFkIEVmdGVraGFyaSIsInBhcnNlLW5hbWVzIjpmYWxzZSwiZHJvcHBpbmctcGFydGljbGUiOiIiLCJub24tZHJvcHBpbmctcGFydGljbGUiOiIifSx7ImZhbWlseSI6IkFrYmFyaSIsImdpdmVuIjoiR2hhc2VtIiwicGFyc2UtbmFtZXMiOmZhbHNlLCJkcm9wcGluZy1wYXJ0aWNsZSI6IiIsIm5vbi1kcm9wcGluZy1wYXJ0aWNsZSI6IiJ9XSwiY29udGFpbmVyLXRpdGxlIjoiQXBwbGllZCBUaGVybWFsIEVuZ2luZWVyaW5nIiwiY29udGFpbmVyLXRpdGxlLXNob3J0IjoiQXBwbCBUaGVybSBFbmciLCJJU1NOIjoiMTM1OS00MzExIiwiaXNzdWVkIjp7ImRhdGUtcGFydHMiOltbMjAyMF1dfSwicGFnZSI6IjExNTU1NiIsInB1Ymxpc2hlciI6IkVsc2V2aWVyIiwidm9sdW1lIjoiMTc4In0sImlzVGVtcG9yYXJ5IjpmYWxzZSwic3VwcHJlc3MtYXV0aG9yIjpmYWxzZSwiY29tcG9zaXRlIjpmYWxzZSwiYXV0aG9yLW9ubHkiOmZhbHNlfV19&quot;,&quot;citationItems&quot;:[{&quot;id&quot;:&quot;69a7b0cc-a85a-32fa-aa0a-e5fbf664a656&quot;,&quot;itemData&quot;:{&quot;type&quot;:&quot;article-journal&quot;,&quot;id&quot;:&quot;69a7b0cc-a85a-32fa-aa0a-e5fbf664a656&quot;,&quot;title&quot;:&quot;Experimental investigation of the effect of multi-wall carbon nanotube–Water/glycol based nanofluids on a PVT system integrated with PCM-covered collector&quot;,&quot;author&quot;:[{&quot;family&quot;:&quot;Naghdbishi&quot;,&quot;given&quot;:&quot;Ali&quot;,&quot;parse-names&quot;:false,&quot;dropping-particle&quot;:&quot;&quot;,&quot;non-dropping-particle&quot;:&quot;&quot;},{&quot;family&quot;:&quot;Yazdi&quot;,&quot;given&quot;:&quot;Mohammad Eftekhari&quot;,&quot;parse-names&quot;:false,&quot;dropping-particle&quot;:&quot;&quot;,&quot;non-dropping-particle&quot;:&quot;&quot;},{&quot;family&quot;:&quot;Akbari&quot;,&quot;given&quot;:&quot;Ghasem&quot;,&quot;parse-names&quot;:false,&quot;dropping-particle&quot;:&quot;&quot;,&quot;non-dropping-particle&quot;:&quot;&quot;}],&quot;container-title&quot;:&quot;Applied Thermal Engineering&quot;,&quot;container-title-short&quot;:&quot;Appl Therm Eng&quot;,&quot;ISSN&quot;:&quot;1359-4311&quot;,&quot;issued&quot;:{&quot;date-parts&quot;:[[2020]]},&quot;page&quot;:&quot;115556&quot;,&quot;publisher&quot;:&quot;Elsevier&quot;,&quot;volume&quot;:&quot;178&quot;},&quot;isTemporary&quot;:false,&quot;suppress-author&quot;:false,&quot;composite&quot;:false,&quot;author-only&quot;:false}]},{&quot;citationID&quot;:&quot;MENDELEY_CITATION_cba23602-b708-418b-93fe-b36034206209&quot;,&quot;properties&quot;:{&quot;noteIndex&quot;:0},&quot;isEdited&quot;:false,&quot;manualOverride&quot;:{&quot;isManuallyOverridden&quot;:false,&quot;citeprocText&quot;:&quot;(Saroha &lt;i&gt;et al.&lt;/i&gt;, 2015)&quot;,&quot;manualOverrideText&quot;:&quot;&quot;},&quot;citationTag&quot;:&quot;MENDELEY_CITATION_v3_eyJjaXRhdGlvbklEIjoiTUVOREVMRVlfQ0lUQVRJT05fY2JhMjM2MDItYjcwOC00MThiLTkzZmUtYjM2MDM0MjA2MjA5IiwicHJvcGVydGllcyI6eyJub3RlSW5kZXgiOjB9LCJpc0VkaXRlZCI6ZmFsc2UsIm1hbnVhbE92ZXJyaWRlIjp7ImlzTWFudWFsbHlPdmVycmlkZGVuIjpmYWxzZSwiY2l0ZXByb2NUZXh0IjoiKFNhcm9oYSA8aT5ldCBhbC48L2k+LCAyMDE1KSIsIm1hbnVhbE92ZXJyaWRlVGV4dCI6IiJ9LCJjaXRhdGlvbkl0ZW1zIjpbeyJpZCI6IjY1NzU0OWViLTY1MzItM2JiOS1iYzk1LTZjMjQ0NWFmNWYyOCIsIml0ZW1EYXRhIjp7InR5cGUiOiJhcnRpY2xlLWpvdXJuYWwiLCJpZCI6IjY1NzU0OWViLTY1MzItM2JiOS1iYzk1LTZjMjQ0NWFmNWYyOCIsInRpdGxlIjoiVGhlb3JldGljYWwgYW5hbHlzaXMgYW5kIHRlc3Rpbmcgb2YgbmFub2ZsdWlkcy1iYXNlZCBzb2xhciBwaG90b3ZvbHRhaWMvdGhlcm1hbCBoeWJyaWQgY29sbGVjdG9yIiwiYXV0aG9yIjpbeyJmYW1pbHkiOiJTYXJvaGEiLCJnaXZlbiI6IlNpZGRoYXJ0aCIsInBhcnNlLW5hbWVzIjpmYWxzZSwiZHJvcHBpbmctcGFydGljbGUiOiIiLCJub24tZHJvcHBpbmctcGFydGljbGUiOiIifSx7ImZhbWlseSI6Ik1pdHRhbCIsImdpdmVuIjoiVGFydW4iLCJwYXJzZS1uYW1lcyI6ZmFsc2UsImRyb3BwaW5nLXBhcnRpY2xlIjoiIiwibm9uLWRyb3BwaW5nLXBhcnRpY2xlIjoiIn0seyJmYW1pbHkiOiJNb2RpIiwiZ2l2ZW4iOiJQb29qYW4gSiIsInBhcnNlLW5hbWVzIjpmYWxzZSwiZHJvcHBpbmctcGFydGljbGUiOiIiLCJub24tZHJvcHBpbmctcGFydGljbGUiOiIifSx7ImZhbWlseSI6IkJoYWxsYSIsImdpdmVuIjoiVmlzaGFsIiwicGFyc2UtbmFtZXMiOmZhbHNlLCJkcm9wcGluZy1wYXJ0aWNsZSI6IiIsIm5vbi1kcm9wcGluZy1wYXJ0aWNsZSI6IiJ9LHsiZmFtaWx5IjoiS2h1bGxhciIsImdpdmVuIjoiVmlrcmFudCIsInBhcnNlLW5hbWVzIjpmYWxzZSwiZHJvcHBpbmctcGFydGljbGUiOiIiLCJub24tZHJvcHBpbmctcGFydGljbGUiOiIifSx7ImZhbWlseSI6IlR5YWdpIiwiZ2l2ZW4iOiJIaW1hbnNodSIsInBhcnNlLW5hbWVzIjpmYWxzZSwiZHJvcHBpbmctcGFydGljbGUiOiIiLCJub24tZHJvcHBpbmctcGFydGljbGUiOiIifSx7ImZhbWlseSI6IlRheWxvciIsImdpdmVuIjoiUm9iZXJ0IEEiLCJwYXJzZS1uYW1lcyI6ZmFsc2UsImRyb3BwaW5nLXBhcnRpY2xlIjoiIiwibm9uLWRyb3BwaW5nLXBhcnRpY2xlIjoiIn0seyJmYW1pbHkiOiJPdGFuaWNhciIsImdpdmVuIjoiVG9kZCBQIiwicGFyc2UtbmFtZXMiOmZhbHNlLCJkcm9wcGluZy1wYXJ0aWNsZSI6IiIsIm5vbi1kcm9wcGluZy1wYXJ0aWNsZSI6IiJ9XSwiY29udGFpbmVyLXRpdGxlIjoiSm91cm5hbCBvZiBIZWF0IFRyYW5zZmVyIiwiY29udGFpbmVyLXRpdGxlLXNob3J0IjoiSiBIZWF0IFRyYW5zZmVyIiwiSVNTTiI6IjAwMjItMTQ4MSIsImlzc3VlZCI6eyJkYXRlLXBhcnRzIjpbWzIwMTVdXX0sInBhZ2UiOiIwOTEwMTUiLCJwdWJsaXNoZXIiOiJBbWVyaWNhbiBTb2NpZXR5IG9mIE1lY2hhbmljYWwgRW5naW5lZXJzIiwiaXNzdWUiOiI5Iiwidm9sdW1lIjoiMTM3In0sImlzVGVtcG9yYXJ5IjpmYWxzZX1dfQ==&quot;,&quot;citationItems&quot;:[{&quot;id&quot;:&quot;657549eb-6532-3bb9-bc95-6c2445af5f28&quot;,&quot;itemData&quot;:{&quot;type&quot;:&quot;article-journal&quot;,&quot;id&quot;:&quot;657549eb-6532-3bb9-bc95-6c2445af5f28&quot;,&quot;title&quot;:&quot;Theoretical analysis and testing of nanofluids-based solar photovoltaic/thermal hybrid collector&quot;,&quot;author&quot;:[{&quot;family&quot;:&quot;Saroha&quot;,&quot;given&quot;:&quot;Siddharth&quot;,&quot;parse-names&quot;:false,&quot;dropping-particle&quot;:&quot;&quot;,&quot;non-dropping-particle&quot;:&quot;&quot;},{&quot;family&quot;:&quot;Mittal&quot;,&quot;given&quot;:&quot;Tarun&quot;,&quot;parse-names&quot;:false,&quot;dropping-particle&quot;:&quot;&quot;,&quot;non-dropping-particle&quot;:&quot;&quot;},{&quot;family&quot;:&quot;Modi&quot;,&quot;given&quot;:&quot;Poojan J&quot;,&quot;parse-names&quot;:false,&quot;dropping-particle&quot;:&quot;&quot;,&quot;non-dropping-particle&quot;:&quot;&quot;},{&quot;family&quot;:&quot;Bhalla&quot;,&quot;given&quot;:&quot;Vishal&quot;,&quot;parse-names&quot;:false,&quot;dropping-particle&quot;:&quot;&quot;,&quot;non-dropping-particle&quot;:&quot;&quot;},{&quot;family&quot;:&quot;Khullar&quot;,&quot;given&quot;:&quot;Vikrant&quot;,&quot;parse-names&quot;:false,&quot;dropping-particle&quot;:&quot;&quot;,&quot;non-dropping-particle&quot;:&quot;&quot;},{&quot;family&quot;:&quot;Tyagi&quot;,&quot;given&quot;:&quot;Himanshu&quot;,&quot;parse-names&quot;:false,&quot;dropping-particle&quot;:&quot;&quot;,&quot;non-dropping-particle&quot;:&quot;&quot;},{&quot;family&quot;:&quot;Taylor&quot;,&quot;given&quot;:&quot;Robert A&quot;,&quot;parse-names&quot;:false,&quot;dropping-particle&quot;:&quot;&quot;,&quot;non-dropping-particle&quot;:&quot;&quot;},{&quot;family&quot;:&quot;Otanicar&quot;,&quot;given&quot;:&quot;Todd P&quot;,&quot;parse-names&quot;:false,&quot;dropping-particle&quot;:&quot;&quot;,&quot;non-dropping-particle&quot;:&quot;&quot;}],&quot;container-title&quot;:&quot;Journal of Heat Transfer&quot;,&quot;container-title-short&quot;:&quot;J Heat Transfer&quot;,&quot;ISSN&quot;:&quot;0022-1481&quot;,&quot;issued&quot;:{&quot;date-parts&quot;:[[2015]]},&quot;page&quot;:&quot;091015&quot;,&quot;publisher&quot;:&quot;American Society of Mechanical Engineers&quot;,&quot;issue&quot;:&quot;9&quot;,&quot;volume&quot;:&quot;137&quot;},&quot;isTemporary&quot;:false}]},{&quot;citationID&quot;:&quot;MENDELEY_CITATION_6d9f323d-cca8-4e1f-a811-22f8b8c87b1f&quot;,&quot;properties&quot;:{&quot;noteIndex&quot;:0},&quot;isEdited&quot;:false,&quot;manualOverride&quot;:{&quot;isManuallyOverridden&quot;:false,&quot;citeprocText&quot;:&quot;(Karami and Rahimi, 2014)&quot;,&quot;manualOverrideText&quot;:&quot;&quot;},&quot;citationTag&quot;:&quot;MENDELEY_CITATION_v3_eyJjaXRhdGlvbklEIjoiTUVOREVMRVlfQ0lUQVRJT05fNmQ5ZjMyM2QtY2NhOC00ZTFmLWE4MTEtMjJmOGI4Yzg3YjFmIiwicHJvcGVydGllcyI6eyJub3RlSW5kZXgiOjB9LCJpc0VkaXRlZCI6ZmFsc2UsIm1hbnVhbE92ZXJyaWRlIjp7ImlzTWFudWFsbHlPdmVycmlkZGVuIjpmYWxzZSwiY2l0ZXByb2NUZXh0IjoiKEthcmFtaSBhbmQgUmFoaW1pLCAyMDE0KSIsIm1hbnVhbE92ZXJyaWRlVGV4dCI6IiJ9LCJjaXRhdGlvbkl0ZW1zIjpbeyJpZCI6ImYxNjU1ZGZlLTQxNzQtM2YzZi1hYjRlLTIyZGVkYTVlY2VhZCIsIml0ZW1EYXRhIjp7InR5cGUiOiJhcnRpY2xlLWpvdXJuYWwiLCJpZCI6ImYxNjU1ZGZlLTQxNzQtM2YzZi1hYjRlLTIyZGVkYTVlY2VhZCIsInRpdGxlIjoiSGVhdCB0cmFuc2ZlciBlbmhhbmNlbWVudCBpbiBhIFBWIGNlbGwgdXNpbmcgQm9laG1pdGUgbmFub2ZsdWlkIiwiYXV0aG9yIjpbeyJmYW1pbHkiOiJLYXJhbWkiLCJnaXZlbiI6Ik5vb3NoaW4iLCJwYXJzZS1uYW1lcyI6ZmFsc2UsImRyb3BwaW5nLXBhcnRpY2xlIjoiIiwibm9uLWRyb3BwaW5nLXBhcnRpY2xlIjoiIn0seyJmYW1pbHkiOiJSYWhpbWkiLCJnaXZlbiI6Ik1hc291ZCIsInBhcnNlLW5hbWVzIjpmYWxzZSwiZHJvcHBpbmctcGFydGljbGUiOiIiLCJub24tZHJvcHBpbmctcGFydGljbGUiOiIifV0sImNvbnRhaW5lci10aXRsZSI6IkVuZXJneSBjb252ZXJzaW9uIGFuZCBtYW5hZ2VtZW50IiwiY29udGFpbmVyLXRpdGxlLXNob3J0IjoiRW5lcmd5IENvbnZlcnMgTWFuYWciLCJJU1NOIjoiMDE5Ni04OTA0IiwiaXNzdWVkIjp7ImRhdGUtcGFydHMiOltbMjAxNF1dfSwicGFnZSI6IjI3NS0yODUiLCJwdWJsaXNoZXIiOiJFbHNldmllciIsInZvbHVtZSI6Ijg2In0sImlzVGVtcG9yYXJ5IjpmYWxzZX1dfQ==&quot;,&quot;citationItems&quot;:[{&quot;id&quot;:&quot;f1655dfe-4174-3f3f-ab4e-22deda5ecead&quot;,&quot;itemData&quot;:{&quot;type&quot;:&quot;article-journal&quot;,&quot;id&quot;:&quot;f1655dfe-4174-3f3f-ab4e-22deda5ecead&quot;,&quot;title&quot;:&quot;Heat transfer enhancement in a PV cell using Boehmite nanofluid&quot;,&quot;author&quot;:[{&quot;family&quot;:&quot;Karami&quot;,&quot;given&quot;:&quot;Nooshin&quot;,&quot;parse-names&quot;:false,&quot;dropping-particle&quot;:&quot;&quot;,&quot;non-dropping-particle&quot;:&quot;&quot;},{&quot;family&quot;:&quot;Rahimi&quot;,&quot;given&quot;:&quot;Masoud&quot;,&quot;parse-names&quot;:false,&quot;dropping-particle&quot;:&quot;&quot;,&quot;non-dropping-particle&quot;:&quot;&quot;}],&quot;container-title&quot;:&quot;Energy conversion and management&quot;,&quot;container-title-short&quot;:&quot;Energy Convers Manag&quot;,&quot;ISSN&quot;:&quot;0196-8904&quot;,&quot;issued&quot;:{&quot;date-parts&quot;:[[2014]]},&quot;page&quot;:&quot;275-285&quot;,&quot;publisher&quot;:&quot;Elsevier&quot;,&quot;volume&quot;:&quot;86&quot;},&quot;isTemporary&quot;:false}]},{&quot;citationID&quot;:&quot;MENDELEY_CITATION_eb5efc74-c81f-4bc0-b158-409b12df7d84&quot;,&quot;properties&quot;:{&quot;noteIndex&quot;:0},&quot;isEdited&quot;:false,&quot;manualOverride&quot;:{&quot;isManuallyOverridden&quot;:false,&quot;citeprocText&quot;:&quot;(Pinto and Fiorelli, 2016)&quot;,&quot;manualOverrideText&quot;:&quot;&quot;},&quot;citationTag&quot;:&quot;MENDELEY_CITATION_v3_eyJjaXRhdGlvbklEIjoiTUVOREVMRVlfQ0lUQVRJT05fZWI1ZWZjNzQtYzgxZi00YmMwLWIxNTgtNDA5YjEyZGY3ZDg0IiwicHJvcGVydGllcyI6eyJub3RlSW5kZXgiOjB9LCJpc0VkaXRlZCI6ZmFsc2UsIm1hbnVhbE92ZXJyaWRlIjp7ImlzTWFudWFsbHlPdmVycmlkZGVuIjpmYWxzZSwiY2l0ZXByb2NUZXh0IjoiKFBpbnRvIGFuZCBGaW9yZWxsaSwgMjAxNikiLCJtYW51YWxPdmVycmlkZVRleHQiOiIifSwiY2l0YXRpb25JdGVtcyI6W3siaWQiOiIyMmZmNTNiMy0zN2Q5LTMwZDMtYjM1MS0zYTI4YjliNjE5ZWIiLCJpdGVtRGF0YSI6eyJ0eXBlIjoiYXJ0aWNsZS1qb3VybmFsIiwiaWQiOiIyMmZmNTNiMy0zN2Q5LTMwZDMtYjM1MS0zYTI4YjliNjE5ZWIiLCJ0aXRsZSI6IlJldmlldyBvZiB0aGUgbWVjaGFuaXNtcyByZXNwb25zaWJsZSBmb3IgaGVhdCB0cmFuc2ZlciBlbmhhbmNlbWVudCB1c2luZyBuYW5vZmx1aWRzIiwiYXV0aG9yIjpbeyJmYW1pbHkiOiJQaW50byIsImdpdmVuIjoiUm9kcmlnbyBWaWRvbnNja3kiLCJwYXJzZS1uYW1lcyI6ZmFsc2UsImRyb3BwaW5nLXBhcnRpY2xlIjoiIiwibm9uLWRyb3BwaW5nLXBhcnRpY2xlIjoiIn0seyJmYW1pbHkiOiJGaW9yZWxsaSIsImdpdmVuIjoiRmzDoXZpbyBBdWd1c3RvIFNhbnpvdm8iLCJwYXJzZS1uYW1lcyI6ZmFsc2UsImRyb3BwaW5nLXBhcnRpY2xlIjoiIiwibm9uLWRyb3BwaW5nLXBhcnRpY2xlIjoiIn1dLCJjb250YWluZXItdGl0bGUiOiJBcHBsaWVkIFRoZXJtYWwgRW5naW5lZXJpbmciLCJjb250YWluZXItdGl0bGUtc2hvcnQiOiJBcHBsIFRoZXJtIEVuZyIsIklTU04iOiIxMzU5LTQzMTEiLCJpc3N1ZWQiOnsiZGF0ZS1wYXJ0cyI6W1syMDE2XV19LCJwYWdlIjoiNzIwLTczOSIsInB1Ymxpc2hlciI6IkVsc2V2aWVyIiwidm9sdW1lIjoiMTA4In0sImlzVGVtcG9yYXJ5IjpmYWxzZX1dfQ==&quot;,&quot;citationItems&quot;:[{&quot;id&quot;:&quot;22ff53b3-37d9-30d3-b351-3a28b9b619eb&quot;,&quot;itemData&quot;:{&quot;type&quot;:&quot;article-journal&quot;,&quot;id&quot;:&quot;22ff53b3-37d9-30d3-b351-3a28b9b619eb&quot;,&quot;title&quot;:&quot;Review of the mechanisms responsible for heat transfer enhancement using nanofluids&quot;,&quot;author&quot;:[{&quot;family&quot;:&quot;Pinto&quot;,&quot;given&quot;:&quot;Rodrigo Vidonscky&quot;,&quot;parse-names&quot;:false,&quot;dropping-particle&quot;:&quot;&quot;,&quot;non-dropping-particle&quot;:&quot;&quot;},{&quot;family&quot;:&quot;Fiorelli&quot;,&quot;given&quot;:&quot;Flávio Augusto Sanzovo&quot;,&quot;parse-names&quot;:false,&quot;dropping-particle&quot;:&quot;&quot;,&quot;non-dropping-particle&quot;:&quot;&quot;}],&quot;container-title&quot;:&quot;Applied Thermal Engineering&quot;,&quot;container-title-short&quot;:&quot;Appl Therm Eng&quot;,&quot;ISSN&quot;:&quot;1359-4311&quot;,&quot;issued&quot;:{&quot;date-parts&quot;:[[2016]]},&quot;page&quot;:&quot;720-739&quot;,&quot;publisher&quot;:&quot;Elsevier&quot;,&quot;volume&quot;:&quot;108&quot;},&quot;isTemporary&quot;:false}]},{&quot;citationID&quot;:&quot;MENDELEY_CITATION_927c6e15-c9a2-4bec-b7eb-8228a2bba671&quot;,&quot;properties&quot;:{&quot;noteIndex&quot;:0},&quot;isEdited&quot;:false,&quot;manualOverride&quot;:{&quot;isManuallyOverridden&quot;:false,&quot;citeprocText&quot;:&quot;(Samykano, 2023)&quot;,&quot;manualOverrideText&quot;:&quot;&quot;},&quot;citationTag&quot;:&quot;MENDELEY_CITATION_v3_eyJjaXRhdGlvbklEIjoiTUVOREVMRVlfQ0lUQVRJT05fOTI3YzZlMTUtYzlhMi00YmVjLWI3ZWItODIyOGEyYmJhNjcxIiwicHJvcGVydGllcyI6eyJub3RlSW5kZXgiOjB9LCJpc0VkaXRlZCI6ZmFsc2UsIm1hbnVhbE92ZXJyaWRlIjp7ImlzTWFudWFsbHlPdmVycmlkZGVuIjpmYWxzZSwiY2l0ZXByb2NUZXh0IjoiKFNhbXlrYW5vLCAyMDIzKSIsIm1hbnVhbE92ZXJyaWRlVGV4dCI6IiJ9LCJjaXRhdGlvbkl0ZW1zIjpbeyJpZCI6IjYxOTkyZTM5LTcxZmUtMzk2NC05YTYwLThlYWU4M2NkNzI4NSIsIml0ZW1EYXRhIjp7InR5cGUiOiJhcnRpY2xlLWpvdXJuYWwiLCJpZCI6IjYxOTkyZTM5LTcxZmUtMzk2NC05YTYwLThlYWU4M2NkNzI4NSIsInRpdGxlIjoiSHlicmlkIHBob3Rvdm9sdGFpYyB0aGVybWFsIHN5c3RlbXM6IFByZXNlbnQgYW5kIGZ1dHVyZSBmZWFzaWJpbGl0aWVzIGZvciBpbmR1c3RyaWFsIGFuZCBidWlsZGluZyBhcHBsaWNhdGlvbnMiLCJhdXRob3IiOlt7ImZhbWlseSI6IlNhbXlrYW5vIiwiZ2l2ZW4iOiJNYWhlbmRyYW4iLCJwYXJzZS1uYW1lcyI6ZmFsc2UsImRyb3BwaW5nLXBhcnRpY2xlIjoiIiwibm9uLWRyb3BwaW5nLXBhcnRpY2xlIjoiIn1dLCJjb250YWluZXItdGl0bGUiOiJCdWlsZGluZ3MiLCJJU1NOIjoiMjA3NS01MzA5IiwiaXNzdWVkIjp7ImRhdGUtcGFydHMiOltbMjAyM11dfSwicGFnZSI6IjE5NTAiLCJwdWJsaXNoZXIiOiJNRFBJIiwiaXNzdWUiOiI4Iiwidm9sdW1lIjoiMTMiLCJjb250YWluZXItdGl0bGUtc2hvcnQiOiIifSwiaXNUZW1wb3JhcnkiOmZhbHNlfV19&quot;,&quot;citationItems&quot;:[{&quot;id&quot;:&quot;61992e39-71fe-3964-9a60-8eae83cd7285&quot;,&quot;itemData&quot;:{&quot;type&quot;:&quot;article-journal&quot;,&quot;id&quot;:&quot;61992e39-71fe-3964-9a60-8eae83cd7285&quot;,&quot;title&quot;:&quot;Hybrid photovoltaic thermal systems: Present and future feasibilities for industrial and building applications&quot;,&quot;author&quot;:[{&quot;family&quot;:&quot;Samykano&quot;,&quot;given&quot;:&quot;Mahendran&quot;,&quot;parse-names&quot;:false,&quot;dropping-particle&quot;:&quot;&quot;,&quot;non-dropping-particle&quot;:&quot;&quot;}],&quot;container-title&quot;:&quot;Buildings&quot;,&quot;ISSN&quot;:&quot;2075-5309&quot;,&quot;issued&quot;:{&quot;date-parts&quot;:[[2023]]},&quot;page&quot;:&quot;1950&quot;,&quot;publisher&quot;:&quot;MDPI&quot;,&quot;issue&quot;:&quot;8&quot;,&quot;volume&quot;:&quot;13&quot;,&quot;container-title-short&quot;:&quot;&quot;},&quot;isTemporary&quot;:false}]},{&quot;citationID&quot;:&quot;MENDELEY_CITATION_a68a1b5d-5194-4d3b-93e5-7e609c53bafd&quot;,&quot;properties&quot;:{&quot;noteIndex&quot;:0},&quot;isEdited&quot;:false,&quot;manualOverride&quot;:{&quot;isManuallyOverridden&quot;:false,&quot;citeprocText&quot;:&quot;(Barbu &lt;i&gt;et al.&lt;/i&gt;, 2021)&quot;,&quot;manualOverrideText&quot;:&quot;&quot;},&quot;citationTag&quot;:&quot;MENDELEY_CITATION_v3_eyJjaXRhdGlvbklEIjoiTUVOREVMRVlfQ0lUQVRJT05fYTY4YTFiNWQtNTE5NC00ZDNiLTkzZTUtN2U2MDljNTNiYWZkIiwicHJvcGVydGllcyI6eyJub3RlSW5kZXgiOjB9LCJpc0VkaXRlZCI6ZmFsc2UsIm1hbnVhbE92ZXJyaWRlIjp7ImlzTWFudWFsbHlPdmVycmlkZGVuIjpmYWxzZSwiY2l0ZXByb2NUZXh0IjoiKEJhcmJ1IDxpPmV0IGFsLjwvaT4sIDIwMjEpIiwibWFudWFsT3ZlcnJpZGVUZXh0IjoiIn0sImNpdGF0aW9uSXRlbXMiOlt7ImlkIjoiNTc4ZTcyNzktMTBlYS0zZjI0LTk2MDMtMmRmMDY2MWVlNzM5IiwiaXRlbURhdGEiOnsidHlwZSI6ImFydGljbGUtam91cm5hbCIsImlkIjoiNTc4ZTcyNzktMTBlYS0zZjI0LTk2MDMtMmRmMDY2MWVlNzM5IiwidGl0bGUiOiJOdW1lcmljYWwgbW9kZWwgYW5kIHBhcmFtZXRyaWMgYW5hbHlzaXMgb2YgYSBsaXF1aWQgYmFzZWQgaHlicmlkIHBob3Rvdm9sdGFpYyB0aGVybWFsIChQVlQpIGNvbGxlY3RvciIsImF1dGhvciI6W3siZmFtaWx5IjoiQmFyYnUiLCJnaXZlbiI6Ik1hZGFsaW5hIiwicGFyc2UtbmFtZXMiOmZhbHNlLCJkcm9wcGluZy1wYXJ0aWNsZSI6IiIsIm5vbi1kcm9wcGluZy1wYXJ0aWNsZSI6IiJ9LHsiZmFtaWx5IjoiU2lyb3V4IiwiZ2l2ZW4iOiJNb25pY2EiLCJwYXJzZS1uYW1lcyI6ZmFsc2UsImRyb3BwaW5nLXBhcnRpY2xlIjoiIiwibm9uLWRyb3BwaW5nLXBhcnRpY2xlIjoiIn0seyJmYW1pbHkiOiJEYXJpZSIsImdpdmVuIjoiR2VvcmdlIiwicGFyc2UtbmFtZXMiOmZhbHNlLCJkcm9wcGluZy1wYXJ0aWNsZSI6IiIsIm5vbi1kcm9wcGluZy1wYXJ0aWNsZSI6IiJ9XSwiY29udGFpbmVyLXRpdGxlIjoiRW5lcmd5IFJlcG9ydHMiLCJJU1NOIjoiMjM1Mi00ODQ3IiwiaXNzdWVkIjp7ImRhdGUtcGFydHMiOltbMjAyMV1dfSwicGFnZSI6Ijc5NzctNzk4OCIsInB1Ymxpc2hlciI6IkVsc2V2aWVyIiwidm9sdW1lIjoiNyIsImNvbnRhaW5lci10aXRsZS1zaG9ydCI6IiJ9LCJpc1RlbXBvcmFyeSI6ZmFsc2V9XX0=&quot;,&quot;citationItems&quot;:[{&quot;id&quot;:&quot;578e7279-10ea-3f24-9603-2df0661ee739&quot;,&quot;itemData&quot;:{&quot;type&quot;:&quot;article-journal&quot;,&quot;id&quot;:&quot;578e7279-10ea-3f24-9603-2df0661ee739&quot;,&quot;title&quot;:&quot;Numerical model and parametric analysis of a liquid based hybrid photovoltaic thermal (PVT) collector&quot;,&quot;author&quot;:[{&quot;family&quot;:&quot;Barbu&quot;,&quot;given&quot;:&quot;Madalina&quot;,&quot;parse-names&quot;:false,&quot;dropping-particle&quot;:&quot;&quot;,&quot;non-dropping-particle&quot;:&quot;&quot;},{&quot;family&quot;:&quot;Siroux&quot;,&quot;given&quot;:&quot;Monica&quot;,&quot;parse-names&quot;:false,&quot;dropping-particle&quot;:&quot;&quot;,&quot;non-dropping-particle&quot;:&quot;&quot;},{&quot;family&quot;:&quot;Darie&quot;,&quot;given&quot;:&quot;George&quot;,&quot;parse-names&quot;:false,&quot;dropping-particle&quot;:&quot;&quot;,&quot;non-dropping-particle&quot;:&quot;&quot;}],&quot;container-title&quot;:&quot;Energy Reports&quot;,&quot;ISSN&quot;:&quot;2352-4847&quot;,&quot;issued&quot;:{&quot;date-parts&quot;:[[2021]]},&quot;page&quot;:&quot;7977-7988&quot;,&quot;publisher&quot;:&quot;Elsevier&quot;,&quot;volume&quot;:&quot;7&quot;,&quot;container-title-short&quot;:&quot;&quot;},&quot;isTemporary&quot;:false}]},{&quot;citationID&quot;:&quot;MENDELEY_CITATION_971aa31c-fc1f-4d28-8df5-aa9778e3316b&quot;,&quot;properties&quot;:{&quot;noteIndex&quot;:0},&quot;isEdited&quot;:false,&quot;manualOverride&quot;:{&quot;isManuallyOverridden&quot;:false,&quot;citeprocText&quot;:&quot;(Calise &lt;i&gt;et al.&lt;/i&gt;, 2012)&quot;,&quot;manualOverrideText&quot;:&quot;&quot;},&quot;citationTag&quot;:&quot;MENDELEY_CITATION_v3_eyJjaXRhdGlvbklEIjoiTUVOREVMRVlfQ0lUQVRJT05fOTcxYWEzMWMtZmMxZi00ZDI4LThkZjUtYWE5Nzc4ZTMzMTZiIiwicHJvcGVydGllcyI6eyJub3RlSW5kZXgiOjB9LCJpc0VkaXRlZCI6ZmFsc2UsIm1hbnVhbE92ZXJyaWRlIjp7ImlzTWFudWFsbHlPdmVycmlkZGVuIjpmYWxzZSwiY2l0ZXByb2NUZXh0IjoiKENhbGlzZSA8aT5ldCBhbC48L2k+LCAyMDEyKSIsIm1hbnVhbE92ZXJyaWRlVGV4dCI6IiJ9LCJjaXRhdGlvbkl0ZW1zIjpbeyJpZCI6Ijc4ZjA0NjkxLWJhMGYtM2Q1MC1hYmRhLTQ1YzBiNWE2MzBiYyIsIml0ZW1EYXRhIjp7InR5cGUiOiJhcnRpY2xlLWpvdXJuYWwiLCJpZCI6Ijc4ZjA0NjkxLWJhMGYtM2Q1MC1hYmRhLTQ1YzBiNWE2MzBiYyIsInRpdGxlIjoiRGVzaWduIGFuZCBkeW5hbWljIHNpbXVsYXRpb24gb2YgYSBub3ZlbCBzb2xhciB0cmlnZW5lcmF0aW9uIHN5c3RlbSBiYXNlZCBvbiBoeWJyaWQgcGhvdG92b2x0YWljL3RoZXJtYWwgY29sbGVjdG9ycyAoUFZUKSIsImF1dGhvciI6W3siZmFtaWx5IjoiQ2FsaXNlIiwiZ2l2ZW4iOiJGcmFuY2VzY28iLCJwYXJzZS1uYW1lcyI6ZmFsc2UsImRyb3BwaW5nLXBhcnRpY2xlIjoiIiwibm9uLWRyb3BwaW5nLXBhcnRpY2xlIjoiIn0seyJmYW1pbHkiOiJk4oCZQWNjYWRpYSIsImdpdmVuIjoiTWFzc2ltbyBEZW50aWNlIiwicGFyc2UtbmFtZXMiOmZhbHNlLCJkcm9wcGluZy1wYXJ0aWNsZSI6IiIsIm5vbi1kcm9wcGluZy1wYXJ0aWNsZSI6IiJ9LHsiZmFtaWx5IjoiVmFub2xpIiwiZ2l2ZW4iOiJMYXVyYSIsInBhcnNlLW5hbWVzIjpmYWxzZSwiZHJvcHBpbmctcGFydGljbGUiOiIiLCJub24tZHJvcHBpbmctcGFydGljbGUiOiIifV0sImNvbnRhaW5lci10aXRsZSI6IkVuZXJneSBjb252ZXJzaW9uIGFuZCBtYW5hZ2VtZW50IiwiY29udGFpbmVyLXRpdGxlLXNob3J0IjoiRW5lcmd5IENvbnZlcnMgTWFuYWciLCJJU1NOIjoiMDE5Ni04OTA0IiwiaXNzdWVkIjp7ImRhdGUtcGFydHMiOltbMjAxMl1dfSwicGFnZSI6IjIxNC0yMjUiLCJwdWJsaXNoZXIiOiJFbHNldmllciIsInZvbHVtZSI6IjYwIn0sImlzVGVtcG9yYXJ5IjpmYWxzZX1dfQ==&quot;,&quot;citationItems&quot;:[{&quot;id&quot;:&quot;78f04691-ba0f-3d50-abda-45c0b5a630bc&quot;,&quot;itemData&quot;:{&quot;type&quot;:&quot;article-journal&quot;,&quot;id&quot;:&quot;78f04691-ba0f-3d50-abda-45c0b5a630bc&quot;,&quot;title&quot;:&quot;Design and dynamic simulation of a novel solar trigeneration system based on hybrid photovoltaic/thermal collectors (PVT)&quot;,&quot;author&quot;:[{&quot;family&quot;:&quot;Calise&quot;,&quot;given&quot;:&quot;Francesco&quot;,&quot;parse-names&quot;:false,&quot;dropping-particle&quot;:&quot;&quot;,&quot;non-dropping-particle&quot;:&quot;&quot;},{&quot;family&quot;:&quot;d’Accadia&quot;,&quot;given&quot;:&quot;Massimo Dentice&quot;,&quot;parse-names&quot;:false,&quot;dropping-particle&quot;:&quot;&quot;,&quot;non-dropping-particle&quot;:&quot;&quot;},{&quot;family&quot;:&quot;Vanoli&quot;,&quot;given&quot;:&quot;Laura&quot;,&quot;parse-names&quot;:false,&quot;dropping-particle&quot;:&quot;&quot;,&quot;non-dropping-particle&quot;:&quot;&quot;}],&quot;container-title&quot;:&quot;Energy conversion and management&quot;,&quot;container-title-short&quot;:&quot;Energy Convers Manag&quot;,&quot;ISSN&quot;:&quot;0196-8904&quot;,&quot;issued&quot;:{&quot;date-parts&quot;:[[2012]]},&quot;page&quot;:&quot;214-225&quot;,&quot;publisher&quot;:&quot;Elsevier&quot;,&quot;volume&quot;:&quot;60&quot;},&quot;isTemporary&quot;:false}]},{&quot;citationID&quot;:&quot;MENDELEY_CITATION_3262f104-fd5c-46fb-9779-2cf7e7c91400&quot;,&quot;properties&quot;:{&quot;noteIndex&quot;:0},&quot;isEdited&quot;:false,&quot;manualOverride&quot;:{&quot;isManuallyOverridden&quot;:false,&quot;citeprocText&quot;:&quot;(Yao &lt;i&gt;et al.&lt;/i&gt;, 2021)&quot;,&quot;manualOverrideText&quot;:&quot;&quot;},&quot;citationTag&quot;:&quot;MENDELEY_CITATION_v3_eyJjaXRhdGlvbklEIjoiTUVOREVMRVlfQ0lUQVRJT05fMzI2MmYxMDQtZmQ1Yy00NmZiLTk3NzktMmNmN2U3YzkxNDAwIiwicHJvcGVydGllcyI6eyJub3RlSW5kZXgiOjB9LCJpc0VkaXRlZCI6ZmFsc2UsIm1hbnVhbE92ZXJyaWRlIjp7ImlzTWFudWFsbHlPdmVycmlkZGVuIjpmYWxzZSwiY2l0ZXByb2NUZXh0IjoiKFlhbyA8aT5ldCBhbC48L2k+LCAyMDIxKSIsIm1hbnVhbE92ZXJyaWRlVGV4dCI6IiJ9LCJjaXRhdGlvbkl0ZW1zIjpbeyJpZCI6IjVjODQ0OWJiLTc1YTYtMzI4ZS1hMTA2LWU5MzNiZTRhNTY1ZSIsIml0ZW1EYXRhIjp7InR5cGUiOiJhcnRpY2xlLWpvdXJuYWwiLCJpZCI6IjVjODQ0OWJiLTc1YTYtMzI4ZS1hMTA2LWU5MzNiZTRhNTY1ZSIsInRpdGxlIjoiVHdvLXBoYXNlIGZsb3cgaW52ZXN0aWdhdGlvbiBpbiBjaGFubmVsIGRlc2lnbiBvZiB0aGUgcm9sbC1ib25kIGNvb2xpbmcgY29tcG9uZW50IGZvciBzb2xhciBhc3Npc3RlZCBQVlQgaGVhdCBwdW1wIGFwcGxpY2F0aW9uIiwiYXV0aG9yIjpbeyJmYW1pbHkiOiJZYW8iLCJnaXZlbiI6IkppYW4iLCJwYXJzZS1uYW1lcyI6ZmFsc2UsImRyb3BwaW5nLXBhcnRpY2xlIjoiIiwibm9uLWRyb3BwaW5nLXBhcnRpY2xlIjoiIn0seyJmYW1pbHkiOiJMaXUiLCJnaXZlbiI6IldlbmppZSIsInBhcnNlLW5hbWVzIjpmYWxzZSwiZHJvcHBpbmctcGFydGljbGUiOiIiLCJub24tZHJvcHBpbmctcGFydGljbGUiOiIifSx7ImZhbWlseSI6IlpoYW8iLCJnaXZlbiI6IllhbyIsInBhcnNlLW5hbWVzIjpmYWxzZSwiZHJvcHBpbmctcGFydGljbGUiOiIiLCJub24tZHJvcHBpbmctcGFydGljbGUiOiIifSx7ImZhbWlseSI6IkRhaSIsImdpdmVuIjoiWWFuanVuIiwicGFyc2UtbmFtZXMiOmZhbHNlLCJkcm9wcGluZy1wYXJ0aWNsZSI6IiIsIm5vbi1kcm9wcGluZy1wYXJ0aWNsZSI6IiJ9LHsiZmFtaWx5IjoiWmh1IiwiZ2l2ZW4iOiJKdW5qaWUiLCJwYXJzZS1uYW1lcyI6ZmFsc2UsImRyb3BwaW5nLXBhcnRpY2xlIjoiIiwibm9uLWRyb3BwaW5nLXBhcnRpY2xlIjoiIn0seyJmYW1pbHkiOiJOb3Zha292aWMiLCJnaXZlbiI6IlZvamlzbGF2IiwicGFyc2UtbmFtZXMiOmZhbHNlLCJkcm9wcGluZy1wYXJ0aWNsZSI6IiIsIm5vbi1kcm9wcGluZy1wYXJ0aWNsZSI6IiJ9XSwiY29udGFpbmVyLXRpdGxlIjoiRW5lcmd5IENvbnZlcnNpb24gYW5kIE1hbmFnZW1lbnQiLCJjb250YWluZXItdGl0bGUtc2hvcnQiOiJFbmVyZ3kgQ29udmVycyBNYW5hZyIsIklTU04iOiIwMTk2LTg5MDQiLCJpc3N1ZWQiOnsiZGF0ZS1wYXJ0cyI6W1syMDIxXV19LCJwYWdlIjoiMTEzOTg4IiwicHVibGlzaGVyIjoiRWxzZXZpZXIiLCJ2b2x1bWUiOiIyMzUifSwiaXNUZW1wb3JhcnkiOmZhbHNlfV19&quot;,&quot;citationItems&quot;:[{&quot;id&quot;:&quot;5c8449bb-75a6-328e-a106-e933be4a565e&quot;,&quot;itemData&quot;:{&quot;type&quot;:&quot;article-journal&quot;,&quot;id&quot;:&quot;5c8449bb-75a6-328e-a106-e933be4a565e&quot;,&quot;title&quot;:&quot;Two-phase flow investigation in channel design of the roll-bond cooling component for solar assisted PVT heat pump application&quot;,&quot;author&quot;:[{&quot;family&quot;:&quot;Yao&quot;,&quot;given&quot;:&quot;Jian&quot;,&quot;parse-names&quot;:false,&quot;dropping-particle&quot;:&quot;&quot;,&quot;non-dropping-particle&quot;:&quot;&quot;},{&quot;family&quot;:&quot;Liu&quot;,&quot;given&quot;:&quot;Wenjie&quot;,&quot;parse-names&quot;:false,&quot;dropping-particle&quot;:&quot;&quot;,&quot;non-dropping-particle&quot;:&quot;&quot;},{&quot;family&quot;:&quot;Zhao&quot;,&quot;given&quot;:&quot;Yao&quot;,&quot;parse-names&quot;:false,&quot;dropping-particle&quot;:&quot;&quot;,&quot;non-dropping-particle&quot;:&quot;&quot;},{&quot;family&quot;:&quot;Dai&quot;,&quot;given&quot;:&quot;Yanjun&quot;,&quot;parse-names&quot;:false,&quot;dropping-particle&quot;:&quot;&quot;,&quot;non-dropping-particle&quot;:&quot;&quot;},{&quot;family&quot;:&quot;Zhu&quot;,&quot;given&quot;:&quot;Junjie&quot;,&quot;parse-names&quot;:false,&quot;dropping-particle&quot;:&quot;&quot;,&quot;non-dropping-particle&quot;:&quot;&quot;},{&quot;family&quot;:&quot;Novakovic&quot;,&quot;given&quot;:&quot;Vojislav&quot;,&quot;parse-names&quot;:false,&quot;dropping-particle&quot;:&quot;&quot;,&quot;non-dropping-particle&quot;:&quot;&quot;}],&quot;container-title&quot;:&quot;Energy Conversion and Management&quot;,&quot;container-title-short&quot;:&quot;Energy Convers Manag&quot;,&quot;ISSN&quot;:&quot;0196-8904&quot;,&quot;issued&quot;:{&quot;date-parts&quot;:[[2021]]},&quot;page&quot;:&quot;113988&quot;,&quot;publisher&quot;:&quot;Elsevier&quot;,&quot;volume&quot;:&quot;235&quot;},&quot;isTemporary&quot;:false}]},{&quot;citationID&quot;:&quot;MENDELEY_CITATION_723cac13-4e64-4424-9aaf-db865896d784&quot;,&quot;properties&quot;:{&quot;noteIndex&quot;:0},&quot;isEdited&quot;:false,&quot;manualOverride&quot;:{&quot;isManuallyOverridden&quot;:false,&quot;citeprocText&quot;:&quot;(Yao &lt;i&gt;et al.&lt;/i&gt;, 2021)&quot;,&quot;manualOverrideText&quot;:&quot;&quot;},&quot;citationTag&quot;:&quot;MENDELEY_CITATION_v3_eyJjaXRhdGlvbklEIjoiTUVOREVMRVlfQ0lUQVRJT05fNzIzY2FjMTMtNGU2NC00NDI0LTlhYWYtZGI4NjU4OTZkNzg0IiwicHJvcGVydGllcyI6eyJub3RlSW5kZXgiOjB9LCJpc0VkaXRlZCI6ZmFsc2UsIm1hbnVhbE92ZXJyaWRlIjp7ImlzTWFudWFsbHlPdmVycmlkZGVuIjpmYWxzZSwiY2l0ZXByb2NUZXh0IjoiKFlhbyA8aT5ldCBhbC48L2k+LCAyMDIxKSIsIm1hbnVhbE92ZXJyaWRlVGV4dCI6IiJ9LCJjaXRhdGlvbkl0ZW1zIjpbeyJpZCI6IjVjODQ0OWJiLTc1YTYtMzI4ZS1hMTA2LWU5MzNiZTRhNTY1ZSIsIml0ZW1EYXRhIjp7InR5cGUiOiJhcnRpY2xlLWpvdXJuYWwiLCJpZCI6IjVjODQ0OWJiLTc1YTYtMzI4ZS1hMTA2LWU5MzNiZTRhNTY1ZSIsInRpdGxlIjoiVHdvLXBoYXNlIGZsb3cgaW52ZXN0aWdhdGlvbiBpbiBjaGFubmVsIGRlc2lnbiBvZiB0aGUgcm9sbC1ib25kIGNvb2xpbmcgY29tcG9uZW50IGZvciBzb2xhciBhc3Npc3RlZCBQVlQgaGVhdCBwdW1wIGFwcGxpY2F0aW9uIiwiYXV0aG9yIjpbeyJmYW1pbHkiOiJZYW8iLCJnaXZlbiI6IkppYW4iLCJwYXJzZS1uYW1lcyI6ZmFsc2UsImRyb3BwaW5nLXBhcnRpY2xlIjoiIiwibm9uLWRyb3BwaW5nLXBhcnRpY2xlIjoiIn0seyJmYW1pbHkiOiJMaXUiLCJnaXZlbiI6IldlbmppZSIsInBhcnNlLW5hbWVzIjpmYWxzZSwiZHJvcHBpbmctcGFydGljbGUiOiIiLCJub24tZHJvcHBpbmctcGFydGljbGUiOiIifSx7ImZhbWlseSI6IlpoYW8iLCJnaXZlbiI6IllhbyIsInBhcnNlLW5hbWVzIjpmYWxzZSwiZHJvcHBpbmctcGFydGljbGUiOiIiLCJub24tZHJvcHBpbmctcGFydGljbGUiOiIifSx7ImZhbWlseSI6IkRhaSIsImdpdmVuIjoiWWFuanVuIiwicGFyc2UtbmFtZXMiOmZhbHNlLCJkcm9wcGluZy1wYXJ0aWNsZSI6IiIsIm5vbi1kcm9wcGluZy1wYXJ0aWNsZSI6IiJ9LHsiZmFtaWx5IjoiWmh1IiwiZ2l2ZW4iOiJKdW5qaWUiLCJwYXJzZS1uYW1lcyI6ZmFsc2UsImRyb3BwaW5nLXBhcnRpY2xlIjoiIiwibm9uLWRyb3BwaW5nLXBhcnRpY2xlIjoiIn0seyJmYW1pbHkiOiJOb3Zha292aWMiLCJnaXZlbiI6IlZvamlzbGF2IiwicGFyc2UtbmFtZXMiOmZhbHNlLCJkcm9wcGluZy1wYXJ0aWNsZSI6IiIsIm5vbi1kcm9wcGluZy1wYXJ0aWNsZSI6IiJ9XSwiY29udGFpbmVyLXRpdGxlIjoiRW5lcmd5IENvbnZlcnNpb24gYW5kIE1hbmFnZW1lbnQiLCJjb250YWluZXItdGl0bGUtc2hvcnQiOiJFbmVyZ3kgQ29udmVycyBNYW5hZyIsIklTU04iOiIwMTk2LTg5MDQiLCJpc3N1ZWQiOnsiZGF0ZS1wYXJ0cyI6W1syMDIxXV19LCJwYWdlIjoiMTEzOTg4IiwicHVibGlzaGVyIjoiRWxzZXZpZXIiLCJ2b2x1bWUiOiIyMzUifSwiaXNUZW1wb3JhcnkiOmZhbHNlfV19&quot;,&quot;citationItems&quot;:[{&quot;id&quot;:&quot;5c8449bb-75a6-328e-a106-e933be4a565e&quot;,&quot;itemData&quot;:{&quot;type&quot;:&quot;article-journal&quot;,&quot;id&quot;:&quot;5c8449bb-75a6-328e-a106-e933be4a565e&quot;,&quot;title&quot;:&quot;Two-phase flow investigation in channel design of the roll-bond cooling component for solar assisted PVT heat pump application&quot;,&quot;author&quot;:[{&quot;family&quot;:&quot;Yao&quot;,&quot;given&quot;:&quot;Jian&quot;,&quot;parse-names&quot;:false,&quot;dropping-particle&quot;:&quot;&quot;,&quot;non-dropping-particle&quot;:&quot;&quot;},{&quot;family&quot;:&quot;Liu&quot;,&quot;given&quot;:&quot;Wenjie&quot;,&quot;parse-names&quot;:false,&quot;dropping-particle&quot;:&quot;&quot;,&quot;non-dropping-particle&quot;:&quot;&quot;},{&quot;family&quot;:&quot;Zhao&quot;,&quot;given&quot;:&quot;Yao&quot;,&quot;parse-names&quot;:false,&quot;dropping-particle&quot;:&quot;&quot;,&quot;non-dropping-particle&quot;:&quot;&quot;},{&quot;family&quot;:&quot;Dai&quot;,&quot;given&quot;:&quot;Yanjun&quot;,&quot;parse-names&quot;:false,&quot;dropping-particle&quot;:&quot;&quot;,&quot;non-dropping-particle&quot;:&quot;&quot;},{&quot;family&quot;:&quot;Zhu&quot;,&quot;given&quot;:&quot;Junjie&quot;,&quot;parse-names&quot;:false,&quot;dropping-particle&quot;:&quot;&quot;,&quot;non-dropping-particle&quot;:&quot;&quot;},{&quot;family&quot;:&quot;Novakovic&quot;,&quot;given&quot;:&quot;Vojislav&quot;,&quot;parse-names&quot;:false,&quot;dropping-particle&quot;:&quot;&quot;,&quot;non-dropping-particle&quot;:&quot;&quot;}],&quot;container-title&quot;:&quot;Energy Conversion and Management&quot;,&quot;container-title-short&quot;:&quot;Energy Convers Manag&quot;,&quot;ISSN&quot;:&quot;0196-8904&quot;,&quot;issued&quot;:{&quot;date-parts&quot;:[[2021]]},&quot;page&quot;:&quot;113988&quot;,&quot;publisher&quot;:&quot;Elsevier&quot;,&quot;volume&quot;:&quot;235&quot;},&quot;isTemporary&quot;:false}]},{&quot;citationID&quot;:&quot;MENDELEY_CITATION_c7bf6196-f81a-4945-a6bd-c54e83d5517c&quot;,&quot;properties&quot;:{&quot;noteIndex&quot;:0},&quot;isEdited&quot;:false,&quot;manualOverride&quot;:{&quot;isManuallyOverridden&quot;:false,&quot;citeprocText&quot;:&quot;(Aste &lt;i&gt;et al.&lt;/i&gt;, 2014)&quot;,&quot;manualOverrideText&quot;:&quot;&quot;},&quot;citationTag&quot;:&quot;MENDELEY_CITATION_v3_eyJjaXRhdGlvbklEIjoiTUVOREVMRVlfQ0lUQVRJT05fYzdiZjYxOTYtZjgxYS00OTQ1LWE2YmQtYzU0ZTgzZDU1MTdjIiwicHJvcGVydGllcyI6eyJub3RlSW5kZXgiOjB9LCJpc0VkaXRlZCI6ZmFsc2UsIm1hbnVhbE92ZXJyaWRlIjp7ImlzTWFudWFsbHlPdmVycmlkZGVuIjpmYWxzZSwiY2l0ZXByb2NUZXh0IjoiKEFzdGUgPGk+ZXQgYWwuPC9pPiwgMjAxNCkiLCJtYW51YWxPdmVycmlkZVRleHQiOiIifSwiY2l0YXRpb25JdGVtcyI6W3siaWQiOiI2ZGQ5NTMwMC0zYjY0LTNkMmEtYWRiZC1kYzg1OTk2MjNiYzYiLCJpdGVtRGF0YSI6eyJ0eXBlIjoiYXJ0aWNsZS1qb3VybmFsIiwiaWQiOiI2ZGQ5NTMwMC0zYjY0LTNkMmEtYWRiZC1kYzg1OTk2MjNiYzYiLCJ0aXRsZSI6IldhdGVyIGZsYXQgcGxhdGUgUFbigJN0aGVybWFsIGNvbGxlY3RvcnM6IGEgcmV2aWV3IiwiYXV0aG9yIjpbeyJmYW1pbHkiOiJBc3RlIiwiZ2l2ZW4iOiJOaWNjb2zDsiIsInBhcnNlLW5hbWVzIjpmYWxzZSwiZHJvcHBpbmctcGFydGljbGUiOiIiLCJub24tZHJvcHBpbmctcGFydGljbGUiOiIifSx7ImZhbWlseSI6IlBlcm8iLCJnaXZlbiI6IkNsYXVkaW8iLCJwYXJzZS1uYW1lcyI6ZmFsc2UsImRyb3BwaW5nLXBhcnRpY2xlIjoiIiwibm9uLWRyb3BwaW5nLXBhcnRpY2xlIjoiRGVsIn0seyJmYW1pbHkiOiJMZW9uZm9ydGUiLCJnaXZlbiI6IkZhYnJpemlvIiwicGFyc2UtbmFtZXMiOmZhbHNlLCJkcm9wcGluZy1wYXJ0aWNsZSI6IiIsIm5vbi1kcm9wcGluZy1wYXJ0aWNsZSI6IiJ9XSwiY29udGFpbmVyLXRpdGxlIjoiU29sYXIgRW5lcmd5IiwiSVNTTiI6IjAwMzgtMDkyWCIsImlzc3VlZCI6eyJkYXRlLXBhcnRzIjpbWzIwMTRdXX0sInBhZ2UiOiI5OC0xMTUiLCJwdWJsaXNoZXIiOiJFbHNldmllciIsInZvbHVtZSI6IjEwMiIsImNvbnRhaW5lci10aXRsZS1zaG9ydCI6IiJ9LCJpc1RlbXBvcmFyeSI6ZmFsc2V9XX0=&quot;,&quot;citationItems&quot;:[{&quot;id&quot;:&quot;6dd95300-3b64-3d2a-adbd-dc8599623bc6&quot;,&quot;itemData&quot;:{&quot;type&quot;:&quot;article-journal&quot;,&quot;id&quot;:&quot;6dd95300-3b64-3d2a-adbd-dc8599623bc6&quot;,&quot;title&quot;:&quot;Water flat plate PV–thermal collectors: a review&quot;,&quot;author&quot;:[{&quot;family&quot;:&quot;Aste&quot;,&quot;given&quot;:&quot;Niccolò&quot;,&quot;parse-names&quot;:false,&quot;dropping-particle&quot;:&quot;&quot;,&quot;non-dropping-particle&quot;:&quot;&quot;},{&quot;family&quot;:&quot;Pero&quot;,&quot;given&quot;:&quot;Claudio&quot;,&quot;parse-names&quot;:false,&quot;dropping-particle&quot;:&quot;&quot;,&quot;non-dropping-particle&quot;:&quot;Del&quot;},{&quot;family&quot;:&quot;Leonforte&quot;,&quot;given&quot;:&quot;Fabrizio&quot;,&quot;parse-names&quot;:false,&quot;dropping-particle&quot;:&quot;&quot;,&quot;non-dropping-particle&quot;:&quot;&quot;}],&quot;container-title&quot;:&quot;Solar Energy&quot;,&quot;ISSN&quot;:&quot;0038-092X&quot;,&quot;issued&quot;:{&quot;date-parts&quot;:[[2014]]},&quot;page&quot;:&quot;98-115&quot;,&quot;publisher&quot;:&quot;Elsevier&quot;,&quot;volume&quot;:&quot;102&quot;,&quot;container-title-short&quot;:&quot;&quot;},&quot;isTemporary&quot;:false}]},{&quot;citationID&quot;:&quot;MENDELEY_CITATION_99cbab35-52ef-40dc-819a-bb528158b8db&quot;,&quot;properties&quot;:{&quot;noteIndex&quot;:0},&quot;isEdited&quot;:false,&quot;manualOverride&quot;:{&quot;isManuallyOverridden&quot;:false,&quot;citeprocText&quot;:&quot;(Barbu &lt;i&gt;et al.&lt;/i&gt;, 2021)&quot;,&quot;manualOverrideText&quot;:&quot;&quot;},&quot;citationTag&quot;:&quot;MENDELEY_CITATION_v3_eyJjaXRhdGlvbklEIjoiTUVOREVMRVlfQ0lUQVRJT05fOTljYmFiMzUtNTJlZi00MGRjLTgxOWEtYmI1MjgxNThiOGRiIiwicHJvcGVydGllcyI6eyJub3RlSW5kZXgiOjB9LCJpc0VkaXRlZCI6ZmFsc2UsIm1hbnVhbE92ZXJyaWRlIjp7ImlzTWFudWFsbHlPdmVycmlkZGVuIjpmYWxzZSwiY2l0ZXByb2NUZXh0IjoiKEJhcmJ1IDxpPmV0IGFsLjwvaT4sIDIwMjEpIiwibWFudWFsT3ZlcnJpZGVUZXh0IjoiIn0sImNpdGF0aW9uSXRlbXMiOlt7ImlkIjoiNTc4ZTcyNzktMTBlYS0zZjI0LTk2MDMtMmRmMDY2MWVlNzM5IiwiaXRlbURhdGEiOnsidHlwZSI6ImFydGljbGUtam91cm5hbCIsImlkIjoiNTc4ZTcyNzktMTBlYS0zZjI0LTk2MDMtMmRmMDY2MWVlNzM5IiwidGl0bGUiOiJOdW1lcmljYWwgbW9kZWwgYW5kIHBhcmFtZXRyaWMgYW5hbHlzaXMgb2YgYSBsaXF1aWQgYmFzZWQgaHlicmlkIHBob3Rvdm9sdGFpYyB0aGVybWFsIChQVlQpIGNvbGxlY3RvciIsImF1dGhvciI6W3siZmFtaWx5IjoiQmFyYnUiLCJnaXZlbiI6Ik1hZGFsaW5hIiwicGFyc2UtbmFtZXMiOmZhbHNlLCJkcm9wcGluZy1wYXJ0aWNsZSI6IiIsIm5vbi1kcm9wcGluZy1wYXJ0aWNsZSI6IiJ9LHsiZmFtaWx5IjoiU2lyb3V4IiwiZ2l2ZW4iOiJNb25pY2EiLCJwYXJzZS1uYW1lcyI6ZmFsc2UsImRyb3BwaW5nLXBhcnRpY2xlIjoiIiwibm9uLWRyb3BwaW5nLXBhcnRpY2xlIjoiIn0seyJmYW1pbHkiOiJEYXJpZSIsImdpdmVuIjoiR2VvcmdlIiwicGFyc2UtbmFtZXMiOmZhbHNlLCJkcm9wcGluZy1wYXJ0aWNsZSI6IiIsIm5vbi1kcm9wcGluZy1wYXJ0aWNsZSI6IiJ9XSwiY29udGFpbmVyLXRpdGxlIjoiRW5lcmd5IFJlcG9ydHMiLCJJU1NOIjoiMjM1Mi00ODQ3IiwiaXNzdWVkIjp7ImRhdGUtcGFydHMiOltbMjAyMV1dfSwicGFnZSI6Ijc5NzctNzk4OCIsInB1Ymxpc2hlciI6IkVsc2V2aWVyIiwidm9sdW1lIjoiNyIsImNvbnRhaW5lci10aXRsZS1zaG9ydCI6IiJ9LCJpc1RlbXBvcmFyeSI6ZmFsc2V9XX0=&quot;,&quot;citationItems&quot;:[{&quot;id&quot;:&quot;578e7279-10ea-3f24-9603-2df0661ee739&quot;,&quot;itemData&quot;:{&quot;type&quot;:&quot;article-journal&quot;,&quot;id&quot;:&quot;578e7279-10ea-3f24-9603-2df0661ee739&quot;,&quot;title&quot;:&quot;Numerical model and parametric analysis of a liquid based hybrid photovoltaic thermal (PVT) collector&quot;,&quot;author&quot;:[{&quot;family&quot;:&quot;Barbu&quot;,&quot;given&quot;:&quot;Madalina&quot;,&quot;parse-names&quot;:false,&quot;dropping-particle&quot;:&quot;&quot;,&quot;non-dropping-particle&quot;:&quot;&quot;},{&quot;family&quot;:&quot;Siroux&quot;,&quot;given&quot;:&quot;Monica&quot;,&quot;parse-names&quot;:false,&quot;dropping-particle&quot;:&quot;&quot;,&quot;non-dropping-particle&quot;:&quot;&quot;},{&quot;family&quot;:&quot;Darie&quot;,&quot;given&quot;:&quot;George&quot;,&quot;parse-names&quot;:false,&quot;dropping-particle&quot;:&quot;&quot;,&quot;non-dropping-particle&quot;:&quot;&quot;}],&quot;container-title&quot;:&quot;Energy Reports&quot;,&quot;ISSN&quot;:&quot;2352-4847&quot;,&quot;issued&quot;:{&quot;date-parts&quot;:[[2021]]},&quot;page&quot;:&quot;7977-7988&quot;,&quot;publisher&quot;:&quot;Elsevier&quot;,&quot;volume&quot;:&quot;7&quot;,&quot;container-title-short&quot;:&quot;&quot;},&quot;isTemporary&quot;:false}]},{&quot;citationID&quot;:&quot;MENDELEY_CITATION_aecd6332-f7fd-498c-a9ff-e89cddf4015c&quot;,&quot;properties&quot;:{&quot;noteIndex&quot;:0},&quot;isEdited&quot;:false,&quot;manualOverride&quot;:{&quot;isManuallyOverridden&quot;:false,&quot;citeprocText&quot;:&quot;(Barbu &lt;i&gt;et al.&lt;/i&gt;, 2021)&quot;,&quot;manualOverrideText&quot;:&quot;&quot;},&quot;citationTag&quot;:&quot;MENDELEY_CITATION_v3_eyJjaXRhdGlvbklEIjoiTUVOREVMRVlfQ0lUQVRJT05fYWVjZDYzMzItZjdmZC00OThjLWE5ZmYtZTg5Y2RkZjQwMTVjIiwicHJvcGVydGllcyI6eyJub3RlSW5kZXgiOjB9LCJpc0VkaXRlZCI6ZmFsc2UsIm1hbnVhbE92ZXJyaWRlIjp7ImlzTWFudWFsbHlPdmVycmlkZGVuIjpmYWxzZSwiY2l0ZXByb2NUZXh0IjoiKEJhcmJ1IDxpPmV0IGFsLjwvaT4sIDIwMjEpIiwibWFudWFsT3ZlcnJpZGVUZXh0IjoiIn0sImNpdGF0aW9uSXRlbXMiOlt7ImlkIjoiNTc4ZTcyNzktMTBlYS0zZjI0LTk2MDMtMmRmMDY2MWVlNzM5IiwiaXRlbURhdGEiOnsidHlwZSI6ImFydGljbGUtam91cm5hbCIsImlkIjoiNTc4ZTcyNzktMTBlYS0zZjI0LTk2MDMtMmRmMDY2MWVlNzM5IiwidGl0bGUiOiJOdW1lcmljYWwgbW9kZWwgYW5kIHBhcmFtZXRyaWMgYW5hbHlzaXMgb2YgYSBsaXF1aWQgYmFzZWQgaHlicmlkIHBob3Rvdm9sdGFpYyB0aGVybWFsIChQVlQpIGNvbGxlY3RvciIsImF1dGhvciI6W3siZmFtaWx5IjoiQmFyYnUiLCJnaXZlbiI6Ik1hZGFsaW5hIiwicGFyc2UtbmFtZXMiOmZhbHNlLCJkcm9wcGluZy1wYXJ0aWNsZSI6IiIsIm5vbi1kcm9wcGluZy1wYXJ0aWNsZSI6IiJ9LHsiZmFtaWx5IjoiU2lyb3V4IiwiZ2l2ZW4iOiJNb25pY2EiLCJwYXJzZS1uYW1lcyI6ZmFsc2UsImRyb3BwaW5nLXBhcnRpY2xlIjoiIiwibm9uLWRyb3BwaW5nLXBhcnRpY2xlIjoiIn0seyJmYW1pbHkiOiJEYXJpZSIsImdpdmVuIjoiR2VvcmdlIiwicGFyc2UtbmFtZXMiOmZhbHNlLCJkcm9wcGluZy1wYXJ0aWNsZSI6IiIsIm5vbi1kcm9wcGluZy1wYXJ0aWNsZSI6IiJ9XSwiY29udGFpbmVyLXRpdGxlIjoiRW5lcmd5IFJlcG9ydHMiLCJJU1NOIjoiMjM1Mi00ODQ3IiwiaXNzdWVkIjp7ImRhdGUtcGFydHMiOltbMjAyMV1dfSwicGFnZSI6Ijc5NzctNzk4OCIsInB1Ymxpc2hlciI6IkVsc2V2aWVyIiwidm9sdW1lIjoiNyIsImNvbnRhaW5lci10aXRsZS1zaG9ydCI6IiJ9LCJpc1RlbXBvcmFyeSI6ZmFsc2V9XX0=&quot;,&quot;citationItems&quot;:[{&quot;id&quot;:&quot;578e7279-10ea-3f24-9603-2df0661ee739&quot;,&quot;itemData&quot;:{&quot;type&quot;:&quot;article-journal&quot;,&quot;id&quot;:&quot;578e7279-10ea-3f24-9603-2df0661ee739&quot;,&quot;title&quot;:&quot;Numerical model and parametric analysis of a liquid based hybrid photovoltaic thermal (PVT) collector&quot;,&quot;author&quot;:[{&quot;family&quot;:&quot;Barbu&quot;,&quot;given&quot;:&quot;Madalina&quot;,&quot;parse-names&quot;:false,&quot;dropping-particle&quot;:&quot;&quot;,&quot;non-dropping-particle&quot;:&quot;&quot;},{&quot;family&quot;:&quot;Siroux&quot;,&quot;given&quot;:&quot;Monica&quot;,&quot;parse-names&quot;:false,&quot;dropping-particle&quot;:&quot;&quot;,&quot;non-dropping-particle&quot;:&quot;&quot;},{&quot;family&quot;:&quot;Darie&quot;,&quot;given&quot;:&quot;George&quot;,&quot;parse-names&quot;:false,&quot;dropping-particle&quot;:&quot;&quot;,&quot;non-dropping-particle&quot;:&quot;&quot;}],&quot;container-title&quot;:&quot;Energy Reports&quot;,&quot;ISSN&quot;:&quot;2352-4847&quot;,&quot;issued&quot;:{&quot;date-parts&quot;:[[2021]]},&quot;page&quot;:&quot;7977-7988&quot;,&quot;publisher&quot;:&quot;Elsevier&quot;,&quot;volume&quot;:&quot;7&quot;,&quot;container-title-short&quot;:&quot;&quot;},&quot;isTemporary&quot;:false}]},{&quot;citationID&quot;:&quot;MENDELEY_CITATION_560fff52-4077-4bc3-8c58-a47b72b859d8&quot;,&quot;properties&quot;:{&quot;noteIndex&quot;:0},&quot;isEdited&quot;:false,&quot;manualOverride&quot;:{&quot;isManuallyOverridden&quot;:false,&quot;citeprocText&quot;:&quot;(Barbu &lt;i&gt;et al.&lt;/i&gt;, 2021)&quot;,&quot;manualOverrideText&quot;:&quot;&quot;},&quot;citationTag&quot;:&quot;MENDELEY_CITATION_v3_eyJjaXRhdGlvbklEIjoiTUVOREVMRVlfQ0lUQVRJT05fNTYwZmZmNTItNDA3Ny00YmMzLThjNTgtYTQ3YjcyYjg1OWQ4IiwicHJvcGVydGllcyI6eyJub3RlSW5kZXgiOjB9LCJpc0VkaXRlZCI6ZmFsc2UsIm1hbnVhbE92ZXJyaWRlIjp7ImlzTWFudWFsbHlPdmVycmlkZGVuIjpmYWxzZSwiY2l0ZXByb2NUZXh0IjoiKEJhcmJ1IDxpPmV0IGFsLjwvaT4sIDIwMjEpIiwibWFudWFsT3ZlcnJpZGVUZXh0IjoiIn0sImNpdGF0aW9uSXRlbXMiOlt7ImlkIjoiNTc4ZTcyNzktMTBlYS0zZjI0LTk2MDMtMmRmMDY2MWVlNzM5IiwiaXRlbURhdGEiOnsidHlwZSI6ImFydGljbGUtam91cm5hbCIsImlkIjoiNTc4ZTcyNzktMTBlYS0zZjI0LTk2MDMtMmRmMDY2MWVlNzM5IiwidGl0bGUiOiJOdW1lcmljYWwgbW9kZWwgYW5kIHBhcmFtZXRyaWMgYW5hbHlzaXMgb2YgYSBsaXF1aWQgYmFzZWQgaHlicmlkIHBob3Rvdm9sdGFpYyB0aGVybWFsIChQVlQpIGNvbGxlY3RvciIsImF1dGhvciI6W3siZmFtaWx5IjoiQmFyYnUiLCJnaXZlbiI6Ik1hZGFsaW5hIiwicGFyc2UtbmFtZXMiOmZhbHNlLCJkcm9wcGluZy1wYXJ0aWNsZSI6IiIsIm5vbi1kcm9wcGluZy1wYXJ0aWNsZSI6IiJ9LHsiZmFtaWx5IjoiU2lyb3V4IiwiZ2l2ZW4iOiJNb25pY2EiLCJwYXJzZS1uYW1lcyI6ZmFsc2UsImRyb3BwaW5nLXBhcnRpY2xlIjoiIiwibm9uLWRyb3BwaW5nLXBhcnRpY2xlIjoiIn0seyJmYW1pbHkiOiJEYXJpZSIsImdpdmVuIjoiR2VvcmdlIiwicGFyc2UtbmFtZXMiOmZhbHNlLCJkcm9wcGluZy1wYXJ0aWNsZSI6IiIsIm5vbi1kcm9wcGluZy1wYXJ0aWNsZSI6IiJ9XSwiY29udGFpbmVyLXRpdGxlIjoiRW5lcmd5IFJlcG9ydHMiLCJJU1NOIjoiMjM1Mi00ODQ3IiwiaXNzdWVkIjp7ImRhdGUtcGFydHMiOltbMjAyMV1dfSwicGFnZSI6Ijc5NzctNzk4OCIsInB1Ymxpc2hlciI6IkVsc2V2aWVyIiwidm9sdW1lIjoiNyIsImNvbnRhaW5lci10aXRsZS1zaG9ydCI6IiJ9LCJpc1RlbXBvcmFyeSI6ZmFsc2UsInN1cHByZXNzLWF1dGhvciI6ZmFsc2UsImNvbXBvc2l0ZSI6ZmFsc2UsImF1dGhvci1vbmx5IjpmYWxzZX1dfQ==&quot;,&quot;citationItems&quot;:[{&quot;id&quot;:&quot;578e7279-10ea-3f24-9603-2df0661ee739&quot;,&quot;itemData&quot;:{&quot;type&quot;:&quot;article-journal&quot;,&quot;id&quot;:&quot;578e7279-10ea-3f24-9603-2df0661ee739&quot;,&quot;title&quot;:&quot;Numerical model and parametric analysis of a liquid based hybrid photovoltaic thermal (PVT) collector&quot;,&quot;author&quot;:[{&quot;family&quot;:&quot;Barbu&quot;,&quot;given&quot;:&quot;Madalina&quot;,&quot;parse-names&quot;:false,&quot;dropping-particle&quot;:&quot;&quot;,&quot;non-dropping-particle&quot;:&quot;&quot;},{&quot;family&quot;:&quot;Siroux&quot;,&quot;given&quot;:&quot;Monica&quot;,&quot;parse-names&quot;:false,&quot;dropping-particle&quot;:&quot;&quot;,&quot;non-dropping-particle&quot;:&quot;&quot;},{&quot;family&quot;:&quot;Darie&quot;,&quot;given&quot;:&quot;George&quot;,&quot;parse-names&quot;:false,&quot;dropping-particle&quot;:&quot;&quot;,&quot;non-dropping-particle&quot;:&quot;&quot;}],&quot;container-title&quot;:&quot;Energy Reports&quot;,&quot;ISSN&quot;:&quot;2352-4847&quot;,&quot;issued&quot;:{&quot;date-parts&quot;:[[2021]]},&quot;page&quot;:&quot;7977-7988&quot;,&quot;publisher&quot;:&quot;Elsevier&quot;,&quot;volume&quot;:&quot;7&quot;,&quot;container-title-short&quot;:&quot;&quot;},&quot;isTemporary&quot;:false,&quot;suppress-author&quot;:false,&quot;composite&quot;:false,&quot;author-only&quot;:false}]},{&quot;citationID&quot;:&quot;MENDELEY_CITATION_e9f3e435-d27d-4415-b702-b6c470eb9540&quot;,&quot;properties&quot;:{&quot;noteIndex&quot;:0},&quot;isEdited&quot;:false,&quot;manualOverride&quot;:{&quot;isManuallyOverridden&quot;:false,&quot;citeprocText&quot;:&quot;(Hamzat &lt;i&gt;et al.&lt;/i&gt;, 2021)&quot;,&quot;manualOverrideText&quot;:&quot;&quot;},&quot;citationTag&quot;:&quot;MENDELEY_CITATION_v3_eyJjaXRhdGlvbklEIjoiTUVOREVMRVlfQ0lUQVRJT05fZTlmM2U0MzUtZDI3ZC00NDE1LWI3MDItYjZjNDcwZWI5NTQwIiwicHJvcGVydGllcyI6eyJub3RlSW5kZXgiOjB9LCJpc0VkaXRlZCI6ZmFsc2UsIm1hbnVhbE92ZXJyaWRlIjp7ImlzTWFudWFsbHlPdmVycmlkZGVuIjpmYWxzZSwiY2l0ZXByb2NUZXh0IjoiKEhhbXphdCA8aT5ldCBhbC48L2k+LCAyMDIxKSIsIm1hbnVhbE92ZXJyaWRlVGV4dCI6IiJ9LCJjaXRhdGlvbkl0ZW1zIjpbeyJpZCI6IjdiZGMwMTc1LTU4MmQtM2ZkOC1hOGQ2LWVhYTViYmEwNTUzZiIsIml0ZW1EYXRhIjp7InR5cGUiOiJhcnRpY2xlLWpvdXJuYWwiLCJpZCI6IjdiZGMwMTc1LTU4MmQtM2ZkOC1hOGQ2LWVhYTViYmEwNTUzZiIsInRpdGxlIjoiQWR2YW5jZXMgaW4gUFYgYW5kIFBWVCBjb29saW5nIHRlY2hub2xvZ2llczogQSByZXZpZXciLCJhdXRob3IiOlt7ImZhbWlseSI6IkhhbXphdCIsImdpdmVuIjoiQWJkdWxoYW1tZWQgSyIsInBhcnNlLW5hbWVzIjpmYWxzZSwiZHJvcHBpbmctcGFydGljbGUiOiIiLCJub24tZHJvcHBpbmctcGFydGljbGUiOiIifSx7ImZhbWlseSI6IlNhaGluIiwiZ2l2ZW4iOiJBaG1ldCBaIiwicGFyc2UtbmFtZXMiOmZhbHNlLCJkcm9wcGluZy1wYXJ0aWNsZSI6IiIsIm5vbi1kcm9wcGluZy1wYXJ0aWNsZSI6IiJ9LHsiZmFtaWx5IjoiT21pc2FueWEiLCJnaXZlbiI6Ik1heW93YSBJIiwicGFyc2UtbmFtZXMiOmZhbHNlLCJkcm9wcGluZy1wYXJ0aWNsZSI6IiIsIm5vbi1kcm9wcGluZy1wYXJ0aWNsZSI6IiJ9LHsiZmFtaWx5IjoiQWxoZW1zIiwiZ2l2ZW4iOiJMdWFpIE0iLCJwYXJzZS1uYW1lcyI6ZmFsc2UsImRyb3BwaW5nLXBhcnRpY2xlIjoiIiwibm9uLWRyb3BwaW5nLXBhcnRpY2xlIjoiIn1dLCJjb250YWluZXItdGl0bGUiOiJTdXN0YWluYWJsZSBFbmVyZ3kgVGVjaG5vbG9naWVzIGFuZCBBc3Nlc3NtZW50cyIsIklTU04iOiIyMjEzLTEzODgiLCJpc3N1ZWQiOnsiZGF0ZS1wYXJ0cyI6W1syMDIxXV19LCJwYWdlIjoiMTAxMzYwIiwicHVibGlzaGVyIjoiRWxzZXZpZXIiLCJ2b2x1bWUiOiI0NyIsImNvbnRhaW5lci10aXRsZS1zaG9ydCI6IiJ9LCJpc1RlbXBvcmFyeSI6ZmFsc2V9XX0=&quot;,&quot;citationItems&quot;:[{&quot;id&quot;:&quot;7bdc0175-582d-3fd8-a8d6-eaa5bba0553f&quot;,&quot;itemData&quot;:{&quot;type&quot;:&quot;article-journal&quot;,&quot;id&quot;:&quot;7bdc0175-582d-3fd8-a8d6-eaa5bba0553f&quot;,&quot;title&quot;:&quot;Advances in PV and PVT cooling technologies: A review&quot;,&quot;author&quot;:[{&quot;family&quot;:&quot;Hamzat&quot;,&quot;given&quot;:&quot;Abdulhammed K&quot;,&quot;parse-names&quot;:false,&quot;dropping-particle&quot;:&quot;&quot;,&quot;non-dropping-particle&quot;:&quot;&quot;},{&quot;family&quot;:&quot;Sahin&quot;,&quot;given&quot;:&quot;Ahmet Z&quot;,&quot;parse-names&quot;:false,&quot;dropping-particle&quot;:&quot;&quot;,&quot;non-dropping-particle&quot;:&quot;&quot;},{&quot;family&quot;:&quot;Omisanya&quot;,&quot;given&quot;:&quot;Mayowa I&quot;,&quot;parse-names&quot;:false,&quot;dropping-particle&quot;:&quot;&quot;,&quot;non-dropping-particle&quot;:&quot;&quot;},{&quot;family&quot;:&quot;Alhems&quot;,&quot;given&quot;:&quot;Luai M&quot;,&quot;parse-names&quot;:false,&quot;dropping-particle&quot;:&quot;&quot;,&quot;non-dropping-particle&quot;:&quot;&quot;}],&quot;container-title&quot;:&quot;Sustainable Energy Technologies and Assessments&quot;,&quot;ISSN&quot;:&quot;2213-1388&quot;,&quot;issued&quot;:{&quot;date-parts&quot;:[[2021]]},&quot;page&quot;:&quot;101360&quot;,&quot;publisher&quot;:&quot;Elsevier&quot;,&quot;volume&quot;:&quot;47&quot;,&quot;container-title-short&quot;:&quot;&quot;},&quot;isTemporary&quot;:false}]},{&quot;citationID&quot;:&quot;MENDELEY_CITATION_7af13d85-86d9-43a9-9774-30ed98a9af5a&quot;,&quot;properties&quot;:{&quot;noteIndex&quot;:0},&quot;isEdited&quot;:false,&quot;manualOverride&quot;:{&quot;isManuallyOverridden&quot;:false,&quot;citeprocText&quot;:&quot;(Nahar &lt;i&gt;et al.&lt;/i&gt;, 2017)&quot;,&quot;manualOverrideText&quot;:&quot;&quot;},&quot;citationTag&quot;:&quot;MENDELEY_CITATION_v3_eyJjaXRhdGlvbklEIjoiTUVOREVMRVlfQ0lUQVRJT05fN2FmMTNkODUtODZkOS00M2E5LTk3NzQtMzBlZDk4YTlhZjVhIiwicHJvcGVydGllcyI6eyJub3RlSW5kZXgiOjB9LCJpc0VkaXRlZCI6ZmFsc2UsIm1hbnVhbE92ZXJyaWRlIjp7ImlzTWFudWFsbHlPdmVycmlkZGVuIjpmYWxzZSwiY2l0ZXByb2NUZXh0IjoiKE5haGFyIDxpPmV0IGFsLjwvaT4sIDIwMTcpIiwibWFudWFsT3ZlcnJpZGVUZXh0IjoiIn0sImNpdGF0aW9uSXRlbXMiOlt7ImlkIjoiOWIyMWQ3YzctMzAxMC0zNTlmLTk0MGEtZGQyZTQyMjQyODQ3IiwiaXRlbURhdGEiOnsidHlwZSI6ImFydGljbGUtam91cm5hbCIsImlkIjoiOWIyMWQ3YzctMzAxMC0zNTlmLTk0MGEtZGQyZTQyMjQyODQ3IiwidGl0bGUiOiJOdW1lcmljYWwgYW5kIGV4cGVyaW1lbnRhbCBpbnZlc3RpZ2F0aW9uIG9uIHRoZSBwZXJmb3JtYW5jZSBvZiBhIHBob3Rvdm9sdGFpYyB0aGVybWFsIGNvbGxlY3RvciB3aXRoIHBhcmFsbGVsIHBsYXRlIGZsb3cgY2hhbm5lbCB1bmRlciBkaWZmZXJlbnQgb3BlcmF0aW5nIGNvbmRpdGlvbnMgaW4gTWFsYXlzaWEiLCJhdXRob3IiOlt7ImZhbWlseSI6Ik5haGFyIiwiZ2l2ZW4iOiJBZnJvemEiLCJwYXJzZS1uYW1lcyI6ZmFsc2UsImRyb3BwaW5nLXBhcnRpY2xlIjoiIiwibm9uLWRyb3BwaW5nLXBhcnRpY2xlIjoiIn0seyJmYW1pbHkiOiJIYXNhbnV6emFtYW4iLCJnaXZlbiI6Ik0iLCJwYXJzZS1uYW1lcyI6ZmFsc2UsImRyb3BwaW5nLXBhcnRpY2xlIjoiIiwibm9uLWRyb3BwaW5nLXBhcnRpY2xlIjoiIn0seyJmYW1pbHkiOiJSYWhpbSIsImdpdmVuIjoiTiBBIiwicGFyc2UtbmFtZXMiOmZhbHNlLCJkcm9wcGluZy1wYXJ0aWNsZSI6IiIsIm5vbi1kcm9wcGluZy1wYXJ0aWNsZSI6IiJ9XSwiY29udGFpbmVyLXRpdGxlIjoiU29sYXIgRW5lcmd5IiwiSVNTTiI6IjAwMzgtMDkyWCIsImlzc3VlZCI6eyJkYXRlLXBhcnRzIjpbWzIwMTddXX0sInBhZ2UiOiI1MTctNTI4IiwicHVibGlzaGVyIjoiRWxzZXZpZXIiLCJ2b2x1bWUiOiIxNDQiLCJjb250YWluZXItdGl0bGUtc2hvcnQiOiIifSwiaXNUZW1wb3JhcnkiOmZhbHNlfV19&quot;,&quot;citationItems&quot;:[{&quot;id&quot;:&quot;9b21d7c7-3010-359f-940a-dd2e42242847&quot;,&quot;itemData&quot;:{&quot;type&quot;:&quot;article-journal&quot;,&quot;id&quot;:&quot;9b21d7c7-3010-359f-940a-dd2e42242847&quot;,&quot;title&quot;:&quot;Numerical and experimental investigation on the performance of a photovoltaic thermal collector with parallel plate flow channel under different operating conditions in Malaysia&quot;,&quot;author&quot;:[{&quot;family&quot;:&quot;Nahar&quot;,&quot;given&quot;:&quot;Afroza&quot;,&quot;parse-names&quot;:false,&quot;dropping-particle&quot;:&quot;&quot;,&quot;non-dropping-particle&quot;:&quot;&quot;},{&quot;family&quot;:&quot;Hasanuzzaman&quot;,&quot;given&quot;:&quot;M&quot;,&quot;parse-names&quot;:false,&quot;dropping-particle&quot;:&quot;&quot;,&quot;non-dropping-particle&quot;:&quot;&quot;},{&quot;family&quot;:&quot;Rahim&quot;,&quot;given&quot;:&quot;N A&quot;,&quot;parse-names&quot;:false,&quot;dropping-particle&quot;:&quot;&quot;,&quot;non-dropping-particle&quot;:&quot;&quot;}],&quot;container-title&quot;:&quot;Solar Energy&quot;,&quot;ISSN&quot;:&quot;0038-092X&quot;,&quot;issued&quot;:{&quot;date-parts&quot;:[[2017]]},&quot;page&quot;:&quot;517-528&quot;,&quot;publisher&quot;:&quot;Elsevier&quot;,&quot;volume&quot;:&quot;144&quot;,&quot;container-title-short&quot;:&quot;&quot;},&quot;isTemporary&quot;:false}]},{&quot;citationID&quot;:&quot;MENDELEY_CITATION_4834ea55-002d-4c6b-9f8e-b4c7b12334b1&quot;,&quot;properties&quot;:{&quot;noteIndex&quot;:0},&quot;isEdited&quot;:false,&quot;manualOverride&quot;:{&quot;isManuallyOverridden&quot;:false,&quot;citeprocText&quot;:&quot;(Abdelrazik &lt;i&gt;et al.&lt;/i&gt;, 2018)&quot;,&quot;manualOverrideText&quot;:&quot;&quot;},&quot;citationTag&quot;:&quot;MENDELEY_CITATION_v3_eyJjaXRhdGlvbklEIjoiTUVOREVMRVlfQ0lUQVRJT05fNDgzNGVhNTUtMDAyZC00YzZiLTlmOGUtYjRjN2IxMjMzNGIxIiwicHJvcGVydGllcyI6eyJub3RlSW5kZXgiOjB9LCJpc0VkaXRlZCI6ZmFsc2UsIm1hbnVhbE92ZXJyaWRlIjp7ImlzTWFudWFsbHlPdmVycmlkZGVuIjpmYWxzZSwiY2l0ZXByb2NUZXh0IjoiKEFiZGVscmF6aWsgPGk+ZXQgYWwuPC9pPiwgMjAxOCkiLCJtYW51YWxPdmVycmlkZVRleHQiOiIifSwiY2l0YXRpb25JdGVtcyI6W3siaWQiOiJmYjZlOWZhOC1kMjQ5LTMyMDYtOGVjZi1jMDViYjU3ZTA3NWUiLCJpdGVtRGF0YSI6eyJ0eXBlIjoiYXJ0aWNsZS1qb3VybmFsIiwiaWQiOiJmYjZlOWZhOC1kMjQ5LTMyMDYtOGVjZi1jMDViYjU3ZTA3NWUiLCJ0aXRsZSI6IkEgcmV2aWV3IG9uIHJlY2VudCBkZXZlbG9wbWVudCBmb3IgdGhlIGRlc2lnbiBhbmQgcGFja2FnaW5nIG9mIGh5YnJpZCBwaG90b3ZvbHRhaWMvdGhlcm1hbCAoUFYvVCkgc29sYXIgc3lzdGVtcyIsImF1dGhvciI6W3siZmFtaWx5IjoiQWJkZWxyYXppayIsImdpdmVuIjoiQWhtZWQgUyIsInBhcnNlLW5hbWVzIjpmYWxzZSwiZHJvcHBpbmctcGFydGljbGUiOiIiLCJub24tZHJvcHBpbmctcGFydGljbGUiOiIifSx7ImZhbWlseSI6IkFsLVN1bGFpbWFuIiwiZ2l2ZW4iOiJGIEEiLCJwYXJzZS1uYW1lcyI6ZmFsc2UsImRyb3BwaW5nLXBhcnRpY2xlIjoiIiwibm9uLWRyb3BwaW5nLXBhcnRpY2xlIjoiIn0seyJmYW1pbHkiOiJTYWlkdXIiLCJnaXZlbiI6IlIiLCJwYXJzZS1uYW1lcyI6ZmFsc2UsImRyb3BwaW5nLXBhcnRpY2xlIjoiIiwibm9uLWRyb3BwaW5nLXBhcnRpY2xlIjoiIn0seyJmYW1pbHkiOiJCZW4tTWFuc291ciIsImdpdmVuIjoiUiIsInBhcnNlLW5hbWVzIjpmYWxzZSwiZHJvcHBpbmctcGFydGljbGUiOiIiLCJub24tZHJvcHBpbmctcGFydGljbGUiOiIifV0sImNvbnRhaW5lci10aXRsZSI6IlJlbmV3YWJsZSBhbmQgU3VzdGFpbmFibGUgRW5lcmd5IFJldmlld3MiLCJJU1NOIjoiMTM2NC0wMzIxIiwiaXNzdWVkIjp7ImRhdGUtcGFydHMiOltbMjAxOF1dfSwicGFnZSI6IjExMC0xMjkiLCJwdWJsaXNoZXIiOiJFbHNldmllciIsInZvbHVtZSI6Ijk1IiwiY29udGFpbmVyLXRpdGxlLXNob3J0IjoiIn0sImlzVGVtcG9yYXJ5IjpmYWxzZX1dfQ==&quot;,&quot;citationItems&quot;:[{&quot;id&quot;:&quot;fb6e9fa8-d249-3206-8ecf-c05bb57e075e&quot;,&quot;itemData&quot;:{&quot;type&quot;:&quot;article-journal&quot;,&quot;id&quot;:&quot;fb6e9fa8-d249-3206-8ecf-c05bb57e075e&quot;,&quot;title&quot;:&quot;A review on recent development for the design and packaging of hybrid photovoltaic/thermal (PV/T) solar systems&quot;,&quot;author&quot;:[{&quot;family&quot;:&quot;Abdelrazik&quot;,&quot;given&quot;:&quot;Ahmed S&quot;,&quot;parse-names&quot;:false,&quot;dropping-particle&quot;:&quot;&quot;,&quot;non-dropping-particle&quot;:&quot;&quot;},{&quot;family&quot;:&quot;Al-Sulaiman&quot;,&quot;given&quot;:&quot;F A&quot;,&quot;parse-names&quot;:false,&quot;dropping-particle&quot;:&quot;&quot;,&quot;non-dropping-particle&quot;:&quot;&quot;},{&quot;family&quot;:&quot;Saidur&quot;,&quot;given&quot;:&quot;R&quot;,&quot;parse-names&quot;:false,&quot;dropping-particle&quot;:&quot;&quot;,&quot;non-dropping-particle&quot;:&quot;&quot;},{&quot;family&quot;:&quot;Ben-Mansour&quot;,&quot;given&quot;:&quot;R&quot;,&quot;parse-names&quot;:false,&quot;dropping-particle&quot;:&quot;&quot;,&quot;non-dropping-particle&quot;:&quot;&quot;}],&quot;container-title&quot;:&quot;Renewable and Sustainable Energy Reviews&quot;,&quot;ISSN&quot;:&quot;1364-0321&quot;,&quot;issued&quot;:{&quot;date-parts&quot;:[[2018]]},&quot;page&quot;:&quot;110-129&quot;,&quot;publisher&quot;:&quot;Elsevier&quot;,&quot;volume&quot;:&quot;95&quot;,&quot;container-title-short&quot;:&quot;&quot;},&quot;isTemporary&quot;:false}]},{&quot;citationID&quot;:&quot;MENDELEY_CITATION_59787926-9d0a-44a3-ad2b-14055ce99360&quot;,&quot;properties&quot;:{&quot;noteIndex&quot;:0},&quot;isEdited&quot;:false,&quot;manualOverride&quot;:{&quot;isManuallyOverridden&quot;:false,&quot;citeprocText&quot;:&quot;(Poredoš &lt;i&gt;et al.&lt;/i&gt;, 2020)&quot;,&quot;manualOverrideText&quot;:&quot;&quot;},&quot;citationTag&quot;:&quot;MENDELEY_CITATION_v3_eyJjaXRhdGlvbklEIjoiTUVOREVMRVlfQ0lUQVRJT05fNTk3ODc5MjYtOWQwYS00NGEzLWFkMmItMTQwNTVjZTk5MzYwIiwicHJvcGVydGllcyI6eyJub3RlSW5kZXgiOjB9LCJpc0VkaXRlZCI6ZmFsc2UsIm1hbnVhbE92ZXJyaWRlIjp7ImlzTWFudWFsbHlPdmVycmlkZGVuIjpmYWxzZSwiY2l0ZXByb2NUZXh0IjoiKFBvcmVkb8WhIDxpPmV0IGFsLjwvaT4sIDIwMjApIiwibWFudWFsT3ZlcnJpZGVUZXh0IjoiIn0sImNpdGF0aW9uSXRlbXMiOlt7ImlkIjoiNzNlZTRkYzMtNzE4NS0zODQ2LTgxMmItNjBiZmM1NDExNWFlIiwiaXRlbURhdGEiOnsidHlwZSI6ImFydGljbGUtam91cm5hbCIsImlkIjoiNzNlZTRkYzMtNzE4NS0zODQ2LTgxMmItNjBiZmM1NDExNWFlIiwidGl0bGUiOiJOdW1lcmljYWwgYW5kIGV4cGVyaW1lbnRhbCBpbnZlc3RpZ2F0aW9uIG9mIHRoZSBlbmVyZ3kgYW5kIGV4ZXJneSBwZXJmb3JtYW5jZSBvZiBzb2xhciB0aGVybWFsLCBwaG90b3ZvbHRhaWMgYW5kIHBob3Rvdm9sdGFpYy10aGVybWFsIG1vZHVsZXMgYmFzZWQgb24gcm9sbC1ib25kIGhlYXQgZXhjaGFuZ2VycyIsImF1dGhvciI6W3siZmFtaWx5IjoiUG9yZWRvxaEiLCJnaXZlbiI6IlByaW1vxb4iLCJwYXJzZS1uYW1lcyI6ZmFsc2UsImRyb3BwaW5nLXBhcnRpY2xlIjoiIiwibm9uLWRyb3BwaW5nLXBhcnRpY2xlIjoiIn0seyJmYW1pbHkiOiJUb21jIiwiZ2l2ZW4iOiJVcmJhbiIsInBhcnNlLW5hbWVzIjpmYWxzZSwiZHJvcHBpbmctcGFydGljbGUiOiIiLCJub24tZHJvcHBpbmctcGFydGljbGUiOiIifSx7ImZhbWlseSI6IlBldGVsaW4iLCJnaXZlbiI6Ik5hZGEiLCJwYXJzZS1uYW1lcyI6ZmFsc2UsImRyb3BwaW5nLXBhcnRpY2xlIjoiIiwibm9uLWRyb3BwaW5nLXBhcnRpY2xlIjoiIn0seyJmYW1pbHkiOiJWaWRyaWgiLCJnaXZlbiI6IkJvcmlzIiwicGFyc2UtbmFtZXMiOmZhbHNlLCJkcm9wcGluZy1wYXJ0aWNsZSI6IiIsIm5vbi1kcm9wcGluZy1wYXJ0aWNsZSI6IiJ9LHsiZmFtaWx5IjoiRmxpc2FyIiwiZ2l2ZW4iOiJVcm/FoSIsInBhcnNlLW5hbWVzIjpmYWxzZSwiZHJvcHBpbmctcGFydGljbGUiOiIiLCJub24tZHJvcHBpbmctcGFydGljbGUiOiIifSx7ImZhbWlseSI6IktpdGFub3Zza2kiLCJnaXZlbiI6IkFuZHJlaiIsInBhcnNlLW5hbWVzIjpmYWxzZSwiZHJvcHBpbmctcGFydGljbGUiOiIiLCJub24tZHJvcHBpbmctcGFydGljbGUiOiIifV0sImNvbnRhaW5lci10aXRsZSI6IkVuZXJneSBjb252ZXJzaW9uIGFuZCBtYW5hZ2VtZW50IiwiY29udGFpbmVyLXRpdGxlLXNob3J0IjoiRW5lcmd5IENvbnZlcnMgTWFuYWciLCJJU1NOIjoiMDE5Ni04OTA0IiwiaXNzdWVkIjp7ImRhdGUtcGFydHMiOltbMjAyMF1dfSwicGFnZSI6IjExMjY3NCIsInB1Ymxpc2hlciI6IkVsc2V2aWVyIiwidm9sdW1lIjoiMjEwIn0sImlzVGVtcG9yYXJ5IjpmYWxzZX1dfQ==&quot;,&quot;citationItems&quot;:[{&quot;id&quot;:&quot;73ee4dc3-7185-3846-812b-60bfc54115ae&quot;,&quot;itemData&quot;:{&quot;type&quot;:&quot;article-journal&quot;,&quot;id&quot;:&quot;73ee4dc3-7185-3846-812b-60bfc54115ae&quot;,&quot;title&quot;:&quot;Numerical and experimental investigation of the energy and exergy performance of solar thermal, photovoltaic and photovoltaic-thermal modules based on roll-bond heat exchangers&quot;,&quot;author&quot;:[{&quot;family&quot;:&quot;Poredoš&quot;,&quot;given&quot;:&quot;Primož&quot;,&quot;parse-names&quot;:false,&quot;dropping-particle&quot;:&quot;&quot;,&quot;non-dropping-particle&quot;:&quot;&quot;},{&quot;family&quot;:&quot;Tomc&quot;,&quot;given&quot;:&quot;Urban&quot;,&quot;parse-names&quot;:false,&quot;dropping-particle&quot;:&quot;&quot;,&quot;non-dropping-particle&quot;:&quot;&quot;},{&quot;family&quot;:&quot;Petelin&quot;,&quot;given&quot;:&quot;Nada&quot;,&quot;parse-names&quot;:false,&quot;dropping-particle&quot;:&quot;&quot;,&quot;non-dropping-particle&quot;:&quot;&quot;},{&quot;family&quot;:&quot;Vidrih&quot;,&quot;given&quot;:&quot;Boris&quot;,&quot;parse-names&quot;:false,&quot;dropping-particle&quot;:&quot;&quot;,&quot;non-dropping-particle&quot;:&quot;&quot;},{&quot;family&quot;:&quot;Flisar&quot;,&quot;given&quot;:&quot;Uroš&quot;,&quot;parse-names&quot;:false,&quot;dropping-particle&quot;:&quot;&quot;,&quot;non-dropping-particle&quot;:&quot;&quot;},{&quot;family&quot;:&quot;Kitanovski&quot;,&quot;given&quot;:&quot;Andrej&quot;,&quot;parse-names&quot;:false,&quot;dropping-particle&quot;:&quot;&quot;,&quot;non-dropping-particle&quot;:&quot;&quot;}],&quot;container-title&quot;:&quot;Energy conversion and management&quot;,&quot;container-title-short&quot;:&quot;Energy Convers Manag&quot;,&quot;ISSN&quot;:&quot;0196-8904&quot;,&quot;issued&quot;:{&quot;date-parts&quot;:[[2020]]},&quot;page&quot;:&quot;112674&quot;,&quot;publisher&quot;:&quot;Elsevier&quot;,&quot;volume&quot;:&quot;210&quot;},&quot;isTemporary&quot;:false}]},{&quot;citationID&quot;:&quot;MENDELEY_CITATION_11e102cd-cb88-4cdb-bb76-e61193af774b&quot;,&quot;properties&quot;:{&quot;noteIndex&quot;:0},&quot;isEdited&quot;:false,&quot;manualOverride&quot;:{&quot;isManuallyOverridden&quot;:false,&quot;citeprocText&quot;:&quot;(Siddiqui &lt;i&gt;et al.&lt;/i&gt;, 2019)&quot;,&quot;manualOverrideText&quot;:&quot;&quot;},&quot;citationTag&quot;:&quot;MENDELEY_CITATION_v3_eyJjaXRhdGlvbklEIjoiTUVOREVMRVlfQ0lUQVRJT05fMTFlMTAyY2QtY2I4OC00Y2RiLWJiNzYtZTYxMTkzYWY3NzRiIiwicHJvcGVydGllcyI6eyJub3RlSW5kZXgiOjB9LCJpc0VkaXRlZCI6ZmFsc2UsIm1hbnVhbE92ZXJyaWRlIjp7ImlzTWFudWFsbHlPdmVycmlkZGVuIjpmYWxzZSwiY2l0ZXByb2NUZXh0IjoiKFNpZGRpcXVpIDxpPmV0IGFsLjwvaT4sIDIwMTkpIiwibWFudWFsT3ZlcnJpZGVUZXh0IjoiIn0sImNpdGF0aW9uSXRlbXMiOlt7ImlkIjoiYzE5ODNkZWItNDZhOC0zODUwLTgwOGMtODE1OTc3Yzk3NjQ2IiwiaXRlbURhdGEiOnsidHlwZSI6ImFydGljbGUtam91cm5hbCIsImlkIjoiYzE5ODNkZWItNDZhOC0zODUwLTgwOGMtODE1OTc3Yzk3NjQ2IiwidGl0bGUiOiJBIG5vdmVsIGhlYXQgZXhjaGFuZ2VyIGRlc2lnbiBwcm9jZWR1cmUgZm9yIHBob3Rvdm9sdGFpYyBwYW5lbCBjb29saW5nIGFwcGxpY2F0aW9uOiBBbiBhbmFseXRpY2FsIGFuZCBleHBlcmltZW50YWwgZXZhbHVhdGlvbiIsImF1dGhvciI6W3siZmFtaWx5IjoiU2lkZGlxdWkiLCJnaXZlbiI6Ik0gVSIsInBhcnNlLW5hbWVzIjpmYWxzZSwiZHJvcHBpbmctcGFydGljbGUiOiIiLCJub24tZHJvcHBpbmctcGFydGljbGUiOiIifSx7ImZhbWlseSI6IlNpZGRpcXVpIiwiZ2l2ZW4iOiJPc21hbiBLIiwicGFyc2UtbmFtZXMiOmZhbHNlLCJkcm9wcGluZy1wYXJ0aWNsZSI6IiIsIm5vbi1kcm9wcGluZy1wYXJ0aWNsZSI6IiJ9LHsiZmFtaWx5IjoiQWwtU2Fya2hpIiwiZ2l2ZW4iOiJBYmRlbHNhbGFtIiwicGFyc2UtbmFtZXMiOmZhbHNlLCJkcm9wcGluZy1wYXJ0aWNsZSI6IiIsIm5vbi1kcm9wcGluZy1wYXJ0aWNsZSI6IiJ9LHsiZmFtaWx5IjoiQXJpZiIsImdpdmVuIjoiQSBGIE0iLCJwYXJzZS1uYW1lcyI6ZmFsc2UsImRyb3BwaW5nLXBhcnRpY2xlIjoiIiwibm9uLWRyb3BwaW5nLXBhcnRpY2xlIjoiIn0seyJmYW1pbHkiOiJadWJhaXIiLCJnaXZlbiI6IlN5ZWQgTSIsInBhcnNlLW5hbWVzIjpmYWxzZSwiZHJvcHBpbmctcGFydGljbGUiOiIiLCJub24tZHJvcHBpbmctcGFydGljbGUiOiIifV0sImNvbnRhaW5lci10aXRsZSI6IkFwcGxpZWQgRW5lcmd5IiwiY29udGFpbmVyLXRpdGxlLXNob3J0IjoiQXBwbCBFbmVyZ3kiLCJJU1NOIjoiMDMwNi0yNjE5IiwiaXNzdWVkIjp7ImRhdGUtcGFydHMiOltbMjAxOV1dfSwicGFnZSI6IjQxLTU2IiwicHVibGlzaGVyIjoiRWxzZXZpZXIiLCJ2b2x1bWUiOiIyMzkifSwiaXNUZW1wb3JhcnkiOmZhbHNlfV19&quot;,&quot;citationItems&quot;:[{&quot;id&quot;:&quot;c1983deb-46a8-3850-808c-815977c97646&quot;,&quot;itemData&quot;:{&quot;type&quot;:&quot;article-journal&quot;,&quot;id&quot;:&quot;c1983deb-46a8-3850-808c-815977c97646&quot;,&quot;title&quot;:&quot;A novel heat exchanger design procedure for photovoltaic panel cooling application: An analytical and experimental evaluation&quot;,&quot;author&quot;:[{&quot;family&quot;:&quot;Siddiqui&quot;,&quot;given&quot;:&quot;M U&quot;,&quot;parse-names&quot;:false,&quot;dropping-particle&quot;:&quot;&quot;,&quot;non-dropping-particle&quot;:&quot;&quot;},{&quot;family&quot;:&quot;Siddiqui&quot;,&quot;given&quot;:&quot;Osman K&quot;,&quot;parse-names&quot;:false,&quot;dropping-particle&quot;:&quot;&quot;,&quot;non-dropping-particle&quot;:&quot;&quot;},{&quot;family&quot;:&quot;Al-Sarkhi&quot;,&quot;given&quot;:&quot;Abdelsalam&quot;,&quot;parse-names&quot;:false,&quot;dropping-particle&quot;:&quot;&quot;,&quot;non-dropping-particle&quot;:&quot;&quot;},{&quot;family&quot;:&quot;Arif&quot;,&quot;given&quot;:&quot;A F M&quot;,&quot;parse-names&quot;:false,&quot;dropping-particle&quot;:&quot;&quot;,&quot;non-dropping-particle&quot;:&quot;&quot;},{&quot;family&quot;:&quot;Zubair&quot;,&quot;given&quot;:&quot;Syed M&quot;,&quot;parse-names&quot;:false,&quot;dropping-particle&quot;:&quot;&quot;,&quot;non-dropping-particle&quot;:&quot;&quot;}],&quot;container-title&quot;:&quot;Applied Energy&quot;,&quot;container-title-short&quot;:&quot;Appl Energy&quot;,&quot;ISSN&quot;:&quot;0306-2619&quot;,&quot;issued&quot;:{&quot;date-parts&quot;:[[2019]]},&quot;page&quot;:&quot;41-56&quot;,&quot;publisher&quot;:&quot;Elsevier&quot;,&quot;volume&quot;:&quot;239&quot;},&quot;isTemporary&quot;:false}]},{&quot;citationID&quot;:&quot;MENDELEY_CITATION_2ee0822e-6e72-4044-8b67-68000ab55ae7&quot;,&quot;properties&quot;:{&quot;noteIndex&quot;:0},&quot;isEdited&quot;:false,&quot;manualOverride&quot;:{&quot;isManuallyOverridden&quot;:false,&quot;citeprocText&quot;:&quot;(Abakam &lt;i&gt;et al.&lt;/i&gt;, 2019; Duffie and Beckman, 1980)&quot;,&quot;manualOverrideText&quot;:&quot;&quot;},&quot;citationTag&quot;:&quot;MENDELEY_CITATION_v3_eyJjaXRhdGlvbklEIjoiTUVOREVMRVlfQ0lUQVRJT05fMmVlMDgyMmUtNmU3Mi00MDQ0LThiNjctNjgwMDBhYjU1YWU3IiwicHJvcGVydGllcyI6eyJub3RlSW5kZXgiOjB9LCJpc0VkaXRlZCI6ZmFsc2UsIm1hbnVhbE92ZXJyaWRlIjp7ImlzTWFudWFsbHlPdmVycmlkZGVuIjpmYWxzZSwiY2l0ZXByb2NUZXh0IjoiKEFiYWthbSA8aT5ldCBhbC48L2k+LCAyMDE5OyBEdWZmaWUgYW5kIEJlY2ttYW4sIDE5ODApIiwibWFudWFsT3ZlcnJpZGVUZXh0IjoiIn0sImNpdGF0aW9uSXRlbXMiOlt7ImlkIjoiMjc2Y2MyOWEtNjE4Yi0zMjlmLTk0ZGUtZWJhNWUzZWJlMWQ3IiwiaXRlbURhdGEiOnsidHlwZSI6ImFydGljbGUtam91cm5hbCIsImlkIjoiMjc2Y2MyOWEtNjE4Yi0zMjlmLTk0ZGUtZWJhNWUzZWJlMWQ3IiwidGl0bGUiOiJNb2RlbGxpbmcgYW5kIHBlcmZvcm1hbmNlIGFuYWx5c2lzIG9mIGEgbmV3IFBWVCBzeXN0ZW0sIHdpdGggdHdvIHNlbWktdHJhbnNwYXJlbnQgUFYgcGFuZWxzIiwiYXV0aG9yIjpbeyJmYW1pbHkiOiJBYmFrYW0iLCJnaXZlbiI6Ik1pY2hhZWwiLCJwYXJzZS1uYW1lcyI6ZmFsc2UsImRyb3BwaW5nLXBhcnRpY2xlIjoiIiwibm9uLWRyb3BwaW5nLXBhcnRpY2xlIjoiIn0seyJmYW1pbHkiOiJBbGthZmYiLCJnaXZlbiI6IlNhcWFmZiBBIiwicGFyc2UtbmFtZXMiOmZhbHNlLCJkcm9wcGluZy1wYXJ0aWNsZSI6IiIsIm5vbi1kcm9wcGluZy1wYXJ0aWNsZSI6IiJ9LHsiZmFtaWx5IjoiR28iLCJnaXZlbiI6Ill1biBJaSIsInBhcnNlLW5hbWVzIjpmYWxzZSwiZHJvcHBpbmctcGFydGljbGUiOiIiLCJub24tZHJvcHBpbmctcGFydGljbGUiOiIifSx7ImZhbWlseSI6IlZlbmtpdGVzd2FyYW4iLCJnaXZlbiI6IlZpbm9kIEt1bWFyIiwicGFyc2UtbmFtZXMiOmZhbHNlLCJkcm9wcGluZy1wYXJ0aWNsZSI6IiIsIm5vbi1kcm9wcGluZy1wYXJ0aWNsZSI6IiJ9XSwiY29udGFpbmVyLXRpdGxlIjoiUHJvY2VzcyBJbnRlZ3JhdGlvbiBhbmQgT3B0aW1pemF0aW9uIGZvciBTdXN0YWluYWJpbGl0eSIsIklTU04iOiIyNTA5LTQyMzgiLCJpc3N1ZWQiOnsiZGF0ZS1wYXJ0cyI6W1syMDE5XV19LCJwYWdlIjoiMzU5LTM3MyIsInB1Ymxpc2hlciI6IlNwcmluZ2VyIiwidm9sdW1lIjoiMyIsImNvbnRhaW5lci10aXRsZS1zaG9ydCI6IiJ9LCJpc1RlbXBvcmFyeSI6ZmFsc2V9LHsiaWQiOiJmNWVlYzRmYS0xMGZmLTM1M2EtODRlZS02MWE1MTZkNDgzOTciLCJpdGVtRGF0YSI6eyJ0eXBlIjoiYm9vayIsImlkIjoiZjVlZWM0ZmEtMTBmZi0zNTNhLTg0ZWUtNjFhNTE2ZDQ4Mzk3IiwidGl0bGUiOiJTb2xhciBlbmdpbmVlcmluZyBvZiB0aGVybWFsIHByb2Nlc3NlcyIsImF1dGhvciI6W3siZmFtaWx5IjoiRHVmZmllIiwiZ2l2ZW4iOiJKb2huIEEiLCJwYXJzZS1uYW1lcyI6ZmFsc2UsImRyb3BwaW5nLXBhcnRpY2xlIjoiIiwibm9uLWRyb3BwaW5nLXBhcnRpY2xlIjoiIn0seyJmYW1pbHkiOiJCZWNrbWFuIiwiZ2l2ZW4iOiJXaWxsaWFtIEEiLCJwYXJzZS1uYW1lcyI6ZmFsc2UsImRyb3BwaW5nLXBhcnRpY2xlIjoiIiwibm9uLWRyb3BwaW5nLXBhcnRpY2xlIjoiIn1dLCJpc3N1ZWQiOnsiZGF0ZS1wYXJ0cyI6W1sxOTgwXV19LCJwdWJsaXNoZXIiOiJXaWxleSBOZXcgWW9yayIsImNvbnRhaW5lci10aXRsZS1zaG9ydCI6IiJ9LCJpc1RlbXBvcmFyeSI6ZmFsc2V9XX0=&quot;,&quot;citationItems&quot;:[{&quot;id&quot;:&quot;276cc29a-618b-329f-94de-eba5e3ebe1d7&quot;,&quot;itemData&quot;:{&quot;type&quot;:&quot;article-journal&quot;,&quot;id&quot;:&quot;276cc29a-618b-329f-94de-eba5e3ebe1d7&quot;,&quot;title&quot;:&quot;Modelling and performance analysis of a new PVT system, with two semi-transparent PV panels&quot;,&quot;author&quot;:[{&quot;family&quot;:&quot;Abakam&quot;,&quot;given&quot;:&quot;Michael&quot;,&quot;parse-names&quot;:false,&quot;dropping-particle&quot;:&quot;&quot;,&quot;non-dropping-particle&quot;:&quot;&quot;},{&quot;family&quot;:&quot;Alkaff&quot;,&quot;given&quot;:&quot;Saqaff A&quot;,&quot;parse-names&quot;:false,&quot;dropping-particle&quot;:&quot;&quot;,&quot;non-dropping-particle&quot;:&quot;&quot;},{&quot;family&quot;:&quot;Go&quot;,&quot;given&quot;:&quot;Yun Ii&quot;,&quot;parse-names&quot;:false,&quot;dropping-particle&quot;:&quot;&quot;,&quot;non-dropping-particle&quot;:&quot;&quot;},{&quot;family&quot;:&quot;Venkiteswaran&quot;,&quot;given&quot;:&quot;Vinod Kumar&quot;,&quot;parse-names&quot;:false,&quot;dropping-particle&quot;:&quot;&quot;,&quot;non-dropping-particle&quot;:&quot;&quot;}],&quot;container-title&quot;:&quot;Process Integration and Optimization for Sustainability&quot;,&quot;ISSN&quot;:&quot;2509-4238&quot;,&quot;issued&quot;:{&quot;date-parts&quot;:[[2019]]},&quot;page&quot;:&quot;359-373&quot;,&quot;publisher&quot;:&quot;Springer&quot;,&quot;volume&quot;:&quot;3&quot;,&quot;container-title-short&quot;:&quot;&quot;},&quot;isTemporary&quot;:false},{&quot;id&quot;:&quot;f5eec4fa-10ff-353a-84ee-61a516d48397&quot;,&quot;itemData&quot;:{&quot;type&quot;:&quot;book&quot;,&quot;id&quot;:&quot;f5eec4fa-10ff-353a-84ee-61a516d48397&quot;,&quot;title&quot;:&quot;Solar engineering of thermal processes&quot;,&quot;author&quot;:[{&quot;family&quot;:&quot;Duffie&quot;,&quot;given&quot;:&quot;John A&quot;,&quot;parse-names&quot;:false,&quot;dropping-particle&quot;:&quot;&quot;,&quot;non-dropping-particle&quot;:&quot;&quot;},{&quot;family&quot;:&quot;Beckman&quot;,&quot;given&quot;:&quot;William A&quot;,&quot;parse-names&quot;:false,&quot;dropping-particle&quot;:&quot;&quot;,&quot;non-dropping-particle&quot;:&quot;&quot;}],&quot;issued&quot;:{&quot;date-parts&quot;:[[1980]]},&quot;publisher&quot;:&quot;Wiley New York&quot;,&quot;container-title-short&quot;:&quot;&quot;},&quot;isTemporary&quot;:false}]},{&quot;citationID&quot;:&quot;MENDELEY_CITATION_09ec4577-8a18-4fa5-ac41-dcf6606b7c2b&quot;,&quot;properties&quot;:{&quot;noteIndex&quot;:0},&quot;isEdited&quot;:false,&quot;manualOverride&quot;:{&quot;isManuallyOverridden&quot;:false,&quot;citeprocText&quot;:&quot;(Abakam &lt;i&gt;et al.&lt;/i&gt;, 2019; Duffie and Beckman, 1980)&quot;,&quot;manualOverrideText&quot;:&quot;&quot;},&quot;citationTag&quot;:&quot;MENDELEY_CITATION_v3_eyJjaXRhdGlvbklEIjoiTUVOREVMRVlfQ0lUQVRJT05fMDllYzQ1NzctOGExOC00ZmE1LWFjNDEtZGNmNjYwNmI3YzJiIiwicHJvcGVydGllcyI6eyJub3RlSW5kZXgiOjB9LCJpc0VkaXRlZCI6ZmFsc2UsIm1hbnVhbE92ZXJyaWRlIjp7ImlzTWFudWFsbHlPdmVycmlkZGVuIjpmYWxzZSwiY2l0ZXByb2NUZXh0IjoiKEFiYWthbSA8aT5ldCBhbC48L2k+LCAyMDE5OyBEdWZmaWUgYW5kIEJlY2ttYW4sIDE5ODApIiwibWFudWFsT3ZlcnJpZGVUZXh0IjoiIn0sImNpdGF0aW9uSXRlbXMiOlt7ImlkIjoiMjc2Y2MyOWEtNjE4Yi0zMjlmLTk0ZGUtZWJhNWUzZWJlMWQ3IiwiaXRlbURhdGEiOnsidHlwZSI6ImFydGljbGUtam91cm5hbCIsImlkIjoiMjc2Y2MyOWEtNjE4Yi0zMjlmLTk0ZGUtZWJhNWUzZWJlMWQ3IiwidGl0bGUiOiJNb2RlbGxpbmcgYW5kIHBlcmZvcm1hbmNlIGFuYWx5c2lzIG9mIGEgbmV3IFBWVCBzeXN0ZW0sIHdpdGggdHdvIHNlbWktdHJhbnNwYXJlbnQgUFYgcGFuZWxzIiwiYXV0aG9yIjpbeyJmYW1pbHkiOiJBYmFrYW0iLCJnaXZlbiI6Ik1pY2hhZWwiLCJwYXJzZS1uYW1lcyI6ZmFsc2UsImRyb3BwaW5nLXBhcnRpY2xlIjoiIiwibm9uLWRyb3BwaW5nLXBhcnRpY2xlIjoiIn0seyJmYW1pbHkiOiJBbGthZmYiLCJnaXZlbiI6IlNhcWFmZiBBIiwicGFyc2UtbmFtZXMiOmZhbHNlLCJkcm9wcGluZy1wYXJ0aWNsZSI6IiIsIm5vbi1kcm9wcGluZy1wYXJ0aWNsZSI6IiJ9LHsiZmFtaWx5IjoiR28iLCJnaXZlbiI6Ill1biBJaSIsInBhcnNlLW5hbWVzIjpmYWxzZSwiZHJvcHBpbmctcGFydGljbGUiOiIiLCJub24tZHJvcHBpbmctcGFydGljbGUiOiIifSx7ImZhbWlseSI6IlZlbmtpdGVzd2FyYW4iLCJnaXZlbiI6IlZpbm9kIEt1bWFyIiwicGFyc2UtbmFtZXMiOmZhbHNlLCJkcm9wcGluZy1wYXJ0aWNsZSI6IiIsIm5vbi1kcm9wcGluZy1wYXJ0aWNsZSI6IiJ9XSwiY29udGFpbmVyLXRpdGxlIjoiUHJvY2VzcyBJbnRlZ3JhdGlvbiBhbmQgT3B0aW1pemF0aW9uIGZvciBTdXN0YWluYWJpbGl0eSIsIklTU04iOiIyNTA5LTQyMzgiLCJpc3N1ZWQiOnsiZGF0ZS1wYXJ0cyI6W1syMDE5XV19LCJwYWdlIjoiMzU5LTM3MyIsInB1Ymxpc2hlciI6IlNwcmluZ2VyIiwidm9sdW1lIjoiMyIsImNvbnRhaW5lci10aXRsZS1zaG9ydCI6IiJ9LCJpc1RlbXBvcmFyeSI6ZmFsc2V9LHsiaWQiOiJmNWVlYzRmYS0xMGZmLTM1M2EtODRlZS02MWE1MTZkNDgzOTciLCJpdGVtRGF0YSI6eyJ0eXBlIjoiYm9vayIsImlkIjoiZjVlZWM0ZmEtMTBmZi0zNTNhLTg0ZWUtNjFhNTE2ZDQ4Mzk3IiwidGl0bGUiOiJTb2xhciBlbmdpbmVlcmluZyBvZiB0aGVybWFsIHByb2Nlc3NlcyIsImF1dGhvciI6W3siZmFtaWx5IjoiRHVmZmllIiwiZ2l2ZW4iOiJKb2huIEEiLCJwYXJzZS1uYW1lcyI6ZmFsc2UsImRyb3BwaW5nLXBhcnRpY2xlIjoiIiwibm9uLWRyb3BwaW5nLXBhcnRpY2xlIjoiIn0seyJmYW1pbHkiOiJCZWNrbWFuIiwiZ2l2ZW4iOiJXaWxsaWFtIEEiLCJwYXJzZS1uYW1lcyI6ZmFsc2UsImRyb3BwaW5nLXBhcnRpY2xlIjoiIiwibm9uLWRyb3BwaW5nLXBhcnRpY2xlIjoiIn1dLCJpc3N1ZWQiOnsiZGF0ZS1wYXJ0cyI6W1sxOTgwXV19LCJwdWJsaXNoZXIiOiJXaWxleSBOZXcgWW9yayIsImNvbnRhaW5lci10aXRsZS1zaG9ydCI6IiJ9LCJpc1RlbXBvcmFyeSI6ZmFsc2V9XX0=&quot;,&quot;citationItems&quot;:[{&quot;id&quot;:&quot;276cc29a-618b-329f-94de-eba5e3ebe1d7&quot;,&quot;itemData&quot;:{&quot;type&quot;:&quot;article-journal&quot;,&quot;id&quot;:&quot;276cc29a-618b-329f-94de-eba5e3ebe1d7&quot;,&quot;title&quot;:&quot;Modelling and performance analysis of a new PVT system, with two semi-transparent PV panels&quot;,&quot;author&quot;:[{&quot;family&quot;:&quot;Abakam&quot;,&quot;given&quot;:&quot;Michael&quot;,&quot;parse-names&quot;:false,&quot;dropping-particle&quot;:&quot;&quot;,&quot;non-dropping-particle&quot;:&quot;&quot;},{&quot;family&quot;:&quot;Alkaff&quot;,&quot;given&quot;:&quot;Saqaff A&quot;,&quot;parse-names&quot;:false,&quot;dropping-particle&quot;:&quot;&quot;,&quot;non-dropping-particle&quot;:&quot;&quot;},{&quot;family&quot;:&quot;Go&quot;,&quot;given&quot;:&quot;Yun Ii&quot;,&quot;parse-names&quot;:false,&quot;dropping-particle&quot;:&quot;&quot;,&quot;non-dropping-particle&quot;:&quot;&quot;},{&quot;family&quot;:&quot;Venkiteswaran&quot;,&quot;given&quot;:&quot;Vinod Kumar&quot;,&quot;parse-names&quot;:false,&quot;dropping-particle&quot;:&quot;&quot;,&quot;non-dropping-particle&quot;:&quot;&quot;}],&quot;container-title&quot;:&quot;Process Integration and Optimization for Sustainability&quot;,&quot;ISSN&quot;:&quot;2509-4238&quot;,&quot;issued&quot;:{&quot;date-parts&quot;:[[2019]]},&quot;page&quot;:&quot;359-373&quot;,&quot;publisher&quot;:&quot;Springer&quot;,&quot;volume&quot;:&quot;3&quot;,&quot;container-title-short&quot;:&quot;&quot;},&quot;isTemporary&quot;:false},{&quot;id&quot;:&quot;f5eec4fa-10ff-353a-84ee-61a516d48397&quot;,&quot;itemData&quot;:{&quot;type&quot;:&quot;book&quot;,&quot;id&quot;:&quot;f5eec4fa-10ff-353a-84ee-61a516d48397&quot;,&quot;title&quot;:&quot;Solar engineering of thermal processes&quot;,&quot;author&quot;:[{&quot;family&quot;:&quot;Duffie&quot;,&quot;given&quot;:&quot;John A&quot;,&quot;parse-names&quot;:false,&quot;dropping-particle&quot;:&quot;&quot;,&quot;non-dropping-particle&quot;:&quot;&quot;},{&quot;family&quot;:&quot;Beckman&quot;,&quot;given&quot;:&quot;William A&quot;,&quot;parse-names&quot;:false,&quot;dropping-particle&quot;:&quot;&quot;,&quot;non-dropping-particle&quot;:&quot;&quot;}],&quot;issued&quot;:{&quot;date-parts&quot;:[[1980]]},&quot;publisher&quot;:&quot;Wiley New York&quot;,&quot;container-title-short&quot;:&quot;&quot;},&quot;isTemporary&quot;:false}]},{&quot;citationID&quot;:&quot;MENDELEY_CITATION_61a3a4f9-b34c-42fe-a1b6-4dae398c9718&quot;,&quot;properties&quot;:{&quot;noteIndex&quot;:0},&quot;isEdited&quot;:false,&quot;manualOverride&quot;:{&quot;isManuallyOverridden&quot;:false,&quot;citeprocText&quot;:&quot;(Abakam &lt;i&gt;et al.&lt;/i&gt;, 2019)&quot;,&quot;manualOverrideText&quot;:&quot;&quot;},&quot;citationTag&quot;:&quot;MENDELEY_CITATION_v3_eyJjaXRhdGlvbklEIjoiTUVOREVMRVlfQ0lUQVRJT05fNjFhM2E0ZjktYjM0Yy00MmZlLWExYjYtNGRhZTM5OGM5NzE4IiwicHJvcGVydGllcyI6eyJub3RlSW5kZXgiOjB9LCJpc0VkaXRlZCI6ZmFsc2UsIm1hbnVhbE92ZXJyaWRlIjp7ImlzTWFudWFsbHlPdmVycmlkZGVuIjpmYWxzZSwiY2l0ZXByb2NUZXh0IjoiKEFiYWthbSA8aT5ldCBhbC48L2k+LCAyMDE5KSIsIm1hbnVhbE92ZXJyaWRlVGV4dCI6IiJ9LCJjaXRhdGlvbkl0ZW1zIjpbeyJpZCI6IjI3NmNjMjlhLTYxOGItMzI5Zi05NGRlLWViYTVlM2ViZTFkNyIsIml0ZW1EYXRhIjp7InR5cGUiOiJhcnRpY2xlLWpvdXJuYWwiLCJpZCI6IjI3NmNjMjlhLTYxOGItMzI5Zi05NGRlLWViYTVlM2ViZTFkNyIsInRpdGxlIjoiTW9kZWxsaW5nIGFuZCBwZXJmb3JtYW5jZSBhbmFseXNpcyBvZiBhIG5ldyBQVlQgc3lzdGVtLCB3aXRoIHR3byBzZW1pLXRyYW5zcGFyZW50IFBWIHBhbmVscyIsImF1dGhvciI6W3siZmFtaWx5IjoiQWJha2FtIiwiZ2l2ZW4iOiJNaWNoYWVsIiwicGFyc2UtbmFtZXMiOmZhbHNlLCJkcm9wcGluZy1wYXJ0aWNsZSI6IiIsIm5vbi1kcm9wcGluZy1wYXJ0aWNsZSI6IiJ9LHsiZmFtaWx5IjoiQWxrYWZmIiwiZ2l2ZW4iOiJTYXFhZmYgQSIsInBhcnNlLW5hbWVzIjpmYWxzZSwiZHJvcHBpbmctcGFydGljbGUiOiIiLCJub24tZHJvcHBpbmctcGFydGljbGUiOiIifSx7ImZhbWlseSI6IkdvIiwiZ2l2ZW4iOiJZdW4gSWkiLCJwYXJzZS1uYW1lcyI6ZmFsc2UsImRyb3BwaW5nLXBhcnRpY2xlIjoiIiwibm9uLWRyb3BwaW5nLXBhcnRpY2xlIjoiIn0seyJmYW1pbHkiOiJWZW5raXRlc3dhcmFuIiwiZ2l2ZW4iOiJWaW5vZCBLdW1hciIsInBhcnNlLW5hbWVzIjpmYWxzZSwiZHJvcHBpbmctcGFydGljbGUiOiIiLCJub24tZHJvcHBpbmctcGFydGljbGUiOiIifV0sImNvbnRhaW5lci10aXRsZSI6IlByb2Nlc3MgSW50ZWdyYXRpb24gYW5kIE9wdGltaXphdGlvbiBmb3IgU3VzdGFpbmFiaWxpdHkiLCJJU1NOIjoiMjUwOS00MjM4IiwiaXNzdWVkIjp7ImRhdGUtcGFydHMiOltbMjAxOV1dfSwicGFnZSI6IjM1OS0zNzMiLCJwdWJsaXNoZXIiOiJTcHJpbmdlciIsInZvbHVtZSI6IjMiLCJjb250YWluZXItdGl0bGUtc2hvcnQiOiIifSwiaXNUZW1wb3JhcnkiOmZhbHNlfV19&quot;,&quot;citationItems&quot;:[{&quot;id&quot;:&quot;276cc29a-618b-329f-94de-eba5e3ebe1d7&quot;,&quot;itemData&quot;:{&quot;type&quot;:&quot;article-journal&quot;,&quot;id&quot;:&quot;276cc29a-618b-329f-94de-eba5e3ebe1d7&quot;,&quot;title&quot;:&quot;Modelling and performance analysis of a new PVT system, with two semi-transparent PV panels&quot;,&quot;author&quot;:[{&quot;family&quot;:&quot;Abakam&quot;,&quot;given&quot;:&quot;Michael&quot;,&quot;parse-names&quot;:false,&quot;dropping-particle&quot;:&quot;&quot;,&quot;non-dropping-particle&quot;:&quot;&quot;},{&quot;family&quot;:&quot;Alkaff&quot;,&quot;given&quot;:&quot;Saqaff A&quot;,&quot;parse-names&quot;:false,&quot;dropping-particle&quot;:&quot;&quot;,&quot;non-dropping-particle&quot;:&quot;&quot;},{&quot;family&quot;:&quot;Go&quot;,&quot;given&quot;:&quot;Yun Ii&quot;,&quot;parse-names&quot;:false,&quot;dropping-particle&quot;:&quot;&quot;,&quot;non-dropping-particle&quot;:&quot;&quot;},{&quot;family&quot;:&quot;Venkiteswaran&quot;,&quot;given&quot;:&quot;Vinod Kumar&quot;,&quot;parse-names&quot;:false,&quot;dropping-particle&quot;:&quot;&quot;,&quot;non-dropping-particle&quot;:&quot;&quot;}],&quot;container-title&quot;:&quot;Process Integration and Optimization for Sustainability&quot;,&quot;ISSN&quot;:&quot;2509-4238&quot;,&quot;issued&quot;:{&quot;date-parts&quot;:[[2019]]},&quot;page&quot;:&quot;359-373&quot;,&quot;publisher&quot;:&quot;Springer&quot;,&quot;volume&quot;:&quot;3&quot;,&quot;container-title-short&quot;:&quot;&quot;},&quot;isTemporary&quot;:false}]},{&quot;citationID&quot;:&quot;MENDELEY_CITATION_29b6f178-b1e7-4a95-9037-084018ed5bf3&quot;,&quot;properties&quot;:{&quot;noteIndex&quot;:0},&quot;isEdited&quot;:false,&quot;manualOverride&quot;:{&quot;isManuallyOverridden&quot;:false,&quot;citeprocText&quot;:&quot;(Abakam &lt;i&gt;et al.&lt;/i&gt;, 2019)&quot;,&quot;manualOverrideText&quot;:&quot;&quot;},&quot;citationTag&quot;:&quot;MENDELEY_CITATION_v3_eyJjaXRhdGlvbklEIjoiTUVOREVMRVlfQ0lUQVRJT05fMjliNmYxNzgtYjFlNy00YTk1LTkwMzctMDg0MDE4ZWQ1YmYzIiwicHJvcGVydGllcyI6eyJub3RlSW5kZXgiOjB9LCJpc0VkaXRlZCI6ZmFsc2UsIm1hbnVhbE92ZXJyaWRlIjp7ImlzTWFudWFsbHlPdmVycmlkZGVuIjpmYWxzZSwiY2l0ZXByb2NUZXh0IjoiKEFiYWthbSA8aT5ldCBhbC48L2k+LCAyMDE5KSIsIm1hbnVhbE92ZXJyaWRlVGV4dCI6IiJ9LCJjaXRhdGlvbkl0ZW1zIjpbeyJpZCI6IjI3NmNjMjlhLTYxOGItMzI5Zi05NGRlLWViYTVlM2ViZTFkNyIsIml0ZW1EYXRhIjp7InR5cGUiOiJhcnRpY2xlLWpvdXJuYWwiLCJpZCI6IjI3NmNjMjlhLTYxOGItMzI5Zi05NGRlLWViYTVlM2ViZTFkNyIsInRpdGxlIjoiTW9kZWxsaW5nIGFuZCBwZXJmb3JtYW5jZSBhbmFseXNpcyBvZiBhIG5ldyBQVlQgc3lzdGVtLCB3aXRoIHR3byBzZW1pLXRyYW5zcGFyZW50IFBWIHBhbmVscyIsImF1dGhvciI6W3siZmFtaWx5IjoiQWJha2FtIiwiZ2l2ZW4iOiJNaWNoYWVsIiwicGFyc2UtbmFtZXMiOmZhbHNlLCJkcm9wcGluZy1wYXJ0aWNsZSI6IiIsIm5vbi1kcm9wcGluZy1wYXJ0aWNsZSI6IiJ9LHsiZmFtaWx5IjoiQWxrYWZmIiwiZ2l2ZW4iOiJTYXFhZmYgQSIsInBhcnNlLW5hbWVzIjpmYWxzZSwiZHJvcHBpbmctcGFydGljbGUiOiIiLCJub24tZHJvcHBpbmctcGFydGljbGUiOiIifSx7ImZhbWlseSI6IkdvIiwiZ2l2ZW4iOiJZdW4gSWkiLCJwYXJzZS1uYW1lcyI6ZmFsc2UsImRyb3BwaW5nLXBhcnRpY2xlIjoiIiwibm9uLWRyb3BwaW5nLXBhcnRpY2xlIjoiIn0seyJmYW1pbHkiOiJWZW5raXRlc3dhcmFuIiwiZ2l2ZW4iOiJWaW5vZCBLdW1hciIsInBhcnNlLW5hbWVzIjpmYWxzZSwiZHJvcHBpbmctcGFydGljbGUiOiIiLCJub24tZHJvcHBpbmctcGFydGljbGUiOiIifV0sImNvbnRhaW5lci10aXRsZSI6IlByb2Nlc3MgSW50ZWdyYXRpb24gYW5kIE9wdGltaXphdGlvbiBmb3IgU3VzdGFpbmFiaWxpdHkiLCJJU1NOIjoiMjUwOS00MjM4IiwiaXNzdWVkIjp7ImRhdGUtcGFydHMiOltbMjAxOV1dfSwicGFnZSI6IjM1OS0zNzMiLCJwdWJsaXNoZXIiOiJTcHJpbmdlciIsInZvbHVtZSI6IjMiLCJjb250YWluZXItdGl0bGUtc2hvcnQiOiIifSwiaXNUZW1wb3JhcnkiOmZhbHNlLCJzdXBwcmVzcy1hdXRob3IiOmZhbHNlLCJjb21wb3NpdGUiOmZhbHNlLCJhdXRob3Itb25seSI6ZmFsc2V9XX0=&quot;,&quot;citationItems&quot;:[{&quot;id&quot;:&quot;276cc29a-618b-329f-94de-eba5e3ebe1d7&quot;,&quot;itemData&quot;:{&quot;type&quot;:&quot;article-journal&quot;,&quot;id&quot;:&quot;276cc29a-618b-329f-94de-eba5e3ebe1d7&quot;,&quot;title&quot;:&quot;Modelling and performance analysis of a new PVT system, with two semi-transparent PV panels&quot;,&quot;author&quot;:[{&quot;family&quot;:&quot;Abakam&quot;,&quot;given&quot;:&quot;Michael&quot;,&quot;parse-names&quot;:false,&quot;dropping-particle&quot;:&quot;&quot;,&quot;non-dropping-particle&quot;:&quot;&quot;},{&quot;family&quot;:&quot;Alkaff&quot;,&quot;given&quot;:&quot;Saqaff A&quot;,&quot;parse-names&quot;:false,&quot;dropping-particle&quot;:&quot;&quot;,&quot;non-dropping-particle&quot;:&quot;&quot;},{&quot;family&quot;:&quot;Go&quot;,&quot;given&quot;:&quot;Yun Ii&quot;,&quot;parse-names&quot;:false,&quot;dropping-particle&quot;:&quot;&quot;,&quot;non-dropping-particle&quot;:&quot;&quot;},{&quot;family&quot;:&quot;Venkiteswaran&quot;,&quot;given&quot;:&quot;Vinod Kumar&quot;,&quot;parse-names&quot;:false,&quot;dropping-particle&quot;:&quot;&quot;,&quot;non-dropping-particle&quot;:&quot;&quot;}],&quot;container-title&quot;:&quot;Process Integration and Optimization for Sustainability&quot;,&quot;ISSN&quot;:&quot;2509-4238&quot;,&quot;issued&quot;:{&quot;date-parts&quot;:[[2019]]},&quot;page&quot;:&quot;359-373&quot;,&quot;publisher&quot;:&quot;Springer&quot;,&quot;volume&quot;:&quot;3&quot;,&quot;container-title-short&quot;:&quot;&quot;},&quot;isTemporary&quot;:false,&quot;suppress-author&quot;:false,&quot;composite&quot;:false,&quot;author-only&quot;:false}]},{&quot;citationID&quot;:&quot;MENDELEY_CITATION_44aef56b-7341-4043-a5b5-5a3e22f29200&quot;,&quot;properties&quot;:{&quot;noteIndex&quot;:0},&quot;isEdited&quot;:false,&quot;manualOverride&quot;:{&quot;isManuallyOverridden&quot;:false,&quot;citeprocText&quot;:&quot;(Abakam &lt;i&gt;et al.&lt;/i&gt;, 2019; Duffie and Beckman, 1980)&quot;,&quot;manualOverrideText&quot;:&quot;&quot;},&quot;citationTag&quot;:&quot;MENDELEY_CITATION_v3_eyJjaXRhdGlvbklEIjoiTUVOREVMRVlfQ0lUQVRJT05fNDRhZWY1NmItNzM0MS00MDQzLWE1YjUtNWEzZTIyZjI5MjAwIiwicHJvcGVydGllcyI6eyJub3RlSW5kZXgiOjB9LCJpc0VkaXRlZCI6ZmFsc2UsIm1hbnVhbE92ZXJyaWRlIjp7ImlzTWFudWFsbHlPdmVycmlkZGVuIjpmYWxzZSwiY2l0ZXByb2NUZXh0IjoiKEFiYWthbSA8aT5ldCBhbC48L2k+LCAyMDE5OyBEdWZmaWUgYW5kIEJlY2ttYW4sIDE5ODApIiwibWFudWFsT3ZlcnJpZGVUZXh0IjoiIn0sImNpdGF0aW9uSXRlbXMiOlt7ImlkIjoiZjVlZWM0ZmEtMTBmZi0zNTNhLTg0ZWUtNjFhNTE2ZDQ4Mzk3IiwiaXRlbURhdGEiOnsidHlwZSI6ImJvb2siLCJpZCI6ImY1ZWVjNGZhLTEwZmYtMzUzYS04NGVlLTYxYTUxNmQ0ODM5NyIsInRpdGxlIjoiU29sYXIgZW5naW5lZXJpbmcgb2YgdGhlcm1hbCBwcm9jZXNzZXMiLCJhdXRob3IiOlt7ImZhbWlseSI6IkR1ZmZpZSIsImdpdmVuIjoiSm9obiBBIiwicGFyc2UtbmFtZXMiOmZhbHNlLCJkcm9wcGluZy1wYXJ0aWNsZSI6IiIsIm5vbi1kcm9wcGluZy1wYXJ0aWNsZSI6IiJ9LHsiZmFtaWx5IjoiQmVja21hbiIsImdpdmVuIjoiV2lsbGlhbSBBIiwicGFyc2UtbmFtZXMiOmZhbHNlLCJkcm9wcGluZy1wYXJ0aWNsZSI6IiIsIm5vbi1kcm9wcGluZy1wYXJ0aWNsZSI6IiJ9XSwiaXNzdWVkIjp7ImRhdGUtcGFydHMiOltbMTk4MF1dfSwicHVibGlzaGVyIjoiV2lsZXkgTmV3IFlvcmsiLCJjb250YWluZXItdGl0bGUtc2hvcnQiOiIifSwiaXNUZW1wb3JhcnkiOmZhbHNlfSx7ImlkIjoiMjc2Y2MyOWEtNjE4Yi0zMjlmLTk0ZGUtZWJhNWUzZWJlMWQ3IiwiaXRlbURhdGEiOnsidHlwZSI6ImFydGljbGUtam91cm5hbCIsImlkIjoiMjc2Y2MyOWEtNjE4Yi0zMjlmLTk0ZGUtZWJhNWUzZWJlMWQ3IiwidGl0bGUiOiJNb2RlbGxpbmcgYW5kIHBlcmZvcm1hbmNlIGFuYWx5c2lzIG9mIGEgbmV3IFBWVCBzeXN0ZW0sIHdpdGggdHdvIHNlbWktdHJhbnNwYXJlbnQgUFYgcGFuZWxzIiwiYXV0aG9yIjpbeyJmYW1pbHkiOiJBYmFrYW0iLCJnaXZlbiI6Ik1pY2hhZWwiLCJwYXJzZS1uYW1lcyI6ZmFsc2UsImRyb3BwaW5nLXBhcnRpY2xlIjoiIiwibm9uLWRyb3BwaW5nLXBhcnRpY2xlIjoiIn0seyJmYW1pbHkiOiJBbGthZmYiLCJnaXZlbiI6IlNhcWFmZiBBIiwicGFyc2UtbmFtZXMiOmZhbHNlLCJkcm9wcGluZy1wYXJ0aWNsZSI6IiIsIm5vbi1kcm9wcGluZy1wYXJ0aWNsZSI6IiJ9LHsiZmFtaWx5IjoiR28iLCJnaXZlbiI6Ill1biBJaSIsInBhcnNlLW5hbWVzIjpmYWxzZSwiZHJvcHBpbmctcGFydGljbGUiOiIiLCJub24tZHJvcHBpbmctcGFydGljbGUiOiIifSx7ImZhbWlseSI6IlZlbmtpdGVzd2FyYW4iLCJnaXZlbiI6IlZpbm9kIEt1bWFyIiwicGFyc2UtbmFtZXMiOmZhbHNlLCJkcm9wcGluZy1wYXJ0aWNsZSI6IiIsIm5vbi1kcm9wcGluZy1wYXJ0aWNsZSI6IiJ9XSwiY29udGFpbmVyLXRpdGxlIjoiUHJvY2VzcyBJbnRlZ3JhdGlvbiBhbmQgT3B0aW1pemF0aW9uIGZvciBTdXN0YWluYWJpbGl0eSIsIklTU04iOiIyNTA5LTQyMzgiLCJpc3N1ZWQiOnsiZGF0ZS1wYXJ0cyI6W1syMDE5XV19LCJwYWdlIjoiMzU5LTM3MyIsInB1Ymxpc2hlciI6IlNwcmluZ2VyIiwidm9sdW1lIjoiMyIsImNvbnRhaW5lci10aXRsZS1zaG9ydCI6IiJ9LCJpc1RlbXBvcmFyeSI6ZmFsc2V9XX0=&quot;,&quot;citationItems&quot;:[{&quot;id&quot;:&quot;f5eec4fa-10ff-353a-84ee-61a516d48397&quot;,&quot;itemData&quot;:{&quot;type&quot;:&quot;book&quot;,&quot;id&quot;:&quot;f5eec4fa-10ff-353a-84ee-61a516d48397&quot;,&quot;title&quot;:&quot;Solar engineering of thermal processes&quot;,&quot;author&quot;:[{&quot;family&quot;:&quot;Duffie&quot;,&quot;given&quot;:&quot;John A&quot;,&quot;parse-names&quot;:false,&quot;dropping-particle&quot;:&quot;&quot;,&quot;non-dropping-particle&quot;:&quot;&quot;},{&quot;family&quot;:&quot;Beckman&quot;,&quot;given&quot;:&quot;William A&quot;,&quot;parse-names&quot;:false,&quot;dropping-particle&quot;:&quot;&quot;,&quot;non-dropping-particle&quot;:&quot;&quot;}],&quot;issued&quot;:{&quot;date-parts&quot;:[[1980]]},&quot;publisher&quot;:&quot;Wiley New York&quot;,&quot;container-title-short&quot;:&quot;&quot;},&quot;isTemporary&quot;:false},{&quot;id&quot;:&quot;276cc29a-618b-329f-94de-eba5e3ebe1d7&quot;,&quot;itemData&quot;:{&quot;type&quot;:&quot;article-journal&quot;,&quot;id&quot;:&quot;276cc29a-618b-329f-94de-eba5e3ebe1d7&quot;,&quot;title&quot;:&quot;Modelling and performance analysis of a new PVT system, with two semi-transparent PV panels&quot;,&quot;author&quot;:[{&quot;family&quot;:&quot;Abakam&quot;,&quot;given&quot;:&quot;Michael&quot;,&quot;parse-names&quot;:false,&quot;dropping-particle&quot;:&quot;&quot;,&quot;non-dropping-particle&quot;:&quot;&quot;},{&quot;family&quot;:&quot;Alkaff&quot;,&quot;given&quot;:&quot;Saqaff A&quot;,&quot;parse-names&quot;:false,&quot;dropping-particle&quot;:&quot;&quot;,&quot;non-dropping-particle&quot;:&quot;&quot;},{&quot;family&quot;:&quot;Go&quot;,&quot;given&quot;:&quot;Yun Ii&quot;,&quot;parse-names&quot;:false,&quot;dropping-particle&quot;:&quot;&quot;,&quot;non-dropping-particle&quot;:&quot;&quot;},{&quot;family&quot;:&quot;Venkiteswaran&quot;,&quot;given&quot;:&quot;Vinod Kumar&quot;,&quot;parse-names&quot;:false,&quot;dropping-particle&quot;:&quot;&quot;,&quot;non-dropping-particle&quot;:&quot;&quot;}],&quot;container-title&quot;:&quot;Process Integration and Optimization for Sustainability&quot;,&quot;ISSN&quot;:&quot;2509-4238&quot;,&quot;issued&quot;:{&quot;date-parts&quot;:[[2019]]},&quot;page&quot;:&quot;359-373&quot;,&quot;publisher&quot;:&quot;Springer&quot;,&quot;volume&quot;:&quot;3&quot;,&quot;container-title-short&quot;:&quot;&quot;},&quot;isTemporary&quot;:false}]},{&quot;citationID&quot;:&quot;MENDELEY_CITATION_3e2b282e-9014-46c6-a7c2-78146fce5670&quot;,&quot;properties&quot;:{&quot;noteIndex&quot;:0},&quot;isEdited&quot;:false,&quot;manualOverride&quot;:{&quot;isManuallyOverridden&quot;:false,&quot;citeprocText&quot;:&quot;(Abakam &lt;i&gt;et al.&lt;/i&gt;, 2019; Duffie and Beckman, 1980)&quot;,&quot;manualOverrideText&quot;:&quot;&quot;},&quot;citationTag&quot;:&quot;MENDELEY_CITATION_v3_eyJjaXRhdGlvbklEIjoiTUVOREVMRVlfQ0lUQVRJT05fM2UyYjI4MmUtOTAxNC00NmM2LWE3YzItNzgxNDZmY2U1NjcwIiwicHJvcGVydGllcyI6eyJub3RlSW5kZXgiOjB9LCJpc0VkaXRlZCI6ZmFsc2UsIm1hbnVhbE92ZXJyaWRlIjp7ImlzTWFudWFsbHlPdmVycmlkZGVuIjpmYWxzZSwiY2l0ZXByb2NUZXh0IjoiKEFiYWthbSA8aT5ldCBhbC48L2k+LCAyMDE5OyBEdWZmaWUgYW5kIEJlY2ttYW4sIDE5ODApIiwibWFudWFsT3ZlcnJpZGVUZXh0IjoiIn0sImNpdGF0aW9uSXRlbXMiOlt7ImlkIjoiMjc2Y2MyOWEtNjE4Yi0zMjlmLTk0ZGUtZWJhNWUzZWJlMWQ3IiwiaXRlbURhdGEiOnsidHlwZSI6ImFydGljbGUtam91cm5hbCIsImlkIjoiMjc2Y2MyOWEtNjE4Yi0zMjlmLTk0ZGUtZWJhNWUzZWJlMWQ3IiwidGl0bGUiOiJNb2RlbGxpbmcgYW5kIHBlcmZvcm1hbmNlIGFuYWx5c2lzIG9mIGEgbmV3IFBWVCBzeXN0ZW0sIHdpdGggdHdvIHNlbWktdHJhbnNwYXJlbnQgUFYgcGFuZWxzIiwiYXV0aG9yIjpbeyJmYW1pbHkiOiJBYmFrYW0iLCJnaXZlbiI6Ik1pY2hhZWwiLCJwYXJzZS1uYW1lcyI6ZmFsc2UsImRyb3BwaW5nLXBhcnRpY2xlIjoiIiwibm9uLWRyb3BwaW5nLXBhcnRpY2xlIjoiIn0seyJmYW1pbHkiOiJBbGthZmYiLCJnaXZlbiI6IlNhcWFmZiBBIiwicGFyc2UtbmFtZXMiOmZhbHNlLCJkcm9wcGluZy1wYXJ0aWNsZSI6IiIsIm5vbi1kcm9wcGluZy1wYXJ0aWNsZSI6IiJ9LHsiZmFtaWx5IjoiR28iLCJnaXZlbiI6Ill1biBJaSIsInBhcnNlLW5hbWVzIjpmYWxzZSwiZHJvcHBpbmctcGFydGljbGUiOiIiLCJub24tZHJvcHBpbmctcGFydGljbGUiOiIifSx7ImZhbWlseSI6IlZlbmtpdGVzd2FyYW4iLCJnaXZlbiI6IlZpbm9kIEt1bWFyIiwicGFyc2UtbmFtZXMiOmZhbHNlLCJkcm9wcGluZy1wYXJ0aWNsZSI6IiIsIm5vbi1kcm9wcGluZy1wYXJ0aWNsZSI6IiJ9XSwiY29udGFpbmVyLXRpdGxlIjoiUHJvY2VzcyBJbnRlZ3JhdGlvbiBhbmQgT3B0aW1pemF0aW9uIGZvciBTdXN0YWluYWJpbGl0eSIsIklTU04iOiIyNTA5LTQyMzgiLCJpc3N1ZWQiOnsiZGF0ZS1wYXJ0cyI6W1syMDE5XV19LCJwYWdlIjoiMzU5LTM3MyIsInB1Ymxpc2hlciI6IlNwcmluZ2VyIiwidm9sdW1lIjoiMyIsImNvbnRhaW5lci10aXRsZS1zaG9ydCI6IiJ9LCJpc1RlbXBvcmFyeSI6ZmFsc2V9LHsiaWQiOiJmNWVlYzRmYS0xMGZmLTM1M2EtODRlZS02MWE1MTZkNDgzOTciLCJpdGVtRGF0YSI6eyJ0eXBlIjoiYm9vayIsImlkIjoiZjVlZWM0ZmEtMTBmZi0zNTNhLTg0ZWUtNjFhNTE2ZDQ4Mzk3IiwidGl0bGUiOiJTb2xhciBlbmdpbmVlcmluZyBvZiB0aGVybWFsIHByb2Nlc3NlcyIsImF1dGhvciI6W3siZmFtaWx5IjoiRHVmZmllIiwiZ2l2ZW4iOiJKb2huIEEiLCJwYXJzZS1uYW1lcyI6ZmFsc2UsImRyb3BwaW5nLXBhcnRpY2xlIjoiIiwibm9uLWRyb3BwaW5nLXBhcnRpY2xlIjoiIn0seyJmYW1pbHkiOiJCZWNrbWFuIiwiZ2l2ZW4iOiJXaWxsaWFtIEEiLCJwYXJzZS1uYW1lcyI6ZmFsc2UsImRyb3BwaW5nLXBhcnRpY2xlIjoiIiwibm9uLWRyb3BwaW5nLXBhcnRpY2xlIjoiIn1dLCJpc3N1ZWQiOnsiZGF0ZS1wYXJ0cyI6W1sxOTgwXV19LCJwdWJsaXNoZXIiOiJXaWxleSBOZXcgWW9yayIsImNvbnRhaW5lci10aXRsZS1zaG9ydCI6IiJ9LCJpc1RlbXBvcmFyeSI6ZmFsc2V9XX0=&quot;,&quot;citationItems&quot;:[{&quot;id&quot;:&quot;276cc29a-618b-329f-94de-eba5e3ebe1d7&quot;,&quot;itemData&quot;:{&quot;type&quot;:&quot;article-journal&quot;,&quot;id&quot;:&quot;276cc29a-618b-329f-94de-eba5e3ebe1d7&quot;,&quot;title&quot;:&quot;Modelling and performance analysis of a new PVT system, with two semi-transparent PV panels&quot;,&quot;author&quot;:[{&quot;family&quot;:&quot;Abakam&quot;,&quot;given&quot;:&quot;Michael&quot;,&quot;parse-names&quot;:false,&quot;dropping-particle&quot;:&quot;&quot;,&quot;non-dropping-particle&quot;:&quot;&quot;},{&quot;family&quot;:&quot;Alkaff&quot;,&quot;given&quot;:&quot;Saqaff A&quot;,&quot;parse-names&quot;:false,&quot;dropping-particle&quot;:&quot;&quot;,&quot;non-dropping-particle&quot;:&quot;&quot;},{&quot;family&quot;:&quot;Go&quot;,&quot;given&quot;:&quot;Yun Ii&quot;,&quot;parse-names&quot;:false,&quot;dropping-particle&quot;:&quot;&quot;,&quot;non-dropping-particle&quot;:&quot;&quot;},{&quot;family&quot;:&quot;Venkiteswaran&quot;,&quot;given&quot;:&quot;Vinod Kumar&quot;,&quot;parse-names&quot;:false,&quot;dropping-particle&quot;:&quot;&quot;,&quot;non-dropping-particle&quot;:&quot;&quot;}],&quot;container-title&quot;:&quot;Process Integration and Optimization for Sustainability&quot;,&quot;ISSN&quot;:&quot;2509-4238&quot;,&quot;issued&quot;:{&quot;date-parts&quot;:[[2019]]},&quot;page&quot;:&quot;359-373&quot;,&quot;publisher&quot;:&quot;Springer&quot;,&quot;volume&quot;:&quot;3&quot;,&quot;container-title-short&quot;:&quot;&quot;},&quot;isTemporary&quot;:false},{&quot;id&quot;:&quot;f5eec4fa-10ff-353a-84ee-61a516d48397&quot;,&quot;itemData&quot;:{&quot;type&quot;:&quot;book&quot;,&quot;id&quot;:&quot;f5eec4fa-10ff-353a-84ee-61a516d48397&quot;,&quot;title&quot;:&quot;Solar engineering of thermal processes&quot;,&quot;author&quot;:[{&quot;family&quot;:&quot;Duffie&quot;,&quot;given&quot;:&quot;John A&quot;,&quot;parse-names&quot;:false,&quot;dropping-particle&quot;:&quot;&quot;,&quot;non-dropping-particle&quot;:&quot;&quot;},{&quot;family&quot;:&quot;Beckman&quot;,&quot;given&quot;:&quot;William A&quot;,&quot;parse-names&quot;:false,&quot;dropping-particle&quot;:&quot;&quot;,&quot;non-dropping-particle&quot;:&quot;&quot;}],&quot;issued&quot;:{&quot;date-parts&quot;:[[1980]]},&quot;publisher&quot;:&quot;Wiley New York&quot;,&quot;container-title-short&quot;:&quot;&quot;},&quot;isTemporary&quot;:false}]},{&quot;citationID&quot;:&quot;MENDELEY_CITATION_0019b7dc-47f4-40ce-a690-1aab8f428479&quot;,&quot;properties&quot;:{&quot;noteIndex&quot;:0},&quot;isEdited&quot;:false,&quot;manualOverride&quot;:{&quot;isManuallyOverridden&quot;:false,&quot;citeprocText&quot;:&quot;(Abakam &lt;i&gt;et al.&lt;/i&gt;, 2019)&quot;,&quot;manualOverrideText&quot;:&quot;&quot;},&quot;citationTag&quot;:&quot;MENDELEY_CITATION_v3_eyJjaXRhdGlvbklEIjoiTUVOREVMRVlfQ0lUQVRJT05fMDAxOWI3ZGMtNDdmNC00MGNlLWE2OTAtMWFhYjhmNDI4NDc5IiwicHJvcGVydGllcyI6eyJub3RlSW5kZXgiOjB9LCJpc0VkaXRlZCI6ZmFsc2UsIm1hbnVhbE92ZXJyaWRlIjp7ImlzTWFudWFsbHlPdmVycmlkZGVuIjpmYWxzZSwiY2l0ZXByb2NUZXh0IjoiKEFiYWthbSA8aT5ldCBhbC48L2k+LCAyMDE5KSIsIm1hbnVhbE92ZXJyaWRlVGV4dCI6IiJ9LCJjaXRhdGlvbkl0ZW1zIjpbeyJpZCI6IjI3NmNjMjlhLTYxOGItMzI5Zi05NGRlLWViYTVlM2ViZTFkNyIsIml0ZW1EYXRhIjp7InR5cGUiOiJhcnRpY2xlLWpvdXJuYWwiLCJpZCI6IjI3NmNjMjlhLTYxOGItMzI5Zi05NGRlLWViYTVlM2ViZTFkNyIsInRpdGxlIjoiTW9kZWxsaW5nIGFuZCBwZXJmb3JtYW5jZSBhbmFseXNpcyBvZiBhIG5ldyBQVlQgc3lzdGVtLCB3aXRoIHR3byBzZW1pLXRyYW5zcGFyZW50IFBWIHBhbmVscyIsImF1dGhvciI6W3siZmFtaWx5IjoiQWJha2FtIiwiZ2l2ZW4iOiJNaWNoYWVsIiwicGFyc2UtbmFtZXMiOmZhbHNlLCJkcm9wcGluZy1wYXJ0aWNsZSI6IiIsIm5vbi1kcm9wcGluZy1wYXJ0aWNsZSI6IiJ9LHsiZmFtaWx5IjoiQWxrYWZmIiwiZ2l2ZW4iOiJTYXFhZmYgQSIsInBhcnNlLW5hbWVzIjpmYWxzZSwiZHJvcHBpbmctcGFydGljbGUiOiIiLCJub24tZHJvcHBpbmctcGFydGljbGUiOiIifSx7ImZhbWlseSI6IkdvIiwiZ2l2ZW4iOiJZdW4gSWkiLCJwYXJzZS1uYW1lcyI6ZmFsc2UsImRyb3BwaW5nLXBhcnRpY2xlIjoiIiwibm9uLWRyb3BwaW5nLXBhcnRpY2xlIjoiIn0seyJmYW1pbHkiOiJWZW5raXRlc3dhcmFuIiwiZ2l2ZW4iOiJWaW5vZCBLdW1hciIsInBhcnNlLW5hbWVzIjpmYWxzZSwiZHJvcHBpbmctcGFydGljbGUiOiIiLCJub24tZHJvcHBpbmctcGFydGljbGUiOiIifV0sImNvbnRhaW5lci10aXRsZSI6IlByb2Nlc3MgSW50ZWdyYXRpb24gYW5kIE9wdGltaXphdGlvbiBmb3IgU3VzdGFpbmFiaWxpdHkiLCJJU1NOIjoiMjUwOS00MjM4IiwiaXNzdWVkIjp7ImRhdGUtcGFydHMiOltbMjAxOV1dfSwicGFnZSI6IjM1OS0zNzMiLCJwdWJsaXNoZXIiOiJTcHJpbmdlciIsInZvbHVtZSI6IjMiLCJjb250YWluZXItdGl0bGUtc2hvcnQiOiIifSwiaXNUZW1wb3JhcnkiOmZhbHNlfV19&quot;,&quot;citationItems&quot;:[{&quot;id&quot;:&quot;276cc29a-618b-329f-94de-eba5e3ebe1d7&quot;,&quot;itemData&quot;:{&quot;type&quot;:&quot;article-journal&quot;,&quot;id&quot;:&quot;276cc29a-618b-329f-94de-eba5e3ebe1d7&quot;,&quot;title&quot;:&quot;Modelling and performance analysis of a new PVT system, with two semi-transparent PV panels&quot;,&quot;author&quot;:[{&quot;family&quot;:&quot;Abakam&quot;,&quot;given&quot;:&quot;Michael&quot;,&quot;parse-names&quot;:false,&quot;dropping-particle&quot;:&quot;&quot;,&quot;non-dropping-particle&quot;:&quot;&quot;},{&quot;family&quot;:&quot;Alkaff&quot;,&quot;given&quot;:&quot;Saqaff A&quot;,&quot;parse-names&quot;:false,&quot;dropping-particle&quot;:&quot;&quot;,&quot;non-dropping-particle&quot;:&quot;&quot;},{&quot;family&quot;:&quot;Go&quot;,&quot;given&quot;:&quot;Yun Ii&quot;,&quot;parse-names&quot;:false,&quot;dropping-particle&quot;:&quot;&quot;,&quot;non-dropping-particle&quot;:&quot;&quot;},{&quot;family&quot;:&quot;Venkiteswaran&quot;,&quot;given&quot;:&quot;Vinod Kumar&quot;,&quot;parse-names&quot;:false,&quot;dropping-particle&quot;:&quot;&quot;,&quot;non-dropping-particle&quot;:&quot;&quot;}],&quot;container-title&quot;:&quot;Process Integration and Optimization for Sustainability&quot;,&quot;ISSN&quot;:&quot;2509-4238&quot;,&quot;issued&quot;:{&quot;date-parts&quot;:[[2019]]},&quot;page&quot;:&quot;359-373&quot;,&quot;publisher&quot;:&quot;Springer&quot;,&quot;volume&quot;:&quot;3&quot;,&quot;container-title-short&quot;:&quot;&quot;},&quot;isTemporary&quot;:false}]},{&quot;citationID&quot;:&quot;MENDELEY_CITATION_245c4ae9-ec41-4e2d-8436-0f562f4f0a13&quot;,&quot;properties&quot;:{&quot;noteIndex&quot;:0},&quot;isEdited&quot;:false,&quot;manualOverride&quot;:{&quot;isManuallyOverridden&quot;:false,&quot;citeprocText&quot;:&quot;(Abakam &lt;i&gt;et al.&lt;/i&gt;, 2019)&quot;,&quot;manualOverrideText&quot;:&quot;&quot;},&quot;citationTag&quot;:&quot;MENDELEY_CITATION_v3_eyJjaXRhdGlvbklEIjoiTUVOREVMRVlfQ0lUQVRJT05fMjQ1YzRhZTktZWM0MS00ZTJkLTg0MzYtMGY1NjJmNGYwYTEzIiwicHJvcGVydGllcyI6eyJub3RlSW5kZXgiOjB9LCJpc0VkaXRlZCI6ZmFsc2UsIm1hbnVhbE92ZXJyaWRlIjp7ImlzTWFudWFsbHlPdmVycmlkZGVuIjpmYWxzZSwiY2l0ZXByb2NUZXh0IjoiKEFiYWthbSA8aT5ldCBhbC48L2k+LCAyMDE5KSIsIm1hbnVhbE92ZXJyaWRlVGV4dCI6IiJ9LCJjaXRhdGlvbkl0ZW1zIjpbeyJpZCI6IjI3NmNjMjlhLTYxOGItMzI5Zi05NGRlLWViYTVlM2ViZTFkNyIsIml0ZW1EYXRhIjp7InR5cGUiOiJhcnRpY2xlLWpvdXJuYWwiLCJpZCI6IjI3NmNjMjlhLTYxOGItMzI5Zi05NGRlLWViYTVlM2ViZTFkNyIsInRpdGxlIjoiTW9kZWxsaW5nIGFuZCBwZXJmb3JtYW5jZSBhbmFseXNpcyBvZiBhIG5ldyBQVlQgc3lzdGVtLCB3aXRoIHR3byBzZW1pLXRyYW5zcGFyZW50IFBWIHBhbmVscyIsImF1dGhvciI6W3siZmFtaWx5IjoiQWJha2FtIiwiZ2l2ZW4iOiJNaWNoYWVsIiwicGFyc2UtbmFtZXMiOmZhbHNlLCJkcm9wcGluZy1wYXJ0aWNsZSI6IiIsIm5vbi1kcm9wcGluZy1wYXJ0aWNsZSI6IiJ9LHsiZmFtaWx5IjoiQWxrYWZmIiwiZ2l2ZW4iOiJTYXFhZmYgQSIsInBhcnNlLW5hbWVzIjpmYWxzZSwiZHJvcHBpbmctcGFydGljbGUiOiIiLCJub24tZHJvcHBpbmctcGFydGljbGUiOiIifSx7ImZhbWlseSI6IkdvIiwiZ2l2ZW4iOiJZdW4gSWkiLCJwYXJzZS1uYW1lcyI6ZmFsc2UsImRyb3BwaW5nLXBhcnRpY2xlIjoiIiwibm9uLWRyb3BwaW5nLXBhcnRpY2xlIjoiIn0seyJmYW1pbHkiOiJWZW5raXRlc3dhcmFuIiwiZ2l2ZW4iOiJWaW5vZCBLdW1hciIsInBhcnNlLW5hbWVzIjpmYWxzZSwiZHJvcHBpbmctcGFydGljbGUiOiIiLCJub24tZHJvcHBpbmctcGFydGljbGUiOiIifV0sImNvbnRhaW5lci10aXRsZSI6IlByb2Nlc3MgSW50ZWdyYXRpb24gYW5kIE9wdGltaXphdGlvbiBmb3IgU3VzdGFpbmFiaWxpdHkiLCJJU1NOIjoiMjUwOS00MjM4IiwiaXNzdWVkIjp7ImRhdGUtcGFydHMiOltbMjAxOV1dfSwicGFnZSI6IjM1OS0zNzMiLCJwdWJsaXNoZXIiOiJTcHJpbmdlciIsInZvbHVtZSI6IjMiLCJjb250YWluZXItdGl0bGUtc2hvcnQiOiIifSwiaXNUZW1wb3JhcnkiOmZhbHNlfV19&quot;,&quot;citationItems&quot;:[{&quot;id&quot;:&quot;276cc29a-618b-329f-94de-eba5e3ebe1d7&quot;,&quot;itemData&quot;:{&quot;type&quot;:&quot;article-journal&quot;,&quot;id&quot;:&quot;276cc29a-618b-329f-94de-eba5e3ebe1d7&quot;,&quot;title&quot;:&quot;Modelling and performance analysis of a new PVT system, with two semi-transparent PV panels&quot;,&quot;author&quot;:[{&quot;family&quot;:&quot;Abakam&quot;,&quot;given&quot;:&quot;Michael&quot;,&quot;parse-names&quot;:false,&quot;dropping-particle&quot;:&quot;&quot;,&quot;non-dropping-particle&quot;:&quot;&quot;},{&quot;family&quot;:&quot;Alkaff&quot;,&quot;given&quot;:&quot;Saqaff A&quot;,&quot;parse-names&quot;:false,&quot;dropping-particle&quot;:&quot;&quot;,&quot;non-dropping-particle&quot;:&quot;&quot;},{&quot;family&quot;:&quot;Go&quot;,&quot;given&quot;:&quot;Yun Ii&quot;,&quot;parse-names&quot;:false,&quot;dropping-particle&quot;:&quot;&quot;,&quot;non-dropping-particle&quot;:&quot;&quot;},{&quot;family&quot;:&quot;Venkiteswaran&quot;,&quot;given&quot;:&quot;Vinod Kumar&quot;,&quot;parse-names&quot;:false,&quot;dropping-particle&quot;:&quot;&quot;,&quot;non-dropping-particle&quot;:&quot;&quot;}],&quot;container-title&quot;:&quot;Process Integration and Optimization for Sustainability&quot;,&quot;ISSN&quot;:&quot;2509-4238&quot;,&quot;issued&quot;:{&quot;date-parts&quot;:[[2019]]},&quot;page&quot;:&quot;359-373&quot;,&quot;publisher&quot;:&quot;Springer&quot;,&quot;volume&quot;:&quot;3&quot;,&quot;container-title-short&quot;:&quot;&quot;},&quot;isTemporary&quot;:false}]},{&quot;citationID&quot;:&quot;MENDELEY_CITATION_52031471-c622-4293-848d-d2d882b1b834&quot;,&quot;properties&quot;:{&quot;noteIndex&quot;:0},&quot;isEdited&quot;:false,&quot;manualOverride&quot;:{&quot;isManuallyOverridden&quot;:false,&quot;citeprocText&quot;:&quot;(Abakam &lt;i&gt;et al.&lt;/i&gt;, 2019)&quot;,&quot;manualOverrideText&quot;:&quot;&quot;},&quot;citationTag&quot;:&quot;MENDELEY_CITATION_v3_eyJjaXRhdGlvbklEIjoiTUVOREVMRVlfQ0lUQVRJT05fNTIwMzE0NzEtYzYyMi00MjkzLTg0OGQtZDJkODgyYjFiODM0IiwicHJvcGVydGllcyI6eyJub3RlSW5kZXgiOjB9LCJpc0VkaXRlZCI6ZmFsc2UsIm1hbnVhbE92ZXJyaWRlIjp7ImlzTWFudWFsbHlPdmVycmlkZGVuIjpmYWxzZSwiY2l0ZXByb2NUZXh0IjoiKEFiYWthbSA8aT5ldCBhbC48L2k+LCAyMDE5KSIsIm1hbnVhbE92ZXJyaWRlVGV4dCI6IiJ9LCJjaXRhdGlvbkl0ZW1zIjpbeyJpZCI6IjI3NmNjMjlhLTYxOGItMzI5Zi05NGRlLWViYTVlM2ViZTFkNyIsIml0ZW1EYXRhIjp7InR5cGUiOiJhcnRpY2xlLWpvdXJuYWwiLCJpZCI6IjI3NmNjMjlhLTYxOGItMzI5Zi05NGRlLWViYTVlM2ViZTFkNyIsInRpdGxlIjoiTW9kZWxsaW5nIGFuZCBwZXJmb3JtYW5jZSBhbmFseXNpcyBvZiBhIG5ldyBQVlQgc3lzdGVtLCB3aXRoIHR3byBzZW1pLXRyYW5zcGFyZW50IFBWIHBhbmVscyIsImF1dGhvciI6W3siZmFtaWx5IjoiQWJha2FtIiwiZ2l2ZW4iOiJNaWNoYWVsIiwicGFyc2UtbmFtZXMiOmZhbHNlLCJkcm9wcGluZy1wYXJ0aWNsZSI6IiIsIm5vbi1kcm9wcGluZy1wYXJ0aWNsZSI6IiJ9LHsiZmFtaWx5IjoiQWxrYWZmIiwiZ2l2ZW4iOiJTYXFhZmYgQSIsInBhcnNlLW5hbWVzIjpmYWxzZSwiZHJvcHBpbmctcGFydGljbGUiOiIiLCJub24tZHJvcHBpbmctcGFydGljbGUiOiIifSx7ImZhbWlseSI6IkdvIiwiZ2l2ZW4iOiJZdW4gSWkiLCJwYXJzZS1uYW1lcyI6ZmFsc2UsImRyb3BwaW5nLXBhcnRpY2xlIjoiIiwibm9uLWRyb3BwaW5nLXBhcnRpY2xlIjoiIn0seyJmYW1pbHkiOiJWZW5raXRlc3dhcmFuIiwiZ2l2ZW4iOiJWaW5vZCBLdW1hciIsInBhcnNlLW5hbWVzIjpmYWxzZSwiZHJvcHBpbmctcGFydGljbGUiOiIiLCJub24tZHJvcHBpbmctcGFydGljbGUiOiIifV0sImNvbnRhaW5lci10aXRsZSI6IlByb2Nlc3MgSW50ZWdyYXRpb24gYW5kIE9wdGltaXphdGlvbiBmb3IgU3VzdGFpbmFiaWxpdHkiLCJJU1NOIjoiMjUwOS00MjM4IiwiaXNzdWVkIjp7ImRhdGUtcGFydHMiOltbMjAxOV1dfSwicGFnZSI6IjM1OS0zNzMiLCJwdWJsaXNoZXIiOiJTcHJpbmdlciIsInZvbHVtZSI6IjMiLCJjb250YWluZXItdGl0bGUtc2hvcnQiOiIifSwiaXNUZW1wb3JhcnkiOmZhbHNlLCJzdXBwcmVzcy1hdXRob3IiOmZhbHNlLCJjb21wb3NpdGUiOmZhbHNlLCJhdXRob3Itb25seSI6ZmFsc2V9XX0=&quot;,&quot;citationItems&quot;:[{&quot;id&quot;:&quot;276cc29a-618b-329f-94de-eba5e3ebe1d7&quot;,&quot;itemData&quot;:{&quot;type&quot;:&quot;article-journal&quot;,&quot;id&quot;:&quot;276cc29a-618b-329f-94de-eba5e3ebe1d7&quot;,&quot;title&quot;:&quot;Modelling and performance analysis of a new PVT system, with two semi-transparent PV panels&quot;,&quot;author&quot;:[{&quot;family&quot;:&quot;Abakam&quot;,&quot;given&quot;:&quot;Michael&quot;,&quot;parse-names&quot;:false,&quot;dropping-particle&quot;:&quot;&quot;,&quot;non-dropping-particle&quot;:&quot;&quot;},{&quot;family&quot;:&quot;Alkaff&quot;,&quot;given&quot;:&quot;Saqaff A&quot;,&quot;parse-names&quot;:false,&quot;dropping-particle&quot;:&quot;&quot;,&quot;non-dropping-particle&quot;:&quot;&quot;},{&quot;family&quot;:&quot;Go&quot;,&quot;given&quot;:&quot;Yun Ii&quot;,&quot;parse-names&quot;:false,&quot;dropping-particle&quot;:&quot;&quot;,&quot;non-dropping-particle&quot;:&quot;&quot;},{&quot;family&quot;:&quot;Venkiteswaran&quot;,&quot;given&quot;:&quot;Vinod Kumar&quot;,&quot;parse-names&quot;:false,&quot;dropping-particle&quot;:&quot;&quot;,&quot;non-dropping-particle&quot;:&quot;&quot;}],&quot;container-title&quot;:&quot;Process Integration and Optimization for Sustainability&quot;,&quot;ISSN&quot;:&quot;2509-4238&quot;,&quot;issued&quot;:{&quot;date-parts&quot;:[[2019]]},&quot;page&quot;:&quot;359-373&quot;,&quot;publisher&quot;:&quot;Springer&quot;,&quot;volume&quot;:&quot;3&quot;,&quot;container-title-short&quot;:&quot;&quot;},&quot;isTemporary&quot;:false,&quot;suppress-author&quot;:false,&quot;composite&quot;:false,&quot;author-only&quot;:false}]},{&quot;citationID&quot;:&quot;MENDELEY_CITATION_6b477327-9b56-493f-ac35-537057af63e9&quot;,&quot;properties&quot;:{&quot;noteIndex&quot;:0},&quot;isEdited&quot;:false,&quot;manualOverride&quot;:{&quot;isManuallyOverridden&quot;:false,&quot;citeprocText&quot;:&quot;(Abakam &lt;i&gt;et al.&lt;/i&gt;, 2019)&quot;,&quot;manualOverrideText&quot;:&quot;&quot;},&quot;citationTag&quot;:&quot;MENDELEY_CITATION_v3_eyJjaXRhdGlvbklEIjoiTUVOREVMRVlfQ0lUQVRJT05fNmI0NzczMjctOWI1Ni00OTNmLWFjMzUtNTM3MDU3YWY2M2U5IiwicHJvcGVydGllcyI6eyJub3RlSW5kZXgiOjB9LCJpc0VkaXRlZCI6ZmFsc2UsIm1hbnVhbE92ZXJyaWRlIjp7ImlzTWFudWFsbHlPdmVycmlkZGVuIjpmYWxzZSwiY2l0ZXByb2NUZXh0IjoiKEFiYWthbSA8aT5ldCBhbC48L2k+LCAyMDE5KSIsIm1hbnVhbE92ZXJyaWRlVGV4dCI6IiJ9LCJjaXRhdGlvbkl0ZW1zIjpbeyJpZCI6IjI3NmNjMjlhLTYxOGItMzI5Zi05NGRlLWViYTVlM2ViZTFkNyIsIml0ZW1EYXRhIjp7InR5cGUiOiJhcnRpY2xlLWpvdXJuYWwiLCJpZCI6IjI3NmNjMjlhLTYxOGItMzI5Zi05NGRlLWViYTVlM2ViZTFkNyIsInRpdGxlIjoiTW9kZWxsaW5nIGFuZCBwZXJmb3JtYW5jZSBhbmFseXNpcyBvZiBhIG5ldyBQVlQgc3lzdGVtLCB3aXRoIHR3byBzZW1pLXRyYW5zcGFyZW50IFBWIHBhbmVscyIsImF1dGhvciI6W3siZmFtaWx5IjoiQWJha2FtIiwiZ2l2ZW4iOiJNaWNoYWVsIiwicGFyc2UtbmFtZXMiOmZhbHNlLCJkcm9wcGluZy1wYXJ0aWNsZSI6IiIsIm5vbi1kcm9wcGluZy1wYXJ0aWNsZSI6IiJ9LHsiZmFtaWx5IjoiQWxrYWZmIiwiZ2l2ZW4iOiJTYXFhZmYgQSIsInBhcnNlLW5hbWVzIjpmYWxzZSwiZHJvcHBpbmctcGFydGljbGUiOiIiLCJub24tZHJvcHBpbmctcGFydGljbGUiOiIifSx7ImZhbWlseSI6IkdvIiwiZ2l2ZW4iOiJZdW4gSWkiLCJwYXJzZS1uYW1lcyI6ZmFsc2UsImRyb3BwaW5nLXBhcnRpY2xlIjoiIiwibm9uLWRyb3BwaW5nLXBhcnRpY2xlIjoiIn0seyJmYW1pbHkiOiJWZW5raXRlc3dhcmFuIiwiZ2l2ZW4iOiJWaW5vZCBLdW1hciIsInBhcnNlLW5hbWVzIjpmYWxzZSwiZHJvcHBpbmctcGFydGljbGUiOiIiLCJub24tZHJvcHBpbmctcGFydGljbGUiOiIifV0sImNvbnRhaW5lci10aXRsZSI6IlByb2Nlc3MgSW50ZWdyYXRpb24gYW5kIE9wdGltaXphdGlvbiBmb3IgU3VzdGFpbmFiaWxpdHkiLCJJU1NOIjoiMjUwOS00MjM4IiwiaXNzdWVkIjp7ImRhdGUtcGFydHMiOltbMjAxOV1dfSwicGFnZSI6IjM1OS0zNzMiLCJwdWJsaXNoZXIiOiJTcHJpbmdlciIsInZvbHVtZSI6IjMiLCJjb250YWluZXItdGl0bGUtc2hvcnQiOiIifSwiaXNUZW1wb3JhcnkiOmZhbHNlfV19&quot;,&quot;citationItems&quot;:[{&quot;id&quot;:&quot;276cc29a-618b-329f-94de-eba5e3ebe1d7&quot;,&quot;itemData&quot;:{&quot;type&quot;:&quot;article-journal&quot;,&quot;id&quot;:&quot;276cc29a-618b-329f-94de-eba5e3ebe1d7&quot;,&quot;title&quot;:&quot;Modelling and performance analysis of a new PVT system, with two semi-transparent PV panels&quot;,&quot;author&quot;:[{&quot;family&quot;:&quot;Abakam&quot;,&quot;given&quot;:&quot;Michael&quot;,&quot;parse-names&quot;:false,&quot;dropping-particle&quot;:&quot;&quot;,&quot;non-dropping-particle&quot;:&quot;&quot;},{&quot;family&quot;:&quot;Alkaff&quot;,&quot;given&quot;:&quot;Saqaff A&quot;,&quot;parse-names&quot;:false,&quot;dropping-particle&quot;:&quot;&quot;,&quot;non-dropping-particle&quot;:&quot;&quot;},{&quot;family&quot;:&quot;Go&quot;,&quot;given&quot;:&quot;Yun Ii&quot;,&quot;parse-names&quot;:false,&quot;dropping-particle&quot;:&quot;&quot;,&quot;non-dropping-particle&quot;:&quot;&quot;},{&quot;family&quot;:&quot;Venkiteswaran&quot;,&quot;given&quot;:&quot;Vinod Kumar&quot;,&quot;parse-names&quot;:false,&quot;dropping-particle&quot;:&quot;&quot;,&quot;non-dropping-particle&quot;:&quot;&quot;}],&quot;container-title&quot;:&quot;Process Integration and Optimization for Sustainability&quot;,&quot;ISSN&quot;:&quot;2509-4238&quot;,&quot;issued&quot;:{&quot;date-parts&quot;:[[2019]]},&quot;page&quot;:&quot;359-373&quot;,&quot;publisher&quot;:&quot;Springer&quot;,&quot;volume&quot;:&quot;3&quot;,&quot;container-title-short&quot;:&quot;&quot;},&quot;isTemporary&quot;:false}]},{&quot;citationID&quot;:&quot;MENDELEY_CITATION_946f87eb-4891-41ac-8b4f-1ed1b7729f06&quot;,&quot;properties&quot;:{&quot;noteIndex&quot;:0},&quot;isEdited&quot;:false,&quot;manualOverride&quot;:{&quot;isManuallyOverridden&quot;:false,&quot;citeprocText&quot;:&quot;(Duffie and Beckman, 1980)&quot;,&quot;manualOverrideText&quot;:&quot;&quot;},&quot;citationTag&quot;:&quot;MENDELEY_CITATION_v3_eyJjaXRhdGlvbklEIjoiTUVOREVMRVlfQ0lUQVRJT05fOTQ2Zjg3ZWItNDg5MS00MWFjLThiNGYtMWVkMWI3NzI5ZjA2IiwicHJvcGVydGllcyI6eyJub3RlSW5kZXgiOjB9LCJpc0VkaXRlZCI6ZmFsc2UsIm1hbnVhbE92ZXJyaWRlIjp7ImlzTWFudWFsbHlPdmVycmlkZGVuIjpmYWxzZSwiY2l0ZXByb2NUZXh0IjoiKER1ZmZpZSBhbmQgQmVja21hbiwgMTk4MCkiLCJtYW51YWxPdmVycmlkZVRleHQiOiIifSwiY2l0YXRpb25JdGVtcyI6W3siaWQiOiJmNWVlYzRmYS0xMGZmLTM1M2EtODRlZS02MWE1MTZkNDgzOTciLCJpdGVtRGF0YSI6eyJ0eXBlIjoiYm9vayIsImlkIjoiZjVlZWM0ZmEtMTBmZi0zNTNhLTg0ZWUtNjFhNTE2ZDQ4Mzk3IiwidGl0bGUiOiJTb2xhciBlbmdpbmVlcmluZyBvZiB0aGVybWFsIHByb2Nlc3NlcyIsImF1dGhvciI6W3siZmFtaWx5IjoiRHVmZmllIiwiZ2l2ZW4iOiJKb2huIEEiLCJwYXJzZS1uYW1lcyI6ZmFsc2UsImRyb3BwaW5nLXBhcnRpY2xlIjoiIiwibm9uLWRyb3BwaW5nLXBhcnRpY2xlIjoiIn0seyJmYW1pbHkiOiJCZWNrbWFuIiwiZ2l2ZW4iOiJXaWxsaWFtIEEiLCJwYXJzZS1uYW1lcyI6ZmFsc2UsImRyb3BwaW5nLXBhcnRpY2xlIjoiIiwibm9uLWRyb3BwaW5nLXBhcnRpY2xlIjoiIn1dLCJpc3N1ZWQiOnsiZGF0ZS1wYXJ0cyI6W1sxOTgwXV19LCJwdWJsaXNoZXIiOiJXaWxleSBOZXcgWW9yayIsImNvbnRhaW5lci10aXRsZS1zaG9ydCI6IiJ9LCJpc1RlbXBvcmFyeSI6ZmFsc2V9XX0=&quot;,&quot;citationItems&quot;:[{&quot;id&quot;:&quot;f5eec4fa-10ff-353a-84ee-61a516d48397&quot;,&quot;itemData&quot;:{&quot;type&quot;:&quot;book&quot;,&quot;id&quot;:&quot;f5eec4fa-10ff-353a-84ee-61a516d48397&quot;,&quot;title&quot;:&quot;Solar engineering of thermal processes&quot;,&quot;author&quot;:[{&quot;family&quot;:&quot;Duffie&quot;,&quot;given&quot;:&quot;John A&quot;,&quot;parse-names&quot;:false,&quot;dropping-particle&quot;:&quot;&quot;,&quot;non-dropping-particle&quot;:&quot;&quot;},{&quot;family&quot;:&quot;Beckman&quot;,&quot;given&quot;:&quot;William A&quot;,&quot;parse-names&quot;:false,&quot;dropping-particle&quot;:&quot;&quot;,&quot;non-dropping-particle&quot;:&quot;&quot;}],&quot;issued&quot;:{&quot;date-parts&quot;:[[1980]]},&quot;publisher&quot;:&quot;Wiley New York&quot;,&quot;container-title-short&quot;:&quot;&quot;},&quot;isTemporary&quot;:false}]},{&quot;citationID&quot;:&quot;MENDELEY_CITATION_8b81f8c4-b531-4888-a2db-40fcfd2bbfdb&quot;,&quot;properties&quot;:{&quot;noteIndex&quot;:0},&quot;isEdited&quot;:false,&quot;manualOverride&quot;:{&quot;isManuallyOverridden&quot;:false,&quot;citeprocText&quot;:&quot;(Duffie and Beckman, 1980)&quot;,&quot;manualOverrideText&quot;:&quot;&quot;},&quot;citationTag&quot;:&quot;MENDELEY_CITATION_v3_eyJjaXRhdGlvbklEIjoiTUVOREVMRVlfQ0lUQVRJT05fOGI4MWY4YzQtYjUzMS00ODg4LWEyZGItNDBmY2ZkMmJiZmRiIiwicHJvcGVydGllcyI6eyJub3RlSW5kZXgiOjB9LCJpc0VkaXRlZCI6ZmFsc2UsIm1hbnVhbE92ZXJyaWRlIjp7ImlzTWFudWFsbHlPdmVycmlkZGVuIjpmYWxzZSwiY2l0ZXByb2NUZXh0IjoiKER1ZmZpZSBhbmQgQmVja21hbiwgMTk4MCkiLCJtYW51YWxPdmVycmlkZVRleHQiOiIifSwiY2l0YXRpb25JdGVtcyI6W3siaWQiOiJmNWVlYzRmYS0xMGZmLTM1M2EtODRlZS02MWE1MTZkNDgzOTciLCJpdGVtRGF0YSI6eyJ0eXBlIjoiYm9vayIsImlkIjoiZjVlZWM0ZmEtMTBmZi0zNTNhLTg0ZWUtNjFhNTE2ZDQ4Mzk3IiwidGl0bGUiOiJTb2xhciBlbmdpbmVlcmluZyBvZiB0aGVybWFsIHByb2Nlc3NlcyIsImF1dGhvciI6W3siZmFtaWx5IjoiRHVmZmllIiwiZ2l2ZW4iOiJKb2huIEEiLCJwYXJzZS1uYW1lcyI6ZmFsc2UsImRyb3BwaW5nLXBhcnRpY2xlIjoiIiwibm9uLWRyb3BwaW5nLXBhcnRpY2xlIjoiIn0seyJmYW1pbHkiOiJCZWNrbWFuIiwiZ2l2ZW4iOiJXaWxsaWFtIEEiLCJwYXJzZS1uYW1lcyI6ZmFsc2UsImRyb3BwaW5nLXBhcnRpY2xlIjoiIiwibm9uLWRyb3BwaW5nLXBhcnRpY2xlIjoiIn1dLCJpc3N1ZWQiOnsiZGF0ZS1wYXJ0cyI6W1sxOTgwXV19LCJwdWJsaXNoZXIiOiJXaWxleSBOZXcgWW9yayIsImNvbnRhaW5lci10aXRsZS1zaG9ydCI6IiJ9LCJpc1RlbXBvcmFyeSI6ZmFsc2V9XX0=&quot;,&quot;citationItems&quot;:[{&quot;id&quot;:&quot;f5eec4fa-10ff-353a-84ee-61a516d48397&quot;,&quot;itemData&quot;:{&quot;type&quot;:&quot;book&quot;,&quot;id&quot;:&quot;f5eec4fa-10ff-353a-84ee-61a516d48397&quot;,&quot;title&quot;:&quot;Solar engineering of thermal processes&quot;,&quot;author&quot;:[{&quot;family&quot;:&quot;Duffie&quot;,&quot;given&quot;:&quot;John A&quot;,&quot;parse-names&quot;:false,&quot;dropping-particle&quot;:&quot;&quot;,&quot;non-dropping-particle&quot;:&quot;&quot;},{&quot;family&quot;:&quot;Beckman&quot;,&quot;given&quot;:&quot;William A&quot;,&quot;parse-names&quot;:false,&quot;dropping-particle&quot;:&quot;&quot;,&quot;non-dropping-particle&quot;:&quot;&quot;}],&quot;issued&quot;:{&quot;date-parts&quot;:[[1980]]},&quot;publisher&quot;:&quot;Wiley New York&quot;,&quot;container-title-short&quot;:&quot;&quot;},&quot;isTemporary&quot;:false}]},{&quot;citationID&quot;:&quot;MENDELEY_CITATION_828fcfcf-2a90-41f4-a596-60d90e2cf5e1&quot;,&quot;properties&quot;:{&quot;noteIndex&quot;:0},&quot;isEdited&quot;:false,&quot;manualOverride&quot;:{&quot;isManuallyOverridden&quot;:false,&quot;citeprocText&quot;:&quot;(Duffie and Beckman, 1980)&quot;,&quot;manualOverrideText&quot;:&quot;&quot;},&quot;citationTag&quot;:&quot;MENDELEY_CITATION_v3_eyJjaXRhdGlvbklEIjoiTUVOREVMRVlfQ0lUQVRJT05fODI4ZmNmY2YtMmE5MC00MWY0LWE1OTYtNjBkOTBlMmNmNWUxIiwicHJvcGVydGllcyI6eyJub3RlSW5kZXgiOjB9LCJpc0VkaXRlZCI6ZmFsc2UsIm1hbnVhbE92ZXJyaWRlIjp7ImlzTWFudWFsbHlPdmVycmlkZGVuIjpmYWxzZSwiY2l0ZXByb2NUZXh0IjoiKER1ZmZpZSBhbmQgQmVja21hbiwgMTk4MCkiLCJtYW51YWxPdmVycmlkZVRleHQiOiIifSwiY2l0YXRpb25JdGVtcyI6W3siaWQiOiJmNWVlYzRmYS0xMGZmLTM1M2EtODRlZS02MWE1MTZkNDgzOTciLCJpdGVtRGF0YSI6eyJ0eXBlIjoiYm9vayIsImlkIjoiZjVlZWM0ZmEtMTBmZi0zNTNhLTg0ZWUtNjFhNTE2ZDQ4Mzk3IiwidGl0bGUiOiJTb2xhciBlbmdpbmVlcmluZyBvZiB0aGVybWFsIHByb2Nlc3NlcyIsImF1dGhvciI6W3siZmFtaWx5IjoiRHVmZmllIiwiZ2l2ZW4iOiJKb2huIEEiLCJwYXJzZS1uYW1lcyI6ZmFsc2UsImRyb3BwaW5nLXBhcnRpY2xlIjoiIiwibm9uLWRyb3BwaW5nLXBhcnRpY2xlIjoiIn0seyJmYW1pbHkiOiJCZWNrbWFuIiwiZ2l2ZW4iOiJXaWxsaWFtIEEiLCJwYXJzZS1uYW1lcyI6ZmFsc2UsImRyb3BwaW5nLXBhcnRpY2xlIjoiIiwibm9uLWRyb3BwaW5nLXBhcnRpY2xlIjoiIn1dLCJpc3N1ZWQiOnsiZGF0ZS1wYXJ0cyI6W1sxOTgwXV19LCJwdWJsaXNoZXIiOiJXaWxleSBOZXcgWW9yayIsImNvbnRhaW5lci10aXRsZS1zaG9ydCI6IiJ9LCJpc1RlbXBvcmFyeSI6ZmFsc2V9XX0=&quot;,&quot;citationItems&quot;:[{&quot;id&quot;:&quot;f5eec4fa-10ff-353a-84ee-61a516d48397&quot;,&quot;itemData&quot;:{&quot;type&quot;:&quot;book&quot;,&quot;id&quot;:&quot;f5eec4fa-10ff-353a-84ee-61a516d48397&quot;,&quot;title&quot;:&quot;Solar engineering of thermal processes&quot;,&quot;author&quot;:[{&quot;family&quot;:&quot;Duffie&quot;,&quot;given&quot;:&quot;John A&quot;,&quot;parse-names&quot;:false,&quot;dropping-particle&quot;:&quot;&quot;,&quot;non-dropping-particle&quot;:&quot;&quot;},{&quot;family&quot;:&quot;Beckman&quot;,&quot;given&quot;:&quot;William A&quot;,&quot;parse-names&quot;:false,&quot;dropping-particle&quot;:&quot;&quot;,&quot;non-dropping-particle&quot;:&quot;&quot;}],&quot;issued&quot;:{&quot;date-parts&quot;:[[1980]]},&quot;publisher&quot;:&quot;Wiley New York&quot;,&quot;container-title-short&quot;:&quot;&quot;},&quot;isTemporary&quot;:false}]},{&quot;citationID&quot;:&quot;MENDELEY_CITATION_9fb6f6bc-6d70-4d1b-b8d1-0fa445122f92&quot;,&quot;properties&quot;:{&quot;noteIndex&quot;:0},&quot;isEdited&quot;:false,&quot;manualOverride&quot;:{&quot;isManuallyOverridden&quot;:false,&quot;citeprocText&quot;:&quot;(Duffie and Beckman, 1980)&quot;,&quot;manualOverrideText&quot;:&quot;&quot;},&quot;citationTag&quot;:&quot;MENDELEY_CITATION_v3_eyJjaXRhdGlvbklEIjoiTUVOREVMRVlfQ0lUQVRJT05fOWZiNmY2YmMtNmQ3MC00ZDFiLWI4ZDEtMGZhNDQ1MTIyZjkyIiwicHJvcGVydGllcyI6eyJub3RlSW5kZXgiOjB9LCJpc0VkaXRlZCI6ZmFsc2UsIm1hbnVhbE92ZXJyaWRlIjp7ImlzTWFudWFsbHlPdmVycmlkZGVuIjpmYWxzZSwiY2l0ZXByb2NUZXh0IjoiKER1ZmZpZSBhbmQgQmVja21hbiwgMTk4MCkiLCJtYW51YWxPdmVycmlkZVRleHQiOiIifSwiY2l0YXRpb25JdGVtcyI6W3siaWQiOiJmNWVlYzRmYS0xMGZmLTM1M2EtODRlZS02MWE1MTZkNDgzOTciLCJpdGVtRGF0YSI6eyJ0eXBlIjoiYm9vayIsImlkIjoiZjVlZWM0ZmEtMTBmZi0zNTNhLTg0ZWUtNjFhNTE2ZDQ4Mzk3IiwidGl0bGUiOiJTb2xhciBlbmdpbmVlcmluZyBvZiB0aGVybWFsIHByb2Nlc3NlcyIsImF1dGhvciI6W3siZmFtaWx5IjoiRHVmZmllIiwiZ2l2ZW4iOiJKb2huIEEiLCJwYXJzZS1uYW1lcyI6ZmFsc2UsImRyb3BwaW5nLXBhcnRpY2xlIjoiIiwibm9uLWRyb3BwaW5nLXBhcnRpY2xlIjoiIn0seyJmYW1pbHkiOiJCZWNrbWFuIiwiZ2l2ZW4iOiJXaWxsaWFtIEEiLCJwYXJzZS1uYW1lcyI6ZmFsc2UsImRyb3BwaW5nLXBhcnRpY2xlIjoiIiwibm9uLWRyb3BwaW5nLXBhcnRpY2xlIjoiIn1dLCJpc3N1ZWQiOnsiZGF0ZS1wYXJ0cyI6W1sxOTgwXV19LCJwdWJsaXNoZXIiOiJXaWxleSBOZXcgWW9yayIsImNvbnRhaW5lci10aXRsZS1zaG9ydCI6IiJ9LCJpc1RlbXBvcmFyeSI6ZmFsc2V9XX0=&quot;,&quot;citationItems&quot;:[{&quot;id&quot;:&quot;f5eec4fa-10ff-353a-84ee-61a516d48397&quot;,&quot;itemData&quot;:{&quot;type&quot;:&quot;book&quot;,&quot;id&quot;:&quot;f5eec4fa-10ff-353a-84ee-61a516d48397&quot;,&quot;title&quot;:&quot;Solar engineering of thermal processes&quot;,&quot;author&quot;:[{&quot;family&quot;:&quot;Duffie&quot;,&quot;given&quot;:&quot;John A&quot;,&quot;parse-names&quot;:false,&quot;dropping-particle&quot;:&quot;&quot;,&quot;non-dropping-particle&quot;:&quot;&quot;},{&quot;family&quot;:&quot;Beckman&quot;,&quot;given&quot;:&quot;William A&quot;,&quot;parse-names&quot;:false,&quot;dropping-particle&quot;:&quot;&quot;,&quot;non-dropping-particle&quot;:&quot;&quot;}],&quot;issued&quot;:{&quot;date-parts&quot;:[[1980]]},&quot;publisher&quot;:&quot;Wiley New York&quot;,&quot;container-title-short&quot;:&quot;&quot;},&quot;isTemporary&quot;:false}]},{&quot;citationID&quot;:&quot;MENDELEY_CITATION_07cb8913-f579-4f8b-ab56-7bd607375f71&quot;,&quot;properties&quot;:{&quot;noteIndex&quot;:0},&quot;isEdited&quot;:false,&quot;manualOverride&quot;:{&quot;isManuallyOverridden&quot;:false,&quot;citeprocText&quot;:&quot;(Duffie and Beckman, 1980)&quot;,&quot;manualOverrideText&quot;:&quot;&quot;},&quot;citationTag&quot;:&quot;MENDELEY_CITATION_v3_eyJjaXRhdGlvbklEIjoiTUVOREVMRVlfQ0lUQVRJT05fMDdjYjg5MTMtZjU3OS00ZjhiLWFiNTYtN2JkNjA3Mzc1ZjcxIiwicHJvcGVydGllcyI6eyJub3RlSW5kZXgiOjB9LCJpc0VkaXRlZCI6ZmFsc2UsIm1hbnVhbE92ZXJyaWRlIjp7ImlzTWFudWFsbHlPdmVycmlkZGVuIjpmYWxzZSwiY2l0ZXByb2NUZXh0IjoiKER1ZmZpZSBhbmQgQmVja21hbiwgMTk4MCkiLCJtYW51YWxPdmVycmlkZVRleHQiOiIifSwiY2l0YXRpb25JdGVtcyI6W3siaWQiOiJmNWVlYzRmYS0xMGZmLTM1M2EtODRlZS02MWE1MTZkNDgzOTciLCJpdGVtRGF0YSI6eyJ0eXBlIjoiYm9vayIsImlkIjoiZjVlZWM0ZmEtMTBmZi0zNTNhLTg0ZWUtNjFhNTE2ZDQ4Mzk3IiwidGl0bGUiOiJTb2xhciBlbmdpbmVlcmluZyBvZiB0aGVybWFsIHByb2Nlc3NlcyIsImF1dGhvciI6W3siZmFtaWx5IjoiRHVmZmllIiwiZ2l2ZW4iOiJKb2huIEEiLCJwYXJzZS1uYW1lcyI6ZmFsc2UsImRyb3BwaW5nLXBhcnRpY2xlIjoiIiwibm9uLWRyb3BwaW5nLXBhcnRpY2xlIjoiIn0seyJmYW1pbHkiOiJCZWNrbWFuIiwiZ2l2ZW4iOiJXaWxsaWFtIEEiLCJwYXJzZS1uYW1lcyI6ZmFsc2UsImRyb3BwaW5nLXBhcnRpY2xlIjoiIiwibm9uLWRyb3BwaW5nLXBhcnRpY2xlIjoiIn1dLCJpc3N1ZWQiOnsiZGF0ZS1wYXJ0cyI6W1sxOTgwXV19LCJwdWJsaXNoZXIiOiJXaWxleSBOZXcgWW9yayIsImNvbnRhaW5lci10aXRsZS1zaG9ydCI6IiJ9LCJpc1RlbXBvcmFyeSI6ZmFsc2V9XX0=&quot;,&quot;citationItems&quot;:[{&quot;id&quot;:&quot;f5eec4fa-10ff-353a-84ee-61a516d48397&quot;,&quot;itemData&quot;:{&quot;type&quot;:&quot;book&quot;,&quot;id&quot;:&quot;f5eec4fa-10ff-353a-84ee-61a516d48397&quot;,&quot;title&quot;:&quot;Solar engineering of thermal processes&quot;,&quot;author&quot;:[{&quot;family&quot;:&quot;Duffie&quot;,&quot;given&quot;:&quot;John A&quot;,&quot;parse-names&quot;:false,&quot;dropping-particle&quot;:&quot;&quot;,&quot;non-dropping-particle&quot;:&quot;&quot;},{&quot;family&quot;:&quot;Beckman&quot;,&quot;given&quot;:&quot;William A&quot;,&quot;parse-names&quot;:false,&quot;dropping-particle&quot;:&quot;&quot;,&quot;non-dropping-particle&quot;:&quot;&quot;}],&quot;issued&quot;:{&quot;date-parts&quot;:[[1980]]},&quot;publisher&quot;:&quot;Wiley New York&quot;,&quot;container-title-short&quot;:&quot;&quot;},&quot;isTemporary&quot;:false}]},{&quot;citationID&quot;:&quot;MENDELEY_CITATION_56407b58-4805-4d0e-bfd2-bc27725b5d1c&quot;,&quot;properties&quot;:{&quot;noteIndex&quot;:0},&quot;isEdited&quot;:false,&quot;manualOverride&quot;:{&quot;isManuallyOverridden&quot;:false,&quot;citeprocText&quot;:&quot;(Abakam &lt;i&gt;et al.&lt;/i&gt;, 2019; Duffie and Beckman, 1980)&quot;,&quot;manualOverrideText&quot;:&quot;&quot;},&quot;citationTag&quot;:&quot;MENDELEY_CITATION_v3_eyJjaXRhdGlvbklEIjoiTUVOREVMRVlfQ0lUQVRJT05fNTY0MDdiNTgtNDgwNS00ZDBlLWJmZDItYmMyNzcyNWI1ZDFjIiwicHJvcGVydGllcyI6eyJub3RlSW5kZXgiOjB9LCJpc0VkaXRlZCI6ZmFsc2UsIm1hbnVhbE92ZXJyaWRlIjp7ImlzTWFudWFsbHlPdmVycmlkZGVuIjpmYWxzZSwiY2l0ZXByb2NUZXh0IjoiKEFiYWthbSA8aT5ldCBhbC48L2k+LCAyMDE5OyBEdWZmaWUgYW5kIEJlY2ttYW4sIDE5ODApIiwibWFudWFsT3ZlcnJpZGVUZXh0IjoiIn0sImNpdGF0aW9uSXRlbXMiOlt7ImlkIjoiZjVlZWM0ZmEtMTBmZi0zNTNhLTg0ZWUtNjFhNTE2ZDQ4Mzk3IiwiaXRlbURhdGEiOnsidHlwZSI6ImJvb2siLCJpZCI6ImY1ZWVjNGZhLTEwZmYtMzUzYS04NGVlLTYxYTUxNmQ0ODM5NyIsInRpdGxlIjoiU29sYXIgZW5naW5lZXJpbmcgb2YgdGhlcm1hbCBwcm9jZXNzZXMiLCJhdXRob3IiOlt7ImZhbWlseSI6IkR1ZmZpZSIsImdpdmVuIjoiSm9obiBBIiwicGFyc2UtbmFtZXMiOmZhbHNlLCJkcm9wcGluZy1wYXJ0aWNsZSI6IiIsIm5vbi1kcm9wcGluZy1wYXJ0aWNsZSI6IiJ9LHsiZmFtaWx5IjoiQmVja21hbiIsImdpdmVuIjoiV2lsbGlhbSBBIiwicGFyc2UtbmFtZXMiOmZhbHNlLCJkcm9wcGluZy1wYXJ0aWNsZSI6IiIsIm5vbi1kcm9wcGluZy1wYXJ0aWNsZSI6IiJ9XSwiaXNzdWVkIjp7ImRhdGUtcGFydHMiOltbMTk4MF1dfSwicHVibGlzaGVyIjoiV2lsZXkgTmV3IFlvcmsiLCJjb250YWluZXItdGl0bGUtc2hvcnQiOiIifSwiaXNUZW1wb3JhcnkiOmZhbHNlfSx7ImlkIjoiMjc2Y2MyOWEtNjE4Yi0zMjlmLTk0ZGUtZWJhNWUzZWJlMWQ3IiwiaXRlbURhdGEiOnsidHlwZSI6ImFydGljbGUtam91cm5hbCIsImlkIjoiMjc2Y2MyOWEtNjE4Yi0zMjlmLTk0ZGUtZWJhNWUzZWJlMWQ3IiwidGl0bGUiOiJNb2RlbGxpbmcgYW5kIHBlcmZvcm1hbmNlIGFuYWx5c2lzIG9mIGEgbmV3IFBWVCBzeXN0ZW0sIHdpdGggdHdvIHNlbWktdHJhbnNwYXJlbnQgUFYgcGFuZWxzIiwiYXV0aG9yIjpbeyJmYW1pbHkiOiJBYmFrYW0iLCJnaXZlbiI6Ik1pY2hhZWwiLCJwYXJzZS1uYW1lcyI6ZmFsc2UsImRyb3BwaW5nLXBhcnRpY2xlIjoiIiwibm9uLWRyb3BwaW5nLXBhcnRpY2xlIjoiIn0seyJmYW1pbHkiOiJBbGthZmYiLCJnaXZlbiI6IlNhcWFmZiBBIiwicGFyc2UtbmFtZXMiOmZhbHNlLCJkcm9wcGluZy1wYXJ0aWNsZSI6IiIsIm5vbi1kcm9wcGluZy1wYXJ0aWNsZSI6IiJ9LHsiZmFtaWx5IjoiR28iLCJnaXZlbiI6Ill1biBJaSIsInBhcnNlLW5hbWVzIjpmYWxzZSwiZHJvcHBpbmctcGFydGljbGUiOiIiLCJub24tZHJvcHBpbmctcGFydGljbGUiOiIifSx7ImZhbWlseSI6IlZlbmtpdGVzd2FyYW4iLCJnaXZlbiI6IlZpbm9kIEt1bWFyIiwicGFyc2UtbmFtZXMiOmZhbHNlLCJkcm9wcGluZy1wYXJ0aWNsZSI6IiIsIm5vbi1kcm9wcGluZy1wYXJ0aWNsZSI6IiJ9XSwiY29udGFpbmVyLXRpdGxlIjoiUHJvY2VzcyBJbnRlZ3JhdGlvbiBhbmQgT3B0aW1pemF0aW9uIGZvciBTdXN0YWluYWJpbGl0eSIsIklTU04iOiIyNTA5LTQyMzgiLCJpc3N1ZWQiOnsiZGF0ZS1wYXJ0cyI6W1syMDE5XV19LCJwYWdlIjoiMzU5LTM3MyIsInB1Ymxpc2hlciI6IlNwcmluZ2VyIiwidm9sdW1lIjoiMyIsImNvbnRhaW5lci10aXRsZS1zaG9ydCI6IiJ9LCJpc1RlbXBvcmFyeSI6ZmFsc2V9XX0=&quot;,&quot;citationItems&quot;:[{&quot;id&quot;:&quot;f5eec4fa-10ff-353a-84ee-61a516d48397&quot;,&quot;itemData&quot;:{&quot;type&quot;:&quot;book&quot;,&quot;id&quot;:&quot;f5eec4fa-10ff-353a-84ee-61a516d48397&quot;,&quot;title&quot;:&quot;Solar engineering of thermal processes&quot;,&quot;author&quot;:[{&quot;family&quot;:&quot;Duffie&quot;,&quot;given&quot;:&quot;John A&quot;,&quot;parse-names&quot;:false,&quot;dropping-particle&quot;:&quot;&quot;,&quot;non-dropping-particle&quot;:&quot;&quot;},{&quot;family&quot;:&quot;Beckman&quot;,&quot;given&quot;:&quot;William A&quot;,&quot;parse-names&quot;:false,&quot;dropping-particle&quot;:&quot;&quot;,&quot;non-dropping-particle&quot;:&quot;&quot;}],&quot;issued&quot;:{&quot;date-parts&quot;:[[1980]]},&quot;publisher&quot;:&quot;Wiley New York&quot;,&quot;container-title-short&quot;:&quot;&quot;},&quot;isTemporary&quot;:false},{&quot;id&quot;:&quot;276cc29a-618b-329f-94de-eba5e3ebe1d7&quot;,&quot;itemData&quot;:{&quot;type&quot;:&quot;article-journal&quot;,&quot;id&quot;:&quot;276cc29a-618b-329f-94de-eba5e3ebe1d7&quot;,&quot;title&quot;:&quot;Modelling and performance analysis of a new PVT system, with two semi-transparent PV panels&quot;,&quot;author&quot;:[{&quot;family&quot;:&quot;Abakam&quot;,&quot;given&quot;:&quot;Michael&quot;,&quot;parse-names&quot;:false,&quot;dropping-particle&quot;:&quot;&quot;,&quot;non-dropping-particle&quot;:&quot;&quot;},{&quot;family&quot;:&quot;Alkaff&quot;,&quot;given&quot;:&quot;Saqaff A&quot;,&quot;parse-names&quot;:false,&quot;dropping-particle&quot;:&quot;&quot;,&quot;non-dropping-particle&quot;:&quot;&quot;},{&quot;family&quot;:&quot;Go&quot;,&quot;given&quot;:&quot;Yun Ii&quot;,&quot;parse-names&quot;:false,&quot;dropping-particle&quot;:&quot;&quot;,&quot;non-dropping-particle&quot;:&quot;&quot;},{&quot;family&quot;:&quot;Venkiteswaran&quot;,&quot;given&quot;:&quot;Vinod Kumar&quot;,&quot;parse-names&quot;:false,&quot;dropping-particle&quot;:&quot;&quot;,&quot;non-dropping-particle&quot;:&quot;&quot;}],&quot;container-title&quot;:&quot;Process Integration and Optimization for Sustainability&quot;,&quot;ISSN&quot;:&quot;2509-4238&quot;,&quot;issued&quot;:{&quot;date-parts&quot;:[[2019]]},&quot;page&quot;:&quot;359-373&quot;,&quot;publisher&quot;:&quot;Springer&quot;,&quot;volume&quot;:&quot;3&quot;,&quot;container-title-short&quot;:&quot;&quot;},&quot;isTemporary&quot;:false}]},{&quot;citationID&quot;:&quot;MENDELEY_CITATION_1b4ca7c2-e22e-46e8-bbc8-d0809da29b93&quot;,&quot;properties&quot;:{&quot;noteIndex&quot;:0},&quot;isEdited&quot;:false,&quot;manualOverride&quot;:{&quot;isManuallyOverridden&quot;:false,&quot;citeprocText&quot;:&quot;(Abakam &lt;i&gt;et al.&lt;/i&gt;, 2019; Duffie and Beckman, 1980)&quot;,&quot;manualOverrideText&quot;:&quot;&quot;},&quot;citationTag&quot;:&quot;MENDELEY_CITATION_v3_eyJjaXRhdGlvbklEIjoiTUVOREVMRVlfQ0lUQVRJT05fMWI0Y2E3YzItZTIyZS00NmU4LWJiYzgtZDA4MDlkYTI5YjkzIiwicHJvcGVydGllcyI6eyJub3RlSW5kZXgiOjB9LCJpc0VkaXRlZCI6ZmFsc2UsIm1hbnVhbE92ZXJyaWRlIjp7ImlzTWFudWFsbHlPdmVycmlkZGVuIjpmYWxzZSwiY2l0ZXByb2NUZXh0IjoiKEFiYWthbSA8aT5ldCBhbC48L2k+LCAyMDE5OyBEdWZmaWUgYW5kIEJlY2ttYW4sIDE5ODApIiwibWFudWFsT3ZlcnJpZGVUZXh0IjoiIn0sImNpdGF0aW9uSXRlbXMiOlt7ImlkIjoiMjc2Y2MyOWEtNjE4Yi0zMjlmLTk0ZGUtZWJhNWUzZWJlMWQ3IiwiaXRlbURhdGEiOnsidHlwZSI6ImFydGljbGUtam91cm5hbCIsImlkIjoiMjc2Y2MyOWEtNjE4Yi0zMjlmLTk0ZGUtZWJhNWUzZWJlMWQ3IiwidGl0bGUiOiJNb2RlbGxpbmcgYW5kIHBlcmZvcm1hbmNlIGFuYWx5c2lzIG9mIGEgbmV3IFBWVCBzeXN0ZW0sIHdpdGggdHdvIHNlbWktdHJhbnNwYXJlbnQgUFYgcGFuZWxzIiwiYXV0aG9yIjpbeyJmYW1pbHkiOiJBYmFrYW0iLCJnaXZlbiI6Ik1pY2hhZWwiLCJwYXJzZS1uYW1lcyI6ZmFsc2UsImRyb3BwaW5nLXBhcnRpY2xlIjoiIiwibm9uLWRyb3BwaW5nLXBhcnRpY2xlIjoiIn0seyJmYW1pbHkiOiJBbGthZmYiLCJnaXZlbiI6IlNhcWFmZiBBIiwicGFyc2UtbmFtZXMiOmZhbHNlLCJkcm9wcGluZy1wYXJ0aWNsZSI6IiIsIm5vbi1kcm9wcGluZy1wYXJ0aWNsZSI6IiJ9LHsiZmFtaWx5IjoiR28iLCJnaXZlbiI6Ill1biBJaSIsInBhcnNlLW5hbWVzIjpmYWxzZSwiZHJvcHBpbmctcGFydGljbGUiOiIiLCJub24tZHJvcHBpbmctcGFydGljbGUiOiIifSx7ImZhbWlseSI6IlZlbmtpdGVzd2FyYW4iLCJnaXZlbiI6IlZpbm9kIEt1bWFyIiwicGFyc2UtbmFtZXMiOmZhbHNlLCJkcm9wcGluZy1wYXJ0aWNsZSI6IiIsIm5vbi1kcm9wcGluZy1wYXJ0aWNsZSI6IiJ9XSwiY29udGFpbmVyLXRpdGxlIjoiUHJvY2VzcyBJbnRlZ3JhdGlvbiBhbmQgT3B0aW1pemF0aW9uIGZvciBTdXN0YWluYWJpbGl0eSIsIklTU04iOiIyNTA5LTQyMzgiLCJpc3N1ZWQiOnsiZGF0ZS1wYXJ0cyI6W1syMDE5XV19LCJwYWdlIjoiMzU5LTM3MyIsInB1Ymxpc2hlciI6IlNwcmluZ2VyIiwidm9sdW1lIjoiMyIsImNvbnRhaW5lci10aXRsZS1zaG9ydCI6IiJ9LCJpc1RlbXBvcmFyeSI6ZmFsc2V9LHsiaWQiOiJmNWVlYzRmYS0xMGZmLTM1M2EtODRlZS02MWE1MTZkNDgzOTciLCJpdGVtRGF0YSI6eyJ0eXBlIjoiYm9vayIsImlkIjoiZjVlZWM0ZmEtMTBmZi0zNTNhLTg0ZWUtNjFhNTE2ZDQ4Mzk3IiwidGl0bGUiOiJTb2xhciBlbmdpbmVlcmluZyBvZiB0aGVybWFsIHByb2Nlc3NlcyIsImF1dGhvciI6W3siZmFtaWx5IjoiRHVmZmllIiwiZ2l2ZW4iOiJKb2huIEEiLCJwYXJzZS1uYW1lcyI6ZmFsc2UsImRyb3BwaW5nLXBhcnRpY2xlIjoiIiwibm9uLWRyb3BwaW5nLXBhcnRpY2xlIjoiIn0seyJmYW1pbHkiOiJCZWNrbWFuIiwiZ2l2ZW4iOiJXaWxsaWFtIEEiLCJwYXJzZS1uYW1lcyI6ZmFsc2UsImRyb3BwaW5nLXBhcnRpY2xlIjoiIiwibm9uLWRyb3BwaW5nLXBhcnRpY2xlIjoiIn1dLCJpc3N1ZWQiOnsiZGF0ZS1wYXJ0cyI6W1sxOTgwXV19LCJwdWJsaXNoZXIiOiJXaWxleSBOZXcgWW9yayIsImNvbnRhaW5lci10aXRsZS1zaG9ydCI6IiJ9LCJpc1RlbXBvcmFyeSI6ZmFsc2V9XX0=&quot;,&quot;citationItems&quot;:[{&quot;id&quot;:&quot;276cc29a-618b-329f-94de-eba5e3ebe1d7&quot;,&quot;itemData&quot;:{&quot;type&quot;:&quot;article-journal&quot;,&quot;id&quot;:&quot;276cc29a-618b-329f-94de-eba5e3ebe1d7&quot;,&quot;title&quot;:&quot;Modelling and performance analysis of a new PVT system, with two semi-transparent PV panels&quot;,&quot;author&quot;:[{&quot;family&quot;:&quot;Abakam&quot;,&quot;given&quot;:&quot;Michael&quot;,&quot;parse-names&quot;:false,&quot;dropping-particle&quot;:&quot;&quot;,&quot;non-dropping-particle&quot;:&quot;&quot;},{&quot;family&quot;:&quot;Alkaff&quot;,&quot;given&quot;:&quot;Saqaff A&quot;,&quot;parse-names&quot;:false,&quot;dropping-particle&quot;:&quot;&quot;,&quot;non-dropping-particle&quot;:&quot;&quot;},{&quot;family&quot;:&quot;Go&quot;,&quot;given&quot;:&quot;Yun Ii&quot;,&quot;parse-names&quot;:false,&quot;dropping-particle&quot;:&quot;&quot;,&quot;non-dropping-particle&quot;:&quot;&quot;},{&quot;family&quot;:&quot;Venkiteswaran&quot;,&quot;given&quot;:&quot;Vinod Kumar&quot;,&quot;parse-names&quot;:false,&quot;dropping-particle&quot;:&quot;&quot;,&quot;non-dropping-particle&quot;:&quot;&quot;}],&quot;container-title&quot;:&quot;Process Integration and Optimization for Sustainability&quot;,&quot;ISSN&quot;:&quot;2509-4238&quot;,&quot;issued&quot;:{&quot;date-parts&quot;:[[2019]]},&quot;page&quot;:&quot;359-373&quot;,&quot;publisher&quot;:&quot;Springer&quot;,&quot;volume&quot;:&quot;3&quot;,&quot;container-title-short&quot;:&quot;&quot;},&quot;isTemporary&quot;:false},{&quot;id&quot;:&quot;f5eec4fa-10ff-353a-84ee-61a516d48397&quot;,&quot;itemData&quot;:{&quot;type&quot;:&quot;book&quot;,&quot;id&quot;:&quot;f5eec4fa-10ff-353a-84ee-61a516d48397&quot;,&quot;title&quot;:&quot;Solar engineering of thermal processes&quot;,&quot;author&quot;:[{&quot;family&quot;:&quot;Duffie&quot;,&quot;given&quot;:&quot;John A&quot;,&quot;parse-names&quot;:false,&quot;dropping-particle&quot;:&quot;&quot;,&quot;non-dropping-particle&quot;:&quot;&quot;},{&quot;family&quot;:&quot;Beckman&quot;,&quot;given&quot;:&quot;William A&quot;,&quot;parse-names&quot;:false,&quot;dropping-particle&quot;:&quot;&quot;,&quot;non-dropping-particle&quot;:&quot;&quot;}],&quot;issued&quot;:{&quot;date-parts&quot;:[[1980]]},&quot;publisher&quot;:&quot;Wiley New York&quot;,&quot;container-title-short&quot;:&quot;&quot;},&quot;isTemporary&quot;:false}]},{&quot;citationID&quot;:&quot;MENDELEY_CITATION_5bcf5186-0f1c-453d-b32b-e95ae6d73784&quot;,&quot;properties&quot;:{&quot;noteIndex&quot;:0},&quot;isEdited&quot;:false,&quot;manualOverride&quot;:{&quot;isManuallyOverridden&quot;:false,&quot;citeprocText&quot;:&quot;(Abakam &lt;i&gt;et al.&lt;/i&gt;, 2019; Duffie and Beckman, 1980)&quot;,&quot;manualOverrideText&quot;:&quot;&quot;},&quot;citationTag&quot;:&quot;MENDELEY_CITATION_v3_eyJjaXRhdGlvbklEIjoiTUVOREVMRVlfQ0lUQVRJT05fNWJjZjUxODYtMGYxYy00NTNkLWIzMmItZTk1YWU2ZDczNzg0IiwicHJvcGVydGllcyI6eyJub3RlSW5kZXgiOjB9LCJpc0VkaXRlZCI6ZmFsc2UsIm1hbnVhbE92ZXJyaWRlIjp7ImlzTWFudWFsbHlPdmVycmlkZGVuIjpmYWxzZSwiY2l0ZXByb2NUZXh0IjoiKEFiYWthbSA8aT5ldCBhbC48L2k+LCAyMDE5OyBEdWZmaWUgYW5kIEJlY2ttYW4sIDE5ODApIiwibWFudWFsT3ZlcnJpZGVUZXh0IjoiIn0sImNpdGF0aW9uSXRlbXMiOlt7ImlkIjoiZjVlZWM0ZmEtMTBmZi0zNTNhLTg0ZWUtNjFhNTE2ZDQ4Mzk3IiwiaXRlbURhdGEiOnsidHlwZSI6ImJvb2siLCJpZCI6ImY1ZWVjNGZhLTEwZmYtMzUzYS04NGVlLTYxYTUxNmQ0ODM5NyIsInRpdGxlIjoiU29sYXIgZW5naW5lZXJpbmcgb2YgdGhlcm1hbCBwcm9jZXNzZXMiLCJhdXRob3IiOlt7ImZhbWlseSI6IkR1ZmZpZSIsImdpdmVuIjoiSm9obiBBIiwicGFyc2UtbmFtZXMiOmZhbHNlLCJkcm9wcGluZy1wYXJ0aWNsZSI6IiIsIm5vbi1kcm9wcGluZy1wYXJ0aWNsZSI6IiJ9LHsiZmFtaWx5IjoiQmVja21hbiIsImdpdmVuIjoiV2lsbGlhbSBBIiwicGFyc2UtbmFtZXMiOmZhbHNlLCJkcm9wcGluZy1wYXJ0aWNsZSI6IiIsIm5vbi1kcm9wcGluZy1wYXJ0aWNsZSI6IiJ9XSwiaXNzdWVkIjp7ImRhdGUtcGFydHMiOltbMTk4MF1dfSwicHVibGlzaGVyIjoiV2lsZXkgTmV3IFlvcmsiLCJjb250YWluZXItdGl0bGUtc2hvcnQiOiIifSwiaXNUZW1wb3JhcnkiOmZhbHNlfSx7ImlkIjoiMjc2Y2MyOWEtNjE4Yi0zMjlmLTk0ZGUtZWJhNWUzZWJlMWQ3IiwiaXRlbURhdGEiOnsidHlwZSI6ImFydGljbGUtam91cm5hbCIsImlkIjoiMjc2Y2MyOWEtNjE4Yi0zMjlmLTk0ZGUtZWJhNWUzZWJlMWQ3IiwidGl0bGUiOiJNb2RlbGxpbmcgYW5kIHBlcmZvcm1hbmNlIGFuYWx5c2lzIG9mIGEgbmV3IFBWVCBzeXN0ZW0sIHdpdGggdHdvIHNlbWktdHJhbnNwYXJlbnQgUFYgcGFuZWxzIiwiYXV0aG9yIjpbeyJmYW1pbHkiOiJBYmFrYW0iLCJnaXZlbiI6Ik1pY2hhZWwiLCJwYXJzZS1uYW1lcyI6ZmFsc2UsImRyb3BwaW5nLXBhcnRpY2xlIjoiIiwibm9uLWRyb3BwaW5nLXBhcnRpY2xlIjoiIn0seyJmYW1pbHkiOiJBbGthZmYiLCJnaXZlbiI6IlNhcWFmZiBBIiwicGFyc2UtbmFtZXMiOmZhbHNlLCJkcm9wcGluZy1wYXJ0aWNsZSI6IiIsIm5vbi1kcm9wcGluZy1wYXJ0aWNsZSI6IiJ9LHsiZmFtaWx5IjoiR28iLCJnaXZlbiI6Ill1biBJaSIsInBhcnNlLW5hbWVzIjpmYWxzZSwiZHJvcHBpbmctcGFydGljbGUiOiIiLCJub24tZHJvcHBpbmctcGFydGljbGUiOiIifSx7ImZhbWlseSI6IlZlbmtpdGVzd2FyYW4iLCJnaXZlbiI6IlZpbm9kIEt1bWFyIiwicGFyc2UtbmFtZXMiOmZhbHNlLCJkcm9wcGluZy1wYXJ0aWNsZSI6IiIsIm5vbi1kcm9wcGluZy1wYXJ0aWNsZSI6IiJ9XSwiY29udGFpbmVyLXRpdGxlIjoiUHJvY2VzcyBJbnRlZ3JhdGlvbiBhbmQgT3B0aW1pemF0aW9uIGZvciBTdXN0YWluYWJpbGl0eSIsIklTU04iOiIyNTA5LTQyMzgiLCJpc3N1ZWQiOnsiZGF0ZS1wYXJ0cyI6W1syMDE5XV19LCJwYWdlIjoiMzU5LTM3MyIsInB1Ymxpc2hlciI6IlNwcmluZ2VyIiwidm9sdW1lIjoiMyIsImNvbnRhaW5lci10aXRsZS1zaG9ydCI6IiJ9LCJpc1RlbXBvcmFyeSI6ZmFsc2V9XX0=&quot;,&quot;citationItems&quot;:[{&quot;id&quot;:&quot;f5eec4fa-10ff-353a-84ee-61a516d48397&quot;,&quot;itemData&quot;:{&quot;type&quot;:&quot;book&quot;,&quot;id&quot;:&quot;f5eec4fa-10ff-353a-84ee-61a516d48397&quot;,&quot;title&quot;:&quot;Solar engineering of thermal processes&quot;,&quot;author&quot;:[{&quot;family&quot;:&quot;Duffie&quot;,&quot;given&quot;:&quot;John A&quot;,&quot;parse-names&quot;:false,&quot;dropping-particle&quot;:&quot;&quot;,&quot;non-dropping-particle&quot;:&quot;&quot;},{&quot;family&quot;:&quot;Beckman&quot;,&quot;given&quot;:&quot;William A&quot;,&quot;parse-names&quot;:false,&quot;dropping-particle&quot;:&quot;&quot;,&quot;non-dropping-particle&quot;:&quot;&quot;}],&quot;issued&quot;:{&quot;date-parts&quot;:[[1980]]},&quot;publisher&quot;:&quot;Wiley New York&quot;,&quot;container-title-short&quot;:&quot;&quot;},&quot;isTemporary&quot;:false},{&quot;id&quot;:&quot;276cc29a-618b-329f-94de-eba5e3ebe1d7&quot;,&quot;itemData&quot;:{&quot;type&quot;:&quot;article-journal&quot;,&quot;id&quot;:&quot;276cc29a-618b-329f-94de-eba5e3ebe1d7&quot;,&quot;title&quot;:&quot;Modelling and performance analysis of a new PVT system, with two semi-transparent PV panels&quot;,&quot;author&quot;:[{&quot;family&quot;:&quot;Abakam&quot;,&quot;given&quot;:&quot;Michael&quot;,&quot;parse-names&quot;:false,&quot;dropping-particle&quot;:&quot;&quot;,&quot;non-dropping-particle&quot;:&quot;&quot;},{&quot;family&quot;:&quot;Alkaff&quot;,&quot;given&quot;:&quot;Saqaff A&quot;,&quot;parse-names&quot;:false,&quot;dropping-particle&quot;:&quot;&quot;,&quot;non-dropping-particle&quot;:&quot;&quot;},{&quot;family&quot;:&quot;Go&quot;,&quot;given&quot;:&quot;Yun Ii&quot;,&quot;parse-names&quot;:false,&quot;dropping-particle&quot;:&quot;&quot;,&quot;non-dropping-particle&quot;:&quot;&quot;},{&quot;family&quot;:&quot;Venkiteswaran&quot;,&quot;given&quot;:&quot;Vinod Kumar&quot;,&quot;parse-names&quot;:false,&quot;dropping-particle&quot;:&quot;&quot;,&quot;non-dropping-particle&quot;:&quot;&quot;}],&quot;container-title&quot;:&quot;Process Integration and Optimization for Sustainability&quot;,&quot;ISSN&quot;:&quot;2509-4238&quot;,&quot;issued&quot;:{&quot;date-parts&quot;:[[2019]]},&quot;page&quot;:&quot;359-373&quot;,&quot;publisher&quot;:&quot;Springer&quot;,&quot;volume&quot;:&quot;3&quot;,&quot;container-title-short&quot;:&quot;&quot;},&quot;isTemporary&quot;:false}]},{&quot;citationID&quot;:&quot;MENDELEY_CITATION_898920d3-1186-4441-849e-dca21cc1fe8f&quot;,&quot;properties&quot;:{&quot;noteIndex&quot;:0},&quot;isEdited&quot;:false,&quot;manualOverride&quot;:{&quot;isManuallyOverridden&quot;:false,&quot;citeprocText&quot;:&quot;(Duffie and Beckman, 1980; Hasan and Sumathy, 2010)&quot;,&quot;manualOverrideText&quot;:&quot;&quot;},&quot;citationTag&quot;:&quot;MENDELEY_CITATION_v3_eyJjaXRhdGlvbklEIjoiTUVOREVMRVlfQ0lUQVRJT05fODk4OTIwZDMtMTE4Ni00NDQxLTg0OWUtZGNhMjFjYzFmZThmIiwicHJvcGVydGllcyI6eyJub3RlSW5kZXgiOjB9LCJpc0VkaXRlZCI6ZmFsc2UsIm1hbnVhbE92ZXJyaWRlIjp7ImlzTWFudWFsbHlPdmVycmlkZGVuIjpmYWxzZSwiY2l0ZXByb2NUZXh0IjoiKER1ZmZpZSBhbmQgQmVja21hbiwgMTk4MDsgSGFzYW4gYW5kIFN1bWF0aHksIDIwMTApIiwibWFudWFsT3ZlcnJpZGVUZXh0IjoiIn0sImNpdGF0aW9uSXRlbXMiOlt7ImlkIjoiMTNmMzQ2NmEtMjFkMS0zMWFhLTk1NzctMmU3MjkxZWU2ZmE3IiwiaXRlbURhdGEiOnsidHlwZSI6ImFydGljbGUtam91cm5hbCIsImlkIjoiMTNmMzQ2NmEtMjFkMS0zMWFhLTk1NzctMmU3MjkxZWU2ZmE3IiwidGl0bGUiOiJQaG90b3ZvbHRhaWMgdGhlcm1hbCBtb2R1bGUgY29uY2VwdHMgYW5kIHRoZWlyIHBlcmZvcm1hbmNlIGFuYWx5c2lzOiBhIHJldmlldyIsImF1dGhvciI6W3siZmFtaWx5IjoiSGFzYW4iLCJnaXZlbiI6Ik0gQXJpZiIsInBhcnNlLW5hbWVzIjpmYWxzZSwiZHJvcHBpbmctcGFydGljbGUiOiIiLCJub24tZHJvcHBpbmctcGFydGljbGUiOiIifSx7ImZhbWlseSI6IlN1bWF0aHkiLCJnaXZlbiI6IksiLCJwYXJzZS1uYW1lcyI6ZmFsc2UsImRyb3BwaW5nLXBhcnRpY2xlIjoiIiwibm9uLWRyb3BwaW5nLXBhcnRpY2xlIjoiIn1dLCJjb250YWluZXItdGl0bGUiOiJSZW5ld2FibGUgYW5kIHN1c3RhaW5hYmxlIGVuZXJneSByZXZpZXdzIiwiSVNTTiI6IjEzNjQtMDMyMSIsImlzc3VlZCI6eyJkYXRlLXBhcnRzIjpbWzIwMTBdXX0sInBhZ2UiOiIxODQ1LTE4NTkiLCJwdWJsaXNoZXIiOiJFbHNldmllciIsImlzc3VlIjoiNyIsInZvbHVtZSI6IjE0IiwiY29udGFpbmVyLXRpdGxlLXNob3J0IjoiIn0sImlzVGVtcG9yYXJ5IjpmYWxzZX0seyJpZCI6ImY1ZWVjNGZhLTEwZmYtMzUzYS04NGVlLTYxYTUxNmQ0ODM5NyIsIml0ZW1EYXRhIjp7InR5cGUiOiJib29rIiwiaWQiOiJmNWVlYzRmYS0xMGZmLTM1M2EtODRlZS02MWE1MTZkNDgzOTciLCJ0aXRsZSI6IlNvbGFyIGVuZ2luZWVyaW5nIG9mIHRoZXJtYWwgcHJvY2Vzc2VzIiwiYXV0aG9yIjpbeyJmYW1pbHkiOiJEdWZmaWUiLCJnaXZlbiI6IkpvaG4gQSIsInBhcnNlLW5hbWVzIjpmYWxzZSwiZHJvcHBpbmctcGFydGljbGUiOiIiLCJub24tZHJvcHBpbmctcGFydGljbGUiOiIifSx7ImZhbWlseSI6IkJlY2ttYW4iLCJnaXZlbiI6IldpbGxpYW0gQSIsInBhcnNlLW5hbWVzIjpmYWxzZSwiZHJvcHBpbmctcGFydGljbGUiOiIiLCJub24tZHJvcHBpbmctcGFydGljbGUiOiIifV0sImlzc3VlZCI6eyJkYXRlLXBhcnRzIjpbWzE5ODBdXX0sInB1Ymxpc2hlciI6IldpbGV5IE5ldyBZb3JrIiwiY29udGFpbmVyLXRpdGxlLXNob3J0IjoiIn0sImlzVGVtcG9yYXJ5IjpmYWxzZX1dfQ==&quot;,&quot;citationItems&quot;:[{&quot;id&quot;:&quot;13f3466a-21d1-31aa-9577-2e7291ee6fa7&quot;,&quot;itemData&quot;:{&quot;type&quot;:&quot;article-journal&quot;,&quot;id&quot;:&quot;13f3466a-21d1-31aa-9577-2e7291ee6fa7&quot;,&quot;title&quot;:&quot;Photovoltaic thermal module concepts and their performance analysis: a review&quot;,&quot;author&quot;:[{&quot;family&quot;:&quot;Hasan&quot;,&quot;given&quot;:&quot;M Arif&quot;,&quot;parse-names&quot;:false,&quot;dropping-particle&quot;:&quot;&quot;,&quot;non-dropping-particle&quot;:&quot;&quot;},{&quot;family&quot;:&quot;Sumathy&quot;,&quot;given&quot;:&quot;K&quot;,&quot;parse-names&quot;:false,&quot;dropping-particle&quot;:&quot;&quot;,&quot;non-dropping-particle&quot;:&quot;&quot;}],&quot;container-title&quot;:&quot;Renewable and sustainable energy reviews&quot;,&quot;ISSN&quot;:&quot;1364-0321&quot;,&quot;issued&quot;:{&quot;date-parts&quot;:[[2010]]},&quot;page&quot;:&quot;1845-1859&quot;,&quot;publisher&quot;:&quot;Elsevier&quot;,&quot;issue&quot;:&quot;7&quot;,&quot;volume&quot;:&quot;14&quot;,&quot;container-title-short&quot;:&quot;&quot;},&quot;isTemporary&quot;:false},{&quot;id&quot;:&quot;f5eec4fa-10ff-353a-84ee-61a516d48397&quot;,&quot;itemData&quot;:{&quot;type&quot;:&quot;book&quot;,&quot;id&quot;:&quot;f5eec4fa-10ff-353a-84ee-61a516d48397&quot;,&quot;title&quot;:&quot;Solar engineering of thermal processes&quot;,&quot;author&quot;:[{&quot;family&quot;:&quot;Duffie&quot;,&quot;given&quot;:&quot;John A&quot;,&quot;parse-names&quot;:false,&quot;dropping-particle&quot;:&quot;&quot;,&quot;non-dropping-particle&quot;:&quot;&quot;},{&quot;family&quot;:&quot;Beckman&quot;,&quot;given&quot;:&quot;William A&quot;,&quot;parse-names&quot;:false,&quot;dropping-particle&quot;:&quot;&quot;,&quot;non-dropping-particle&quot;:&quot;&quot;}],&quot;issued&quot;:{&quot;date-parts&quot;:[[1980]]},&quot;publisher&quot;:&quot;Wiley New York&quot;,&quot;container-title-short&quot;:&quot;&quot;},&quot;isTemporary&quot;:false}]},{&quot;citationID&quot;:&quot;MENDELEY_CITATION_f43fb376-14c1-4c1b-b145-57846cd5b7e1&quot;,&quot;properties&quot;:{&quot;noteIndex&quot;:0},&quot;isEdited&quot;:false,&quot;manualOverride&quot;:{&quot;isManuallyOverridden&quot;:false,&quot;citeprocText&quot;:&quot;(Hasan and Sumathy, 2010)&quot;,&quot;manualOverrideText&quot;:&quot;&quot;},&quot;citationTag&quot;:&quot;MENDELEY_CITATION_v3_eyJjaXRhdGlvbklEIjoiTUVOREVMRVlfQ0lUQVRJT05fZjQzZmIzNzYtMTRjMS00YzFiLWIxNDUtNTc4NDZjZDViN2UxIiwicHJvcGVydGllcyI6eyJub3RlSW5kZXgiOjB9LCJpc0VkaXRlZCI6ZmFsc2UsIm1hbnVhbE92ZXJyaWRlIjp7ImlzTWFudWFsbHlPdmVycmlkZGVuIjpmYWxzZSwiY2l0ZXByb2NUZXh0IjoiKEhhc2FuIGFuZCBTdW1hdGh5LCAyMDEwKSIsIm1hbnVhbE92ZXJyaWRlVGV4dCI6IiJ9LCJjaXRhdGlvbkl0ZW1zIjpbeyJpZCI6IjEzZjM0NjZhLTIxZDEtMzFhYS05NTc3LTJlNzI5MWVlNmZhNyIsIml0ZW1EYXRhIjp7InR5cGUiOiJhcnRpY2xlLWpvdXJuYWwiLCJpZCI6IjEzZjM0NjZhLTIxZDEtMzFhYS05NTc3LTJlNzI5MWVlNmZhNyIsInRpdGxlIjoiUGhvdG92b2x0YWljIHRoZXJtYWwgbW9kdWxlIGNvbmNlcHRzIGFuZCB0aGVpciBwZXJmb3JtYW5jZSBhbmFseXNpczogYSByZXZpZXciLCJhdXRob3IiOlt7ImZhbWlseSI6Ikhhc2FuIiwiZ2l2ZW4iOiJNIEFyaWYiLCJwYXJzZS1uYW1lcyI6ZmFsc2UsImRyb3BwaW5nLXBhcnRpY2xlIjoiIiwibm9uLWRyb3BwaW5nLXBhcnRpY2xlIjoiIn0seyJmYW1pbHkiOiJTdW1hdGh5IiwiZ2l2ZW4iOiJLIiwicGFyc2UtbmFtZXMiOmZhbHNlLCJkcm9wcGluZy1wYXJ0aWNsZSI6IiIsIm5vbi1kcm9wcGluZy1wYXJ0aWNsZSI6IiJ9XSwiY29udGFpbmVyLXRpdGxlIjoiUmVuZXdhYmxlIGFuZCBzdXN0YWluYWJsZSBlbmVyZ3kgcmV2aWV3cyIsIklTU04iOiIxMzY0LTAzMjEiLCJpc3N1ZWQiOnsiZGF0ZS1wYXJ0cyI6W1syMDEwXV19LCJwYWdlIjoiMTg0NS0xODU5IiwicHVibGlzaGVyIjoiRWxzZXZpZXIiLCJpc3N1ZSI6IjciLCJ2b2x1bWUiOiIxNCIsImNvbnRhaW5lci10aXRsZS1zaG9ydCI6IiJ9LCJpc1RlbXBvcmFyeSI6ZmFsc2V9XX0=&quot;,&quot;citationItems&quot;:[{&quot;id&quot;:&quot;13f3466a-21d1-31aa-9577-2e7291ee6fa7&quot;,&quot;itemData&quot;:{&quot;type&quot;:&quot;article-journal&quot;,&quot;id&quot;:&quot;13f3466a-21d1-31aa-9577-2e7291ee6fa7&quot;,&quot;title&quot;:&quot;Photovoltaic thermal module concepts and their performance analysis: a review&quot;,&quot;author&quot;:[{&quot;family&quot;:&quot;Hasan&quot;,&quot;given&quot;:&quot;M Arif&quot;,&quot;parse-names&quot;:false,&quot;dropping-particle&quot;:&quot;&quot;,&quot;non-dropping-particle&quot;:&quot;&quot;},{&quot;family&quot;:&quot;Sumathy&quot;,&quot;given&quot;:&quot;K&quot;,&quot;parse-names&quot;:false,&quot;dropping-particle&quot;:&quot;&quot;,&quot;non-dropping-particle&quot;:&quot;&quot;}],&quot;container-title&quot;:&quot;Renewable and sustainable energy reviews&quot;,&quot;ISSN&quot;:&quot;1364-0321&quot;,&quot;issued&quot;:{&quot;date-parts&quot;:[[2010]]},&quot;page&quot;:&quot;1845-1859&quot;,&quot;publisher&quot;:&quot;Elsevier&quot;,&quot;issue&quot;:&quot;7&quot;,&quot;volume&quot;:&quot;14&quot;,&quot;container-title-short&quot;:&quot;&quot;},&quot;isTemporary&quot;:false}]},{&quot;citationID&quot;:&quot;MENDELEY_CITATION_7811f82e-826a-4945-9c7c-ef82596a7fb2&quot;,&quot;properties&quot;:{&quot;noteIndex&quot;:0},&quot;isEdited&quot;:false,&quot;manualOverride&quot;:{&quot;isManuallyOverridden&quot;:false,&quot;citeprocText&quot;:&quot;(Calise &lt;i&gt;et al.&lt;/i&gt;, 2012)&quot;,&quot;manualOverrideText&quot;:&quot;&quot;},&quot;citationTag&quot;:&quot;MENDELEY_CITATION_v3_eyJjaXRhdGlvbklEIjoiTUVOREVMRVlfQ0lUQVRJT05fNzgxMWY4MmUtODI2YS00OTQ1LTljN2MtZWY4MjU5NmE3ZmIyIiwicHJvcGVydGllcyI6eyJub3RlSW5kZXgiOjB9LCJpc0VkaXRlZCI6ZmFsc2UsIm1hbnVhbE92ZXJyaWRlIjp7ImlzTWFudWFsbHlPdmVycmlkZGVuIjpmYWxzZSwiY2l0ZXByb2NUZXh0IjoiKENhbGlzZSA8aT5ldCBhbC48L2k+LCAyMDEyKSIsIm1hbnVhbE92ZXJyaWRlVGV4dCI6IiJ9LCJjaXRhdGlvbkl0ZW1zIjpbeyJpZCI6Ijc4ZjA0NjkxLWJhMGYtM2Q1MC1hYmRhLTQ1YzBiNWE2MzBiYyIsIml0ZW1EYXRhIjp7InR5cGUiOiJhcnRpY2xlLWpvdXJuYWwiLCJpZCI6Ijc4ZjA0NjkxLWJhMGYtM2Q1MC1hYmRhLTQ1YzBiNWE2MzBiYyIsInRpdGxlIjoiRGVzaWduIGFuZCBkeW5hbWljIHNpbXVsYXRpb24gb2YgYSBub3ZlbCBzb2xhciB0cmlnZW5lcmF0aW9uIHN5c3RlbSBiYXNlZCBvbiBoeWJyaWQgcGhvdG92b2x0YWljL3RoZXJtYWwgY29sbGVjdG9ycyAoUFZUKSIsImF1dGhvciI6W3siZmFtaWx5IjoiQ2FsaXNlIiwiZ2l2ZW4iOiJGcmFuY2VzY28iLCJwYXJzZS1uYW1lcyI6ZmFsc2UsImRyb3BwaW5nLXBhcnRpY2xlIjoiIiwibm9uLWRyb3BwaW5nLXBhcnRpY2xlIjoiIn0seyJmYW1pbHkiOiJk4oCZQWNjYWRpYSIsImdpdmVuIjoiTWFzc2ltbyBEZW50aWNlIiwicGFyc2UtbmFtZXMiOmZhbHNlLCJkcm9wcGluZy1wYXJ0aWNsZSI6IiIsIm5vbi1kcm9wcGluZy1wYXJ0aWNsZSI6IiJ9LHsiZmFtaWx5IjoiVmFub2xpIiwiZ2l2ZW4iOiJMYXVyYSIsInBhcnNlLW5hbWVzIjpmYWxzZSwiZHJvcHBpbmctcGFydGljbGUiOiIiLCJub24tZHJvcHBpbmctcGFydGljbGUiOiIifV0sImNvbnRhaW5lci10aXRsZSI6IkVuZXJneSBjb252ZXJzaW9uIGFuZCBtYW5hZ2VtZW50IiwiY29udGFpbmVyLXRpdGxlLXNob3J0IjoiRW5lcmd5IENvbnZlcnMgTWFuYWciLCJJU1NOIjoiMDE5Ni04OTA0IiwiaXNzdWVkIjp7ImRhdGUtcGFydHMiOltbMjAxMl1dfSwicGFnZSI6IjIxNC0yMjUiLCJwdWJsaXNoZXIiOiJFbHNldmllciIsInZvbHVtZSI6IjYwIn0sImlzVGVtcG9yYXJ5IjpmYWxzZX1dfQ==&quot;,&quot;citationItems&quot;:[{&quot;id&quot;:&quot;78f04691-ba0f-3d50-abda-45c0b5a630bc&quot;,&quot;itemData&quot;:{&quot;type&quot;:&quot;article-journal&quot;,&quot;id&quot;:&quot;78f04691-ba0f-3d50-abda-45c0b5a630bc&quot;,&quot;title&quot;:&quot;Design and dynamic simulation of a novel solar trigeneration system based on hybrid photovoltaic/thermal collectors (PVT)&quot;,&quot;author&quot;:[{&quot;family&quot;:&quot;Calise&quot;,&quot;given&quot;:&quot;Francesco&quot;,&quot;parse-names&quot;:false,&quot;dropping-particle&quot;:&quot;&quot;,&quot;non-dropping-particle&quot;:&quot;&quot;},{&quot;family&quot;:&quot;d’Accadia&quot;,&quot;given&quot;:&quot;Massimo Dentice&quot;,&quot;parse-names&quot;:false,&quot;dropping-particle&quot;:&quot;&quot;,&quot;non-dropping-particle&quot;:&quot;&quot;},{&quot;family&quot;:&quot;Vanoli&quot;,&quot;given&quot;:&quot;Laura&quot;,&quot;parse-names&quot;:false,&quot;dropping-particle&quot;:&quot;&quot;,&quot;non-dropping-particle&quot;:&quot;&quot;}],&quot;container-title&quot;:&quot;Energy conversion and management&quot;,&quot;container-title-short&quot;:&quot;Energy Convers Manag&quot;,&quot;ISSN&quot;:&quot;0196-8904&quot;,&quot;issued&quot;:{&quot;date-parts&quot;:[[2012]]},&quot;page&quot;:&quot;214-225&quot;,&quot;publisher&quot;:&quot;Elsevier&quot;,&quot;volume&quot;:&quot;60&quot;},&quot;isTemporary&quot;:false}]},{&quot;citationID&quot;:&quot;MENDELEY_CITATION_3a0c3140-9559-4e4c-ae33-1cfc72f04a03&quot;,&quot;properties&quot;:{&quot;noteIndex&quot;:0},&quot;isEdited&quot;:false,&quot;manualOverride&quot;:{&quot;isManuallyOverridden&quot;:false,&quot;citeprocText&quot;:&quot;(Calise &lt;i&gt;et al.&lt;/i&gt;, 2012)&quot;,&quot;manualOverrideText&quot;:&quot;&quot;},&quot;citationTag&quot;:&quot;MENDELEY_CITATION_v3_eyJjaXRhdGlvbklEIjoiTUVOREVMRVlfQ0lUQVRJT05fM2EwYzMxNDAtOTU1OS00ZTRjLWFlMzMtMWNmYzcyZjA0YTAzIiwicHJvcGVydGllcyI6eyJub3RlSW5kZXgiOjB9LCJpc0VkaXRlZCI6ZmFsc2UsIm1hbnVhbE92ZXJyaWRlIjp7ImlzTWFudWFsbHlPdmVycmlkZGVuIjpmYWxzZSwiY2l0ZXByb2NUZXh0IjoiKENhbGlzZSA8aT5ldCBhbC48L2k+LCAyMDEyKSIsIm1hbnVhbE92ZXJyaWRlVGV4dCI6IiJ9LCJjaXRhdGlvbkl0ZW1zIjpbeyJpZCI6Ijc4ZjA0NjkxLWJhMGYtM2Q1MC1hYmRhLTQ1YzBiNWE2MzBiYyIsIml0ZW1EYXRhIjp7InR5cGUiOiJhcnRpY2xlLWpvdXJuYWwiLCJpZCI6Ijc4ZjA0NjkxLWJhMGYtM2Q1MC1hYmRhLTQ1YzBiNWE2MzBiYyIsInRpdGxlIjoiRGVzaWduIGFuZCBkeW5hbWljIHNpbXVsYXRpb24gb2YgYSBub3ZlbCBzb2xhciB0cmlnZW5lcmF0aW9uIHN5c3RlbSBiYXNlZCBvbiBoeWJyaWQgcGhvdG92b2x0YWljL3RoZXJtYWwgY29sbGVjdG9ycyAoUFZUKSIsImF1dGhvciI6W3siZmFtaWx5IjoiQ2FsaXNlIiwiZ2l2ZW4iOiJGcmFuY2VzY28iLCJwYXJzZS1uYW1lcyI6ZmFsc2UsImRyb3BwaW5nLXBhcnRpY2xlIjoiIiwibm9uLWRyb3BwaW5nLXBhcnRpY2xlIjoiIn0seyJmYW1pbHkiOiJk4oCZQWNjYWRpYSIsImdpdmVuIjoiTWFzc2ltbyBEZW50aWNlIiwicGFyc2UtbmFtZXMiOmZhbHNlLCJkcm9wcGluZy1wYXJ0aWNsZSI6IiIsIm5vbi1kcm9wcGluZy1wYXJ0aWNsZSI6IiJ9LHsiZmFtaWx5IjoiVmFub2xpIiwiZ2l2ZW4iOiJMYXVyYSIsInBhcnNlLW5hbWVzIjpmYWxzZSwiZHJvcHBpbmctcGFydGljbGUiOiIiLCJub24tZHJvcHBpbmctcGFydGljbGUiOiIifV0sImNvbnRhaW5lci10aXRsZSI6IkVuZXJneSBjb252ZXJzaW9uIGFuZCBtYW5hZ2VtZW50IiwiY29udGFpbmVyLXRpdGxlLXNob3J0IjoiRW5lcmd5IENvbnZlcnMgTWFuYWciLCJJU1NOIjoiMDE5Ni04OTA0IiwiaXNzdWVkIjp7ImRhdGUtcGFydHMiOltbMjAxMl1dfSwicGFnZSI6IjIxNC0yMjUiLCJwdWJsaXNoZXIiOiJFbHNldmllciIsInZvbHVtZSI6IjYwIn0sImlzVGVtcG9yYXJ5IjpmYWxzZX1dfQ==&quot;,&quot;citationItems&quot;:[{&quot;id&quot;:&quot;78f04691-ba0f-3d50-abda-45c0b5a630bc&quot;,&quot;itemData&quot;:{&quot;type&quot;:&quot;article-journal&quot;,&quot;id&quot;:&quot;78f04691-ba0f-3d50-abda-45c0b5a630bc&quot;,&quot;title&quot;:&quot;Design and dynamic simulation of a novel solar trigeneration system based on hybrid photovoltaic/thermal collectors (PVT)&quot;,&quot;author&quot;:[{&quot;family&quot;:&quot;Calise&quot;,&quot;given&quot;:&quot;Francesco&quot;,&quot;parse-names&quot;:false,&quot;dropping-particle&quot;:&quot;&quot;,&quot;non-dropping-particle&quot;:&quot;&quot;},{&quot;family&quot;:&quot;d’Accadia&quot;,&quot;given&quot;:&quot;Massimo Dentice&quot;,&quot;parse-names&quot;:false,&quot;dropping-particle&quot;:&quot;&quot;,&quot;non-dropping-particle&quot;:&quot;&quot;},{&quot;family&quot;:&quot;Vanoli&quot;,&quot;given&quot;:&quot;Laura&quot;,&quot;parse-names&quot;:false,&quot;dropping-particle&quot;:&quot;&quot;,&quot;non-dropping-particle&quot;:&quot;&quot;}],&quot;container-title&quot;:&quot;Energy conversion and management&quot;,&quot;container-title-short&quot;:&quot;Energy Convers Manag&quot;,&quot;ISSN&quot;:&quot;0196-8904&quot;,&quot;issued&quot;:{&quot;date-parts&quot;:[[2012]]},&quot;page&quot;:&quot;214-225&quot;,&quot;publisher&quot;:&quot;Elsevier&quot;,&quot;volume&quot;:&quot;60&quot;},&quot;isTemporary&quot;:false}]},{&quot;citationID&quot;:&quot;MENDELEY_CITATION_1caac823-8520-4e9c-b2a4-238d9ac67e94&quot;,&quot;properties&quot;:{&quot;noteIndex&quot;:0},&quot;isEdited&quot;:false,&quot;manualOverride&quot;:{&quot;isManuallyOverridden&quot;:false,&quot;citeprocText&quot;:&quot;(Calise &lt;i&gt;et al.&lt;/i&gt;, 2012; Duffie and Beckman, 1980)&quot;,&quot;manualOverrideText&quot;:&quot;&quot;},&quot;citationTag&quot;:&quot;MENDELEY_CITATION_v3_eyJjaXRhdGlvbklEIjoiTUVOREVMRVlfQ0lUQVRJT05fMWNhYWM4MjMtODUyMC00ZTljLWIyYTQtMjM4ZDlhYzY3ZTk0IiwicHJvcGVydGllcyI6eyJub3RlSW5kZXgiOjB9LCJpc0VkaXRlZCI6ZmFsc2UsIm1hbnVhbE92ZXJyaWRlIjp7ImlzTWFudWFsbHlPdmVycmlkZGVuIjpmYWxzZSwiY2l0ZXByb2NUZXh0IjoiKENhbGlzZSA8aT5ldCBhbC48L2k+LCAyMDEyOyBEdWZmaWUgYW5kIEJlY2ttYW4sIDE5ODApIiwibWFudWFsT3ZlcnJpZGVUZXh0IjoiIn0sImNpdGF0aW9uSXRlbXMiOlt7ImlkIjoiNzhmMDQ2OTEtYmEwZi0zZDUwLWFiZGEtNDVjMGI1YTYzMGJjIiwiaXRlbURhdGEiOnsidHlwZSI6ImFydGljbGUtam91cm5hbCIsImlkIjoiNzhmMDQ2OTEtYmEwZi0zZDUwLWFiZGEtNDVjMGI1YTYzMGJjIiwidGl0bGUiOiJEZXNpZ24gYW5kIGR5bmFtaWMgc2ltdWxhdGlvbiBvZiBhIG5vdmVsIHNvbGFyIHRyaWdlbmVyYXRpb24gc3lzdGVtIGJhc2VkIG9uIGh5YnJpZCBwaG90b3ZvbHRhaWMvdGhlcm1hbCBjb2xsZWN0b3JzIChQVlQpIiwiYXV0aG9yIjpbeyJmYW1pbHkiOiJDYWxpc2UiLCJnaXZlbiI6IkZyYW5jZXNjbyIsInBhcnNlLW5hbWVzIjpmYWxzZSwiZHJvcHBpbmctcGFydGljbGUiOiIiLCJub24tZHJvcHBpbmctcGFydGljbGUiOiIifSx7ImZhbWlseSI6ImTigJlBY2NhZGlhIiwiZ2l2ZW4iOiJNYXNzaW1vIERlbnRpY2UiLCJwYXJzZS1uYW1lcyI6ZmFsc2UsImRyb3BwaW5nLXBhcnRpY2xlIjoiIiwibm9uLWRyb3BwaW5nLXBhcnRpY2xlIjoiIn0seyJmYW1pbHkiOiJWYW5vbGkiLCJnaXZlbiI6IkxhdXJhIiwicGFyc2UtbmFtZXMiOmZhbHNlLCJkcm9wcGluZy1wYXJ0aWNsZSI6IiIsIm5vbi1kcm9wcGluZy1wYXJ0aWNsZSI6IiJ9XSwiY29udGFpbmVyLXRpdGxlIjoiRW5lcmd5IGNvbnZlcnNpb24gYW5kIG1hbmFnZW1lbnQiLCJjb250YWluZXItdGl0bGUtc2hvcnQiOiJFbmVyZ3kgQ29udmVycyBNYW5hZyIsIklTU04iOiIwMTk2LTg5MDQiLCJpc3N1ZWQiOnsiZGF0ZS1wYXJ0cyI6W1syMDEyXV19LCJwYWdlIjoiMjE0LTIyNSIsInB1Ymxpc2hlciI6IkVsc2V2aWVyIiwidm9sdW1lIjoiNjAifSwiaXNUZW1wb3JhcnkiOmZhbHNlfSx7ImlkIjoiZjVlZWM0ZmEtMTBmZi0zNTNhLTg0ZWUtNjFhNTE2ZDQ4Mzk3IiwiaXRlbURhdGEiOnsidHlwZSI6ImJvb2siLCJpZCI6ImY1ZWVjNGZhLTEwZmYtMzUzYS04NGVlLTYxYTUxNmQ0ODM5NyIsInRpdGxlIjoiU29sYXIgZW5naW5lZXJpbmcgb2YgdGhlcm1hbCBwcm9jZXNzZXMiLCJhdXRob3IiOlt7ImZhbWlseSI6IkR1ZmZpZSIsImdpdmVuIjoiSm9obiBBIiwicGFyc2UtbmFtZXMiOmZhbHNlLCJkcm9wcGluZy1wYXJ0aWNsZSI6IiIsIm5vbi1kcm9wcGluZy1wYXJ0aWNsZSI6IiJ9LHsiZmFtaWx5IjoiQmVja21hbiIsImdpdmVuIjoiV2lsbGlhbSBBIiwicGFyc2UtbmFtZXMiOmZhbHNlLCJkcm9wcGluZy1wYXJ0aWNsZSI6IiIsIm5vbi1kcm9wcGluZy1wYXJ0aWNsZSI6IiJ9XSwiaXNzdWVkIjp7ImRhdGUtcGFydHMiOltbMTk4MF1dfSwicHVibGlzaGVyIjoiV2lsZXkgTmV3IFlvcmsiLCJjb250YWluZXItdGl0bGUtc2hvcnQiOiIifSwiaXNUZW1wb3JhcnkiOmZhbHNlfV19&quot;,&quot;citationItems&quot;:[{&quot;id&quot;:&quot;78f04691-ba0f-3d50-abda-45c0b5a630bc&quot;,&quot;itemData&quot;:{&quot;type&quot;:&quot;article-journal&quot;,&quot;id&quot;:&quot;78f04691-ba0f-3d50-abda-45c0b5a630bc&quot;,&quot;title&quot;:&quot;Design and dynamic simulation of a novel solar trigeneration system based on hybrid photovoltaic/thermal collectors (PVT)&quot;,&quot;author&quot;:[{&quot;family&quot;:&quot;Calise&quot;,&quot;given&quot;:&quot;Francesco&quot;,&quot;parse-names&quot;:false,&quot;dropping-particle&quot;:&quot;&quot;,&quot;non-dropping-particle&quot;:&quot;&quot;},{&quot;family&quot;:&quot;d’Accadia&quot;,&quot;given&quot;:&quot;Massimo Dentice&quot;,&quot;parse-names&quot;:false,&quot;dropping-particle&quot;:&quot;&quot;,&quot;non-dropping-particle&quot;:&quot;&quot;},{&quot;family&quot;:&quot;Vanoli&quot;,&quot;given&quot;:&quot;Laura&quot;,&quot;parse-names&quot;:false,&quot;dropping-particle&quot;:&quot;&quot;,&quot;non-dropping-particle&quot;:&quot;&quot;}],&quot;container-title&quot;:&quot;Energy conversion and management&quot;,&quot;container-title-short&quot;:&quot;Energy Convers Manag&quot;,&quot;ISSN&quot;:&quot;0196-8904&quot;,&quot;issued&quot;:{&quot;date-parts&quot;:[[2012]]},&quot;page&quot;:&quot;214-225&quot;,&quot;publisher&quot;:&quot;Elsevier&quot;,&quot;volume&quot;:&quot;60&quot;},&quot;isTemporary&quot;:false},{&quot;id&quot;:&quot;f5eec4fa-10ff-353a-84ee-61a516d48397&quot;,&quot;itemData&quot;:{&quot;type&quot;:&quot;book&quot;,&quot;id&quot;:&quot;f5eec4fa-10ff-353a-84ee-61a516d48397&quot;,&quot;title&quot;:&quot;Solar engineering of thermal processes&quot;,&quot;author&quot;:[{&quot;family&quot;:&quot;Duffie&quot;,&quot;given&quot;:&quot;John A&quot;,&quot;parse-names&quot;:false,&quot;dropping-particle&quot;:&quot;&quot;,&quot;non-dropping-particle&quot;:&quot;&quot;},{&quot;family&quot;:&quot;Beckman&quot;,&quot;given&quot;:&quot;William A&quot;,&quot;parse-names&quot;:false,&quot;dropping-particle&quot;:&quot;&quot;,&quot;non-dropping-particle&quot;:&quot;&quot;}],&quot;issued&quot;:{&quot;date-parts&quot;:[[1980]]},&quot;publisher&quot;:&quot;Wiley New York&quot;,&quot;container-title-short&quot;:&quot;&quot;},&quot;isTemporary&quot;:false}]},{&quot;citationID&quot;:&quot;MENDELEY_CITATION_a510a770-16c7-4081-9116-4047cb6145e3&quot;,&quot;properties&quot;:{&quot;noteIndex&quot;:0},&quot;isEdited&quot;:false,&quot;manualOverride&quot;:{&quot;isManuallyOverridden&quot;:false,&quot;citeprocText&quot;:&quot;(Calise &lt;i&gt;et al.&lt;/i&gt;, 2012; Hasan and Sumathy, 2010)&quot;,&quot;manualOverrideText&quot;:&quot;&quot;},&quot;citationTag&quot;:&quot;MENDELEY_CITATION_v3_eyJjaXRhdGlvbklEIjoiTUVOREVMRVlfQ0lUQVRJT05fYTUxMGE3NzAtMTZjNy00MDgxLTkxMTYtNDA0N2NiNjE0NWUzIiwicHJvcGVydGllcyI6eyJub3RlSW5kZXgiOjB9LCJpc0VkaXRlZCI6ZmFsc2UsIm1hbnVhbE92ZXJyaWRlIjp7ImlzTWFudWFsbHlPdmVycmlkZGVuIjpmYWxzZSwiY2l0ZXByb2NUZXh0IjoiKENhbGlzZSA8aT5ldCBhbC48L2k+LCAyMDEyOyBIYXNhbiBhbmQgU3VtYXRoeSwgMjAxMCkiLCJtYW51YWxPdmVycmlkZVRleHQiOiIifSwiY2l0YXRpb25JdGVtcyI6W3siaWQiOiIxM2YzNDY2YS0yMWQxLTMxYWEtOTU3Ny0yZTcyOTFlZTZmYTciLCJpdGVtRGF0YSI6eyJ0eXBlIjoiYXJ0aWNsZS1qb3VybmFsIiwiaWQiOiIxM2YzNDY2YS0yMWQxLTMxYWEtOTU3Ny0yZTcyOTFlZTZmYTciLCJ0aXRsZSI6IlBob3Rvdm9sdGFpYyB0aGVybWFsIG1vZHVsZSBjb25jZXB0cyBhbmQgdGhlaXIgcGVyZm9ybWFuY2UgYW5hbHlzaXM6IGEgcmV2aWV3IiwiYXV0aG9yIjpbeyJmYW1pbHkiOiJIYXNhbiIsImdpdmVuIjoiTSBBcmlmIiwicGFyc2UtbmFtZXMiOmZhbHNlLCJkcm9wcGluZy1wYXJ0aWNsZSI6IiIsIm5vbi1kcm9wcGluZy1wYXJ0aWNsZSI6IiJ9LHsiZmFtaWx5IjoiU3VtYXRoeSIsImdpdmVuIjoiSyIsInBhcnNlLW5hbWVzIjpmYWxzZSwiZHJvcHBpbmctcGFydGljbGUiOiIiLCJub24tZHJvcHBpbmctcGFydGljbGUiOiIifV0sImNvbnRhaW5lci10aXRsZSI6IlJlbmV3YWJsZSBhbmQgc3VzdGFpbmFibGUgZW5lcmd5IHJldmlld3MiLCJJU1NOIjoiMTM2NC0wMzIxIiwiaXNzdWVkIjp7ImRhdGUtcGFydHMiOltbMjAxMF1dfSwicGFnZSI6IjE4NDUtMTg1OSIsInB1Ymxpc2hlciI6IkVsc2V2aWVyIiwiaXNzdWUiOiI3Iiwidm9sdW1lIjoiMTQiLCJjb250YWluZXItdGl0bGUtc2hvcnQiOiIifSwiaXNUZW1wb3JhcnkiOmZhbHNlfSx7ImlkIjoiNzhmMDQ2OTEtYmEwZi0zZDUwLWFiZGEtNDVjMGI1YTYzMGJjIiwiaXRlbURhdGEiOnsidHlwZSI6ImFydGljbGUtam91cm5hbCIsImlkIjoiNzhmMDQ2OTEtYmEwZi0zZDUwLWFiZGEtNDVjMGI1YTYzMGJjIiwidGl0bGUiOiJEZXNpZ24gYW5kIGR5bmFtaWMgc2ltdWxhdGlvbiBvZiBhIG5vdmVsIHNvbGFyIHRyaWdlbmVyYXRpb24gc3lzdGVtIGJhc2VkIG9uIGh5YnJpZCBwaG90b3ZvbHRhaWMvdGhlcm1hbCBjb2xsZWN0b3JzIChQVlQpIiwiYXV0aG9yIjpbeyJmYW1pbHkiOiJDYWxpc2UiLCJnaXZlbiI6IkZyYW5jZXNjbyIsInBhcnNlLW5hbWVzIjpmYWxzZSwiZHJvcHBpbmctcGFydGljbGUiOiIiLCJub24tZHJvcHBpbmctcGFydGljbGUiOiIifSx7ImZhbWlseSI6ImTigJlBY2NhZGlhIiwiZ2l2ZW4iOiJNYXNzaW1vIERlbnRpY2UiLCJwYXJzZS1uYW1lcyI6ZmFsc2UsImRyb3BwaW5nLXBhcnRpY2xlIjoiIiwibm9uLWRyb3BwaW5nLXBhcnRpY2xlIjoiIn0seyJmYW1pbHkiOiJWYW5vbGkiLCJnaXZlbiI6IkxhdXJhIiwicGFyc2UtbmFtZXMiOmZhbHNlLCJkcm9wcGluZy1wYXJ0aWNsZSI6IiIsIm5vbi1kcm9wcGluZy1wYXJ0aWNsZSI6IiJ9XSwiY29udGFpbmVyLXRpdGxlIjoiRW5lcmd5IGNvbnZlcnNpb24gYW5kIG1hbmFnZW1lbnQiLCJjb250YWluZXItdGl0bGUtc2hvcnQiOiJFbmVyZ3kgQ29udmVycyBNYW5hZyIsIklTU04iOiIwMTk2LTg5MDQiLCJpc3N1ZWQiOnsiZGF0ZS1wYXJ0cyI6W1syMDEyXV19LCJwYWdlIjoiMjE0LTIyNSIsInB1Ymxpc2hlciI6IkVsc2V2aWVyIiwidm9sdW1lIjoiNjAifSwiaXNUZW1wb3JhcnkiOmZhbHNlfV19&quot;,&quot;citationItems&quot;:[{&quot;id&quot;:&quot;13f3466a-21d1-31aa-9577-2e7291ee6fa7&quot;,&quot;itemData&quot;:{&quot;type&quot;:&quot;article-journal&quot;,&quot;id&quot;:&quot;13f3466a-21d1-31aa-9577-2e7291ee6fa7&quot;,&quot;title&quot;:&quot;Photovoltaic thermal module concepts and their performance analysis: a review&quot;,&quot;author&quot;:[{&quot;family&quot;:&quot;Hasan&quot;,&quot;given&quot;:&quot;M Arif&quot;,&quot;parse-names&quot;:false,&quot;dropping-particle&quot;:&quot;&quot;,&quot;non-dropping-particle&quot;:&quot;&quot;},{&quot;family&quot;:&quot;Sumathy&quot;,&quot;given&quot;:&quot;K&quot;,&quot;parse-names&quot;:false,&quot;dropping-particle&quot;:&quot;&quot;,&quot;non-dropping-particle&quot;:&quot;&quot;}],&quot;container-title&quot;:&quot;Renewable and sustainable energy reviews&quot;,&quot;ISSN&quot;:&quot;1364-0321&quot;,&quot;issued&quot;:{&quot;date-parts&quot;:[[2010]]},&quot;page&quot;:&quot;1845-1859&quot;,&quot;publisher&quot;:&quot;Elsevier&quot;,&quot;issue&quot;:&quot;7&quot;,&quot;volume&quot;:&quot;14&quot;,&quot;container-title-short&quot;:&quot;&quot;},&quot;isTemporary&quot;:false},{&quot;id&quot;:&quot;78f04691-ba0f-3d50-abda-45c0b5a630bc&quot;,&quot;itemData&quot;:{&quot;type&quot;:&quot;article-journal&quot;,&quot;id&quot;:&quot;78f04691-ba0f-3d50-abda-45c0b5a630bc&quot;,&quot;title&quot;:&quot;Design and dynamic simulation of a novel solar trigeneration system based on hybrid photovoltaic/thermal collectors (PVT)&quot;,&quot;author&quot;:[{&quot;family&quot;:&quot;Calise&quot;,&quot;given&quot;:&quot;Francesco&quot;,&quot;parse-names&quot;:false,&quot;dropping-particle&quot;:&quot;&quot;,&quot;non-dropping-particle&quot;:&quot;&quot;},{&quot;family&quot;:&quot;d’Accadia&quot;,&quot;given&quot;:&quot;Massimo Dentice&quot;,&quot;parse-names&quot;:false,&quot;dropping-particle&quot;:&quot;&quot;,&quot;non-dropping-particle&quot;:&quot;&quot;},{&quot;family&quot;:&quot;Vanoli&quot;,&quot;given&quot;:&quot;Laura&quot;,&quot;parse-names&quot;:false,&quot;dropping-particle&quot;:&quot;&quot;,&quot;non-dropping-particle&quot;:&quot;&quot;}],&quot;container-title&quot;:&quot;Energy conversion and management&quot;,&quot;container-title-short&quot;:&quot;Energy Convers Manag&quot;,&quot;ISSN&quot;:&quot;0196-8904&quot;,&quot;issued&quot;:{&quot;date-parts&quot;:[[2012]]},&quot;page&quot;:&quot;214-225&quot;,&quot;publisher&quot;:&quot;Elsevier&quot;,&quot;volume&quot;:&quot;60&quot;},&quot;isTemporary&quot;:false}]},{&quot;citationID&quot;:&quot;MENDELEY_CITATION_41b5cc4c-8304-468e-bfaa-4da70678defb&quot;,&quot;properties&quot;:{&quot;noteIndex&quot;:0},&quot;isEdited&quot;:false,&quot;manualOverride&quot;:{&quot;isManuallyOverridden&quot;:false,&quot;citeprocText&quot;:&quot;(Abdelrazik &lt;i&gt;et al.&lt;/i&gt;, 2023)&quot;,&quot;manualOverrideText&quot;:&quot;&quot;},&quot;citationTag&quot;:&quot;MENDELEY_CITATION_v3_eyJjaXRhdGlvbklEIjoiTUVOREVMRVlfQ0lUQVRJT05fNDFiNWNjNGMtODMwNC00NjhlLWJmYWEtNGRhNzA2NzhkZWZiIiwicHJvcGVydGllcyI6eyJub3RlSW5kZXgiOjB9LCJpc0VkaXRlZCI6ZmFsc2UsIm1hbnVhbE92ZXJyaWRlIjp7ImlzTWFudWFsbHlPdmVycmlkZGVuIjpmYWxzZSwiY2l0ZXByb2NUZXh0IjoiKEFiZGVscmF6aWsgPGk+ZXQgYWwuPC9pPiwgMjAyMykiLCJtYW51YWxPdmVycmlkZVRleHQiOiIifSwiY2l0YXRpb25JdGVtcyI6W3siaWQiOiI3ZjZjYTE1MC0yMmJmLTNjYjQtODRjMC0xMDI0ZWE1NmJhNmMiLCJpdGVtRGF0YSI6eyJ0eXBlIjoiYXJ0aWNsZS1qb3VybmFsIiwiaWQiOiI3ZjZjYTE1MC0yMmJmLTNjYjQtODRjMC0xMDI0ZWE1NmJhNmMiLCJ0aXRsZSI6IkFOU1lTLUZsdWVudCBudW1lcmljYWwgbW9kZWxpbmcgb2YgdGhlIHNvbGFyIHRoZXJtYWwgYW5kIGh5YnJpZCBwaG90b3ZvbHRhaWMtYmFzZWQgc29sYXIgaGFydmVzdGluZyBzeXN0ZW1zIiwiYXV0aG9yIjpbeyJmYW1pbHkiOiJBYmRlbHJhemlrIiwiZ2l2ZW4iOiJBIFMiLCJwYXJzZS1uYW1lcyI6ZmFsc2UsImRyb3BwaW5nLXBhcnRpY2xlIjoiIiwibm9uLWRyb3BwaW5nLXBhcnRpY2xlIjoiIn0seyJmYW1pbHkiOiJPc2FtYSIsImdpdmVuIjoiQWhtZWQiLCJwYXJzZS1uYW1lcyI6ZmFsc2UsImRyb3BwaW5nLXBhcnRpY2xlIjoiIiwibm9uLWRyb3BwaW5nLXBhcnRpY2xlIjoiIn0seyJmYW1pbHkiOiJBbGxhbSIsImdpdmVuIjoiQWJkZWx3YWhhYiBOIiwicGFyc2UtbmFtZXMiOmZhbHNlLCJkcm9wcGluZy1wYXJ0aWNsZSI6IiIsIm5vbi1kcm9wcGluZy1wYXJ0aWNsZSI6IiJ9LHsiZmFtaWx5IjoiU2hib3VsIiwiZ2l2ZW4iOiJCYXNoYXIiLCJwYXJzZS1uYW1lcyI6ZmFsc2UsImRyb3BwaW5nLXBhcnRpY2xlIjoiIiwibm9uLWRyb3BwaW5nLXBhcnRpY2xlIjoiIn0seyJmYW1pbHkiOiJTaGFyYWZlbGRpbiIsImdpdmVuIjoiTSBBIiwicGFyc2UtbmFtZXMiOmZhbHNlLCJkcm9wcGluZy1wYXJ0aWNsZSI6IiIsIm5vbi1kcm9wcGluZy1wYXJ0aWNsZSI6IiJ9LHsiZmFtaWx5IjoiRWx3YXJkYW55IiwiZ2l2ZW4iOiJNb2hhbWVkIiwicGFyc2UtbmFtZXMiOmZhbHNlLCJkcm9wcGluZy1wYXJ0aWNsZSI6IiIsIm5vbi1kcm9wcGluZy1wYXJ0aWNsZSI6IiJ9LHsiZmFtaWx5IjoiTWFzb3VkIiwiZ2l2ZW4iOiJBIE0iLCJwYXJzZS1uYW1lcyI6ZmFsc2UsImRyb3BwaW5nLXBhcnRpY2xlIjoiIiwibm9uLWRyb3BwaW5nLXBhcnRpY2xlIjoiIn1dLCJjb250YWluZXItdGl0bGUiOiJKb3VybmFsIG9mIFRoZXJtYWwgQW5hbHlzaXMgYW5kIENhbG9yaW1ldHJ5IiwiY29udGFpbmVyLXRpdGxlLXNob3J0IjoiSiBUaGVybSBBbmFsIENhbG9yaW0iLCJJU1NOIjoiMTM4OC02MTUwIiwiaXNzdWVkIjp7ImRhdGUtcGFydHMiOltbMjAyM11dfSwicGFnZSI6IjExMzczLTExNDI0IiwicHVibGlzaGVyIjoiU3ByaW5nZXIiLCJpc3N1ZSI6IjIxIiwidm9sdW1lIjoiMTQ4In0sImlzVGVtcG9yYXJ5IjpmYWxzZX1dfQ==&quot;,&quot;citationItems&quot;:[{&quot;id&quot;:&quot;7f6ca150-22bf-3cb4-84c0-1024ea56ba6c&quot;,&quot;itemData&quot;:{&quot;type&quot;:&quot;article-journal&quot;,&quot;id&quot;:&quot;7f6ca150-22bf-3cb4-84c0-1024ea56ba6c&quot;,&quot;title&quot;:&quot;ANSYS-Fluent numerical modeling of the solar thermal and hybrid photovoltaic-based solar harvesting systems&quot;,&quot;author&quot;:[{&quot;family&quot;:&quot;Abdelrazik&quot;,&quot;given&quot;:&quot;A S&quot;,&quot;parse-names&quot;:false,&quot;dropping-particle&quot;:&quot;&quot;,&quot;non-dropping-particle&quot;:&quot;&quot;},{&quot;family&quot;:&quot;Osama&quot;,&quot;given&quot;:&quot;Ahmed&quot;,&quot;parse-names&quot;:false,&quot;dropping-particle&quot;:&quot;&quot;,&quot;non-dropping-particle&quot;:&quot;&quot;},{&quot;family&quot;:&quot;Allam&quot;,&quot;given&quot;:&quot;Abdelwahab N&quot;,&quot;parse-names&quot;:false,&quot;dropping-particle&quot;:&quot;&quot;,&quot;non-dropping-particle&quot;:&quot;&quot;},{&quot;family&quot;:&quot;Shboul&quot;,&quot;given&quot;:&quot;Bashar&quot;,&quot;parse-names&quot;:false,&quot;dropping-particle&quot;:&quot;&quot;,&quot;non-dropping-particle&quot;:&quot;&quot;},{&quot;family&quot;:&quot;Sharafeldin&quot;,&quot;given&quot;:&quot;M A&quot;,&quot;parse-names&quot;:false,&quot;dropping-particle&quot;:&quot;&quot;,&quot;non-dropping-particle&quot;:&quot;&quot;},{&quot;family&quot;:&quot;Elwardany&quot;,&quot;given&quot;:&quot;Mohamed&quot;,&quot;parse-names&quot;:false,&quot;dropping-particle&quot;:&quot;&quot;,&quot;non-dropping-particle&quot;:&quot;&quot;},{&quot;family&quot;:&quot;Masoud&quot;,&quot;given&quot;:&quot;A M&quot;,&quot;parse-names&quot;:false,&quot;dropping-particle&quot;:&quot;&quot;,&quot;non-dropping-particle&quot;:&quot;&quot;}],&quot;container-title&quot;:&quot;Journal of Thermal Analysis and Calorimetry&quot;,&quot;container-title-short&quot;:&quot;J Therm Anal Calorim&quot;,&quot;ISSN&quot;:&quot;1388-6150&quot;,&quot;issued&quot;:{&quot;date-parts&quot;:[[2023]]},&quot;page&quot;:&quot;11373-11424&quot;,&quot;publisher&quot;:&quot;Springer&quot;,&quot;issue&quot;:&quot;21&quot;,&quot;volume&quot;:&quot;148&quot;},&quot;isTemporary&quot;:false}]},{&quot;citationID&quot;:&quot;MENDELEY_CITATION_468ae3a6-13e6-4669-bfae-c96973d11b48&quot;,&quot;properties&quot;:{&quot;noteIndex&quot;:0},&quot;isEdited&quot;:false,&quot;manualOverride&quot;:{&quot;isManuallyOverridden&quot;:false,&quot;citeprocText&quot;:&quot;(Abdelrazik &lt;i&gt;et al.&lt;/i&gt;, 2023)&quot;,&quot;manualOverrideText&quot;:&quot;&quot;},&quot;citationTag&quot;:&quot;MENDELEY_CITATION_v3_eyJjaXRhdGlvbklEIjoiTUVOREVMRVlfQ0lUQVRJT05fNDY4YWUzYTYtMTNlNi00NjY5LWJmYWUtYzk2OTczZDExYjQ4IiwicHJvcGVydGllcyI6eyJub3RlSW5kZXgiOjB9LCJpc0VkaXRlZCI6ZmFsc2UsIm1hbnVhbE92ZXJyaWRlIjp7ImlzTWFudWFsbHlPdmVycmlkZGVuIjpmYWxzZSwiY2l0ZXByb2NUZXh0IjoiKEFiZGVscmF6aWsgPGk+ZXQgYWwuPC9pPiwgMjAyMykiLCJtYW51YWxPdmVycmlkZVRleHQiOiIifSwiY2l0YXRpb25JdGVtcyI6W3siaWQiOiI3ZjZjYTE1MC0yMmJmLTNjYjQtODRjMC0xMDI0ZWE1NmJhNmMiLCJpdGVtRGF0YSI6eyJ0eXBlIjoiYXJ0aWNsZS1qb3VybmFsIiwiaWQiOiI3ZjZjYTE1MC0yMmJmLTNjYjQtODRjMC0xMDI0ZWE1NmJhNmMiLCJ0aXRsZSI6IkFOU1lTLUZsdWVudCBudW1lcmljYWwgbW9kZWxpbmcgb2YgdGhlIHNvbGFyIHRoZXJtYWwgYW5kIGh5YnJpZCBwaG90b3ZvbHRhaWMtYmFzZWQgc29sYXIgaGFydmVzdGluZyBzeXN0ZW1zIiwiYXV0aG9yIjpbeyJmYW1pbHkiOiJBYmRlbHJhemlrIiwiZ2l2ZW4iOiJBIFMiLCJwYXJzZS1uYW1lcyI6ZmFsc2UsImRyb3BwaW5nLXBhcnRpY2xlIjoiIiwibm9uLWRyb3BwaW5nLXBhcnRpY2xlIjoiIn0seyJmYW1pbHkiOiJPc2FtYSIsImdpdmVuIjoiQWhtZWQiLCJwYXJzZS1uYW1lcyI6ZmFsc2UsImRyb3BwaW5nLXBhcnRpY2xlIjoiIiwibm9uLWRyb3BwaW5nLXBhcnRpY2xlIjoiIn0seyJmYW1pbHkiOiJBbGxhbSIsImdpdmVuIjoiQWJkZWx3YWhhYiBOIiwicGFyc2UtbmFtZXMiOmZhbHNlLCJkcm9wcGluZy1wYXJ0aWNsZSI6IiIsIm5vbi1kcm9wcGluZy1wYXJ0aWNsZSI6IiJ9LHsiZmFtaWx5IjoiU2hib3VsIiwiZ2l2ZW4iOiJCYXNoYXIiLCJwYXJzZS1uYW1lcyI6ZmFsc2UsImRyb3BwaW5nLXBhcnRpY2xlIjoiIiwibm9uLWRyb3BwaW5nLXBhcnRpY2xlIjoiIn0seyJmYW1pbHkiOiJTaGFyYWZlbGRpbiIsImdpdmVuIjoiTSBBIiwicGFyc2UtbmFtZXMiOmZhbHNlLCJkcm9wcGluZy1wYXJ0aWNsZSI6IiIsIm5vbi1kcm9wcGluZy1wYXJ0aWNsZSI6IiJ9LHsiZmFtaWx5IjoiRWx3YXJkYW55IiwiZ2l2ZW4iOiJNb2hhbWVkIiwicGFyc2UtbmFtZXMiOmZhbHNlLCJkcm9wcGluZy1wYXJ0aWNsZSI6IiIsIm5vbi1kcm9wcGluZy1wYXJ0aWNsZSI6IiJ9LHsiZmFtaWx5IjoiTWFzb3VkIiwiZ2l2ZW4iOiJBIE0iLCJwYXJzZS1uYW1lcyI6ZmFsc2UsImRyb3BwaW5nLXBhcnRpY2xlIjoiIiwibm9uLWRyb3BwaW5nLXBhcnRpY2xlIjoiIn1dLCJjb250YWluZXItdGl0bGUiOiJKb3VybmFsIG9mIFRoZXJtYWwgQW5hbHlzaXMgYW5kIENhbG9yaW1ldHJ5IiwiY29udGFpbmVyLXRpdGxlLXNob3J0IjoiSiBUaGVybSBBbmFsIENhbG9yaW0iLCJJU1NOIjoiMTM4OC02MTUwIiwiaXNzdWVkIjp7ImRhdGUtcGFydHMiOltbMjAyM11dfSwicGFnZSI6IjExMzczLTExNDI0IiwicHVibGlzaGVyIjoiU3ByaW5nZXIiLCJpc3N1ZSI6IjIxIiwidm9sdW1lIjoiMTQ4In0sImlzVGVtcG9yYXJ5IjpmYWxzZX1dfQ==&quot;,&quot;citationItems&quot;:[{&quot;id&quot;:&quot;7f6ca150-22bf-3cb4-84c0-1024ea56ba6c&quot;,&quot;itemData&quot;:{&quot;type&quot;:&quot;article-journal&quot;,&quot;id&quot;:&quot;7f6ca150-22bf-3cb4-84c0-1024ea56ba6c&quot;,&quot;title&quot;:&quot;ANSYS-Fluent numerical modeling of the solar thermal and hybrid photovoltaic-based solar harvesting systems&quot;,&quot;author&quot;:[{&quot;family&quot;:&quot;Abdelrazik&quot;,&quot;given&quot;:&quot;A S&quot;,&quot;parse-names&quot;:false,&quot;dropping-particle&quot;:&quot;&quot;,&quot;non-dropping-particle&quot;:&quot;&quot;},{&quot;family&quot;:&quot;Osama&quot;,&quot;given&quot;:&quot;Ahmed&quot;,&quot;parse-names&quot;:false,&quot;dropping-particle&quot;:&quot;&quot;,&quot;non-dropping-particle&quot;:&quot;&quot;},{&quot;family&quot;:&quot;Allam&quot;,&quot;given&quot;:&quot;Abdelwahab N&quot;,&quot;parse-names&quot;:false,&quot;dropping-particle&quot;:&quot;&quot;,&quot;non-dropping-particle&quot;:&quot;&quot;},{&quot;family&quot;:&quot;Shboul&quot;,&quot;given&quot;:&quot;Bashar&quot;,&quot;parse-names&quot;:false,&quot;dropping-particle&quot;:&quot;&quot;,&quot;non-dropping-particle&quot;:&quot;&quot;},{&quot;family&quot;:&quot;Sharafeldin&quot;,&quot;given&quot;:&quot;M A&quot;,&quot;parse-names&quot;:false,&quot;dropping-particle&quot;:&quot;&quot;,&quot;non-dropping-particle&quot;:&quot;&quot;},{&quot;family&quot;:&quot;Elwardany&quot;,&quot;given&quot;:&quot;Mohamed&quot;,&quot;parse-names&quot;:false,&quot;dropping-particle&quot;:&quot;&quot;,&quot;non-dropping-particle&quot;:&quot;&quot;},{&quot;family&quot;:&quot;Masoud&quot;,&quot;given&quot;:&quot;A M&quot;,&quot;parse-names&quot;:false,&quot;dropping-particle&quot;:&quot;&quot;,&quot;non-dropping-particle&quot;:&quot;&quot;}],&quot;container-title&quot;:&quot;Journal of Thermal Analysis and Calorimetry&quot;,&quot;container-title-short&quot;:&quot;J Therm Anal Calorim&quot;,&quot;ISSN&quot;:&quot;1388-6150&quot;,&quot;issued&quot;:{&quot;date-parts&quot;:[[2023]]},&quot;page&quot;:&quot;11373-11424&quot;,&quot;publisher&quot;:&quot;Springer&quot;,&quot;issue&quot;:&quot;21&quot;,&quot;volume&quot;:&quot;148&quot;},&quot;isTemporary&quot;:false}]},{&quot;citationID&quot;:&quot;MENDELEY_CITATION_7446c397-e1d6-483c-9b59-6e865184fc09&quot;,&quot;properties&quot;:{&quot;noteIndex&quot;:0},&quot;isEdited&quot;:false,&quot;manualOverride&quot;:{&quot;isManuallyOverridden&quot;:false,&quot;citeprocText&quot;:&quot;(Khelifa &lt;i&gt;et al.&lt;/i&gt;, 2016)&quot;,&quot;manualOverrideText&quot;:&quot;&quot;},&quot;citationTag&quot;:&quot;MENDELEY_CITATION_v3_eyJjaXRhdGlvbklEIjoiTUVOREVMRVlfQ0lUQVRJT05fNzQ0NmMzOTctZTFkNi00ODNjLTliNTktNmU4NjUxODRmYzA5IiwicHJvcGVydGllcyI6eyJub3RlSW5kZXgiOjB9LCJpc0VkaXRlZCI6ZmFsc2UsIm1hbnVhbE92ZXJyaWRlIjp7ImlzTWFudWFsbHlPdmVycmlkZGVuIjpmYWxzZSwiY2l0ZXByb2NUZXh0IjoiKEtoZWxpZmEgPGk+ZXQgYWwuPC9pPiwgMjAxNikiLCJtYW51YWxPdmVycmlkZVRleHQiOiIifSwiY2l0YXRpb25JdGVtcyI6W3siaWQiOiJjMjJiYzk2Yy1mY2ZmLTMyNzItOTZlNi1kZDA4NDZiZDI0MTAiLCJpdGVtRGF0YSI6eyJ0eXBlIjoiYXJ0aWNsZS1qb3VybmFsIiwiaWQiOiJjMjJiYzk2Yy1mY2ZmLTMyNzItOTZlNi1kZDA4NDZiZDI0MTAiLCJ0aXRsZSI6Ik1vZGVsaW5nIGFuZCBkZXRhaWxlZCBzdHVkeSBvZiBoeWJyaWQgcGhvdG92b2x0YWljIHRoZXJtYWwgKFBWL1QpIHNvbGFyIGNvbGxlY3RvciIsImF1dGhvciI6W3siZmFtaWx5IjoiS2hlbGlmYSIsImdpdmVuIjoiQSIsInBhcnNlLW5hbWVzIjpmYWxzZSwiZHJvcHBpbmctcGFydGljbGUiOiIiLCJub24tZHJvcHBpbmctcGFydGljbGUiOiIifSx7ImZhbWlseSI6IlRvdWFmZWsiLCJnaXZlbiI6IksiLCJwYXJzZS1uYW1lcyI6ZmFsc2UsImRyb3BwaW5nLXBhcnRpY2xlIjoiIiwibm9uLWRyb3BwaW5nLXBhcnRpY2xlIjoiIn0seyJmYW1pbHkiOiJNb3Vzc2EiLCJnaXZlbiI6IkgiLCJwYXJzZS1uYW1lcyI6ZmFsc2UsImRyb3BwaW5nLXBhcnRpY2xlIjoiQmVuIiwibm9uLWRyb3BwaW5nLXBhcnRpY2xlIjoiIn0seyJmYW1pbHkiOiJUYWJldCIsImdpdmVuIjoiSSIsInBhcnNlLW5hbWVzIjpmYWxzZSwiZHJvcHBpbmctcGFydGljbGUiOiIiLCJub24tZHJvcHBpbmctcGFydGljbGUiOiIifV0sImNvbnRhaW5lci10aXRsZSI6IlNvbGFyIEVuZXJneSIsIklTU04iOiIwMDM4LTA5MlgiLCJpc3N1ZWQiOnsiZGF0ZS1wYXJ0cyI6W1syMDE2XV19LCJwYWdlIjoiMTY5LTE3NiIsInB1Ymxpc2hlciI6IkVsc2V2aWVyIiwidm9sdW1lIjoiMTM1IiwiY29udGFpbmVyLXRpdGxlLXNob3J0IjoiIn0sImlzVGVtcG9yYXJ5IjpmYWxzZX1dfQ==&quot;,&quot;citationItems&quot;:[{&quot;id&quot;:&quot;c22bc96c-fcff-3272-96e6-dd0846bd2410&quot;,&quot;itemData&quot;:{&quot;type&quot;:&quot;article-journal&quot;,&quot;id&quot;:&quot;c22bc96c-fcff-3272-96e6-dd0846bd2410&quot;,&quot;title&quot;:&quot;Modeling and detailed study of hybrid photovoltaic thermal (PV/T) solar collector&quot;,&quot;author&quot;:[{&quot;family&quot;:&quot;Khelifa&quot;,&quot;given&quot;:&quot;A&quot;,&quot;parse-names&quot;:false,&quot;dropping-particle&quot;:&quot;&quot;,&quot;non-dropping-particle&quot;:&quot;&quot;},{&quot;family&quot;:&quot;Touafek&quot;,&quot;given&quot;:&quot;K&quot;,&quot;parse-names&quot;:false,&quot;dropping-particle&quot;:&quot;&quot;,&quot;non-dropping-particle&quot;:&quot;&quot;},{&quot;family&quot;:&quot;Moussa&quot;,&quot;given&quot;:&quot;H&quot;,&quot;parse-names&quot;:false,&quot;dropping-particle&quot;:&quot;Ben&quot;,&quot;non-dropping-particle&quot;:&quot;&quot;},{&quot;family&quot;:&quot;Tabet&quot;,&quot;given&quot;:&quot;I&quot;,&quot;parse-names&quot;:false,&quot;dropping-particle&quot;:&quot;&quot;,&quot;non-dropping-particle&quot;:&quot;&quot;}],&quot;container-title&quot;:&quot;Solar Energy&quot;,&quot;ISSN&quot;:&quot;0038-092X&quot;,&quot;issued&quot;:{&quot;date-parts&quot;:[[2016]]},&quot;page&quot;:&quot;169-176&quot;,&quot;publisher&quot;:&quot;Elsevier&quot;,&quot;volume&quot;:&quot;135&quot;,&quot;container-title-short&quot;:&quot;&quot;},&quot;isTemporary&quot;:false}]},{&quot;citationID&quot;:&quot;MENDELEY_CITATION_09b406e9-de4c-4530-970e-d14d7e9a7712&quot;,&quot;properties&quot;:{&quot;noteIndex&quot;:0},&quot;isEdited&quot;:false,&quot;manualOverride&quot;:{&quot;isManuallyOverridden&quot;:false,&quot;citeprocText&quot;:&quot;(Rangababu and Kumar, 2015)&quot;,&quot;manualOverrideText&quot;:&quot;&quot;},&quot;citationTag&quot;:&quot;MENDELEY_CITATION_v3_eyJjaXRhdGlvbklEIjoiTUVOREVMRVlfQ0lUQVRJT05fMDliNDA2ZTktZGU0Yy00NTMwLTk3MGUtZDE0ZDdlOWE3NzEyIiwicHJvcGVydGllcyI6eyJub3RlSW5kZXgiOjB9LCJpc0VkaXRlZCI6ZmFsc2UsIm1hbnVhbE92ZXJyaWRlIjp7ImlzTWFudWFsbHlPdmVycmlkZGVuIjpmYWxzZSwiY2l0ZXByb2NUZXh0IjoiKFJhbmdhYmFidSBhbmQgS3VtYXIsIDIwMTUpIiwibWFudWFsT3ZlcnJpZGVUZXh0IjoiIn0sImNpdGF0aW9uSXRlbXMiOlt7ImlkIjoiZjI2YmY0YmUtMDc4Mi0zNzc4LTk5ZWUtZWU2MTJmNjY1NDlhIiwiaXRlbURhdGEiOnsidHlwZSI6ImFydGljbGUtam91cm5hbCIsImlkIjoiZjI2YmY0YmUtMDc4Mi0zNzc4LTk5ZWUtZWU2MTJmNjY1NDlhIiwidGl0bGUiOiJOdW1lcmljYWwgYW5hbHlzaXMgYW5kIHZhbGlkYXRpb24gb2YgaGVhdCB0cmFuc2ZlciBtZWNoYW5pc20gb2YgZmxhdCBwbGF0ZSBjb2xsZWN0b3JzIiwiYXV0aG9yIjpbeyJmYW1pbHkiOiJSYW5nYWJhYnUiLCJnaXZlbiI6IkogQSIsInBhcnNlLW5hbWVzIjpmYWxzZSwiZHJvcHBpbmctcGFydGljbGUiOiIiLCJub24tZHJvcHBpbmctcGFydGljbGUiOiIifSx7ImZhbWlseSI6Ikt1bWFyIiwiZ2l2ZW4iOiJLaXJhbiIsInBhcnNlLW5hbWVzIjpmYWxzZSwiZHJvcHBpbmctcGFydGljbGUiOiIiLCJub24tZHJvcHBpbmctcGFydGljbGUiOiIifV0sImNvbnRhaW5lci10aXRsZSI6IlByb2NlZGlhIEVuZ2luZWVyaW5nIiwiY29udGFpbmVyLXRpdGxlLXNob3J0IjoiUHJvY2VkaWEgRW5nIiwiSVNTTiI6IjE4NzctNzA1OCIsImlzc3VlZCI6eyJkYXRlLXBhcnRzIjpbWzIwMTVdXX0sInBhZ2UiOiI2My03MCIsInB1Ymxpc2hlciI6IkVsc2V2aWVyIiwidm9sdW1lIjoiMTI3In0sImlzVGVtcG9yYXJ5IjpmYWxzZX1dfQ==&quot;,&quot;citationItems&quot;:[{&quot;id&quot;:&quot;f26bf4be-0782-3778-99ee-ee612f66549a&quot;,&quot;itemData&quot;:{&quot;type&quot;:&quot;article-journal&quot;,&quot;id&quot;:&quot;f26bf4be-0782-3778-99ee-ee612f66549a&quot;,&quot;title&quot;:&quot;Numerical analysis and validation of heat transfer mechanism of flat plate collectors&quot;,&quot;author&quot;:[{&quot;family&quot;:&quot;Rangababu&quot;,&quot;given&quot;:&quot;J A&quot;,&quot;parse-names&quot;:false,&quot;dropping-particle&quot;:&quot;&quot;,&quot;non-dropping-particle&quot;:&quot;&quot;},{&quot;family&quot;:&quot;Kumar&quot;,&quot;given&quot;:&quot;Kiran&quot;,&quot;parse-names&quot;:false,&quot;dropping-particle&quot;:&quot;&quot;,&quot;non-dropping-particle&quot;:&quot;&quot;}],&quot;container-title&quot;:&quot;Procedia Engineering&quot;,&quot;container-title-short&quot;:&quot;Procedia Eng&quot;,&quot;ISSN&quot;:&quot;1877-7058&quot;,&quot;issued&quot;:{&quot;date-parts&quot;:[[2015]]},&quot;page&quot;:&quot;63-70&quot;,&quot;publisher&quot;:&quot;Elsevier&quot;,&quot;volume&quot;:&quot;127&quot;},&quot;isTemporary&quot;:false}]},{&quot;citationID&quot;:&quot;MENDELEY_CITATION_df7ba1d7-14e4-464f-8f31-c915afdbe902&quot;,&quot;properties&quot;:{&quot;noteIndex&quot;:0},&quot;isEdited&quot;:false,&quot;manualOverride&quot;:{&quot;isManuallyOverridden&quot;:false,&quot;citeprocText&quot;:&quot;(Rangababu and Kumar, 2015)&quot;,&quot;manualOverrideText&quot;:&quot;&quot;},&quot;citationTag&quot;:&quot;MENDELEY_CITATION_v3_eyJjaXRhdGlvbklEIjoiTUVOREVMRVlfQ0lUQVRJT05fZGY3YmExZDctMTRlNC00NjRmLThmMzEtYzkxNWFmZGJlOTAyIiwicHJvcGVydGllcyI6eyJub3RlSW5kZXgiOjB9LCJpc0VkaXRlZCI6ZmFsc2UsIm1hbnVhbE92ZXJyaWRlIjp7ImlzTWFudWFsbHlPdmVycmlkZGVuIjpmYWxzZSwiY2l0ZXByb2NUZXh0IjoiKFJhbmdhYmFidSBhbmQgS3VtYXIsIDIwMTUpIiwibWFudWFsT3ZlcnJpZGVUZXh0IjoiIn0sImNpdGF0aW9uSXRlbXMiOlt7ImlkIjoiZjI2YmY0YmUtMDc4Mi0zNzc4LTk5ZWUtZWU2MTJmNjY1NDlhIiwiaXRlbURhdGEiOnsidHlwZSI6ImFydGljbGUtam91cm5hbCIsImlkIjoiZjI2YmY0YmUtMDc4Mi0zNzc4LTk5ZWUtZWU2MTJmNjY1NDlhIiwidGl0bGUiOiJOdW1lcmljYWwgYW5hbHlzaXMgYW5kIHZhbGlkYXRpb24gb2YgaGVhdCB0cmFuc2ZlciBtZWNoYW5pc20gb2YgZmxhdCBwbGF0ZSBjb2xsZWN0b3JzIiwiYXV0aG9yIjpbeyJmYW1pbHkiOiJSYW5nYWJhYnUiLCJnaXZlbiI6IkogQSIsInBhcnNlLW5hbWVzIjpmYWxzZSwiZHJvcHBpbmctcGFydGljbGUiOiIiLCJub24tZHJvcHBpbmctcGFydGljbGUiOiIifSx7ImZhbWlseSI6Ikt1bWFyIiwiZ2l2ZW4iOiJLaXJhbiIsInBhcnNlLW5hbWVzIjpmYWxzZSwiZHJvcHBpbmctcGFydGljbGUiOiIiLCJub24tZHJvcHBpbmctcGFydGljbGUiOiIifV0sImNvbnRhaW5lci10aXRsZSI6IlByb2NlZGlhIEVuZ2luZWVyaW5nIiwiY29udGFpbmVyLXRpdGxlLXNob3J0IjoiUHJvY2VkaWEgRW5nIiwiSVNTTiI6IjE4NzctNzA1OCIsImlzc3VlZCI6eyJkYXRlLXBhcnRzIjpbWzIwMTVdXX0sInBhZ2UiOiI2My03MCIsInB1Ymxpc2hlciI6IkVsc2V2aWVyIiwidm9sdW1lIjoiMTI3In0sImlzVGVtcG9yYXJ5IjpmYWxzZX1dfQ==&quot;,&quot;citationItems&quot;:[{&quot;id&quot;:&quot;f26bf4be-0782-3778-99ee-ee612f66549a&quot;,&quot;itemData&quot;:{&quot;type&quot;:&quot;article-journal&quot;,&quot;id&quot;:&quot;f26bf4be-0782-3778-99ee-ee612f66549a&quot;,&quot;title&quot;:&quot;Numerical analysis and validation of heat transfer mechanism of flat plate collectors&quot;,&quot;author&quot;:[{&quot;family&quot;:&quot;Rangababu&quot;,&quot;given&quot;:&quot;J A&quot;,&quot;parse-names&quot;:false,&quot;dropping-particle&quot;:&quot;&quot;,&quot;non-dropping-particle&quot;:&quot;&quot;},{&quot;family&quot;:&quot;Kumar&quot;,&quot;given&quot;:&quot;Kiran&quot;,&quot;parse-names&quot;:false,&quot;dropping-particle&quot;:&quot;&quot;,&quot;non-dropping-particle&quot;:&quot;&quot;}],&quot;container-title&quot;:&quot;Procedia Engineering&quot;,&quot;container-title-short&quot;:&quot;Procedia Eng&quot;,&quot;ISSN&quot;:&quot;1877-7058&quot;,&quot;issued&quot;:{&quot;date-parts&quot;:[[2015]]},&quot;page&quot;:&quot;63-70&quot;,&quot;publisher&quot;:&quot;Elsevier&quot;,&quot;volume&quot;:&quot;127&quot;},&quot;isTemporary&quot;:false}]},{&quot;citationID&quot;:&quot;MENDELEY_CITATION_0bb25b54-ae93-47fd-921c-9228a9205331&quot;,&quot;properties&quot;:{&quot;noteIndex&quot;:0},&quot;isEdited&quot;:false,&quot;manualOverride&quot;:{&quot;isManuallyOverridden&quot;:false,&quot;citeprocText&quot;:&quot;(Sanz &lt;i&gt;et al.&lt;/i&gt;, 2020)&quot;,&quot;manualOverrideText&quot;:&quot;&quot;},&quot;citationTag&quot;:&quot;MENDELEY_CITATION_v3_eyJjaXRhdGlvbklEIjoiTUVOREVMRVlfQ0lUQVRJT05fMGJiMjViNTQtYWU5My00N2ZkLTkyMWMtOTIyOGE5MjA1MzMxIiwicHJvcGVydGllcyI6eyJub3RlSW5kZXgiOjB9LCJpc0VkaXRlZCI6ZmFsc2UsIm1hbnVhbE92ZXJyaWRlIjp7ImlzTWFudWFsbHlPdmVycmlkZGVuIjpmYWxzZSwiY2l0ZXByb2NUZXh0IjoiKFNhbnogPGk+ZXQgYWwuPC9pPiwgMjAyMCkiLCJtYW51YWxPdmVycmlkZVRleHQiOiIifSwiY2l0YXRpb25JdGVtcyI6W3siaWQiOiJmMmRjMWJjYi01ZTU0LTMyNDgtYWE5ZS1mYTkyYzNlYzVhMDAiLCJpdGVtRGF0YSI6eyJ0eXBlIjoiYXJ0aWNsZS1qb3VybmFsIiwiaWQiOiJmMmRjMWJjYi01ZTU0LTMyNDgtYWE5ZS1mYTkyYzNlYzVhMDAiLCJ0aXRsZSI6Ik51bWVyaWNhbCBzaW11bGF0aW9uIHRvb2xzIGZvciBQVlQgY29sbGVjdG9ycyBhbmQgc3lzdGVtcyIsImF1dGhvciI6W3siZmFtaWx5IjoiU2FueiIsImdpdmVuIjoiQSIsInBhcnNlLW5hbWVzIjpmYWxzZSwiZHJvcHBpbmctcGFydGljbGUiOiIiLCJub24tZHJvcHBpbmctcGFydGljbGUiOiIifSx7ImZhbWlseSI6IkdhZ2xpYW5vIiwiZ2l2ZW4iOiJBIiwicGFyc2UtbmFtZXMiOmZhbHNlLCJkcm9wcGluZy1wYXJ0aWNsZSI6IiIsIm5vbi1kcm9wcGluZy1wYXJ0aWNsZSI6IiJ9LHsiZmFtaWx5IjoiS2VpemVyIiwiZ2l2ZW4iOiJDIiwicGFyc2UtbmFtZXMiOmZhbHNlLCJkcm9wcGluZy1wYXJ0aWNsZSI6IiIsIm5vbi1kcm9wcGluZy1wYXJ0aWNsZSI6IkRlIn0seyJmYW1pbHkiOiJDaGVtaXNhbmEiLCJnaXZlbiI6IkQiLCJwYXJzZS1uYW1lcyI6ZmFsc2UsImRyb3BwaW5nLXBhcnRpY2xlIjoiIiwibm9uLWRyb3BwaW5nLXBhcnRpY2xlIjoiIn0seyJmYW1pbHkiOiJKb25hcyIsImdpdmVuIjoiRCIsInBhcnNlLW5hbWVzIjpmYWxzZSwiZHJvcHBpbmctcGFydGljbGUiOiIiLCJub24tZHJvcHBpbmctcGFydGljbGUiOiIifSx7ImZhbWlseSI6IlNhdXRlciIsImdpdmVuIjoiRCIsInBhcnNlLW5hbWVzIjpmYWxzZSwiZHJvcHBpbmctcGFydGljbGUiOiIiLCJub24tZHJvcHBpbmctcGFydGljbGUiOiIifSx7ImZhbWlseSI6IlRpbmEiLCJnaXZlbiI6IkcgTSIsInBhcnNlLW5hbWVzIjpmYWxzZSwiZHJvcHBpbmctcGFydGljbGUiOiIiLCJub24tZHJvcHBpbmctcGFydGljbGUiOiIifSx7ImZhbWlseSI6Ikd1ZWRlYSIsImdpdmVuIjoiSSIsInBhcnNlLW5hbWVzIjpmYWxzZSwiZHJvcHBpbmctcGFydGljbGUiOiIiLCJub24tZHJvcHBpbmctcGFydGljbGUiOiIifSx7ImZhbWlseSI6IlBhdHJpY2siLCJnaXZlbiI6IksiLCJwYXJzZS1uYW1lcyI6ZmFsc2UsImRyb3BwaW5nLXBhcnRpY2xlIjoiIiwibm9uLWRyb3BwaW5nLXBhcnRpY2xlIjoiIn0seyJmYW1pbHkiOiJCcm90dGllciIsImdpdmVuIjoiTCIsInBhcnNlLW5hbWVzIjpmYWxzZSwiZHJvcHBpbmctcGFydGljbGUiOiIiLCJub24tZHJvcHBpbmctcGFydGljbGUiOiIifV0sImlzc3VlZCI6eyJkYXRlLXBhcnRzIjpbWzIwMjBdXX0sInB1Ymxpc2hlciI6IklFQSBTb2xhciBIZWF0aW5nIGFuZCBDb29saW5nIFRlY2hub2xvZ3kgQ29sbGFib3JhdGlvbiBQcm9ncmFtbWUgKElFQSBTSEMpIiwiY29udGFpbmVyLXRpdGxlLXNob3J0IjoiIn0sImlzVGVtcG9yYXJ5IjpmYWxzZX1dfQ==&quot;,&quot;citationItems&quot;:[{&quot;id&quot;:&quot;f2dc1bcb-5e54-3248-aa9e-fa92c3ec5a00&quot;,&quot;itemData&quot;:{&quot;type&quot;:&quot;article-journal&quot;,&quot;id&quot;:&quot;f2dc1bcb-5e54-3248-aa9e-fa92c3ec5a00&quot;,&quot;title&quot;:&quot;Numerical simulation tools for PVT collectors and systems&quot;,&quot;author&quot;:[{&quot;family&quot;:&quot;Sanz&quot;,&quot;given&quot;:&quot;A&quot;,&quot;parse-names&quot;:false,&quot;dropping-particle&quot;:&quot;&quot;,&quot;non-dropping-particle&quot;:&quot;&quot;},{&quot;family&quot;:&quot;Gagliano&quot;,&quot;given&quot;:&quot;A&quot;,&quot;parse-names&quot;:false,&quot;dropping-particle&quot;:&quot;&quot;,&quot;non-dropping-particle&quot;:&quot;&quot;},{&quot;family&quot;:&quot;Keizer&quot;,&quot;given&quot;:&quot;C&quot;,&quot;parse-names&quot;:false,&quot;dropping-particle&quot;:&quot;&quot;,&quot;non-dropping-particle&quot;:&quot;De&quot;},{&quot;family&quot;:&quot;Chemisana&quot;,&quot;given&quot;:&quot;D&quot;,&quot;parse-names&quot;:false,&quot;dropping-particle&quot;:&quot;&quot;,&quot;non-dropping-particle&quot;:&quot;&quot;},{&quot;family&quot;:&quot;Jonas&quot;,&quot;given&quot;:&quot;D&quot;,&quot;parse-names&quot;:false,&quot;dropping-particle&quot;:&quot;&quot;,&quot;non-dropping-particle&quot;:&quot;&quot;},{&quot;family&quot;:&quot;Sauter&quot;,&quot;given&quot;:&quot;D&quot;,&quot;parse-names&quot;:false,&quot;dropping-particle&quot;:&quot;&quot;,&quot;non-dropping-particle&quot;:&quot;&quot;},{&quot;family&quot;:&quot;Tina&quot;,&quot;given&quot;:&quot;G M&quot;,&quot;parse-names&quot;:false,&quot;dropping-particle&quot;:&quot;&quot;,&quot;non-dropping-particle&quot;:&quot;&quot;},{&quot;family&quot;:&quot;Guedea&quot;,&quot;given&quot;:&quot;I&quot;,&quot;parse-names&quot;:false,&quot;dropping-particle&quot;:&quot;&quot;,&quot;non-dropping-particle&quot;:&quot;&quot;},{&quot;family&quot;:&quot;Patrick&quot;,&quot;given&quot;:&quot;K&quot;,&quot;parse-names&quot;:false,&quot;dropping-particle&quot;:&quot;&quot;,&quot;non-dropping-particle&quot;:&quot;&quot;},{&quot;family&quot;:&quot;Brottier&quot;,&quot;given&quot;:&quot;L&quot;,&quot;parse-names&quot;:false,&quot;dropping-particle&quot;:&quot;&quot;,&quot;non-dropping-particle&quot;:&quot;&quot;}],&quot;issued&quot;:{&quot;date-parts&quot;:[[2020]]},&quot;publisher&quot;:&quot;IEA Solar Heating and Cooling Technology Collaboration Programme (IEA SHC)&quot;,&quot;container-title-short&quot;:&quot;&quot;},&quot;isTemporary&quot;:false}]},{&quot;citationID&quot;:&quot;MENDELEY_CITATION_54fba879-c24b-46fb-8cdc-768b38f9637a&quot;,&quot;properties&quot;:{&quot;noteIndex&quot;:0},&quot;isEdited&quot;:false,&quot;manualOverride&quot;:{&quot;isManuallyOverridden&quot;:false,&quot;citeprocText&quot;:&quot;(Sanz &lt;i&gt;et al.&lt;/i&gt;, 2020)&quot;,&quot;manualOverrideText&quot;:&quot;&quot;},&quot;citationTag&quot;:&quot;MENDELEY_CITATION_v3_eyJjaXRhdGlvbklEIjoiTUVOREVMRVlfQ0lUQVRJT05fNTRmYmE4NzktYzI0Yi00NmZiLThjZGMtNzY4YjM4Zjk2MzdhIiwicHJvcGVydGllcyI6eyJub3RlSW5kZXgiOjB9LCJpc0VkaXRlZCI6ZmFsc2UsIm1hbnVhbE92ZXJyaWRlIjp7ImlzTWFudWFsbHlPdmVycmlkZGVuIjpmYWxzZSwiY2l0ZXByb2NUZXh0IjoiKFNhbnogPGk+ZXQgYWwuPC9pPiwgMjAyMCkiLCJtYW51YWxPdmVycmlkZVRleHQiOiIifSwiY2l0YXRpb25JdGVtcyI6W3siaWQiOiJmMmRjMWJjYi01ZTU0LTMyNDgtYWE5ZS1mYTkyYzNlYzVhMDAiLCJpdGVtRGF0YSI6eyJ0eXBlIjoiYXJ0aWNsZS1qb3VybmFsIiwiaWQiOiJmMmRjMWJjYi01ZTU0LTMyNDgtYWE5ZS1mYTkyYzNlYzVhMDAiLCJ0aXRsZSI6Ik51bWVyaWNhbCBzaW11bGF0aW9uIHRvb2xzIGZvciBQVlQgY29sbGVjdG9ycyBhbmQgc3lzdGVtcyIsImF1dGhvciI6W3siZmFtaWx5IjoiU2FueiIsImdpdmVuIjoiQSIsInBhcnNlLW5hbWVzIjpmYWxzZSwiZHJvcHBpbmctcGFydGljbGUiOiIiLCJub24tZHJvcHBpbmctcGFydGljbGUiOiIifSx7ImZhbWlseSI6IkdhZ2xpYW5vIiwiZ2l2ZW4iOiJBIiwicGFyc2UtbmFtZXMiOmZhbHNlLCJkcm9wcGluZy1wYXJ0aWNsZSI6IiIsIm5vbi1kcm9wcGluZy1wYXJ0aWNsZSI6IiJ9LHsiZmFtaWx5IjoiS2VpemVyIiwiZ2l2ZW4iOiJDIiwicGFyc2UtbmFtZXMiOmZhbHNlLCJkcm9wcGluZy1wYXJ0aWNsZSI6IiIsIm5vbi1kcm9wcGluZy1wYXJ0aWNsZSI6IkRlIn0seyJmYW1pbHkiOiJDaGVtaXNhbmEiLCJnaXZlbiI6IkQiLCJwYXJzZS1uYW1lcyI6ZmFsc2UsImRyb3BwaW5nLXBhcnRpY2xlIjoiIiwibm9uLWRyb3BwaW5nLXBhcnRpY2xlIjoiIn0seyJmYW1pbHkiOiJKb25hcyIsImdpdmVuIjoiRCIsInBhcnNlLW5hbWVzIjpmYWxzZSwiZHJvcHBpbmctcGFydGljbGUiOiIiLCJub24tZHJvcHBpbmctcGFydGljbGUiOiIifSx7ImZhbWlseSI6IlNhdXRlciIsImdpdmVuIjoiRCIsInBhcnNlLW5hbWVzIjpmYWxzZSwiZHJvcHBpbmctcGFydGljbGUiOiIiLCJub24tZHJvcHBpbmctcGFydGljbGUiOiIifSx7ImZhbWlseSI6IlRpbmEiLCJnaXZlbiI6IkcgTSIsInBhcnNlLW5hbWVzIjpmYWxzZSwiZHJvcHBpbmctcGFydGljbGUiOiIiLCJub24tZHJvcHBpbmctcGFydGljbGUiOiIifSx7ImZhbWlseSI6Ikd1ZWRlYSIsImdpdmVuIjoiSSIsInBhcnNlLW5hbWVzIjpmYWxzZSwiZHJvcHBpbmctcGFydGljbGUiOiIiLCJub24tZHJvcHBpbmctcGFydGljbGUiOiIifSx7ImZhbWlseSI6IlBhdHJpY2siLCJnaXZlbiI6IksiLCJwYXJzZS1uYW1lcyI6ZmFsc2UsImRyb3BwaW5nLXBhcnRpY2xlIjoiIiwibm9uLWRyb3BwaW5nLXBhcnRpY2xlIjoiIn0seyJmYW1pbHkiOiJCcm90dGllciIsImdpdmVuIjoiTCIsInBhcnNlLW5hbWVzIjpmYWxzZSwiZHJvcHBpbmctcGFydGljbGUiOiIiLCJub24tZHJvcHBpbmctcGFydGljbGUiOiIifV0sImlzc3VlZCI6eyJkYXRlLXBhcnRzIjpbWzIwMjBdXX0sInB1Ymxpc2hlciI6IklFQSBTb2xhciBIZWF0aW5nIGFuZCBDb29saW5nIFRlY2hub2xvZ3kgQ29sbGFib3JhdGlvbiBQcm9ncmFtbWUgKElFQSBTSEMpIiwiY29udGFpbmVyLXRpdGxlLXNob3J0IjoiIn0sImlzVGVtcG9yYXJ5IjpmYWxzZX1dfQ==&quot;,&quot;citationItems&quot;:[{&quot;id&quot;:&quot;f2dc1bcb-5e54-3248-aa9e-fa92c3ec5a00&quot;,&quot;itemData&quot;:{&quot;type&quot;:&quot;article-journal&quot;,&quot;id&quot;:&quot;f2dc1bcb-5e54-3248-aa9e-fa92c3ec5a00&quot;,&quot;title&quot;:&quot;Numerical simulation tools for PVT collectors and systems&quot;,&quot;author&quot;:[{&quot;family&quot;:&quot;Sanz&quot;,&quot;given&quot;:&quot;A&quot;,&quot;parse-names&quot;:false,&quot;dropping-particle&quot;:&quot;&quot;,&quot;non-dropping-particle&quot;:&quot;&quot;},{&quot;family&quot;:&quot;Gagliano&quot;,&quot;given&quot;:&quot;A&quot;,&quot;parse-names&quot;:false,&quot;dropping-particle&quot;:&quot;&quot;,&quot;non-dropping-particle&quot;:&quot;&quot;},{&quot;family&quot;:&quot;Keizer&quot;,&quot;given&quot;:&quot;C&quot;,&quot;parse-names&quot;:false,&quot;dropping-particle&quot;:&quot;&quot;,&quot;non-dropping-particle&quot;:&quot;De&quot;},{&quot;family&quot;:&quot;Chemisana&quot;,&quot;given&quot;:&quot;D&quot;,&quot;parse-names&quot;:false,&quot;dropping-particle&quot;:&quot;&quot;,&quot;non-dropping-particle&quot;:&quot;&quot;},{&quot;family&quot;:&quot;Jonas&quot;,&quot;given&quot;:&quot;D&quot;,&quot;parse-names&quot;:false,&quot;dropping-particle&quot;:&quot;&quot;,&quot;non-dropping-particle&quot;:&quot;&quot;},{&quot;family&quot;:&quot;Sauter&quot;,&quot;given&quot;:&quot;D&quot;,&quot;parse-names&quot;:false,&quot;dropping-particle&quot;:&quot;&quot;,&quot;non-dropping-particle&quot;:&quot;&quot;},{&quot;family&quot;:&quot;Tina&quot;,&quot;given&quot;:&quot;G M&quot;,&quot;parse-names&quot;:false,&quot;dropping-particle&quot;:&quot;&quot;,&quot;non-dropping-particle&quot;:&quot;&quot;},{&quot;family&quot;:&quot;Guedea&quot;,&quot;given&quot;:&quot;I&quot;,&quot;parse-names&quot;:false,&quot;dropping-particle&quot;:&quot;&quot;,&quot;non-dropping-particle&quot;:&quot;&quot;},{&quot;family&quot;:&quot;Patrick&quot;,&quot;given&quot;:&quot;K&quot;,&quot;parse-names&quot;:false,&quot;dropping-particle&quot;:&quot;&quot;,&quot;non-dropping-particle&quot;:&quot;&quot;},{&quot;family&quot;:&quot;Brottier&quot;,&quot;given&quot;:&quot;L&quot;,&quot;parse-names&quot;:false,&quot;dropping-particle&quot;:&quot;&quot;,&quot;non-dropping-particle&quot;:&quot;&quot;}],&quot;issued&quot;:{&quot;date-parts&quot;:[[2020]]},&quot;publisher&quot;:&quot;IEA Solar Heating and Cooling Technology Collaboration Programme (IEA SHC)&quot;,&quot;container-title-short&quot;:&quot;&quot;},&quot;isTemporary&quot;:false}]},{&quot;citationID&quot;:&quot;MENDELEY_CITATION_757e6da1-cf4f-4c7c-9e98-97349162ea45&quot;,&quot;properties&quot;:{&quot;noteIndex&quot;:0},&quot;isEdited&quot;:false,&quot;manualOverride&quot;:{&quot;isManuallyOverridden&quot;:false,&quot;citeprocText&quot;:&quot;(Sanz &lt;i&gt;et al.&lt;/i&gt;, 2020)&quot;,&quot;manualOverrideText&quot;:&quot;&quot;},&quot;citationTag&quot;:&quot;MENDELEY_CITATION_v3_eyJjaXRhdGlvbklEIjoiTUVOREVMRVlfQ0lUQVRJT05fNzU3ZTZkYTEtY2Y0Zi00YzdjLTllOTgtOTczNDkxNjJlYTQ1IiwicHJvcGVydGllcyI6eyJub3RlSW5kZXgiOjB9LCJpc0VkaXRlZCI6ZmFsc2UsIm1hbnVhbE92ZXJyaWRlIjp7ImlzTWFudWFsbHlPdmVycmlkZGVuIjpmYWxzZSwiY2l0ZXByb2NUZXh0IjoiKFNhbnogPGk+ZXQgYWwuPC9pPiwgMjAyMCkiLCJtYW51YWxPdmVycmlkZVRleHQiOiIifSwiY2l0YXRpb25JdGVtcyI6W3siaWQiOiJmMmRjMWJjYi01ZTU0LTMyNDgtYWE5ZS1mYTkyYzNlYzVhMDAiLCJpdGVtRGF0YSI6eyJ0eXBlIjoiYXJ0aWNsZS1qb3VybmFsIiwiaWQiOiJmMmRjMWJjYi01ZTU0LTMyNDgtYWE5ZS1mYTkyYzNlYzVhMDAiLCJ0aXRsZSI6Ik51bWVyaWNhbCBzaW11bGF0aW9uIHRvb2xzIGZvciBQVlQgY29sbGVjdG9ycyBhbmQgc3lzdGVtcyIsImF1dGhvciI6W3siZmFtaWx5IjoiU2FueiIsImdpdmVuIjoiQSIsInBhcnNlLW5hbWVzIjpmYWxzZSwiZHJvcHBpbmctcGFydGljbGUiOiIiLCJub24tZHJvcHBpbmctcGFydGljbGUiOiIifSx7ImZhbWlseSI6IkdhZ2xpYW5vIiwiZ2l2ZW4iOiJBIiwicGFyc2UtbmFtZXMiOmZhbHNlLCJkcm9wcGluZy1wYXJ0aWNsZSI6IiIsIm5vbi1kcm9wcGluZy1wYXJ0aWNsZSI6IiJ9LHsiZmFtaWx5IjoiS2VpemVyIiwiZ2l2ZW4iOiJDIiwicGFyc2UtbmFtZXMiOmZhbHNlLCJkcm9wcGluZy1wYXJ0aWNsZSI6IiIsIm5vbi1kcm9wcGluZy1wYXJ0aWNsZSI6IkRlIn0seyJmYW1pbHkiOiJDaGVtaXNhbmEiLCJnaXZlbiI6IkQiLCJwYXJzZS1uYW1lcyI6ZmFsc2UsImRyb3BwaW5nLXBhcnRpY2xlIjoiIiwibm9uLWRyb3BwaW5nLXBhcnRpY2xlIjoiIn0seyJmYW1pbHkiOiJKb25hcyIsImdpdmVuIjoiRCIsInBhcnNlLW5hbWVzIjpmYWxzZSwiZHJvcHBpbmctcGFydGljbGUiOiIiLCJub24tZHJvcHBpbmctcGFydGljbGUiOiIifSx7ImZhbWlseSI6IlNhdXRlciIsImdpdmVuIjoiRCIsInBhcnNlLW5hbWVzIjpmYWxzZSwiZHJvcHBpbmctcGFydGljbGUiOiIiLCJub24tZHJvcHBpbmctcGFydGljbGUiOiIifSx7ImZhbWlseSI6IlRpbmEiLCJnaXZlbiI6IkcgTSIsInBhcnNlLW5hbWVzIjpmYWxzZSwiZHJvcHBpbmctcGFydGljbGUiOiIiLCJub24tZHJvcHBpbmctcGFydGljbGUiOiIifSx7ImZhbWlseSI6Ikd1ZWRlYSIsImdpdmVuIjoiSSIsInBhcnNlLW5hbWVzIjpmYWxzZSwiZHJvcHBpbmctcGFydGljbGUiOiIiLCJub24tZHJvcHBpbmctcGFydGljbGUiOiIifSx7ImZhbWlseSI6IlBhdHJpY2siLCJnaXZlbiI6IksiLCJwYXJzZS1uYW1lcyI6ZmFsc2UsImRyb3BwaW5nLXBhcnRpY2xlIjoiIiwibm9uLWRyb3BwaW5nLXBhcnRpY2xlIjoiIn0seyJmYW1pbHkiOiJCcm90dGllciIsImdpdmVuIjoiTCIsInBhcnNlLW5hbWVzIjpmYWxzZSwiZHJvcHBpbmctcGFydGljbGUiOiIiLCJub24tZHJvcHBpbmctcGFydGljbGUiOiIifV0sImlzc3VlZCI6eyJkYXRlLXBhcnRzIjpbWzIwMjBdXX0sInB1Ymxpc2hlciI6IklFQSBTb2xhciBIZWF0aW5nIGFuZCBDb29saW5nIFRlY2hub2xvZ3kgQ29sbGFib3JhdGlvbiBQcm9ncmFtbWUgKElFQSBTSEMpIiwiY29udGFpbmVyLXRpdGxlLXNob3J0IjoiIn0sImlzVGVtcG9yYXJ5IjpmYWxzZX1dfQ==&quot;,&quot;citationItems&quot;:[{&quot;id&quot;:&quot;f2dc1bcb-5e54-3248-aa9e-fa92c3ec5a00&quot;,&quot;itemData&quot;:{&quot;type&quot;:&quot;article-journal&quot;,&quot;id&quot;:&quot;f2dc1bcb-5e54-3248-aa9e-fa92c3ec5a00&quot;,&quot;title&quot;:&quot;Numerical simulation tools for PVT collectors and systems&quot;,&quot;author&quot;:[{&quot;family&quot;:&quot;Sanz&quot;,&quot;given&quot;:&quot;A&quot;,&quot;parse-names&quot;:false,&quot;dropping-particle&quot;:&quot;&quot;,&quot;non-dropping-particle&quot;:&quot;&quot;},{&quot;family&quot;:&quot;Gagliano&quot;,&quot;given&quot;:&quot;A&quot;,&quot;parse-names&quot;:false,&quot;dropping-particle&quot;:&quot;&quot;,&quot;non-dropping-particle&quot;:&quot;&quot;},{&quot;family&quot;:&quot;Keizer&quot;,&quot;given&quot;:&quot;C&quot;,&quot;parse-names&quot;:false,&quot;dropping-particle&quot;:&quot;&quot;,&quot;non-dropping-particle&quot;:&quot;De&quot;},{&quot;family&quot;:&quot;Chemisana&quot;,&quot;given&quot;:&quot;D&quot;,&quot;parse-names&quot;:false,&quot;dropping-particle&quot;:&quot;&quot;,&quot;non-dropping-particle&quot;:&quot;&quot;},{&quot;family&quot;:&quot;Jonas&quot;,&quot;given&quot;:&quot;D&quot;,&quot;parse-names&quot;:false,&quot;dropping-particle&quot;:&quot;&quot;,&quot;non-dropping-particle&quot;:&quot;&quot;},{&quot;family&quot;:&quot;Sauter&quot;,&quot;given&quot;:&quot;D&quot;,&quot;parse-names&quot;:false,&quot;dropping-particle&quot;:&quot;&quot;,&quot;non-dropping-particle&quot;:&quot;&quot;},{&quot;family&quot;:&quot;Tina&quot;,&quot;given&quot;:&quot;G M&quot;,&quot;parse-names&quot;:false,&quot;dropping-particle&quot;:&quot;&quot;,&quot;non-dropping-particle&quot;:&quot;&quot;},{&quot;family&quot;:&quot;Guedea&quot;,&quot;given&quot;:&quot;I&quot;,&quot;parse-names&quot;:false,&quot;dropping-particle&quot;:&quot;&quot;,&quot;non-dropping-particle&quot;:&quot;&quot;},{&quot;family&quot;:&quot;Patrick&quot;,&quot;given&quot;:&quot;K&quot;,&quot;parse-names&quot;:false,&quot;dropping-particle&quot;:&quot;&quot;,&quot;non-dropping-particle&quot;:&quot;&quot;},{&quot;family&quot;:&quot;Brottier&quot;,&quot;given&quot;:&quot;L&quot;,&quot;parse-names&quot;:false,&quot;dropping-particle&quot;:&quot;&quot;,&quot;non-dropping-particle&quot;:&quot;&quot;}],&quot;issued&quot;:{&quot;date-parts&quot;:[[2020]]},&quot;publisher&quot;:&quot;IEA Solar Heating and Cooling Technology Collaboration Programme (IEA SHC)&quot;,&quot;container-title-short&quot;:&quot;&quot;},&quot;isTemporary&quot;:false}]},{&quot;citationID&quot;:&quot;MENDELEY_CITATION_c575e9cc-18f0-4fc5-ab58-ca7ee5d5fd86&quot;,&quot;properties&quot;:{&quot;noteIndex&quot;:0},&quot;isEdited&quot;:false,&quot;manualOverride&quot;:{&quot;isManuallyOverridden&quot;:false,&quot;citeprocText&quot;:&quot;(Lai and McCulloch, 2017)&quot;,&quot;manualOverrideText&quot;:&quot;&quot;},&quot;citationTag&quot;:&quot;MENDELEY_CITATION_v3_eyJjaXRhdGlvbklEIjoiTUVOREVMRVlfQ0lUQVRJT05fYzU3NWU5Y2MtMThmMC00ZmM1LWFiNTgtY2E3ZWU1ZDVmZDg2IiwicHJvcGVydGllcyI6eyJub3RlSW5kZXgiOjB9LCJpc0VkaXRlZCI6ZmFsc2UsIm1hbnVhbE92ZXJyaWRlIjp7ImlzTWFudWFsbHlPdmVycmlkZGVuIjpmYWxzZSwiY2l0ZXByb2NUZXh0IjoiKExhaSBhbmQgTWNDdWxsb2NoLCAyMDE3KSIsIm1hbnVhbE92ZXJyaWRlVGV4dCI6IiJ9LCJjaXRhdGlvbkl0ZW1zIjpbeyJpZCI6ImQ2ZGY1MzhjLTUyMTYtMzMxNy04MDNmLWU1ODQ2MjdjODVkMiIsIml0ZW1EYXRhIjp7InR5cGUiOiJhcnRpY2xlLWpvdXJuYWwiLCJpZCI6ImQ2ZGY1MzhjLTUyMTYtMzMxNy04MDNmLWU1ODQ2MjdjODVkMiIsInRpdGxlIjoiTGV2ZWxpemVkIGNvc3Qgb2YgZWxlY3RyaWNpdHkgZm9yIHNvbGFyIHBob3Rvdm9sdGFpYyBhbmQgZWxlY3RyaWNhbCBlbmVyZ3kgc3RvcmFnZSIsImF1dGhvciI6W3siZmFtaWx5IjoiTGFpIiwiZ2l2ZW4iOiJDaHVuIFNpbmciLCJwYXJzZS1uYW1lcyI6ZmFsc2UsImRyb3BwaW5nLXBhcnRpY2xlIjoiIiwibm9uLWRyb3BwaW5nLXBhcnRpY2xlIjoiIn0seyJmYW1pbHkiOiJNY0N1bGxvY2giLCJnaXZlbiI6Ik1hbGNvbG0gRCIsInBhcnNlLW5hbWVzIjpmYWxzZSwiZHJvcHBpbmctcGFydGljbGUiOiIiLCJub24tZHJvcHBpbmctcGFydGljbGUiOiIifV0sImNvbnRhaW5lci10aXRsZSI6IkFwcGxpZWQgZW5lcmd5IiwiY29udGFpbmVyLXRpdGxlLXNob3J0IjoiQXBwbCBFbmVyZ3kiLCJJU1NOIjoiMDMwNi0yNjE5IiwiaXNzdWVkIjp7ImRhdGUtcGFydHMiOltbMjAxN11dfSwicGFnZSI6IjE5MS0yMDMiLCJwdWJsaXNoZXIiOiJFbHNldmllciIsInZvbHVtZSI6IjE5MCJ9LCJpc1RlbXBvcmFyeSI6ZmFsc2V9XX0=&quot;,&quot;citationItems&quot;:[{&quot;id&quot;:&quot;d6df538c-5216-3317-803f-e584627c85d2&quot;,&quot;itemData&quot;:{&quot;type&quot;:&quot;article-journal&quot;,&quot;id&quot;:&quot;d6df538c-5216-3317-803f-e584627c85d2&quot;,&quot;title&quot;:&quot;Levelized cost of electricity for solar photovoltaic and electrical energy storage&quot;,&quot;author&quot;:[{&quot;family&quot;:&quot;Lai&quot;,&quot;given&quot;:&quot;Chun Sing&quot;,&quot;parse-names&quot;:false,&quot;dropping-particle&quot;:&quot;&quot;,&quot;non-dropping-particle&quot;:&quot;&quot;},{&quot;family&quot;:&quot;McCulloch&quot;,&quot;given&quot;:&quot;Malcolm D&quot;,&quot;parse-names&quot;:false,&quot;dropping-particle&quot;:&quot;&quot;,&quot;non-dropping-particle&quot;:&quot;&quot;}],&quot;container-title&quot;:&quot;Applied energy&quot;,&quot;container-title-short&quot;:&quot;Appl Energy&quot;,&quot;ISSN&quot;:&quot;0306-2619&quot;,&quot;issued&quot;:{&quot;date-parts&quot;:[[2017]]},&quot;page&quot;:&quot;191-203&quot;,&quot;publisher&quot;:&quot;Elsevier&quot;,&quot;volume&quot;:&quot;190&quot;},&quot;isTemporary&quot;:false}]},{&quot;citationID&quot;:&quot;MENDELEY_CITATION_ccb77f01-ad82-4fd3-9f4e-6cec74b434d9&quot;,&quot;properties&quot;:{&quot;noteIndex&quot;:0},&quot;isEdited&quot;:false,&quot;manualOverride&quot;:{&quot;isManuallyOverridden&quot;:false,&quot;citeprocText&quot;:&quot;(Darling &lt;i&gt;et al.&lt;/i&gt;, 2011)&quot;,&quot;manualOverrideText&quot;:&quot;&quot;},&quot;citationTag&quot;:&quot;MENDELEY_CITATION_v3_eyJjaXRhdGlvbklEIjoiTUVOREVMRVlfQ0lUQVRJT05fY2NiNzdmMDEtYWQ4Mi00ZmQzLTlmNGUtNmNlYzc0YjQzNGQ5IiwicHJvcGVydGllcyI6eyJub3RlSW5kZXgiOjB9LCJpc0VkaXRlZCI6ZmFsc2UsIm1hbnVhbE92ZXJyaWRlIjp7ImlzTWFudWFsbHlPdmVycmlkZGVuIjpmYWxzZSwiY2l0ZXByb2NUZXh0IjoiKERhcmxpbmcgPGk+ZXQgYWwuPC9pPiwgMjAxMSkiLCJtYW51YWxPdmVycmlkZVRleHQiOiIifSwiY2l0YXRpb25JdGVtcyI6W3siaWQiOiJmNjE2NzExMy03N2EwLTNiNjQtOGVjNi1mMWRkNTNkZjRlMjEiLCJpdGVtRGF0YSI6eyJ0eXBlIjoiYXJ0aWNsZS1qb3VybmFsIiwiaWQiOiJmNjE2NzExMy03N2EwLTNiNjQtOGVjNi1mMWRkNTNkZjRlMjEiLCJ0aXRsZSI6IkFzc3VtcHRpb25zIGFuZCB0aGUgbGV2ZWxpemVkIGNvc3Qgb2YgZW5lcmd5IGZvciBwaG90b3ZvbHRhaWNzIiwiYXV0aG9yIjpbeyJmYW1pbHkiOiJEYXJsaW5nIiwiZ2l2ZW4iOiJTZXRoIEIiLCJwYXJzZS1uYW1lcyI6ZmFsc2UsImRyb3BwaW5nLXBhcnRpY2xlIjoiIiwibm9uLWRyb3BwaW5nLXBhcnRpY2xlIjoiIn0seyJmYW1pbHkiOiJZb3UiLCJnaXZlbiI6IkZlbmdxaSIsInBhcnNlLW5hbWVzIjpmYWxzZSwiZHJvcHBpbmctcGFydGljbGUiOiIiLCJub24tZHJvcHBpbmctcGFydGljbGUiOiIifSx7ImZhbWlseSI6IlZlc2Vsa2EiLCJnaXZlbiI6IlRob21hcyIsInBhcnNlLW5hbWVzIjpmYWxzZSwiZHJvcHBpbmctcGFydGljbGUiOiIiLCJub24tZHJvcHBpbmctcGFydGljbGUiOiIifSx7ImZhbWlseSI6IlZlbG9zYSIsImdpdmVuIjoiQWxmb25zbyIsInBhcnNlLW5hbWVzIjpmYWxzZSwiZHJvcHBpbmctcGFydGljbGUiOiIiLCJub24tZHJvcHBpbmctcGFydGljbGUiOiIifV0sImNvbnRhaW5lci10aXRsZSI6IkVuZXJneSAmIGVudmlyb25tZW50YWwgc2NpZW5jZSIsImNvbnRhaW5lci10aXRsZS1zaG9ydCI6IkVuZXJneSBFbnZpcm9uIFNjaSIsImlzc3VlZCI6eyJkYXRlLXBhcnRzIjpbWzIwMTFdXX0sInBhZ2UiOiIzMTMzLTMxMzkiLCJwdWJsaXNoZXIiOiJSb3lhbCBTb2NpZXR5IG9mIENoZW1pc3RyeSIsImlzc3VlIjoiOSIsInZvbHVtZSI6IjQifSwiaXNUZW1wb3JhcnkiOmZhbHNlfV19&quot;,&quot;citationItems&quot;:[{&quot;id&quot;:&quot;f6167113-77a0-3b64-8ec6-f1dd53df4e21&quot;,&quot;itemData&quot;:{&quot;type&quot;:&quot;article-journal&quot;,&quot;id&quot;:&quot;f6167113-77a0-3b64-8ec6-f1dd53df4e21&quot;,&quot;title&quot;:&quot;Assumptions and the levelized cost of energy for photovoltaics&quot;,&quot;author&quot;:[{&quot;family&quot;:&quot;Darling&quot;,&quot;given&quot;:&quot;Seth B&quot;,&quot;parse-names&quot;:false,&quot;dropping-particle&quot;:&quot;&quot;,&quot;non-dropping-particle&quot;:&quot;&quot;},{&quot;family&quot;:&quot;You&quot;,&quot;given&quot;:&quot;Fengqi&quot;,&quot;parse-names&quot;:false,&quot;dropping-particle&quot;:&quot;&quot;,&quot;non-dropping-particle&quot;:&quot;&quot;},{&quot;family&quot;:&quot;Veselka&quot;,&quot;given&quot;:&quot;Thomas&quot;,&quot;parse-names&quot;:false,&quot;dropping-particle&quot;:&quot;&quot;,&quot;non-dropping-particle&quot;:&quot;&quot;},{&quot;family&quot;:&quot;Velosa&quot;,&quot;given&quot;:&quot;Alfonso&quot;,&quot;parse-names&quot;:false,&quot;dropping-particle&quot;:&quot;&quot;,&quot;non-dropping-particle&quot;:&quot;&quot;}],&quot;container-title&quot;:&quot;Energy &amp; environmental science&quot;,&quot;container-title-short&quot;:&quot;Energy Environ Sci&quot;,&quot;issued&quot;:{&quot;date-parts&quot;:[[2011]]},&quot;page&quot;:&quot;3133-3139&quot;,&quot;publisher&quot;:&quot;Royal Society of Chemistry&quot;,&quot;issue&quot;:&quot;9&quot;,&quot;volume&quot;:&quot;4&quot;},&quot;isTemporary&quot;:false}]},{&quot;citationID&quot;:&quot;MENDELEY_CITATION_21489768-9557-445b-b564-22c8cd790065&quot;,&quot;properties&quot;:{&quot;noteIndex&quot;:0},&quot;isEdited&quot;:false,&quot;manualOverride&quot;:{&quot;isManuallyOverridden&quot;:false,&quot;citeprocText&quot;:&quot;(Jakob, 2012)&quot;,&quot;manualOverrideText&quot;:&quot;&quot;},&quot;citationTag&quot;:&quot;MENDELEY_CITATION_v3_eyJjaXRhdGlvbklEIjoiTUVOREVMRVlfQ0lUQVRJT05fMjE0ODk3NjgtOTU1Ny00NDViLWI1NjQtMjJjOGNkNzkwMDY1IiwicHJvcGVydGllcyI6eyJub3RlSW5kZXgiOjB9LCJpc0VkaXRlZCI6ZmFsc2UsIm1hbnVhbE92ZXJyaWRlIjp7ImlzTWFudWFsbHlPdmVycmlkZGVuIjpmYWxzZSwiY2l0ZXByb2NUZXh0IjoiKEpha29iLCAyMDEyKSIsIm1hbnVhbE92ZXJyaWRlVGV4dCI6IiJ9LCJjaXRhdGlvbkl0ZW1zIjpbeyJpZCI6IjMwYzNhZjk4LWJkYjEtMzZmMS05NzM1LWVhOTkzNmMyZDIzOSIsIml0ZW1EYXRhIjp7InR5cGUiOiJhcnRpY2xlLWpvdXJuYWwiLCJpZCI6IjMwYzNhZjk4LWJkYjEtMzZmMS05NzM1LWVhOTkzNmMyZDIzOSIsInRpdGxlIjoiVGhlIGZhaXIgY29zdCBvZiByZW5ld2FibGUgZW5lcmd5IiwiYXV0aG9yIjpbeyJmYW1pbHkiOiJKYWtvYiIsImdpdmVuIjoiTWljaGFlbCIsInBhcnNlLW5hbWVzIjpmYWxzZSwiZHJvcHBpbmctcGFydGljbGUiOiIiLCJub24tZHJvcHBpbmctcGFydGljbGUiOiIifV0sImNvbnRhaW5lci10aXRsZSI6Ik5hdHVyZSBDbGltYXRlIENoYW5nZSIsImNvbnRhaW5lci10aXRsZS1zaG9ydCI6Ik5hdCBDbGltIENoYW5nIiwiSVNTTiI6IjE3NTgtNjc4WCIsImlzc3VlZCI6eyJkYXRlLXBhcnRzIjpbWzIwMTJdXX0sInBhZ2UiOiI0ODgtNDg5IiwicHVibGlzaGVyIjoiTmF0dXJlIFB1Ymxpc2hpbmcgR3JvdXAgVUsgTG9uZG9uIiwiaXNzdWUiOiI3Iiwidm9sdW1lIjoiMiJ9LCJpc1RlbXBvcmFyeSI6ZmFsc2V9XX0=&quot;,&quot;citationItems&quot;:[{&quot;id&quot;:&quot;30c3af98-bdb1-36f1-9735-ea9936c2d239&quot;,&quot;itemData&quot;:{&quot;type&quot;:&quot;article-journal&quot;,&quot;id&quot;:&quot;30c3af98-bdb1-36f1-9735-ea9936c2d239&quot;,&quot;title&quot;:&quot;The fair cost of renewable energy&quot;,&quot;author&quot;:[{&quot;family&quot;:&quot;Jakob&quot;,&quot;given&quot;:&quot;Michael&quot;,&quot;parse-names&quot;:false,&quot;dropping-particle&quot;:&quot;&quot;,&quot;non-dropping-particle&quot;:&quot;&quot;}],&quot;container-title&quot;:&quot;Nature Climate Change&quot;,&quot;container-title-short&quot;:&quot;Nat Clim Chang&quot;,&quot;ISSN&quot;:&quot;1758-678X&quot;,&quot;issued&quot;:{&quot;date-parts&quot;:[[2012]]},&quot;page&quot;:&quot;488-489&quot;,&quot;publisher&quot;:&quot;Nature Publishing Group UK London&quot;,&quot;issue&quot;:&quot;7&quot;,&quot;volume&quot;:&quot;2&quot;},&quot;isTemporary&quot;:false}]},{&quot;citationID&quot;:&quot;MENDELEY_CITATION_b6518657-1c63-4a9e-941e-2552188c40aa&quot;,&quot;properties&quot;:{&quot;noteIndex&quot;:0},&quot;isEdited&quot;:false,&quot;manualOverride&quot;:{&quot;isManuallyOverridden&quot;:false,&quot;citeprocText&quot;:&quot;(Hernández-Moro and Martinez-Duart, 2013)&quot;,&quot;manualOverrideText&quot;:&quot;&quot;},&quot;citationTag&quot;:&quot;MENDELEY_CITATION_v3_eyJjaXRhdGlvbklEIjoiTUVOREVMRVlfQ0lUQVRJT05fYjY1MTg2NTctMWM2My00YTllLTk0MWUtMjU1MjE4OGM0MGFhIiwicHJvcGVydGllcyI6eyJub3RlSW5kZXgiOjB9LCJpc0VkaXRlZCI6ZmFsc2UsIm1hbnVhbE92ZXJyaWRlIjp7ImlzTWFudWFsbHlPdmVycmlkZGVuIjpmYWxzZSwiY2l0ZXByb2NUZXh0IjoiKEhlcm7DoW5kZXotTW9ybyBhbmQgTWFydGluZXotRHVhcnQsIDIwMTMpIiwibWFudWFsT3ZlcnJpZGVUZXh0IjoiIn0sImNpdGF0aW9uSXRlbXMiOlt7ImlkIjoiNmI2N2FjNmMtNjY4Yy0zNWY1LWFmZmEtMmU2Mjk3YTA4NzY2IiwiaXRlbURhdGEiOnsidHlwZSI6ImFydGljbGUtam91cm5hbCIsImlkIjoiNmI2N2FjNmMtNjY4Yy0zNWY1LWFmZmEtMmU2Mjk3YTA4NzY2IiwidGl0bGUiOiJBbmFseXRpY2FsIG1vZGVsIGZvciBzb2xhciBQViBhbmQgQ1NQIGVsZWN0cmljaXR5IGNvc3RzOiBQcmVzZW50IExDT0UgdmFsdWVzIGFuZCB0aGVpciBmdXR1cmUgZXZvbHV0aW9uIiwiYXV0aG9yIjpbeyJmYW1pbHkiOiJIZXJuw6FuZGV6LU1vcm8iLCJnaXZlbiI6IkoiLCJwYXJzZS1uYW1lcyI6ZmFsc2UsImRyb3BwaW5nLXBhcnRpY2xlIjoiIiwibm9uLWRyb3BwaW5nLXBhcnRpY2xlIjoiIn0seyJmYW1pbHkiOiJNYXJ0aW5lei1EdWFydCIsImdpdmVuIjoiSm9zZSBNYW51ZWwiLCJwYXJzZS1uYW1lcyI6ZmFsc2UsImRyb3BwaW5nLXBhcnRpY2xlIjoiIiwibm9uLWRyb3BwaW5nLXBhcnRpY2xlIjoiIn1dLCJjb250YWluZXItdGl0bGUiOiJSZW5ld2FibGUgYW5kIFN1c3RhaW5hYmxlIEVuZXJneSBSZXZpZXdzIiwiSVNTTiI6IjEzNjQtMDMyMSIsImlzc3VlZCI6eyJkYXRlLXBhcnRzIjpbWzIwMTNdXX0sInBhZ2UiOiIxMTktMTMyIiwicHVibGlzaGVyIjoiRWxzZXZpZXIiLCJ2b2x1bWUiOiIyMCIsImNvbnRhaW5lci10aXRsZS1zaG9ydCI6IiJ9LCJpc1RlbXBvcmFyeSI6ZmFsc2V9XX0=&quot;,&quot;citationItems&quot;:[{&quot;id&quot;:&quot;6b67ac6c-668c-35f5-affa-2e6297a08766&quot;,&quot;itemData&quot;:{&quot;type&quot;:&quot;article-journal&quot;,&quot;id&quot;:&quot;6b67ac6c-668c-35f5-affa-2e6297a08766&quot;,&quot;title&quot;:&quot;Analytical model for solar PV and CSP electricity costs: Present LCOE values and their future evolution&quot;,&quot;author&quot;:[{&quot;family&quot;:&quot;Hernández-Moro&quot;,&quot;given&quot;:&quot;J&quot;,&quot;parse-names&quot;:false,&quot;dropping-particle&quot;:&quot;&quot;,&quot;non-dropping-particle&quot;:&quot;&quot;},{&quot;family&quot;:&quot;Martinez-Duart&quot;,&quot;given&quot;:&quot;Jose Manuel&quot;,&quot;parse-names&quot;:false,&quot;dropping-particle&quot;:&quot;&quot;,&quot;non-dropping-particle&quot;:&quot;&quot;}],&quot;container-title&quot;:&quot;Renewable and Sustainable Energy Reviews&quot;,&quot;ISSN&quot;:&quot;1364-0321&quot;,&quot;issued&quot;:{&quot;date-parts&quot;:[[2013]]},&quot;page&quot;:&quot;119-132&quot;,&quot;publisher&quot;:&quot;Elsevier&quot;,&quot;volume&quot;:&quot;20&quot;,&quot;container-title-short&quot;:&quot;&quot;},&quot;isTemporary&quot;:false}]},{&quot;citationID&quot;:&quot;MENDELEY_CITATION_6d4ab4af-0dbb-4695-bb6b-600c7ff478a3&quot;,&quot;properties&quot;:{&quot;noteIndex&quot;:0},&quot;isEdited&quot;:false,&quot;manualOverride&quot;:{&quot;isManuallyOverridden&quot;:false,&quot;citeprocText&quot;:&quot;(Babu and Ponnambalam, 2021)&quot;,&quot;manualOverrideText&quot;:&quot;&quot;},&quot;citationTag&quot;:&quot;MENDELEY_CITATION_v3_eyJjaXRhdGlvbklEIjoiTUVOREVMRVlfQ0lUQVRJT05fNmQ0YWI0YWYtMGRiYi00Njk1LWJiNmItNjAwYzdmZjQ3OGEzIiwicHJvcGVydGllcyI6eyJub3RlSW5kZXgiOjB9LCJpc0VkaXRlZCI6ZmFsc2UsIm1hbnVhbE92ZXJyaWRlIjp7ImlzTWFudWFsbHlPdmVycmlkZGVuIjpmYWxzZSwiY2l0ZXByb2NUZXh0IjoiKEJhYnUgYW5kIFBvbm5hbWJhbGFtLCAyMDIxKSIsIm1hbnVhbE92ZXJyaWRlVGV4dCI6IiJ9LCJjaXRhdGlvbkl0ZW1zIjpbeyJpZCI6IjUwZTcxOWEyLTZiMDQtMzNmYi1hZDU2LWUwOTRhMDJlY2M2MSIsIml0ZW1EYXRhIjp7InR5cGUiOiJhcnRpY2xlLWpvdXJuYWwiLCJpZCI6IjUwZTcxOWEyLTZiMDQtMzNmYi1hZDU2LWUwOTRhMDJlY2M2MSIsInRpdGxlIjoiRWNvbm9taWMgYW5hbHlzaXMgb2YgaHlicmlkIFBob3Rvdm9sdGFpYyBUaGVybWFsIENvbmZpZ3VyYXRpb25zOiBBIGNvbXBhcmF0aXZlIHN0dWR5IiwiYXV0aG9yIjpbeyJmYW1pbHkiOiJCYWJ1IiwiZ2l2ZW4iOiJDaGFsbGEiLCJwYXJzZS1uYW1lcyI6ZmFsc2UsImRyb3BwaW5nLXBhcnRpY2xlIjoiIiwibm9uLWRyb3BwaW5nLXBhcnRpY2xlIjoiIn0seyJmYW1pbHkiOiJQb25uYW1iYWxhbSIsImdpdmVuIjoiUCIsInBhcnNlLW5hbWVzIjpmYWxzZSwiZHJvcHBpbmctcGFydGljbGUiOiIiLCJub24tZHJvcHBpbmctcGFydGljbGUiOiIifV0sImNvbnRhaW5lci10aXRsZSI6IlN1c3RhaW5hYmxlIEVuZXJneSBUZWNobm9sb2dpZXMgYW5kIEFzc2Vzc21lbnRzIiwiSVNTTiI6IjIyMTMtMTM4OCIsImlzc3VlZCI6eyJkYXRlLXBhcnRzIjpbWzIwMjFdXX0sInBhZ2UiOiIxMDA5MzIiLCJwdWJsaXNoZXIiOiJFbHNldmllciIsInZvbHVtZSI6IjQzIiwiY29udGFpbmVyLXRpdGxlLXNob3J0IjoiIn0sImlzVGVtcG9yYXJ5IjpmYWxzZX1dfQ==&quot;,&quot;citationItems&quot;:[{&quot;id&quot;:&quot;50e719a2-6b04-33fb-ad56-e094a02ecc61&quot;,&quot;itemData&quot;:{&quot;type&quot;:&quot;article-journal&quot;,&quot;id&quot;:&quot;50e719a2-6b04-33fb-ad56-e094a02ecc61&quot;,&quot;title&quot;:&quot;Economic analysis of hybrid Photovoltaic Thermal Configurations: A comparative study&quot;,&quot;author&quot;:[{&quot;family&quot;:&quot;Babu&quot;,&quot;given&quot;:&quot;Challa&quot;,&quot;parse-names&quot;:false,&quot;dropping-particle&quot;:&quot;&quot;,&quot;non-dropping-particle&quot;:&quot;&quot;},{&quot;family&quot;:&quot;Ponnambalam&quot;,&quot;given&quot;:&quot;P&quot;,&quot;parse-names&quot;:false,&quot;dropping-particle&quot;:&quot;&quot;,&quot;non-dropping-particle&quot;:&quot;&quot;}],&quot;container-title&quot;:&quot;Sustainable Energy Technologies and Assessments&quot;,&quot;ISSN&quot;:&quot;2213-1388&quot;,&quot;issued&quot;:{&quot;date-parts&quot;:[[2021]]},&quot;page&quot;:&quot;100932&quot;,&quot;publisher&quot;:&quot;Elsevier&quot;,&quot;volume&quot;:&quot;43&quot;,&quot;container-title-short&quot;:&quot;&quot;},&quot;isTemporary&quot;:false}]},{&quot;citationID&quot;:&quot;MENDELEY_CITATION_1eb721a6-022f-43e5-aa7d-38529f951daf&quot;,&quot;properties&quot;:{&quot;noteIndex&quot;:0},&quot;isEdited&quot;:false,&quot;manualOverride&quot;:{&quot;isManuallyOverridden&quot;:false,&quot;citeprocText&quot;:&quot;(Babu and Ponnambalam, 2021)&quot;,&quot;manualOverrideText&quot;:&quot;&quot;},&quot;citationTag&quot;:&quot;MENDELEY_CITATION_v3_eyJjaXRhdGlvbklEIjoiTUVOREVMRVlfQ0lUQVRJT05fMWViNzIxYTYtMDIyZi00M2U1LWFhN2QtMzg1MjlmOTUxZGFmIiwicHJvcGVydGllcyI6eyJub3RlSW5kZXgiOjB9LCJpc0VkaXRlZCI6ZmFsc2UsIm1hbnVhbE92ZXJyaWRlIjp7ImlzTWFudWFsbHlPdmVycmlkZGVuIjpmYWxzZSwiY2l0ZXByb2NUZXh0IjoiKEJhYnUgYW5kIFBvbm5hbWJhbGFtLCAyMDIxKSIsIm1hbnVhbE92ZXJyaWRlVGV4dCI6IiJ9LCJjaXRhdGlvbkl0ZW1zIjpbeyJpZCI6IjUwZTcxOWEyLTZiMDQtMzNmYi1hZDU2LWUwOTRhMDJlY2M2MSIsIml0ZW1EYXRhIjp7InR5cGUiOiJhcnRpY2xlLWpvdXJuYWwiLCJpZCI6IjUwZTcxOWEyLTZiMDQtMzNmYi1hZDU2LWUwOTRhMDJlY2M2MSIsInRpdGxlIjoiRWNvbm9taWMgYW5hbHlzaXMgb2YgaHlicmlkIFBob3Rvdm9sdGFpYyBUaGVybWFsIENvbmZpZ3VyYXRpb25zOiBBIGNvbXBhcmF0aXZlIHN0dWR5IiwiYXV0aG9yIjpbeyJmYW1pbHkiOiJCYWJ1IiwiZ2l2ZW4iOiJDaGFsbGEiLCJwYXJzZS1uYW1lcyI6ZmFsc2UsImRyb3BwaW5nLXBhcnRpY2xlIjoiIiwibm9uLWRyb3BwaW5nLXBhcnRpY2xlIjoiIn0seyJmYW1pbHkiOiJQb25uYW1iYWxhbSIsImdpdmVuIjoiUCIsInBhcnNlLW5hbWVzIjpmYWxzZSwiZHJvcHBpbmctcGFydGljbGUiOiIiLCJub24tZHJvcHBpbmctcGFydGljbGUiOiIifV0sImNvbnRhaW5lci10aXRsZSI6IlN1c3RhaW5hYmxlIEVuZXJneSBUZWNobm9sb2dpZXMgYW5kIEFzc2Vzc21lbnRzIiwiSVNTTiI6IjIyMTMtMTM4OCIsImlzc3VlZCI6eyJkYXRlLXBhcnRzIjpbWzIwMjFdXX0sInBhZ2UiOiIxMDA5MzIiLCJwdWJsaXNoZXIiOiJFbHNldmllciIsInZvbHVtZSI6IjQzIiwiY29udGFpbmVyLXRpdGxlLXNob3J0IjoiIn0sImlzVGVtcG9yYXJ5IjpmYWxzZX1dfQ==&quot;,&quot;citationItems&quot;:[{&quot;id&quot;:&quot;50e719a2-6b04-33fb-ad56-e094a02ecc61&quot;,&quot;itemData&quot;:{&quot;type&quot;:&quot;article-journal&quot;,&quot;id&quot;:&quot;50e719a2-6b04-33fb-ad56-e094a02ecc61&quot;,&quot;title&quot;:&quot;Economic analysis of hybrid Photovoltaic Thermal Configurations: A comparative study&quot;,&quot;author&quot;:[{&quot;family&quot;:&quot;Babu&quot;,&quot;given&quot;:&quot;Challa&quot;,&quot;parse-names&quot;:false,&quot;dropping-particle&quot;:&quot;&quot;,&quot;non-dropping-particle&quot;:&quot;&quot;},{&quot;family&quot;:&quot;Ponnambalam&quot;,&quot;given&quot;:&quot;P&quot;,&quot;parse-names&quot;:false,&quot;dropping-particle&quot;:&quot;&quot;,&quot;non-dropping-particle&quot;:&quot;&quot;}],&quot;container-title&quot;:&quot;Sustainable Energy Technologies and Assessments&quot;,&quot;ISSN&quot;:&quot;2213-1388&quot;,&quot;issued&quot;:{&quot;date-parts&quot;:[[2021]]},&quot;page&quot;:&quot;100932&quot;,&quot;publisher&quot;:&quot;Elsevier&quot;,&quot;volume&quot;:&quot;43&quot;,&quot;container-title-short&quot;:&quot;&quot;},&quot;isTemporary&quot;:false}]},{&quot;citationID&quot;:&quot;MENDELEY_CITATION_36d615b1-fa8d-4286-8231-5e942be4d2d8&quot;,&quot;properties&quot;:{&quot;noteIndex&quot;:0},&quot;isEdited&quot;:false,&quot;manualOverride&quot;:{&quot;isManuallyOverridden&quot;:false,&quot;citeprocText&quot;:&quot;(Hernández-Moro and Martinez-Duart, 2013)&quot;,&quot;manualOverrideText&quot;:&quot;&quot;},&quot;citationTag&quot;:&quot;MENDELEY_CITATION_v3_eyJjaXRhdGlvbklEIjoiTUVOREVMRVlfQ0lUQVRJT05fMzZkNjE1YjEtZmE4ZC00Mjg2LTgyMzEtNWU5NDJiZTRkMmQ4IiwicHJvcGVydGllcyI6eyJub3RlSW5kZXgiOjB9LCJpc0VkaXRlZCI6ZmFsc2UsIm1hbnVhbE92ZXJyaWRlIjp7ImlzTWFudWFsbHlPdmVycmlkZGVuIjpmYWxzZSwiY2l0ZXByb2NUZXh0IjoiKEhlcm7DoW5kZXotTW9ybyBhbmQgTWFydGluZXotRHVhcnQsIDIwMTMpIiwibWFudWFsT3ZlcnJpZGVUZXh0IjoiIn0sImNpdGF0aW9uSXRlbXMiOlt7ImlkIjoiNmI2N2FjNmMtNjY4Yy0zNWY1LWFmZmEtMmU2Mjk3YTA4NzY2IiwiaXRlbURhdGEiOnsidHlwZSI6ImFydGljbGUtam91cm5hbCIsImlkIjoiNmI2N2FjNmMtNjY4Yy0zNWY1LWFmZmEtMmU2Mjk3YTA4NzY2IiwidGl0bGUiOiJBbmFseXRpY2FsIG1vZGVsIGZvciBzb2xhciBQViBhbmQgQ1NQIGVsZWN0cmljaXR5IGNvc3RzOiBQcmVzZW50IExDT0UgdmFsdWVzIGFuZCB0aGVpciBmdXR1cmUgZXZvbHV0aW9uIiwiYXV0aG9yIjpbeyJmYW1pbHkiOiJIZXJuw6FuZGV6LU1vcm8iLCJnaXZlbiI6IkoiLCJwYXJzZS1uYW1lcyI6ZmFsc2UsImRyb3BwaW5nLXBhcnRpY2xlIjoiIiwibm9uLWRyb3BwaW5nLXBhcnRpY2xlIjoiIn0seyJmYW1pbHkiOiJNYXJ0aW5lei1EdWFydCIsImdpdmVuIjoiSm9zZSBNYW51ZWwiLCJwYXJzZS1uYW1lcyI6ZmFsc2UsImRyb3BwaW5nLXBhcnRpY2xlIjoiIiwibm9uLWRyb3BwaW5nLXBhcnRpY2xlIjoiIn1dLCJjb250YWluZXItdGl0bGUiOiJSZW5ld2FibGUgYW5kIFN1c3RhaW5hYmxlIEVuZXJneSBSZXZpZXdzIiwiSVNTTiI6IjEzNjQtMDMyMSIsImlzc3VlZCI6eyJkYXRlLXBhcnRzIjpbWzIwMTNdXX0sInBhZ2UiOiIxMTktMTMyIiwicHVibGlzaGVyIjoiRWxzZXZpZXIiLCJ2b2x1bWUiOiIyMCIsImNvbnRhaW5lci10aXRsZS1zaG9ydCI6IiJ9LCJpc1RlbXBvcmFyeSI6ZmFsc2V9XX0=&quot;,&quot;citationItems&quot;:[{&quot;id&quot;:&quot;6b67ac6c-668c-35f5-affa-2e6297a08766&quot;,&quot;itemData&quot;:{&quot;type&quot;:&quot;article-journal&quot;,&quot;id&quot;:&quot;6b67ac6c-668c-35f5-affa-2e6297a08766&quot;,&quot;title&quot;:&quot;Analytical model for solar PV and CSP electricity costs: Present LCOE values and their future evolution&quot;,&quot;author&quot;:[{&quot;family&quot;:&quot;Hernández-Moro&quot;,&quot;given&quot;:&quot;J&quot;,&quot;parse-names&quot;:false,&quot;dropping-particle&quot;:&quot;&quot;,&quot;non-dropping-particle&quot;:&quot;&quot;},{&quot;family&quot;:&quot;Martinez-Duart&quot;,&quot;given&quot;:&quot;Jose Manuel&quot;,&quot;parse-names&quot;:false,&quot;dropping-particle&quot;:&quot;&quot;,&quot;non-dropping-particle&quot;:&quot;&quot;}],&quot;container-title&quot;:&quot;Renewable and Sustainable Energy Reviews&quot;,&quot;ISSN&quot;:&quot;1364-0321&quot;,&quot;issued&quot;:{&quot;date-parts&quot;:[[2013]]},&quot;page&quot;:&quot;119-132&quot;,&quot;publisher&quot;:&quot;Elsevier&quot;,&quot;volume&quot;:&quot;20&quot;,&quot;container-title-short&quot;:&quot;&quot;},&quot;isTemporary&quot;:false}]},{&quot;citationID&quot;:&quot;MENDELEY_CITATION_bd7695c3-f442-47da-9c35-8f4064595c4b&quot;,&quot;properties&quot;:{&quot;noteIndex&quot;:0},&quot;isEdited&quot;:false,&quot;manualOverride&quot;:{&quot;isManuallyOverridden&quot;:false,&quot;citeprocText&quot;:&quot;(Cui &lt;i&gt;et al.&lt;/i&gt;, 2020)&quot;,&quot;manualOverrideText&quot;:&quot;&quot;},&quot;citationTag&quot;:&quot;MENDELEY_CITATION_v3_eyJjaXRhdGlvbklEIjoiTUVOREVMRVlfQ0lUQVRJT05fYmQ3Njk1YzMtZjQ0Mi00N2RhLTljMzUtOGY0MDY0NTk1YzRiIiwicHJvcGVydGllcyI6eyJub3RlSW5kZXgiOjB9LCJpc0VkaXRlZCI6ZmFsc2UsIm1hbnVhbE92ZXJyaWRlIjp7ImlzTWFudWFsbHlPdmVycmlkZGVuIjpmYWxzZSwiY2l0ZXByb2NUZXh0IjoiKEN1aSA8aT5ldCBhbC48L2k+LCAyMDIwKSIsIm1hbnVhbE92ZXJyaWRlVGV4dCI6IiJ9LCJjaXRhdGlvbkl0ZW1zIjpbeyJpZCI6IjA2OWI0YjdlLTI5NDktMzY4Zi1hNDM0LTMyMWJlNzUzZDNjOCIsIml0ZW1EYXRhIjp7InR5cGUiOiJhcnRpY2xlLWpvdXJuYWwiLCJpZCI6IjA2OWI0YjdlLTI5NDktMzY4Zi1hNDM0LTMyMWJlNzUzZDNjOCIsInRpdGxlIjoiRW5lcmd5IHBlcmZvcm1hbmNlIGFuZCBsaWZlIGN5Y2xlIGNvc3QgYXNzZXNzbWVudHMgb2YgYSBwaG90b3ZvbHRhaWMvdGhlcm1hbCBhc3Npc3RlZCBoZWF0IHB1bXAgc3lzdGVtIiwiYXV0aG9yIjpbeyJmYW1pbHkiOiJDdWkiLCJnaXZlbiI6Ill1YW5sb25nIiwicGFyc2UtbmFtZXMiOmZhbHNlLCJkcm9wcGluZy1wYXJ0aWNsZSI6IiIsIm5vbi1kcm9wcGluZy1wYXJ0aWNsZSI6IiJ9LHsiZmFtaWx5IjoiWmh1IiwiZ2l2ZW4iOiJKaWUiLCJwYXJzZS1uYW1lcyI6ZmFsc2UsImRyb3BwaW5nLXBhcnRpY2xlIjoiIiwibm9uLWRyb3BwaW5nLXBhcnRpY2xlIjoiIn0seyJmYW1pbHkiOiJab3JhcyIsImdpdmVuIjoiU3RhbWF0aXMiLCJwYXJzZS1uYW1lcyI6ZmFsc2UsImRyb3BwaW5nLXBhcnRpY2xlIjoiIiwibm9uLWRyb3BwaW5nLXBhcnRpY2xlIjoiIn0seyJmYW1pbHkiOiJRaWFvIiwiZ2l2ZW4iOiJZYW5pbmciLCJwYXJzZS1uYW1lcyI6ZmFsc2UsImRyb3BwaW5nLXBhcnRpY2xlIjoiIiwibm9uLWRyb3BwaW5nLXBhcnRpY2xlIjoiIn0seyJmYW1pbHkiOiJaaGFuZyIsImdpdmVuIjoiWGluIiwicGFyc2UtbmFtZXMiOmZhbHNlLCJkcm9wcGluZy1wYXJ0aWNsZSI6IiIsIm5vbi1kcm9wcGluZy1wYXJ0aWNsZSI6IiJ9XSwiY29udGFpbmVyLXRpdGxlIjoiRW5lcmd5IiwiSVNTTiI6IjAzNjAtNTQ0MiIsImlzc3VlZCI6eyJkYXRlLXBhcnRzIjpbWzIwMjBdXX0sInBhZ2UiOiIxMTgxMDgiLCJwdWJsaXNoZXIiOiJFbHNldmllciIsInZvbHVtZSI6IjIwNiIsImNvbnRhaW5lci10aXRsZS1zaG9ydCI6IiJ9LCJpc1RlbXBvcmFyeSI6ZmFsc2V9XX0=&quot;,&quot;citationItems&quot;:[{&quot;id&quot;:&quot;069b4b7e-2949-368f-a434-321be753d3c8&quot;,&quot;itemData&quot;:{&quot;type&quot;:&quot;article-journal&quot;,&quot;id&quot;:&quot;069b4b7e-2949-368f-a434-321be753d3c8&quot;,&quot;title&quot;:&quot;Energy performance and life cycle cost assessments of a photovoltaic/thermal assisted heat pump system&quot;,&quot;author&quot;:[{&quot;family&quot;:&quot;Cui&quot;,&quot;given&quot;:&quot;Yuanlong&quot;,&quot;parse-names&quot;:false,&quot;dropping-particle&quot;:&quot;&quot;,&quot;non-dropping-particle&quot;:&quot;&quot;},{&quot;family&quot;:&quot;Zhu&quot;,&quot;given&quot;:&quot;Jie&quot;,&quot;parse-names&quot;:false,&quot;dropping-particle&quot;:&quot;&quot;,&quot;non-dropping-particle&quot;:&quot;&quot;},{&quot;family&quot;:&quot;Zoras&quot;,&quot;given&quot;:&quot;Stamatis&quot;,&quot;parse-names&quot;:false,&quot;dropping-particle&quot;:&quot;&quot;,&quot;non-dropping-particle&quot;:&quot;&quot;},{&quot;family&quot;:&quot;Qiao&quot;,&quot;given&quot;:&quot;Yaning&quot;,&quot;parse-names&quot;:false,&quot;dropping-particle&quot;:&quot;&quot;,&quot;non-dropping-particle&quot;:&quot;&quot;},{&quot;family&quot;:&quot;Zhang&quot;,&quot;given&quot;:&quot;Xin&quot;,&quot;parse-names&quot;:false,&quot;dropping-particle&quot;:&quot;&quot;,&quot;non-dropping-particle&quot;:&quot;&quot;}],&quot;container-title&quot;:&quot;Energy&quot;,&quot;ISSN&quot;:&quot;0360-5442&quot;,&quot;issued&quot;:{&quot;date-parts&quot;:[[2020]]},&quot;page&quot;:&quot;118108&quot;,&quot;publisher&quot;:&quot;Elsevier&quot;,&quot;volume&quot;:&quot;206&quot;,&quot;container-title-short&quot;:&quot;&quot;},&quot;isTemporary&quot;:false}]},{&quot;citationID&quot;:&quot;MENDELEY_CITATION_3433b3fc-4c09-4581-9135-4f24f381cd3d&quot;,&quot;properties&quot;:{&quot;noteIndex&quot;:0},&quot;isEdited&quot;:false,&quot;manualOverride&quot;:{&quot;isManuallyOverridden&quot;:false,&quot;citeprocText&quot;:&quot;(Bandaru &lt;i&gt;et al.&lt;/i&gt;, 2021)&quot;,&quot;manualOverrideText&quot;:&quot;&quot;},&quot;citationTag&quot;:&quot;MENDELEY_CITATION_v3_eyJjaXRhdGlvbklEIjoiTUVOREVMRVlfQ0lUQVRJT05fMzQzM2IzZmMtNGMwOS00NTgxLTkxMzUtNGYyNGYzODFjZDNkIiwicHJvcGVydGllcyI6eyJub3RlSW5kZXgiOjB9LCJpc0VkaXRlZCI6ZmFsc2UsIm1hbnVhbE92ZXJyaWRlIjp7ImlzTWFudWFsbHlPdmVycmlkZGVuIjpmYWxzZSwiY2l0ZXByb2NUZXh0IjoiKEJhbmRhcnUgPGk+ZXQgYWwuPC9pPiwgMjAyMSkiLCJtYW51YWxPdmVycmlkZVRleHQiOiIifSwiY2l0YXRpb25JdGVtcyI6W3siaWQiOiJlZDM5NWYyYy1iNDlmLTNjNzMtYThhYi1hNmFlMjM5YzgzYzAiLCJpdGVtRGF0YSI6eyJ0eXBlIjoiYXJ0aWNsZS1qb3VybmFsIiwiaWQiOiJlZDM5NWYyYy1iNDlmLTNjNzMtYThhYi1hNmFlMjM5YzgzYzAiLCJ0aXRsZSI6IkEgcmV2aWV3IG9mIHBob3Rvdm9sdGFpYyB0aGVybWFsIChQVlQpIHRlY2hub2xvZ3kgZm9yIHJlc2lkZW50aWFsIGFwcGxpY2F0aW9uczogcGVyZm9ybWFuY2UgaW5kaWNhdG9ycywgcHJvZ3Jlc3MsIGFuZCBvcHBvcnR1bml0aWVzIiwiYXV0aG9yIjpbeyJmYW1pbHkiOiJCYW5kYXJ1IiwiZ2l2ZW4iOiJTcmVlIEhhcnNoYSIsInBhcnNlLW5hbWVzIjpmYWxzZSwiZHJvcHBpbmctcGFydGljbGUiOiIiLCJub24tZHJvcHBpbmctcGFydGljbGUiOiIifSx7ImZhbWlseSI6IkJlY2VycmEiLCJnaXZlbiI6IlZpY3RvciIsInBhcnNlLW5hbWVzIjpmYWxzZSwiZHJvcHBpbmctcGFydGljbGUiOiIiLCJub24tZHJvcHBpbmctcGFydGljbGUiOiIifSx7ImZhbWlseSI6IktoYW5uYSIsImdpdmVuIjoiU291cmF2IiwicGFyc2UtbmFtZXMiOmZhbHNlLCJkcm9wcGluZy1wYXJ0aWNsZSI6IiIsIm5vbi1kcm9wcGluZy1wYXJ0aWNsZSI6IiJ9LHsiZmFtaWx5IjoiUmFkdWxvdmljIiwiZ2l2ZW4iOiJKb3ZhbmEiLCJwYXJzZS1uYW1lcyI6ZmFsc2UsImRyb3BwaW5nLXBhcnRpY2xlIjoiIiwibm9uLWRyb3BwaW5nLXBhcnRpY2xlIjoiIn0seyJmYW1pbHkiOiJIdXRjaGluc29uIiwiZ2l2ZW4iOiJEYXZpZCIsInBhcnNlLW5hbWVzIjpmYWxzZSwiZHJvcHBpbmctcGFydGljbGUiOiIiLCJub24tZHJvcHBpbmctcGFydGljbGUiOiIifSx7ImZhbWlseSI6IktodXNhaW5vdiIsImdpdmVuIjoiUmluYXQiLCJwYXJzZS1uYW1lcyI6ZmFsc2UsImRyb3BwaW5nLXBhcnRpY2xlIjoiIiwibm9uLWRyb3BwaW5nLXBhcnRpY2xlIjoiIn1dLCJjb250YWluZXItdGl0bGUiOiJFbmVyZ2llcyIsImNvbnRhaW5lci10aXRsZS1zaG9ydCI6IkVuZXJnaWVzIChCYXNlbCkiLCJJU1NOIjoiMTk5Ni0xMDczIiwiaXNzdWVkIjp7ImRhdGUtcGFydHMiOltbMjAyMV1dfSwicGFnZSI6IjM4NTMiLCJwdWJsaXNoZXIiOiJNRFBJIiwiaXNzdWUiOiIxMyIsInZvbHVtZSI6IjE0In0sImlzVGVtcG9yYXJ5IjpmYWxzZX1dfQ==&quot;,&quot;citationItems&quot;:[{&quot;id&quot;:&quot;ed395f2c-b49f-3c73-a8ab-a6ae239c83c0&quot;,&quot;itemData&quot;:{&quot;type&quot;:&quot;article-journal&quot;,&quot;id&quot;:&quot;ed395f2c-b49f-3c73-a8ab-a6ae239c83c0&quot;,&quot;title&quot;:&quot;A review of photovoltaic thermal (PVT) technology for residential applications: performance indicators, progress, and opportunities&quot;,&quot;author&quot;:[{&quot;family&quot;:&quot;Bandaru&quot;,&quot;given&quot;:&quot;Sree Harsha&quot;,&quot;parse-names&quot;:false,&quot;dropping-particle&quot;:&quot;&quot;,&quot;non-dropping-particle&quot;:&quot;&quot;},{&quot;family&quot;:&quot;Becerra&quot;,&quot;given&quot;:&quot;Victor&quot;,&quot;parse-names&quot;:false,&quot;dropping-particle&quot;:&quot;&quot;,&quot;non-dropping-particle&quot;:&quot;&quot;},{&quot;family&quot;:&quot;Khanna&quot;,&quot;given&quot;:&quot;Sourav&quot;,&quot;parse-names&quot;:false,&quot;dropping-particle&quot;:&quot;&quot;,&quot;non-dropping-particle&quot;:&quot;&quot;},{&quot;family&quot;:&quot;Radulovic&quot;,&quot;given&quot;:&quot;Jovana&quot;,&quot;parse-names&quot;:false,&quot;dropping-particle&quot;:&quot;&quot;,&quot;non-dropping-particle&quot;:&quot;&quot;},{&quot;family&quot;:&quot;Hutchinson&quot;,&quot;given&quot;:&quot;David&quot;,&quot;parse-names&quot;:false,&quot;dropping-particle&quot;:&quot;&quot;,&quot;non-dropping-particle&quot;:&quot;&quot;},{&quot;family&quot;:&quot;Khusainov&quot;,&quot;given&quot;:&quot;Rinat&quot;,&quot;parse-names&quot;:false,&quot;dropping-particle&quot;:&quot;&quot;,&quot;non-dropping-particle&quot;:&quot;&quot;}],&quot;container-title&quot;:&quot;Energies&quot;,&quot;container-title-short&quot;:&quot;Energies (Basel)&quot;,&quot;ISSN&quot;:&quot;1996-1073&quot;,&quot;issued&quot;:{&quot;date-parts&quot;:[[2021]]},&quot;page&quot;:&quot;3853&quot;,&quot;publisher&quot;:&quot;MDPI&quot;,&quot;issue&quot;:&quot;13&quot;,&quot;volume&quot;:&quot;14&quot;},&quot;isTemporary&quot;:false}]},{&quot;citationID&quot;:&quot;MENDELEY_CITATION_31ec0279-0d3a-40e9-93ac-2a00887571f3&quot;,&quot;properties&quot;:{&quot;noteIndex&quot;:0},&quot;isEdited&quot;:false,&quot;manualOverride&quot;:{&quot;isManuallyOverridden&quot;:false,&quot;citeprocText&quot;:&quot;(Cui &lt;i&gt;et al.&lt;/i&gt;, 2020)&quot;,&quot;manualOverrideText&quot;:&quot;&quot;},&quot;citationTag&quot;:&quot;MENDELEY_CITATION_v3_eyJjaXRhdGlvbklEIjoiTUVOREVMRVlfQ0lUQVRJT05fMzFlYzAyNzktMGQzYS00MGU5LTkzYWMtMmEwMDg4NzU3MWYzIiwicHJvcGVydGllcyI6eyJub3RlSW5kZXgiOjB9LCJpc0VkaXRlZCI6ZmFsc2UsIm1hbnVhbE92ZXJyaWRlIjp7ImlzTWFudWFsbHlPdmVycmlkZGVuIjpmYWxzZSwiY2l0ZXByb2NUZXh0IjoiKEN1aSA8aT5ldCBhbC48L2k+LCAyMDIwKSIsIm1hbnVhbE92ZXJyaWRlVGV4dCI6IiJ9LCJjaXRhdGlvbkl0ZW1zIjpbeyJpZCI6IjA2OWI0YjdlLTI5NDktMzY4Zi1hNDM0LTMyMWJlNzUzZDNjOCIsIml0ZW1EYXRhIjp7InR5cGUiOiJhcnRpY2xlLWpvdXJuYWwiLCJpZCI6IjA2OWI0YjdlLTI5NDktMzY4Zi1hNDM0LTMyMWJlNzUzZDNjOCIsInRpdGxlIjoiRW5lcmd5IHBlcmZvcm1hbmNlIGFuZCBsaWZlIGN5Y2xlIGNvc3QgYXNzZXNzbWVudHMgb2YgYSBwaG90b3ZvbHRhaWMvdGhlcm1hbCBhc3Npc3RlZCBoZWF0IHB1bXAgc3lzdGVtIiwiYXV0aG9yIjpbeyJmYW1pbHkiOiJDdWkiLCJnaXZlbiI6Ill1YW5sb25nIiwicGFyc2UtbmFtZXMiOmZhbHNlLCJkcm9wcGluZy1wYXJ0aWNsZSI6IiIsIm5vbi1kcm9wcGluZy1wYXJ0aWNsZSI6IiJ9LHsiZmFtaWx5IjoiWmh1IiwiZ2l2ZW4iOiJKaWUiLCJwYXJzZS1uYW1lcyI6ZmFsc2UsImRyb3BwaW5nLXBhcnRpY2xlIjoiIiwibm9uLWRyb3BwaW5nLXBhcnRpY2xlIjoiIn0seyJmYW1pbHkiOiJab3JhcyIsImdpdmVuIjoiU3RhbWF0aXMiLCJwYXJzZS1uYW1lcyI6ZmFsc2UsImRyb3BwaW5nLXBhcnRpY2xlIjoiIiwibm9uLWRyb3BwaW5nLXBhcnRpY2xlIjoiIn0seyJmYW1pbHkiOiJRaWFvIiwiZ2l2ZW4iOiJZYW5pbmciLCJwYXJzZS1uYW1lcyI6ZmFsc2UsImRyb3BwaW5nLXBhcnRpY2xlIjoiIiwibm9uLWRyb3BwaW5nLXBhcnRpY2xlIjoiIn0seyJmYW1pbHkiOiJaaGFuZyIsImdpdmVuIjoiWGluIiwicGFyc2UtbmFtZXMiOmZhbHNlLCJkcm9wcGluZy1wYXJ0aWNsZSI6IiIsIm5vbi1kcm9wcGluZy1wYXJ0aWNsZSI6IiJ9XSwiY29udGFpbmVyLXRpdGxlIjoiRW5lcmd5IiwiSVNTTiI6IjAzNjAtNTQ0MiIsImlzc3VlZCI6eyJkYXRlLXBhcnRzIjpbWzIwMjBdXX0sInBhZ2UiOiIxMTgxMDgiLCJwdWJsaXNoZXIiOiJFbHNldmllciIsInZvbHVtZSI6IjIwNiIsImNvbnRhaW5lci10aXRsZS1zaG9ydCI6IiJ9LCJpc1RlbXBvcmFyeSI6ZmFsc2V9XX0=&quot;,&quot;citationItems&quot;:[{&quot;id&quot;:&quot;069b4b7e-2949-368f-a434-321be753d3c8&quot;,&quot;itemData&quot;:{&quot;type&quot;:&quot;article-journal&quot;,&quot;id&quot;:&quot;069b4b7e-2949-368f-a434-321be753d3c8&quot;,&quot;title&quot;:&quot;Energy performance and life cycle cost assessments of a photovoltaic/thermal assisted heat pump system&quot;,&quot;author&quot;:[{&quot;family&quot;:&quot;Cui&quot;,&quot;given&quot;:&quot;Yuanlong&quot;,&quot;parse-names&quot;:false,&quot;dropping-particle&quot;:&quot;&quot;,&quot;non-dropping-particle&quot;:&quot;&quot;},{&quot;family&quot;:&quot;Zhu&quot;,&quot;given&quot;:&quot;Jie&quot;,&quot;parse-names&quot;:false,&quot;dropping-particle&quot;:&quot;&quot;,&quot;non-dropping-particle&quot;:&quot;&quot;},{&quot;family&quot;:&quot;Zoras&quot;,&quot;given&quot;:&quot;Stamatis&quot;,&quot;parse-names&quot;:false,&quot;dropping-particle&quot;:&quot;&quot;,&quot;non-dropping-particle&quot;:&quot;&quot;},{&quot;family&quot;:&quot;Qiao&quot;,&quot;given&quot;:&quot;Yaning&quot;,&quot;parse-names&quot;:false,&quot;dropping-particle&quot;:&quot;&quot;,&quot;non-dropping-particle&quot;:&quot;&quot;},{&quot;family&quot;:&quot;Zhang&quot;,&quot;given&quot;:&quot;Xin&quot;,&quot;parse-names&quot;:false,&quot;dropping-particle&quot;:&quot;&quot;,&quot;non-dropping-particle&quot;:&quot;&quot;}],&quot;container-title&quot;:&quot;Energy&quot;,&quot;ISSN&quot;:&quot;0360-5442&quot;,&quot;issued&quot;:{&quot;date-parts&quot;:[[2020]]},&quot;page&quot;:&quot;118108&quot;,&quot;publisher&quot;:&quot;Elsevier&quot;,&quot;volume&quot;:&quot;206&quot;,&quot;container-title-short&quot;:&quot;&quot;},&quot;isTemporary&quot;:false}]},{&quot;citationID&quot;:&quot;MENDELEY_CITATION_2aecaf14-b2ee-4a2f-a6dc-72ad9919a451&quot;,&quot;properties&quot;:{&quot;noteIndex&quot;:0},&quot;isEdited&quot;:false,&quot;manualOverride&quot;:{&quot;isManuallyOverridden&quot;:false,&quot;citeprocText&quot;:&quot;(Padoan &lt;i&gt;et al.&lt;/i&gt;, 2019)&quot;,&quot;manualOverrideText&quot;:&quot;&quot;},&quot;citationTag&quot;:&quot;MENDELEY_CITATION_v3_eyJjaXRhdGlvbklEIjoiTUVOREVMRVlfQ0lUQVRJT05fMmFlY2FmMTQtYjJlZS00YTJmLWE2ZGMtNzJhZDk5MTlhNDUxIiwicHJvcGVydGllcyI6eyJub3RlSW5kZXgiOjB9LCJpc0VkaXRlZCI6ZmFsc2UsIm1hbnVhbE92ZXJyaWRlIjp7ImlzTWFudWFsbHlPdmVycmlkZGVuIjpmYWxzZSwiY2l0ZXByb2NUZXh0IjoiKFBhZG9hbiA8aT5ldCBhbC48L2k+LCAyMDE5KSIsIm1hbnVhbE92ZXJyaWRlVGV4dCI6IiJ9LCJjaXRhdGlvbkl0ZW1zIjpbeyJpZCI6IjEwNjRkNDRhLWJkMWYtM2FlNy04NDk0LTU3NTA4YWQwOGRiZSIsIml0ZW1EYXRhIjp7InR5cGUiOiJhcnRpY2xlLWpvdXJuYWwiLCJpZCI6IjEwNjRkNDRhLWJkMWYtM2FlNy04NDk0LTU3NTA4YWQwOGRiZSIsInRpdGxlIjoiUmVjeWNsaW5nIG9mIGVuZCBvZiBsaWZlIHBob3Rvdm9sdGFpYyBwYW5lbHM6IEEgY2hlbWljYWwgcHJvc3BlY3RpdmUgb24gcHJvY2VzcyBkZXZlbG9wbWVudCIsImF1dGhvciI6W3siZmFtaWx5IjoiUGFkb2FuIiwiZ2l2ZW4iOiJGbGF2aWEgQyBTIE0iLCJwYXJzZS1uYW1lcyI6ZmFsc2UsImRyb3BwaW5nLXBhcnRpY2xlIjoiIiwibm9uLWRyb3BwaW5nLXBhcnRpY2xlIjoiIn0seyJmYW1pbHkiOiJBbHRpbWFyaSIsImdpdmVuIjoiUGlldHJvIiwicGFyc2UtbmFtZXMiOmZhbHNlLCJkcm9wcGluZy1wYXJ0aWNsZSI6IiIsIm5vbi1kcm9wcGluZy1wYXJ0aWNsZSI6IiJ9LHsiZmFtaWx5IjoiUGFnbmFuZWxsaSIsImdpdmVuIjoiRnJhbmNlc2NhIiwicGFyc2UtbmFtZXMiOmZhbHNlLCJkcm9wcGluZy1wYXJ0aWNsZSI6IiIsIm5vbi1kcm9wcGluZy1wYXJ0aWNsZSI6IiJ9XSwiY29udGFpbmVyLXRpdGxlIjoiU29sYXIgRW5lcmd5IiwiSVNTTiI6IjAwMzgtMDkyWCIsImlzc3VlZCI6eyJkYXRlLXBhcnRzIjpbWzIwMTldXX0sInBhZ2UiOiI3NDYtNzYxIiwicHVibGlzaGVyIjoiRWxzZXZpZXIiLCJ2b2x1bWUiOiIxNzciLCJjb250YWluZXItdGl0bGUtc2hvcnQiOiIifSwiaXNUZW1wb3JhcnkiOmZhbHNlfV19&quot;,&quot;citationItems&quot;:[{&quot;id&quot;:&quot;1064d44a-bd1f-3ae7-8494-57508ad08dbe&quot;,&quot;itemData&quot;:{&quot;type&quot;:&quot;article-journal&quot;,&quot;id&quot;:&quot;1064d44a-bd1f-3ae7-8494-57508ad08dbe&quot;,&quot;title&quot;:&quot;Recycling of end of life photovoltaic panels: A chemical prospective on process development&quot;,&quot;author&quot;:[{&quot;family&quot;:&quot;Padoan&quot;,&quot;given&quot;:&quot;Flavia C S M&quot;,&quot;parse-names&quot;:false,&quot;dropping-particle&quot;:&quot;&quot;,&quot;non-dropping-particle&quot;:&quot;&quot;},{&quot;family&quot;:&quot;Altimari&quot;,&quot;given&quot;:&quot;Pietro&quot;,&quot;parse-names&quot;:false,&quot;dropping-particle&quot;:&quot;&quot;,&quot;non-dropping-particle&quot;:&quot;&quot;},{&quot;family&quot;:&quot;Pagnanelli&quot;,&quot;given&quot;:&quot;Francesca&quot;,&quot;parse-names&quot;:false,&quot;dropping-particle&quot;:&quot;&quot;,&quot;non-dropping-particle&quot;:&quot;&quot;}],&quot;container-title&quot;:&quot;Solar Energy&quot;,&quot;ISSN&quot;:&quot;0038-092X&quot;,&quot;issued&quot;:{&quot;date-parts&quot;:[[2019]]},&quot;page&quot;:&quot;746-761&quot;,&quot;publisher&quot;:&quot;Elsevier&quot;,&quot;volume&quot;:&quot;177&quot;,&quot;container-title-short&quot;:&quot;&quot;},&quot;isTemporary&quot;:false}]},{&quot;citationID&quot;:&quot;MENDELEY_CITATION_d955f47e-4734-4bdd-b3e0-44e6285e62a0&quot;,&quot;properties&quot;:{&quot;noteIndex&quot;:0},&quot;isEdited&quot;:false,&quot;manualOverride&quot;:{&quot;isManuallyOverridden&quot;:false,&quot;citeprocText&quot;:&quot;(Heath &lt;i&gt;et al.&lt;/i&gt;, 2020)&quot;,&quot;manualOverrideText&quot;:&quot;&quot;},&quot;citationTag&quot;:&quot;MENDELEY_CITATION_v3_eyJjaXRhdGlvbklEIjoiTUVOREVMRVlfQ0lUQVRJT05fZDk1NWY0N2UtNDczNC00YmRkLWIzZTAtNDRlNjI4NWU2MmEwIiwicHJvcGVydGllcyI6eyJub3RlSW5kZXgiOjB9LCJpc0VkaXRlZCI6ZmFsc2UsIm1hbnVhbE92ZXJyaWRlIjp7ImlzTWFudWFsbHlPdmVycmlkZGVuIjpmYWxzZSwiY2l0ZXByb2NUZXh0IjoiKEhlYXRoIDxpPmV0IGFsLjwvaT4sIDIwMjApIiwibWFudWFsT3ZlcnJpZGVUZXh0IjoiIn0sImNpdGF0aW9uSXRlbXMiOlt7ImlkIjoiYzE3MWI0ZTMtZjNmMC0zYTkwLWJkNWEtZjc1OGJlMDI3OTY0IiwiaXRlbURhdGEiOnsidHlwZSI6ImFydGljbGUtam91cm5hbCIsImlkIjoiYzE3MWI0ZTMtZjNmMC0zYTkwLWJkNWEtZjc1OGJlMDI3OTY0IiwidGl0bGUiOiJSZXNlYXJjaCBhbmQgZGV2ZWxvcG1lbnQgcHJpb3JpdGllcyBmb3Igc2lsaWNvbiBwaG90b3ZvbHRhaWMgbW9kdWxlIHJlY3ljbGluZyB0byBzdXBwb3J0IGEgY2lyY3VsYXIgZWNvbm9teSIsImF1dGhvciI6W3siZmFtaWx5IjoiSGVhdGgiLCJnaXZlbiI6IkdhcnZpbiBBIiwicGFyc2UtbmFtZXMiOmZhbHNlLCJkcm9wcGluZy1wYXJ0aWNsZSI6IiIsIm5vbi1kcm9wcGluZy1wYXJ0aWNsZSI6IiJ9LHsiZmFtaWx5IjoiU2lsdmVybWFuIiwiZ2l2ZW4iOiJUaW1vdGh5IEoiLCJwYXJzZS1uYW1lcyI6ZmFsc2UsImRyb3BwaW5nLXBhcnRpY2xlIjoiIiwibm9uLWRyb3BwaW5nLXBhcnRpY2xlIjoiIn0seyJmYW1pbHkiOiJLZW1wZSIsImdpdmVuIjoiTWljaGFlbCIsInBhcnNlLW5hbWVzIjpmYWxzZSwiZHJvcHBpbmctcGFydGljbGUiOiIiLCJub24tZHJvcHBpbmctcGFydGljbGUiOiIifSx7ImZhbWlseSI6IkRlY2VnbGllIiwiZ2l2ZW4iOiJNaWNoYWVsIiwicGFyc2UtbmFtZXMiOmZhbHNlLCJkcm9wcGluZy1wYXJ0aWNsZSI6IiIsIm5vbi1kcm9wcGluZy1wYXJ0aWNsZSI6IiJ9LHsiZmFtaWx5IjoiUmF2aWt1bWFyIiwiZ2l2ZW4iOiJEd2FyYWthbmF0aCIsInBhcnNlLW5hbWVzIjpmYWxzZSwiZHJvcHBpbmctcGFydGljbGUiOiIiLCJub24tZHJvcHBpbmctcGFydGljbGUiOiIifSx7ImZhbWlseSI6IlJlbW8iLCJnaXZlbiI6IlRpbW90aHkiLCJwYXJzZS1uYW1lcyI6ZmFsc2UsImRyb3BwaW5nLXBhcnRpY2xlIjoiIiwibm9uLWRyb3BwaW5nLXBhcnRpY2xlIjoiIn0seyJmYW1pbHkiOiJDdWkiLCJnaXZlbiI6IkhhbyIsInBhcnNlLW5hbWVzIjpmYWxzZSwiZHJvcHBpbmctcGFydGljbGUiOiIiLCJub24tZHJvcHBpbmctcGFydGljbGUiOiIifSx7ImZhbWlseSI6IlNpbmhhIiwiZ2l2ZW4iOiJQYXJpa2hpdCIsInBhcnNlLW5hbWVzIjpmYWxzZSwiZHJvcHBpbmctcGFydGljbGUiOiIiLCJub24tZHJvcHBpbmctcGFydGljbGUiOiIifSx7ImZhbWlseSI6IkxpYmJ5IiwiZ2l2ZW4iOiJDYXJhIiwicGFyc2UtbmFtZXMiOmZhbHNlLCJkcm9wcGluZy1wYXJ0aWNsZSI6IiIsIm5vbi1kcm9wcGluZy1wYXJ0aWNsZSI6IiJ9LHsiZmFtaWx5IjoiU2hhdyIsImdpdmVuIjoiU3RlcGhhbmllIiwicGFyc2UtbmFtZXMiOmZhbHNlLCJkcm9wcGluZy1wYXJ0aWNsZSI6IiIsIm5vbi1kcm9wcGluZy1wYXJ0aWNsZSI6IiJ9XSwiY29udGFpbmVyLXRpdGxlIjoiTmF0dXJlIEVuZXJneSIsImNvbnRhaW5lci10aXRsZS1zaG9ydCI6Ik5hdCBFbmVyZ3kiLCJJU1NOIjoiMjA1OC03NTQ2IiwiaXNzdWVkIjp7ImRhdGUtcGFydHMiOltbMjAyMF1dfSwicGFnZSI6IjUwMi01MTAiLCJwdWJsaXNoZXIiOiJOYXR1cmUgUHVibGlzaGluZyBHcm91cCBVSyBMb25kb24iLCJpc3N1ZSI6IjciLCJ2b2x1bWUiOiI1In0sImlzVGVtcG9yYXJ5IjpmYWxzZX1dfQ==&quot;,&quot;citationItems&quot;:[{&quot;id&quot;:&quot;c171b4e3-f3f0-3a90-bd5a-f758be027964&quot;,&quot;itemData&quot;:{&quot;type&quot;:&quot;article-journal&quot;,&quot;id&quot;:&quot;c171b4e3-f3f0-3a90-bd5a-f758be027964&quot;,&quot;title&quot;:&quot;Research and development priorities for silicon photovoltaic module recycling to support a circular economy&quot;,&quot;author&quot;:[{&quot;family&quot;:&quot;Heath&quot;,&quot;given&quot;:&quot;Garvin A&quot;,&quot;parse-names&quot;:false,&quot;dropping-particle&quot;:&quot;&quot;,&quot;non-dropping-particle&quot;:&quot;&quot;},{&quot;family&quot;:&quot;Silverman&quot;,&quot;given&quot;:&quot;Timothy J&quot;,&quot;parse-names&quot;:false,&quot;dropping-particle&quot;:&quot;&quot;,&quot;non-dropping-particle&quot;:&quot;&quot;},{&quot;family&quot;:&quot;Kempe&quot;,&quot;given&quot;:&quot;Michael&quot;,&quot;parse-names&quot;:false,&quot;dropping-particle&quot;:&quot;&quot;,&quot;non-dropping-particle&quot;:&quot;&quot;},{&quot;family&quot;:&quot;Deceglie&quot;,&quot;given&quot;:&quot;Michael&quot;,&quot;parse-names&quot;:false,&quot;dropping-particle&quot;:&quot;&quot;,&quot;non-dropping-particle&quot;:&quot;&quot;},{&quot;family&quot;:&quot;Ravikumar&quot;,&quot;given&quot;:&quot;Dwarakanath&quot;,&quot;parse-names&quot;:false,&quot;dropping-particle&quot;:&quot;&quot;,&quot;non-dropping-particle&quot;:&quot;&quot;},{&quot;family&quot;:&quot;Remo&quot;,&quot;given&quot;:&quot;Timothy&quot;,&quot;parse-names&quot;:false,&quot;dropping-particle&quot;:&quot;&quot;,&quot;non-dropping-particle&quot;:&quot;&quot;},{&quot;family&quot;:&quot;Cui&quot;,&quot;given&quot;:&quot;Hao&quot;,&quot;parse-names&quot;:false,&quot;dropping-particle&quot;:&quot;&quot;,&quot;non-dropping-particle&quot;:&quot;&quot;},{&quot;family&quot;:&quot;Sinha&quot;,&quot;given&quot;:&quot;Parikhit&quot;,&quot;parse-names&quot;:false,&quot;dropping-particle&quot;:&quot;&quot;,&quot;non-dropping-particle&quot;:&quot;&quot;},{&quot;family&quot;:&quot;Libby&quot;,&quot;given&quot;:&quot;Cara&quot;,&quot;parse-names&quot;:false,&quot;dropping-particle&quot;:&quot;&quot;,&quot;non-dropping-particle&quot;:&quot;&quot;},{&quot;family&quot;:&quot;Shaw&quot;,&quot;given&quot;:&quot;Stephanie&quot;,&quot;parse-names&quot;:false,&quot;dropping-particle&quot;:&quot;&quot;,&quot;non-dropping-particle&quot;:&quot;&quot;}],&quot;container-title&quot;:&quot;Nature Energy&quot;,&quot;container-title-short&quot;:&quot;Nat Energy&quot;,&quot;ISSN&quot;:&quot;2058-7546&quot;,&quot;issued&quot;:{&quot;date-parts&quot;:[[2020]]},&quot;page&quot;:&quot;502-510&quot;,&quot;publisher&quot;:&quot;Nature Publishing Group UK London&quot;,&quot;issue&quot;:&quot;7&quot;,&quot;volume&quot;:&quot;5&quot;},&quot;isTemporary&quot;:false}]},{&quot;citationID&quot;:&quot;MENDELEY_CITATION_ba347c7a-9d1f-47fc-a910-56c6a1ce9f21&quot;,&quot;properties&quot;:{&quot;noteIndex&quot;:0},&quot;isEdited&quot;:false,&quot;manualOverride&quot;:{&quot;isManuallyOverridden&quot;:false,&quot;citeprocText&quot;:&quot;(Schnatmann &lt;i&gt;et al.&lt;/i&gt;, 2022)&quot;,&quot;manualOverrideText&quot;:&quot;&quot;},&quot;citationTag&quot;:&quot;MENDELEY_CITATION_v3_eyJjaXRhdGlvbklEIjoiTUVOREVMRVlfQ0lUQVRJT05fYmEzNDdjN2EtOWQxZi00N2ZjLWE5MTAtNTZjNmExY2U5ZjIxIiwicHJvcGVydGllcyI6eyJub3RlSW5kZXgiOjB9LCJpc0VkaXRlZCI6ZmFsc2UsIm1hbnVhbE92ZXJyaWRlIjp7ImlzTWFudWFsbHlPdmVycmlkZGVuIjpmYWxzZSwiY2l0ZXByb2NUZXh0IjoiKFNjaG5hdG1hbm4gPGk+ZXQgYWwuPC9pPiwgMjAyMikiLCJtYW51YWxPdmVycmlkZVRleHQiOiIifSwiY2l0YXRpb25JdGVtcyI6W3siaWQiOiJiZGFjYWE5Ni1iNzBmLTMzYjMtODgyMi03YTU5ZDg0M2M3NTQiLCJpdGVtRGF0YSI6eyJ0eXBlIjoiYXJ0aWNsZS1qb3VybmFsIiwiaWQiOiJiZGFjYWE5Ni1iNzBmLTMzYjMtODgyMi03YTU5ZDg0M2M3NTQiLCJ0aXRsZSI6IlN1c3RhaW5hYmxlIFBWIG1vZHVsZSBkZXNpZ27igJRyZXZpZXcgb2Ygc3RhdGUtb2YtdGhlLWFydCBlbmNhcHN1bGF0aW9uIG1ldGhvZHMiLCJhdXRob3IiOlt7ImZhbWlseSI6IlNjaG5hdG1hbm4iLCJnaXZlbiI6IkFubmEgS2F0aGFyaW5hIiwicGFyc2UtbmFtZXMiOmZhbHNlLCJkcm9wcGluZy1wYXJ0aWNsZSI6IiIsIm5vbi1kcm9wcGluZy1wYXJ0aWNsZSI6IiJ9LHsiZmFtaWx5IjoiU2Nob2RlbiIsImdpdmVuIjoiRmFiaWFuIiwicGFyc2UtbmFtZXMiOmZhbHNlLCJkcm9wcGluZy1wYXJ0aWNsZSI6IiIsIm5vbi1kcm9wcGluZy1wYXJ0aWNsZSI6IiJ9LHsiZmFtaWx5IjoiU2Nod2VuemZlaWVyLUhlbGxrYW1wIiwiZ2l2ZW4iOiJFdmEiLCJwYXJzZS1uYW1lcyI6ZmFsc2UsImRyb3BwaW5nLXBhcnRpY2xlIjoiIiwibm9uLWRyb3BwaW5nLXBhcnRpY2xlIjoiIn1dLCJjb250YWluZXItdGl0bGUiOiJTdXN0YWluYWJpbGl0eSIsImNvbnRhaW5lci10aXRsZS1zaG9ydCI6IlN1c3RhaW5hYmlsaXR5IiwiSVNTTiI6IjIwNzEtMTA1MCIsImlzc3VlZCI6eyJkYXRlLXBhcnRzIjpbWzIwMjJdXX0sInBhZ2UiOiI5OTcxIiwicHVibGlzaGVyIjoiTURQSSIsImlzc3VlIjoiMTYiLCJ2b2x1bWUiOiIxNCJ9LCJpc1RlbXBvcmFyeSI6ZmFsc2V9XX0=&quot;,&quot;citationItems&quot;:[{&quot;id&quot;:&quot;bdacaa96-b70f-33b3-8822-7a59d843c754&quot;,&quot;itemData&quot;:{&quot;type&quot;:&quot;article-journal&quot;,&quot;id&quot;:&quot;bdacaa96-b70f-33b3-8822-7a59d843c754&quot;,&quot;title&quot;:&quot;Sustainable PV module design—review of state-of-the-art encapsulation methods&quot;,&quot;author&quot;:[{&quot;family&quot;:&quot;Schnatmann&quot;,&quot;given&quot;:&quot;Anna Katharina&quot;,&quot;parse-names&quot;:false,&quot;dropping-particle&quot;:&quot;&quot;,&quot;non-dropping-particle&quot;:&quot;&quot;},{&quot;family&quot;:&quot;Schoden&quot;,&quot;given&quot;:&quot;Fabian&quot;,&quot;parse-names&quot;:false,&quot;dropping-particle&quot;:&quot;&quot;,&quot;non-dropping-particle&quot;:&quot;&quot;},{&quot;family&quot;:&quot;Schwenzfeier-Hellkamp&quot;,&quot;given&quot;:&quot;Eva&quot;,&quot;parse-names&quot;:false,&quot;dropping-particle&quot;:&quot;&quot;,&quot;non-dropping-particle&quot;:&quot;&quot;}],&quot;container-title&quot;:&quot;Sustainability&quot;,&quot;container-title-short&quot;:&quot;Sustainability&quot;,&quot;ISSN&quot;:&quot;2071-1050&quot;,&quot;issued&quot;:{&quot;date-parts&quot;:[[2022]]},&quot;page&quot;:&quot;9971&quot;,&quot;publisher&quot;:&quot;MDPI&quot;,&quot;issue&quot;:&quot;16&quot;,&quot;volume&quot;:&quot;14&quot;},&quot;isTemporary&quot;:false}]},{&quot;citationID&quot;:&quot;MENDELEY_CITATION_d66c011a-2d54-44fa-9186-36b6775a1608&quot;,&quot;properties&quot;:{&quot;noteIndex&quot;:0},&quot;isEdited&quot;:false,&quot;manualOverride&quot;:{&quot;isManuallyOverridden&quot;:false,&quot;citeprocText&quot;:&quot;(Pavlovic &lt;i&gt;et al.&lt;/i&gt;, 2021; Schnatmann &lt;i&gt;et al.&lt;/i&gt;, 2022)&quot;,&quot;manualOverrideText&quot;:&quot;&quot;},&quot;citationTag&quot;:&quot;MENDELEY_CITATION_v3_eyJjaXRhdGlvbklEIjoiTUVOREVMRVlfQ0lUQVRJT05fZDY2YzAxMWEtMmQ1NC00NGZhLTkxODYtMzZiNjc3NWExNjA4IiwicHJvcGVydGllcyI6eyJub3RlSW5kZXgiOjB9LCJpc0VkaXRlZCI6ZmFsc2UsIm1hbnVhbE92ZXJyaWRlIjp7ImlzTWFudWFsbHlPdmVycmlkZGVuIjpmYWxzZSwiY2l0ZXByb2NUZXh0IjoiKFBhdmxvdmljIDxpPmV0IGFsLjwvaT4sIDIwMjE7IFNjaG5hdG1hbm4gPGk+ZXQgYWwuPC9pPiwgMjAyMikiLCJtYW51YWxPdmVycmlkZVRleHQiOiIifSwiY2l0YXRpb25JdGVtcyI6W3siaWQiOiJiZGFjYWE5Ni1iNzBmLTMzYjMtODgyMi03YTU5ZDg0M2M3NTQiLCJpdGVtRGF0YSI6eyJ0eXBlIjoiYXJ0aWNsZS1qb3VybmFsIiwiaWQiOiJiZGFjYWE5Ni1iNzBmLTMzYjMtODgyMi03YTU5ZDg0M2M3NTQiLCJ0aXRsZSI6IlN1c3RhaW5hYmxlIFBWIG1vZHVsZSBkZXNpZ27igJRyZXZpZXcgb2Ygc3RhdGUtb2YtdGhlLWFydCBlbmNhcHN1bGF0aW9uIG1ldGhvZHMiLCJhdXRob3IiOlt7ImZhbWlseSI6IlNjaG5hdG1hbm4iLCJnaXZlbiI6IkFubmEgS2F0aGFyaW5hIiwicGFyc2UtbmFtZXMiOmZhbHNlLCJkcm9wcGluZy1wYXJ0aWNsZSI6IiIsIm5vbi1kcm9wcGluZy1wYXJ0aWNsZSI6IiJ9LHsiZmFtaWx5IjoiU2Nob2RlbiIsImdpdmVuIjoiRmFiaWFuIiwicGFyc2UtbmFtZXMiOmZhbHNlLCJkcm9wcGluZy1wYXJ0aWNsZSI6IiIsIm5vbi1kcm9wcGluZy1wYXJ0aWNsZSI6IiJ9LHsiZmFtaWx5IjoiU2Nod2VuemZlaWVyLUhlbGxrYW1wIiwiZ2l2ZW4iOiJFdmEiLCJwYXJzZS1uYW1lcyI6ZmFsc2UsImRyb3BwaW5nLXBhcnRpY2xlIjoiIiwibm9uLWRyb3BwaW5nLXBhcnRpY2xlIjoiIn1dLCJjb250YWluZXItdGl0bGUiOiJTdXN0YWluYWJpbGl0eSIsImNvbnRhaW5lci10aXRsZS1zaG9ydCI6IlN1c3RhaW5hYmlsaXR5IiwiSVNTTiI6IjIwNzEtMTA1MCIsImlzc3VlZCI6eyJkYXRlLXBhcnRzIjpbWzIwMjJdXX0sInBhZ2UiOiI5OTcxIiwicHVibGlzaGVyIjoiTURQSSIsImlzc3VlIjoiMTYiLCJ2b2x1bWUiOiIxNCJ9LCJpc1RlbXBvcmFyeSI6ZmFsc2V9LHsiaWQiOiJjZDhjYWRkNy1jZDhkLTMzN2MtOWFjNi04MjI2NzA1NjI2YWMiLCJpdGVtRGF0YSI6eyJ0eXBlIjoiYXJ0aWNsZS1qb3VybmFsIiwiaWQiOiJjZDhjYWRkNy1jZDhkLTMzN2MtOWFjNi04MjI2NzA1NjI2YWMiLCJ0aXRsZSI6IlRoZXJtYWwgQmVoYXZpb3Igb2YgTW9ub2NyeXN0YWxsaW5lIFNpbGljb24gU29sYXIgQ2VsbHM6IEHigI4gTnVtZXJpY2FsIGFuZCBFeHBlcmltZW50YWwgSW52ZXN0aWdhdGlvbiBvbiB0aGUgTW9kdWxl4oCOIEVuY2Fwc3VsYXRpb24gTWF0ZXJpYWxzIiwiYXV0aG9yIjpbeyJmYW1pbHkiOiJQYXZsb3ZpYyIsImdpdmVuIjoiQW5hIiwicGFyc2UtbmFtZXMiOmZhbHNlLCJkcm9wcGluZy1wYXJ0aWNsZSI6IiIsIm5vbi1kcm9wcGluZy1wYXJ0aWNsZSI6IiJ9LHsiZmFtaWx5IjoiRnJhZ2Fzc2EiLCJnaXZlbiI6IkNyaXN0aWFubyIsInBhcnNlLW5hbWVzIjpmYWxzZSwiZHJvcHBpbmctcGFydGljbGUiOiIiLCJub24tZHJvcHBpbmctcGFydGljbGUiOiIifSx7ImZhbWlseSI6IkJlcnRvbGRpIiwiZ2l2ZW4iOiJNYXJjbyIsInBhcnNlLW5hbWVzIjpmYWxzZSwiZHJvcHBpbmctcGFydGljbGUiOiIiLCJub24tZHJvcHBpbmctcGFydGljbGUiOiIifSx7ImZhbWlseSI6Ik1pa2hueWNoIiwiZ2l2ZW4iOiJWbGFkeXNsYXYiLCJwYXJzZS1uYW1lcyI6ZmFsc2UsImRyb3BwaW5nLXBhcnRpY2xlIjoiIiwibm9uLWRyb3BwaW5nLXBhcnRpY2xlIjoiIn1dLCJjb250YWluZXItdGl0bGUiOiJKb3VybmFsIG9mIEFwcGxpZWQgYW5kIENvbXB1dGF0aW9uYWwgTWVjaGFuaWNzIiwiSVNTTiI6IjIzODMtNDUzNiIsImlzc3VlZCI6eyJkYXRlLXBhcnRzIjpbWzIwMjFdXX0sInBhZ2UiOiIxODQ3LTE4NTUiLCJwdWJsaXNoZXIiOiJTaGFoaWQgQ2hhbXJhbiBVbml2ZXJzaXR5IG9mIEFodmF6IiwiaXNzdWUiOiIzIiwidm9sdW1lIjoiNyIsImNvbnRhaW5lci10aXRsZS1zaG9ydCI6IiJ9LCJpc1RlbXBvcmFyeSI6ZmFsc2V9XX0=&quot;,&quot;citationItems&quot;:[{&quot;id&quot;:&quot;bdacaa96-b70f-33b3-8822-7a59d843c754&quot;,&quot;itemData&quot;:{&quot;type&quot;:&quot;article-journal&quot;,&quot;id&quot;:&quot;bdacaa96-b70f-33b3-8822-7a59d843c754&quot;,&quot;title&quot;:&quot;Sustainable PV module design—review of state-of-the-art encapsulation methods&quot;,&quot;author&quot;:[{&quot;family&quot;:&quot;Schnatmann&quot;,&quot;given&quot;:&quot;Anna Katharina&quot;,&quot;parse-names&quot;:false,&quot;dropping-particle&quot;:&quot;&quot;,&quot;non-dropping-particle&quot;:&quot;&quot;},{&quot;family&quot;:&quot;Schoden&quot;,&quot;given&quot;:&quot;Fabian&quot;,&quot;parse-names&quot;:false,&quot;dropping-particle&quot;:&quot;&quot;,&quot;non-dropping-particle&quot;:&quot;&quot;},{&quot;family&quot;:&quot;Schwenzfeier-Hellkamp&quot;,&quot;given&quot;:&quot;Eva&quot;,&quot;parse-names&quot;:false,&quot;dropping-particle&quot;:&quot;&quot;,&quot;non-dropping-particle&quot;:&quot;&quot;}],&quot;container-title&quot;:&quot;Sustainability&quot;,&quot;container-title-short&quot;:&quot;Sustainability&quot;,&quot;ISSN&quot;:&quot;2071-1050&quot;,&quot;issued&quot;:{&quot;date-parts&quot;:[[2022]]},&quot;page&quot;:&quot;9971&quot;,&quot;publisher&quot;:&quot;MDPI&quot;,&quot;issue&quot;:&quot;16&quot;,&quot;volume&quot;:&quot;14&quot;},&quot;isTemporary&quot;:false},{&quot;id&quot;:&quot;cd8cadd7-cd8d-337c-9ac6-8226705626ac&quot;,&quot;itemData&quot;:{&quot;type&quot;:&quot;article-journal&quot;,&quot;id&quot;:&quot;cd8cadd7-cd8d-337c-9ac6-8226705626ac&quot;,&quot;title&quot;:&quot;Thermal Behavior of Monocrystalline Silicon Solar Cells: A‎ Numerical and Experimental Investigation on the Module‎ Encapsulation Materials&quot;,&quot;author&quot;:[{&quot;family&quot;:&quot;Pavlovic&quot;,&quot;given&quot;:&quot;Ana&quot;,&quot;parse-names&quot;:false,&quot;dropping-particle&quot;:&quot;&quot;,&quot;non-dropping-particle&quot;:&quot;&quot;},{&quot;family&quot;:&quot;Fragassa&quot;,&quot;given&quot;:&quot;Cristiano&quot;,&quot;parse-names&quot;:false,&quot;dropping-particle&quot;:&quot;&quot;,&quot;non-dropping-particle&quot;:&quot;&quot;},{&quot;family&quot;:&quot;Bertoldi&quot;,&quot;given&quot;:&quot;Marco&quot;,&quot;parse-names&quot;:false,&quot;dropping-particle&quot;:&quot;&quot;,&quot;non-dropping-particle&quot;:&quot;&quot;},{&quot;family&quot;:&quot;Mikhnych&quot;,&quot;given&quot;:&quot;Vladyslav&quot;,&quot;parse-names&quot;:false,&quot;dropping-particle&quot;:&quot;&quot;,&quot;non-dropping-particle&quot;:&quot;&quot;}],&quot;container-title&quot;:&quot;Journal of Applied and Computational Mechanics&quot;,&quot;ISSN&quot;:&quot;2383-4536&quot;,&quot;issued&quot;:{&quot;date-parts&quot;:[[2021]]},&quot;page&quot;:&quot;1847-1855&quot;,&quot;publisher&quot;:&quot;Shahid Chamran University of Ahvaz&quot;,&quot;issue&quot;:&quot;3&quot;,&quot;volume&quot;:&quot;7&quot;,&quot;container-title-short&quot;:&quot;&quot;},&quot;isTemporary&quot;:false}]},{&quot;citationID&quot;:&quot;MENDELEY_CITATION_37ec0278-9190-46a3-b3f6-f10bfd00edb6&quot;,&quot;properties&quot;:{&quot;noteIndex&quot;:0},&quot;isEdited&quot;:false,&quot;manualOverride&quot;:{&quot;isManuallyOverridden&quot;:false,&quot;citeprocText&quot;:&quot;(Pavlovic &lt;i&gt;et al.&lt;/i&gt;, 2021)&quot;,&quot;manualOverrideText&quot;:&quot;&quot;},&quot;citationTag&quot;:&quot;MENDELEY_CITATION_v3_eyJjaXRhdGlvbklEIjoiTUVOREVMRVlfQ0lUQVRJT05fMzdlYzAyNzgtOTE5MC00NmEzLWIzZjYtZjEwYmZkMDBlZGI2IiwicHJvcGVydGllcyI6eyJub3RlSW5kZXgiOjB9LCJpc0VkaXRlZCI6ZmFsc2UsIm1hbnVhbE92ZXJyaWRlIjp7ImlzTWFudWFsbHlPdmVycmlkZGVuIjpmYWxzZSwiY2l0ZXByb2NUZXh0IjoiKFBhdmxvdmljIDxpPmV0IGFsLjwvaT4sIDIwMjEpIiwibWFudWFsT3ZlcnJpZGVUZXh0IjoiIn0sImNpdGF0aW9uSXRlbXMiOlt7ImlkIjoiY2Q4Y2FkZDctY2Q4ZC0zMzdjLTlhYzYtODIyNjcwNTYyNmFjIiwiaXRlbURhdGEiOnsidHlwZSI6ImFydGljbGUtam91cm5hbCIsImlkIjoiY2Q4Y2FkZDctY2Q4ZC0zMzdjLTlhYzYtODIyNjcwNTYyNmFjIiwidGl0bGUiOiJUaGVybWFsIEJlaGF2aW9yIG9mIE1vbm9jcnlzdGFsbGluZSBTaWxpY29uIFNvbGFyIENlbGxzOiBB4oCOIE51bWVyaWNhbCBhbmQgRXhwZXJpbWVudGFsIEludmVzdGlnYXRpb24gb24gdGhlIE1vZHVsZeKAjiBFbmNhcHN1bGF0aW9uIE1hdGVyaWFscyIsImF1dGhvciI6W3siZmFtaWx5IjoiUGF2bG92aWMiLCJnaXZlbiI6IkFuYSIsInBhcnNlLW5hbWVzIjpmYWxzZSwiZHJvcHBpbmctcGFydGljbGUiOiIiLCJub24tZHJvcHBpbmctcGFydGljbGUiOiIifSx7ImZhbWlseSI6IkZyYWdhc3NhIiwiZ2l2ZW4iOiJDcmlzdGlhbm8iLCJwYXJzZS1uYW1lcyI6ZmFsc2UsImRyb3BwaW5nLXBhcnRpY2xlIjoiIiwibm9uLWRyb3BwaW5nLXBhcnRpY2xlIjoiIn0seyJmYW1pbHkiOiJCZXJ0b2xkaSIsImdpdmVuIjoiTWFyY28iLCJwYXJzZS1uYW1lcyI6ZmFsc2UsImRyb3BwaW5nLXBhcnRpY2xlIjoiIiwibm9uLWRyb3BwaW5nLXBhcnRpY2xlIjoiIn0seyJmYW1pbHkiOiJNaWtobnljaCIsImdpdmVuIjoiVmxhZHlzbGF2IiwicGFyc2UtbmFtZXMiOmZhbHNlLCJkcm9wcGluZy1wYXJ0aWNsZSI6IiIsIm5vbi1kcm9wcGluZy1wYXJ0aWNsZSI6IiJ9XSwiY29udGFpbmVyLXRpdGxlIjoiSm91cm5hbCBvZiBBcHBsaWVkIGFuZCBDb21wdXRhdGlvbmFsIE1lY2hhbmljcyIsIklTU04iOiIyMzgzLTQ1MzYiLCJpc3N1ZWQiOnsiZGF0ZS1wYXJ0cyI6W1syMDIxXV19LCJwYWdlIjoiMTg0Ny0xODU1IiwicHVibGlzaGVyIjoiU2hhaGlkIENoYW1yYW4gVW5pdmVyc2l0eSBvZiBBaHZheiIsImlzc3VlIjoiMyIsInZvbHVtZSI6IjciLCJjb250YWluZXItdGl0bGUtc2hvcnQiOiIifSwiaXNUZW1wb3JhcnkiOmZhbHNlfV19&quot;,&quot;citationItems&quot;:[{&quot;id&quot;:&quot;cd8cadd7-cd8d-337c-9ac6-8226705626ac&quot;,&quot;itemData&quot;:{&quot;type&quot;:&quot;article-journal&quot;,&quot;id&quot;:&quot;cd8cadd7-cd8d-337c-9ac6-8226705626ac&quot;,&quot;title&quot;:&quot;Thermal Behavior of Monocrystalline Silicon Solar Cells: A‎ Numerical and Experimental Investigation on the Module‎ Encapsulation Materials&quot;,&quot;author&quot;:[{&quot;family&quot;:&quot;Pavlovic&quot;,&quot;given&quot;:&quot;Ana&quot;,&quot;parse-names&quot;:false,&quot;dropping-particle&quot;:&quot;&quot;,&quot;non-dropping-particle&quot;:&quot;&quot;},{&quot;family&quot;:&quot;Fragassa&quot;,&quot;given&quot;:&quot;Cristiano&quot;,&quot;parse-names&quot;:false,&quot;dropping-particle&quot;:&quot;&quot;,&quot;non-dropping-particle&quot;:&quot;&quot;},{&quot;family&quot;:&quot;Bertoldi&quot;,&quot;given&quot;:&quot;Marco&quot;,&quot;parse-names&quot;:false,&quot;dropping-particle&quot;:&quot;&quot;,&quot;non-dropping-particle&quot;:&quot;&quot;},{&quot;family&quot;:&quot;Mikhnych&quot;,&quot;given&quot;:&quot;Vladyslav&quot;,&quot;parse-names&quot;:false,&quot;dropping-particle&quot;:&quot;&quot;,&quot;non-dropping-particle&quot;:&quot;&quot;}],&quot;container-title&quot;:&quot;Journal of Applied and Computational Mechanics&quot;,&quot;ISSN&quot;:&quot;2383-4536&quot;,&quot;issued&quot;:{&quot;date-parts&quot;:[[2021]]},&quot;page&quot;:&quot;1847-1855&quot;,&quot;publisher&quot;:&quot;Shahid Chamran University of Ahvaz&quot;,&quot;issue&quot;:&quot;3&quot;,&quot;volume&quot;:&quot;7&quot;,&quot;container-title-short&quot;:&quot;&quot;},&quot;isTemporary&quot;:false}]},{&quot;citationID&quot;:&quot;MENDELEY_CITATION_5be62338-a3dd-4175-95e3-e13dfd4ef992&quot;,&quot;properties&quot;:{&quot;noteIndex&quot;:0},&quot;isEdited&quot;:false,&quot;manualOverride&quot;:{&quot;isManuallyOverridden&quot;:false,&quot;citeprocText&quot;:&quot;(Green, 2000)&quot;,&quot;manualOverrideText&quot;:&quot;&quot;},&quot;citationTag&quot;:&quot;MENDELEY_CITATION_v3_eyJjaXRhdGlvbklEIjoiTUVOREVMRVlfQ0lUQVRJT05fNWJlNjIzMzgtYTNkZC00MTc1LTk1ZTMtZTEzZGZkNGVmOTkyIiwicHJvcGVydGllcyI6eyJub3RlSW5kZXgiOjB9LCJpc0VkaXRlZCI6ZmFsc2UsIm1hbnVhbE92ZXJyaWRlIjp7ImlzTWFudWFsbHlPdmVycmlkZGVuIjpmYWxzZSwiY2l0ZXByb2NUZXh0IjoiKEdyZWVuLCAyMDAwKSIsIm1hbnVhbE92ZXJyaWRlVGV4dCI6IiJ9LCJjaXRhdGlvbkl0ZW1zIjpbeyJpZCI6IjdkZmUwNzNlLTY3ODMtMzVlNi1hMzcwLTZmZTBkNGVhYjczMCIsIml0ZW1EYXRhIjp7InR5cGUiOiJhcnRpY2xlLWpvdXJuYWwiLCJpZCI6IjdkZmUwNzNlLTY3ODMtMzVlNi1hMzcwLTZmZTBkNGVhYjczMCIsInRpdGxlIjoiU29sYXIgY2VsbCBlZmZpY2llbmN5IHRhYmxlcyIsImF1dGhvciI6W3siZmFtaWx5IjoiR3JlZW4iLCJnaXZlbiI6Ik1hcnRpbiBBIiwicGFyc2UtbmFtZXMiOmZhbHNlLCJkcm9wcGluZy1wYXJ0aWNsZSI6IiIsIm5vbi1kcm9wcGluZy1wYXJ0aWNsZSI6IiJ9XSwiY29udGFpbmVyLXRpdGxlIjoiUHJvZy4gUGhvdG92b2x0YWljIFJlcy4gQXBwbGljLiIsImlzc3VlZCI6eyJkYXRlLXBhcnRzIjpbWzIwMDBdXX0sInZvbHVtZSI6IjgiLCJjb250YWluZXItdGl0bGUtc2hvcnQiOiIifSwiaXNUZW1wb3JhcnkiOmZhbHNlfV19&quot;,&quot;citationItems&quot;:[{&quot;id&quot;:&quot;7dfe073e-6783-35e6-a370-6fe0d4eab730&quot;,&quot;itemData&quot;:{&quot;type&quot;:&quot;article-journal&quot;,&quot;id&quot;:&quot;7dfe073e-6783-35e6-a370-6fe0d4eab730&quot;,&quot;title&quot;:&quot;Solar cell efficiency tables&quot;,&quot;author&quot;:[{&quot;family&quot;:&quot;Green&quot;,&quot;given&quot;:&quot;Martin A&quot;,&quot;parse-names&quot;:false,&quot;dropping-particle&quot;:&quot;&quot;,&quot;non-dropping-particle&quot;:&quot;&quot;}],&quot;container-title&quot;:&quot;Prog. Photovoltaic Res. Applic.&quot;,&quot;issued&quot;:{&quot;date-parts&quot;:[[2000]]},&quot;volume&quot;:&quot;8&quot;,&quot;container-title-short&quot;:&quot;&quot;},&quot;isTemporary&quot;:false}]},{&quot;citationID&quot;:&quot;MENDELEY_CITATION_58705a3c-fd54-4d9e-b221-697dffd94894&quot;,&quot;properties&quot;:{&quot;noteIndex&quot;:0},&quot;isEdited&quot;:false,&quot;manualOverride&quot;:{&quot;isManuallyOverridden&quot;:false,&quot;citeprocText&quot;:&quot;(Ali, 2020)&quot;,&quot;manualOverrideText&quot;:&quot;&quot;},&quot;citationTag&quot;:&quot;MENDELEY_CITATION_v3_eyJjaXRhdGlvbklEIjoiTUVOREVMRVlfQ0lUQVRJT05fNTg3MDVhM2MtZmQ1NC00ZDllLWIyMjEtNjk3ZGZmZDk0ODk0IiwicHJvcGVydGllcyI6eyJub3RlSW5kZXgiOjB9LCJpc0VkaXRlZCI6ZmFsc2UsIm1hbnVhbE92ZXJyaWRlIjp7ImlzTWFudWFsbHlPdmVycmlkZGVuIjpmYWxzZSwiY2l0ZXByb2NUZXh0IjoiKEFsaSwgMjAyMCkiLCJtYW51YWxPdmVycmlkZVRleHQiOiIifSwiY2l0YXRpb25JdGVtcyI6W3siaWQiOiI1NzI4NDAwNS0yZTBjLTMyYWUtYTJiZS1mNzAyNGVjNGZjNDEiLCJpdGVtRGF0YSI6eyJ0eXBlIjoiYXJ0aWNsZS1qb3VybmFsIiwiaWQiOiI1NzI4NDAwNS0yZTBjLTMyYWUtYTJiZS1mNzAyNGVjNGZjNDEiLCJ0aXRsZSI6IlJlY2VudCBhZHZhbmNlbWVudHMgaW4gUFYgY29vbGluZyBhbmQgZWZmaWNpZW5jeSBlbmhhbmNlbWVudCBpbnRlZ3JhdGluZyBwaGFzZSBjaGFuZ2UgbWF0ZXJpYWxzIGJhc2VkIHN5c3RlbXPigJNBIGNvbXByZWhlbnNpdmUgcmV2aWV3IiwiYXV0aG9yIjpbeyJmYW1pbHkiOiJBbGkiLCJnaXZlbiI6IkhhZml6IE11aGFtbWFkIiwicGFyc2UtbmFtZXMiOmZhbHNlLCJkcm9wcGluZy1wYXJ0aWNsZSI6IiIsIm5vbi1kcm9wcGluZy1wYXJ0aWNsZSI6IiJ9XSwiY29udGFpbmVyLXRpdGxlIjoiU29sYXIgRW5lcmd5IiwiSVNTTiI6IjAwMzgtMDkyWCIsImlzc3VlZCI6eyJkYXRlLXBhcnRzIjpbWzIwMjBdXX0sInBhZ2UiOiIxNjMtMTk4IiwicHVibGlzaGVyIjoiRWxzZXZpZXIiLCJ2b2x1bWUiOiIxOTciLCJjb250YWluZXItdGl0bGUtc2hvcnQiOiIifSwiaXNUZW1wb3JhcnkiOmZhbHNlfV19&quot;,&quot;citationItems&quot;:[{&quot;id&quot;:&quot;57284005-2e0c-32ae-a2be-f7024ec4fc41&quot;,&quot;itemData&quot;:{&quot;type&quot;:&quot;article-journal&quot;,&quot;id&quot;:&quot;57284005-2e0c-32ae-a2be-f7024ec4fc41&quot;,&quot;title&quot;:&quot;Recent advancements in PV cooling and efficiency enhancement integrating phase change materials based systems–A comprehensive review&quot;,&quot;author&quot;:[{&quot;family&quot;:&quot;Ali&quot;,&quot;given&quot;:&quot;Hafiz Muhammad&quot;,&quot;parse-names&quot;:false,&quot;dropping-particle&quot;:&quot;&quot;,&quot;non-dropping-particle&quot;:&quot;&quot;}],&quot;container-title&quot;:&quot;Solar Energy&quot;,&quot;ISSN&quot;:&quot;0038-092X&quot;,&quot;issued&quot;:{&quot;date-parts&quot;:[[2020]]},&quot;page&quot;:&quot;163-198&quot;,&quot;publisher&quot;:&quot;Elsevier&quot;,&quot;volume&quot;:&quot;197&quot;,&quot;container-title-short&quot;:&quot;&quot;},&quot;isTemporary&quot;:false}]},{&quot;citationID&quot;:&quot;MENDELEY_CITATION_3a2e53e2-d977-4e28-9dce-58404aef7ddb&quot;,&quot;properties&quot;:{&quot;noteIndex&quot;:0},&quot;isEdited&quot;:false,&quot;manualOverride&quot;:{&quot;isManuallyOverridden&quot;:false,&quot;citeprocText&quot;:&quot;(Schnatmann &lt;i&gt;et al.&lt;/i&gt;, 2022)&quot;,&quot;manualOverrideText&quot;:&quot;&quot;},&quot;citationTag&quot;:&quot;MENDELEY_CITATION_v3_eyJjaXRhdGlvbklEIjoiTUVOREVMRVlfQ0lUQVRJT05fM2EyZTUzZTItZDk3Ny00ZTI4LTlkY2UtNTg0MDRhZWY3ZGRiIiwicHJvcGVydGllcyI6eyJub3RlSW5kZXgiOjB9LCJpc0VkaXRlZCI6ZmFsc2UsIm1hbnVhbE92ZXJyaWRlIjp7ImlzTWFudWFsbHlPdmVycmlkZGVuIjpmYWxzZSwiY2l0ZXByb2NUZXh0IjoiKFNjaG5hdG1hbm4gPGk+ZXQgYWwuPC9pPiwgMjAyMikiLCJtYW51YWxPdmVycmlkZVRleHQiOiIifSwiY2l0YXRpb25JdGVtcyI6W3siaWQiOiJiZGFjYWE5Ni1iNzBmLTMzYjMtODgyMi03YTU5ZDg0M2M3NTQiLCJpdGVtRGF0YSI6eyJ0eXBlIjoiYXJ0aWNsZS1qb3VybmFsIiwiaWQiOiJiZGFjYWE5Ni1iNzBmLTMzYjMtODgyMi03YTU5ZDg0M2M3NTQiLCJ0aXRsZSI6IlN1c3RhaW5hYmxlIFBWIG1vZHVsZSBkZXNpZ27igJRyZXZpZXcgb2Ygc3RhdGUtb2YtdGhlLWFydCBlbmNhcHN1bGF0aW9uIG1ldGhvZHMiLCJhdXRob3IiOlt7ImZhbWlseSI6IlNjaG5hdG1hbm4iLCJnaXZlbiI6IkFubmEgS2F0aGFyaW5hIiwicGFyc2UtbmFtZXMiOmZhbHNlLCJkcm9wcGluZy1wYXJ0aWNsZSI6IiIsIm5vbi1kcm9wcGluZy1wYXJ0aWNsZSI6IiJ9LHsiZmFtaWx5IjoiU2Nob2RlbiIsImdpdmVuIjoiRmFiaWFuIiwicGFyc2UtbmFtZXMiOmZhbHNlLCJkcm9wcGluZy1wYXJ0aWNsZSI6IiIsIm5vbi1kcm9wcGluZy1wYXJ0aWNsZSI6IiJ9LHsiZmFtaWx5IjoiU2Nod2VuemZlaWVyLUhlbGxrYW1wIiwiZ2l2ZW4iOiJFdmEiLCJwYXJzZS1uYW1lcyI6ZmFsc2UsImRyb3BwaW5nLXBhcnRpY2xlIjoiIiwibm9uLWRyb3BwaW5nLXBhcnRpY2xlIjoiIn1dLCJjb250YWluZXItdGl0bGUiOiJTdXN0YWluYWJpbGl0eSIsImNvbnRhaW5lci10aXRsZS1zaG9ydCI6IlN1c3RhaW5hYmlsaXR5IiwiSVNTTiI6IjIwNzEtMTA1MCIsImlzc3VlZCI6eyJkYXRlLXBhcnRzIjpbWzIwMjJdXX0sInBhZ2UiOiI5OTcxIiwicHVibGlzaGVyIjoiTURQSSIsImlzc3VlIjoiMTYiLCJ2b2x1bWUiOiIxNCJ9LCJpc1RlbXBvcmFyeSI6ZmFsc2V9XX0=&quot;,&quot;citationItems&quot;:[{&quot;id&quot;:&quot;bdacaa96-b70f-33b3-8822-7a59d843c754&quot;,&quot;itemData&quot;:{&quot;type&quot;:&quot;article-journal&quot;,&quot;id&quot;:&quot;bdacaa96-b70f-33b3-8822-7a59d843c754&quot;,&quot;title&quot;:&quot;Sustainable PV module design—review of state-of-the-art encapsulation methods&quot;,&quot;author&quot;:[{&quot;family&quot;:&quot;Schnatmann&quot;,&quot;given&quot;:&quot;Anna Katharina&quot;,&quot;parse-names&quot;:false,&quot;dropping-particle&quot;:&quot;&quot;,&quot;non-dropping-particle&quot;:&quot;&quot;},{&quot;family&quot;:&quot;Schoden&quot;,&quot;given&quot;:&quot;Fabian&quot;,&quot;parse-names&quot;:false,&quot;dropping-particle&quot;:&quot;&quot;,&quot;non-dropping-particle&quot;:&quot;&quot;},{&quot;family&quot;:&quot;Schwenzfeier-Hellkamp&quot;,&quot;given&quot;:&quot;Eva&quot;,&quot;parse-names&quot;:false,&quot;dropping-particle&quot;:&quot;&quot;,&quot;non-dropping-particle&quot;:&quot;&quot;}],&quot;container-title&quot;:&quot;Sustainability&quot;,&quot;container-title-short&quot;:&quot;Sustainability&quot;,&quot;ISSN&quot;:&quot;2071-1050&quot;,&quot;issued&quot;:{&quot;date-parts&quot;:[[2022]]},&quot;page&quot;:&quot;9971&quot;,&quot;publisher&quot;:&quot;MDPI&quot;,&quot;issue&quot;:&quot;16&quot;,&quot;volume&quot;:&quot;14&quot;},&quot;isTemporary&quot;:false}]},{&quot;citationID&quot;:&quot;MENDELEY_CITATION_d48f9a11-5816-46a6-b59b-87d02455c4bf&quot;,&quot;properties&quot;:{&quot;noteIndex&quot;:0},&quot;isEdited&quot;:false,&quot;manualOverride&quot;:{&quot;isManuallyOverridden&quot;:false,&quot;citeprocText&quot;:&quot;(Pavlovic &lt;i&gt;et al.&lt;/i&gt;, 2021)&quot;,&quot;manualOverrideText&quot;:&quot;&quot;},&quot;citationTag&quot;:&quot;MENDELEY_CITATION_v3_eyJjaXRhdGlvbklEIjoiTUVOREVMRVlfQ0lUQVRJT05fZDQ4ZjlhMTEtNTgxNi00NmE2LWI1OWItODdkMDI0NTVjNGJmIiwicHJvcGVydGllcyI6eyJub3RlSW5kZXgiOjB9LCJpc0VkaXRlZCI6ZmFsc2UsIm1hbnVhbE92ZXJyaWRlIjp7ImlzTWFudWFsbHlPdmVycmlkZGVuIjpmYWxzZSwiY2l0ZXByb2NUZXh0IjoiKFBhdmxvdmljIDxpPmV0IGFsLjwvaT4sIDIwMjEpIiwibWFudWFsT3ZlcnJpZGVUZXh0IjoiIn0sImNpdGF0aW9uSXRlbXMiOlt7ImlkIjoiY2Q4Y2FkZDctY2Q4ZC0zMzdjLTlhYzYtODIyNjcwNTYyNmFjIiwiaXRlbURhdGEiOnsidHlwZSI6ImFydGljbGUtam91cm5hbCIsImlkIjoiY2Q4Y2FkZDctY2Q4ZC0zMzdjLTlhYzYtODIyNjcwNTYyNmFjIiwidGl0bGUiOiJUaGVybWFsIEJlaGF2aW9yIG9mIE1vbm9jcnlzdGFsbGluZSBTaWxpY29uIFNvbGFyIENlbGxzOiBB4oCOIE51bWVyaWNhbCBhbmQgRXhwZXJpbWVudGFsIEludmVzdGlnYXRpb24gb24gdGhlIE1vZHVsZeKAjiBFbmNhcHN1bGF0aW9uIE1hdGVyaWFscyIsImF1dGhvciI6W3siZmFtaWx5IjoiUGF2bG92aWMiLCJnaXZlbiI6IkFuYSIsInBhcnNlLW5hbWVzIjpmYWxzZSwiZHJvcHBpbmctcGFydGljbGUiOiIiLCJub24tZHJvcHBpbmctcGFydGljbGUiOiIifSx7ImZhbWlseSI6IkZyYWdhc3NhIiwiZ2l2ZW4iOiJDcmlzdGlhbm8iLCJwYXJzZS1uYW1lcyI6ZmFsc2UsImRyb3BwaW5nLXBhcnRpY2xlIjoiIiwibm9uLWRyb3BwaW5nLXBhcnRpY2xlIjoiIn0seyJmYW1pbHkiOiJCZXJ0b2xkaSIsImdpdmVuIjoiTWFyY28iLCJwYXJzZS1uYW1lcyI6ZmFsc2UsImRyb3BwaW5nLXBhcnRpY2xlIjoiIiwibm9uLWRyb3BwaW5nLXBhcnRpY2xlIjoiIn0seyJmYW1pbHkiOiJNaWtobnljaCIsImdpdmVuIjoiVmxhZHlzbGF2IiwicGFyc2UtbmFtZXMiOmZhbHNlLCJkcm9wcGluZy1wYXJ0aWNsZSI6IiIsIm5vbi1kcm9wcGluZy1wYXJ0aWNsZSI6IiJ9XSwiY29udGFpbmVyLXRpdGxlIjoiSm91cm5hbCBvZiBBcHBsaWVkIGFuZCBDb21wdXRhdGlvbmFsIE1lY2hhbmljcyIsIklTU04iOiIyMzgzLTQ1MzYiLCJpc3N1ZWQiOnsiZGF0ZS1wYXJ0cyI6W1syMDIxXV19LCJwYWdlIjoiMTg0Ny0xODU1IiwicHVibGlzaGVyIjoiU2hhaGlkIENoYW1yYW4gVW5pdmVyc2l0eSBvZiBBaHZheiIsImlzc3VlIjoiMyIsInZvbHVtZSI6IjciLCJjb250YWluZXItdGl0bGUtc2hvcnQiOiIifSwiaXNUZW1wb3JhcnkiOmZhbHNlfV19&quot;,&quot;citationItems&quot;:[{&quot;id&quot;:&quot;cd8cadd7-cd8d-337c-9ac6-8226705626ac&quot;,&quot;itemData&quot;:{&quot;type&quot;:&quot;article-journal&quot;,&quot;id&quot;:&quot;cd8cadd7-cd8d-337c-9ac6-8226705626ac&quot;,&quot;title&quot;:&quot;Thermal Behavior of Monocrystalline Silicon Solar Cells: A‎ Numerical and Experimental Investigation on the Module‎ Encapsulation Materials&quot;,&quot;author&quot;:[{&quot;family&quot;:&quot;Pavlovic&quot;,&quot;given&quot;:&quot;Ana&quot;,&quot;parse-names&quot;:false,&quot;dropping-particle&quot;:&quot;&quot;,&quot;non-dropping-particle&quot;:&quot;&quot;},{&quot;family&quot;:&quot;Fragassa&quot;,&quot;given&quot;:&quot;Cristiano&quot;,&quot;parse-names&quot;:false,&quot;dropping-particle&quot;:&quot;&quot;,&quot;non-dropping-particle&quot;:&quot;&quot;},{&quot;family&quot;:&quot;Bertoldi&quot;,&quot;given&quot;:&quot;Marco&quot;,&quot;parse-names&quot;:false,&quot;dropping-particle&quot;:&quot;&quot;,&quot;non-dropping-particle&quot;:&quot;&quot;},{&quot;family&quot;:&quot;Mikhnych&quot;,&quot;given&quot;:&quot;Vladyslav&quot;,&quot;parse-names&quot;:false,&quot;dropping-particle&quot;:&quot;&quot;,&quot;non-dropping-particle&quot;:&quot;&quot;}],&quot;container-title&quot;:&quot;Journal of Applied and Computational Mechanics&quot;,&quot;ISSN&quot;:&quot;2383-4536&quot;,&quot;issued&quot;:{&quot;date-parts&quot;:[[2021]]},&quot;page&quot;:&quot;1847-1855&quot;,&quot;publisher&quot;:&quot;Shahid Chamran University of Ahvaz&quot;,&quot;issue&quot;:&quot;3&quot;,&quot;volume&quot;:&quot;7&quot;,&quot;container-title-short&quot;:&quot;&quot;},&quot;isTemporary&quot;:false}]},{&quot;citationID&quot;:&quot;MENDELEY_CITATION_e025ec93-fa69-4585-83b5-42a102884071&quot;,&quot;properties&quot;:{&quot;noteIndex&quot;:0},&quot;isEdited&quot;:false,&quot;manualOverride&quot;:{&quot;isManuallyOverridden&quot;:false,&quot;citeprocText&quot;:&quot;(Pavlovic &lt;i&gt;et al.&lt;/i&gt;, 2021)&quot;,&quot;manualOverrideText&quot;:&quot;&quot;},&quot;citationTag&quot;:&quot;MENDELEY_CITATION_v3_eyJjaXRhdGlvbklEIjoiTUVOREVMRVlfQ0lUQVRJT05fZTAyNWVjOTMtZmE2OS00NTg1LTgzYjUtNDJhMTAyODg0MDcxIiwicHJvcGVydGllcyI6eyJub3RlSW5kZXgiOjB9LCJpc0VkaXRlZCI6ZmFsc2UsIm1hbnVhbE92ZXJyaWRlIjp7ImlzTWFudWFsbHlPdmVycmlkZGVuIjpmYWxzZSwiY2l0ZXByb2NUZXh0IjoiKFBhdmxvdmljIDxpPmV0IGFsLjwvaT4sIDIwMjEpIiwibWFudWFsT3ZlcnJpZGVUZXh0IjoiIn0sImNpdGF0aW9uSXRlbXMiOlt7ImlkIjoiY2Q4Y2FkZDctY2Q4ZC0zMzdjLTlhYzYtODIyNjcwNTYyNmFjIiwiaXRlbURhdGEiOnsidHlwZSI6ImFydGljbGUtam91cm5hbCIsImlkIjoiY2Q4Y2FkZDctY2Q4ZC0zMzdjLTlhYzYtODIyNjcwNTYyNmFjIiwidGl0bGUiOiJUaGVybWFsIEJlaGF2aW9yIG9mIE1vbm9jcnlzdGFsbGluZSBTaWxpY29uIFNvbGFyIENlbGxzOiBB4oCOIE51bWVyaWNhbCBhbmQgRXhwZXJpbWVudGFsIEludmVzdGlnYXRpb24gb24gdGhlIE1vZHVsZeKAjiBFbmNhcHN1bGF0aW9uIE1hdGVyaWFscyIsImF1dGhvciI6W3siZmFtaWx5IjoiUGF2bG92aWMiLCJnaXZlbiI6IkFuYSIsInBhcnNlLW5hbWVzIjpmYWxzZSwiZHJvcHBpbmctcGFydGljbGUiOiIiLCJub24tZHJvcHBpbmctcGFydGljbGUiOiIifSx7ImZhbWlseSI6IkZyYWdhc3NhIiwiZ2l2ZW4iOiJDcmlzdGlhbm8iLCJwYXJzZS1uYW1lcyI6ZmFsc2UsImRyb3BwaW5nLXBhcnRpY2xlIjoiIiwibm9uLWRyb3BwaW5nLXBhcnRpY2xlIjoiIn0seyJmYW1pbHkiOiJCZXJ0b2xkaSIsImdpdmVuIjoiTWFyY28iLCJwYXJzZS1uYW1lcyI6ZmFsc2UsImRyb3BwaW5nLXBhcnRpY2xlIjoiIiwibm9uLWRyb3BwaW5nLXBhcnRpY2xlIjoiIn0seyJmYW1pbHkiOiJNaWtobnljaCIsImdpdmVuIjoiVmxhZHlzbGF2IiwicGFyc2UtbmFtZXMiOmZhbHNlLCJkcm9wcGluZy1wYXJ0aWNsZSI6IiIsIm5vbi1kcm9wcGluZy1wYXJ0aWNsZSI6IiJ9XSwiY29udGFpbmVyLXRpdGxlIjoiSm91cm5hbCBvZiBBcHBsaWVkIGFuZCBDb21wdXRhdGlvbmFsIE1lY2hhbmljcyIsIklTU04iOiIyMzgzLTQ1MzYiLCJpc3N1ZWQiOnsiZGF0ZS1wYXJ0cyI6W1syMDIxXV19LCJwYWdlIjoiMTg0Ny0xODU1IiwicHVibGlzaGVyIjoiU2hhaGlkIENoYW1yYW4gVW5pdmVyc2l0eSBvZiBBaHZheiIsImlzc3VlIjoiMyIsInZvbHVtZSI6IjciLCJjb250YWluZXItdGl0bGUtc2hvcnQiOiIifSwiaXNUZW1wb3JhcnkiOmZhbHNlfV19&quot;,&quot;citationItems&quot;:[{&quot;id&quot;:&quot;cd8cadd7-cd8d-337c-9ac6-8226705626ac&quot;,&quot;itemData&quot;:{&quot;type&quot;:&quot;article-journal&quot;,&quot;id&quot;:&quot;cd8cadd7-cd8d-337c-9ac6-8226705626ac&quot;,&quot;title&quot;:&quot;Thermal Behavior of Monocrystalline Silicon Solar Cells: A‎ Numerical and Experimental Investigation on the Module‎ Encapsulation Materials&quot;,&quot;author&quot;:[{&quot;family&quot;:&quot;Pavlovic&quot;,&quot;given&quot;:&quot;Ana&quot;,&quot;parse-names&quot;:false,&quot;dropping-particle&quot;:&quot;&quot;,&quot;non-dropping-particle&quot;:&quot;&quot;},{&quot;family&quot;:&quot;Fragassa&quot;,&quot;given&quot;:&quot;Cristiano&quot;,&quot;parse-names&quot;:false,&quot;dropping-particle&quot;:&quot;&quot;,&quot;non-dropping-particle&quot;:&quot;&quot;},{&quot;family&quot;:&quot;Bertoldi&quot;,&quot;given&quot;:&quot;Marco&quot;,&quot;parse-names&quot;:false,&quot;dropping-particle&quot;:&quot;&quot;,&quot;non-dropping-particle&quot;:&quot;&quot;},{&quot;family&quot;:&quot;Mikhnych&quot;,&quot;given&quot;:&quot;Vladyslav&quot;,&quot;parse-names&quot;:false,&quot;dropping-particle&quot;:&quot;&quot;,&quot;non-dropping-particle&quot;:&quot;&quot;}],&quot;container-title&quot;:&quot;Journal of Applied and Computational Mechanics&quot;,&quot;ISSN&quot;:&quot;2383-4536&quot;,&quot;issued&quot;:{&quot;date-parts&quot;:[[2021]]},&quot;page&quot;:&quot;1847-1855&quot;,&quot;publisher&quot;:&quot;Shahid Chamran University of Ahvaz&quot;,&quot;issue&quot;:&quot;3&quot;,&quot;volume&quot;:&quot;7&quot;,&quot;container-title-short&quot;:&quot;&quot;},&quot;isTemporary&quot;:false}]},{&quot;citationID&quot;:&quot;MENDELEY_CITATION_35faa0a5-1e0b-4991-9e01-da6268dd6e04&quot;,&quot;properties&quot;:{&quot;noteIndex&quot;:0},&quot;isEdited&quot;:false,&quot;manualOverride&quot;:{&quot;isManuallyOverridden&quot;:false,&quot;citeprocText&quot;:&quot;(Heath &lt;i&gt;et al.&lt;/i&gt;, 2020)&quot;,&quot;manualOverrideText&quot;:&quot;&quot;},&quot;citationTag&quot;:&quot;MENDELEY_CITATION_v3_eyJjaXRhdGlvbklEIjoiTUVOREVMRVlfQ0lUQVRJT05fMzVmYWEwYTUtMWUwYi00OTkxLTllMDEtZGE2MjY4ZGQ2ZTA0IiwicHJvcGVydGllcyI6eyJub3RlSW5kZXgiOjB9LCJpc0VkaXRlZCI6ZmFsc2UsIm1hbnVhbE92ZXJyaWRlIjp7ImlzTWFudWFsbHlPdmVycmlkZGVuIjpmYWxzZSwiY2l0ZXByb2NUZXh0IjoiKEhlYXRoIDxpPmV0IGFsLjwvaT4sIDIwMjApIiwibWFudWFsT3ZlcnJpZGVUZXh0IjoiIn0sImNpdGF0aW9uSXRlbXMiOlt7ImlkIjoiYzE3MWI0ZTMtZjNmMC0zYTkwLWJkNWEtZjc1OGJlMDI3OTY0IiwiaXRlbURhdGEiOnsidHlwZSI6ImFydGljbGUtam91cm5hbCIsImlkIjoiYzE3MWI0ZTMtZjNmMC0zYTkwLWJkNWEtZjc1OGJlMDI3OTY0IiwidGl0bGUiOiJSZXNlYXJjaCBhbmQgZGV2ZWxvcG1lbnQgcHJpb3JpdGllcyBmb3Igc2lsaWNvbiBwaG90b3ZvbHRhaWMgbW9kdWxlIHJlY3ljbGluZyB0byBzdXBwb3J0IGEgY2lyY3VsYXIgZWNvbm9teSIsImF1dGhvciI6W3siZmFtaWx5IjoiSGVhdGgiLCJnaXZlbiI6IkdhcnZpbiBBIiwicGFyc2UtbmFtZXMiOmZhbHNlLCJkcm9wcGluZy1wYXJ0aWNsZSI6IiIsIm5vbi1kcm9wcGluZy1wYXJ0aWNsZSI6IiJ9LHsiZmFtaWx5IjoiU2lsdmVybWFuIiwiZ2l2ZW4iOiJUaW1vdGh5IEoiLCJwYXJzZS1uYW1lcyI6ZmFsc2UsImRyb3BwaW5nLXBhcnRpY2xlIjoiIiwibm9uLWRyb3BwaW5nLXBhcnRpY2xlIjoiIn0seyJmYW1pbHkiOiJLZW1wZSIsImdpdmVuIjoiTWljaGFlbCIsInBhcnNlLW5hbWVzIjpmYWxzZSwiZHJvcHBpbmctcGFydGljbGUiOiIiLCJub24tZHJvcHBpbmctcGFydGljbGUiOiIifSx7ImZhbWlseSI6IkRlY2VnbGllIiwiZ2l2ZW4iOiJNaWNoYWVsIiwicGFyc2UtbmFtZXMiOmZhbHNlLCJkcm9wcGluZy1wYXJ0aWNsZSI6IiIsIm5vbi1kcm9wcGluZy1wYXJ0aWNsZSI6IiJ9LHsiZmFtaWx5IjoiUmF2aWt1bWFyIiwiZ2l2ZW4iOiJEd2FyYWthbmF0aCIsInBhcnNlLW5hbWVzIjpmYWxzZSwiZHJvcHBpbmctcGFydGljbGUiOiIiLCJub24tZHJvcHBpbmctcGFydGljbGUiOiIifSx7ImZhbWlseSI6IlJlbW8iLCJnaXZlbiI6IlRpbW90aHkiLCJwYXJzZS1uYW1lcyI6ZmFsc2UsImRyb3BwaW5nLXBhcnRpY2xlIjoiIiwibm9uLWRyb3BwaW5nLXBhcnRpY2xlIjoiIn0seyJmYW1pbHkiOiJDdWkiLCJnaXZlbiI6IkhhbyIsInBhcnNlLW5hbWVzIjpmYWxzZSwiZHJvcHBpbmctcGFydGljbGUiOiIiLCJub24tZHJvcHBpbmctcGFydGljbGUiOiIifSx7ImZhbWlseSI6IlNpbmhhIiwiZ2l2ZW4iOiJQYXJpa2hpdCIsInBhcnNlLW5hbWVzIjpmYWxzZSwiZHJvcHBpbmctcGFydGljbGUiOiIiLCJub24tZHJvcHBpbmctcGFydGljbGUiOiIifSx7ImZhbWlseSI6IkxpYmJ5IiwiZ2l2ZW4iOiJDYXJhIiwicGFyc2UtbmFtZXMiOmZhbHNlLCJkcm9wcGluZy1wYXJ0aWNsZSI6IiIsIm5vbi1kcm9wcGluZy1wYXJ0aWNsZSI6IiJ9LHsiZmFtaWx5IjoiU2hhdyIsImdpdmVuIjoiU3RlcGhhbmllIiwicGFyc2UtbmFtZXMiOmZhbHNlLCJkcm9wcGluZy1wYXJ0aWNsZSI6IiIsIm5vbi1kcm9wcGluZy1wYXJ0aWNsZSI6IiJ9XSwiY29udGFpbmVyLXRpdGxlIjoiTmF0dXJlIEVuZXJneSIsImNvbnRhaW5lci10aXRsZS1zaG9ydCI6Ik5hdCBFbmVyZ3kiLCJJU1NOIjoiMjA1OC03NTQ2IiwiaXNzdWVkIjp7ImRhdGUtcGFydHMiOltbMjAyMF1dfSwicGFnZSI6IjUwMi01MTAiLCJwdWJsaXNoZXIiOiJOYXR1cmUgUHVibGlzaGluZyBHcm91cCBVSyBMb25kb24iLCJpc3N1ZSI6IjciLCJ2b2x1bWUiOiI1In0sImlzVGVtcG9yYXJ5IjpmYWxzZX1dfQ==&quot;,&quot;citationItems&quot;:[{&quot;id&quot;:&quot;c171b4e3-f3f0-3a90-bd5a-f758be027964&quot;,&quot;itemData&quot;:{&quot;type&quot;:&quot;article-journal&quot;,&quot;id&quot;:&quot;c171b4e3-f3f0-3a90-bd5a-f758be027964&quot;,&quot;title&quot;:&quot;Research and development priorities for silicon photovoltaic module recycling to support a circular economy&quot;,&quot;author&quot;:[{&quot;family&quot;:&quot;Heath&quot;,&quot;given&quot;:&quot;Garvin A&quot;,&quot;parse-names&quot;:false,&quot;dropping-particle&quot;:&quot;&quot;,&quot;non-dropping-particle&quot;:&quot;&quot;},{&quot;family&quot;:&quot;Silverman&quot;,&quot;given&quot;:&quot;Timothy J&quot;,&quot;parse-names&quot;:false,&quot;dropping-particle&quot;:&quot;&quot;,&quot;non-dropping-particle&quot;:&quot;&quot;},{&quot;family&quot;:&quot;Kempe&quot;,&quot;given&quot;:&quot;Michael&quot;,&quot;parse-names&quot;:false,&quot;dropping-particle&quot;:&quot;&quot;,&quot;non-dropping-particle&quot;:&quot;&quot;},{&quot;family&quot;:&quot;Deceglie&quot;,&quot;given&quot;:&quot;Michael&quot;,&quot;parse-names&quot;:false,&quot;dropping-particle&quot;:&quot;&quot;,&quot;non-dropping-particle&quot;:&quot;&quot;},{&quot;family&quot;:&quot;Ravikumar&quot;,&quot;given&quot;:&quot;Dwarakanath&quot;,&quot;parse-names&quot;:false,&quot;dropping-particle&quot;:&quot;&quot;,&quot;non-dropping-particle&quot;:&quot;&quot;},{&quot;family&quot;:&quot;Remo&quot;,&quot;given&quot;:&quot;Timothy&quot;,&quot;parse-names&quot;:false,&quot;dropping-particle&quot;:&quot;&quot;,&quot;non-dropping-particle&quot;:&quot;&quot;},{&quot;family&quot;:&quot;Cui&quot;,&quot;given&quot;:&quot;Hao&quot;,&quot;parse-names&quot;:false,&quot;dropping-particle&quot;:&quot;&quot;,&quot;non-dropping-particle&quot;:&quot;&quot;},{&quot;family&quot;:&quot;Sinha&quot;,&quot;given&quot;:&quot;Parikhit&quot;,&quot;parse-names&quot;:false,&quot;dropping-particle&quot;:&quot;&quot;,&quot;non-dropping-particle&quot;:&quot;&quot;},{&quot;family&quot;:&quot;Libby&quot;,&quot;given&quot;:&quot;Cara&quot;,&quot;parse-names&quot;:false,&quot;dropping-particle&quot;:&quot;&quot;,&quot;non-dropping-particle&quot;:&quot;&quot;},{&quot;family&quot;:&quot;Shaw&quot;,&quot;given&quot;:&quot;Stephanie&quot;,&quot;parse-names&quot;:false,&quot;dropping-particle&quot;:&quot;&quot;,&quot;non-dropping-particle&quot;:&quot;&quot;}],&quot;container-title&quot;:&quot;Nature Energy&quot;,&quot;container-title-short&quot;:&quot;Nat Energy&quot;,&quot;ISSN&quot;:&quot;2058-7546&quot;,&quot;issued&quot;:{&quot;date-parts&quot;:[[2020]]},&quot;page&quot;:&quot;502-510&quot;,&quot;publisher&quot;:&quot;Nature Publishing Group UK London&quot;,&quot;issue&quot;:&quot;7&quot;,&quot;volume&quot;:&quot;5&quot;},&quot;isTemporary&quot;:false}]},{&quot;citationID&quot;:&quot;MENDELEY_CITATION_a46e7184-ebba-4e82-9fbd-ed15f9886053&quot;,&quot;properties&quot;:{&quot;noteIndex&quot;:0},&quot;isEdited&quot;:false,&quot;manualOverride&quot;:{&quot;isManuallyOverridden&quot;:false,&quot;citeprocText&quot;:&quot;(Schnatmann &lt;i&gt;et al.&lt;/i&gt;, 2022)&quot;,&quot;manualOverrideText&quot;:&quot;&quot;},&quot;citationTag&quot;:&quot;MENDELEY_CITATION_v3_eyJjaXRhdGlvbklEIjoiTUVOREVMRVlfQ0lUQVRJT05fYTQ2ZTcxODQtZWJiYS00ZTgyLTlmYmQtZWQxNWY5ODg2MDUzIiwicHJvcGVydGllcyI6eyJub3RlSW5kZXgiOjB9LCJpc0VkaXRlZCI6ZmFsc2UsIm1hbnVhbE92ZXJyaWRlIjp7ImlzTWFudWFsbHlPdmVycmlkZGVuIjpmYWxzZSwiY2l0ZXByb2NUZXh0IjoiKFNjaG5hdG1hbm4gPGk+ZXQgYWwuPC9pPiwgMjAyMikiLCJtYW51YWxPdmVycmlkZVRleHQiOiIifSwiY2l0YXRpb25JdGVtcyI6W3siaWQiOiJiZGFjYWE5Ni1iNzBmLTMzYjMtODgyMi03YTU5ZDg0M2M3NTQiLCJpdGVtRGF0YSI6eyJ0eXBlIjoiYXJ0aWNsZS1qb3VybmFsIiwiaWQiOiJiZGFjYWE5Ni1iNzBmLTMzYjMtODgyMi03YTU5ZDg0M2M3NTQiLCJ0aXRsZSI6IlN1c3RhaW5hYmxlIFBWIG1vZHVsZSBkZXNpZ27igJRyZXZpZXcgb2Ygc3RhdGUtb2YtdGhlLWFydCBlbmNhcHN1bGF0aW9uIG1ldGhvZHMiLCJhdXRob3IiOlt7ImZhbWlseSI6IlNjaG5hdG1hbm4iLCJnaXZlbiI6IkFubmEgS2F0aGFyaW5hIiwicGFyc2UtbmFtZXMiOmZhbHNlLCJkcm9wcGluZy1wYXJ0aWNsZSI6IiIsIm5vbi1kcm9wcGluZy1wYXJ0aWNsZSI6IiJ9LHsiZmFtaWx5IjoiU2Nob2RlbiIsImdpdmVuIjoiRmFiaWFuIiwicGFyc2UtbmFtZXMiOmZhbHNlLCJkcm9wcGluZy1wYXJ0aWNsZSI6IiIsIm5vbi1kcm9wcGluZy1wYXJ0aWNsZSI6IiJ9LHsiZmFtaWx5IjoiU2Nod2VuemZlaWVyLUhlbGxrYW1wIiwiZ2l2ZW4iOiJFdmEiLCJwYXJzZS1uYW1lcyI6ZmFsc2UsImRyb3BwaW5nLXBhcnRpY2xlIjoiIiwibm9uLWRyb3BwaW5nLXBhcnRpY2xlIjoiIn1dLCJjb250YWluZXItdGl0bGUiOiJTdXN0YWluYWJpbGl0eSIsImNvbnRhaW5lci10aXRsZS1zaG9ydCI6IlN1c3RhaW5hYmlsaXR5IiwiSVNTTiI6IjIwNzEtMTA1MCIsImlzc3VlZCI6eyJkYXRlLXBhcnRzIjpbWzIwMjJdXX0sInBhZ2UiOiI5OTcxIiwicHVibGlzaGVyIjoiTURQSSIsImlzc3VlIjoiMTYiLCJ2b2x1bWUiOiIxNCJ9LCJpc1RlbXBvcmFyeSI6ZmFsc2V9XX0=&quot;,&quot;citationItems&quot;:[{&quot;id&quot;:&quot;bdacaa96-b70f-33b3-8822-7a59d843c754&quot;,&quot;itemData&quot;:{&quot;type&quot;:&quot;article-journal&quot;,&quot;id&quot;:&quot;bdacaa96-b70f-33b3-8822-7a59d843c754&quot;,&quot;title&quot;:&quot;Sustainable PV module design—review of state-of-the-art encapsulation methods&quot;,&quot;author&quot;:[{&quot;family&quot;:&quot;Schnatmann&quot;,&quot;given&quot;:&quot;Anna Katharina&quot;,&quot;parse-names&quot;:false,&quot;dropping-particle&quot;:&quot;&quot;,&quot;non-dropping-particle&quot;:&quot;&quot;},{&quot;family&quot;:&quot;Schoden&quot;,&quot;given&quot;:&quot;Fabian&quot;,&quot;parse-names&quot;:false,&quot;dropping-particle&quot;:&quot;&quot;,&quot;non-dropping-particle&quot;:&quot;&quot;},{&quot;family&quot;:&quot;Schwenzfeier-Hellkamp&quot;,&quot;given&quot;:&quot;Eva&quot;,&quot;parse-names&quot;:false,&quot;dropping-particle&quot;:&quot;&quot;,&quot;non-dropping-particle&quot;:&quot;&quot;}],&quot;container-title&quot;:&quot;Sustainability&quot;,&quot;container-title-short&quot;:&quot;Sustainability&quot;,&quot;ISSN&quot;:&quot;2071-1050&quot;,&quot;issued&quot;:{&quot;date-parts&quot;:[[2022]]},&quot;page&quot;:&quot;9971&quot;,&quot;publisher&quot;:&quot;MDPI&quot;,&quot;issue&quot;:&quot;16&quot;,&quot;volume&quot;:&quot;14&quot;},&quot;isTemporary&quot;:false}]},{&quot;citationID&quot;:&quot;MENDELEY_CITATION_18eeccd6-0111-4929-b176-d5f178652f0a&quot;,&quot;properties&quot;:{&quot;noteIndex&quot;:0},&quot;isEdited&quot;:false,&quot;manualOverride&quot;:{&quot;isManuallyOverridden&quot;:false,&quot;citeprocText&quot;:&quot;(Pavlovic &lt;i&gt;et al.&lt;/i&gt;, 2021)&quot;,&quot;manualOverrideText&quot;:&quot;&quot;},&quot;citationTag&quot;:&quot;MENDELEY_CITATION_v3_eyJjaXRhdGlvbklEIjoiTUVOREVMRVlfQ0lUQVRJT05fMThlZWNjZDYtMDExMS00OTI5LWIxNzYtZDVmMTc4NjUyZjBhIiwicHJvcGVydGllcyI6eyJub3RlSW5kZXgiOjB9LCJpc0VkaXRlZCI6ZmFsc2UsIm1hbnVhbE92ZXJyaWRlIjp7ImlzTWFudWFsbHlPdmVycmlkZGVuIjpmYWxzZSwiY2l0ZXByb2NUZXh0IjoiKFBhdmxvdmljIDxpPmV0IGFsLjwvaT4sIDIwMjEpIiwibWFudWFsT3ZlcnJpZGVUZXh0IjoiIn0sImNpdGF0aW9uSXRlbXMiOlt7ImlkIjoiY2Q4Y2FkZDctY2Q4ZC0zMzdjLTlhYzYtODIyNjcwNTYyNmFjIiwiaXRlbURhdGEiOnsidHlwZSI6ImFydGljbGUtam91cm5hbCIsImlkIjoiY2Q4Y2FkZDctY2Q4ZC0zMzdjLTlhYzYtODIyNjcwNTYyNmFjIiwidGl0bGUiOiJUaGVybWFsIEJlaGF2aW9yIG9mIE1vbm9jcnlzdGFsbGluZSBTaWxpY29uIFNvbGFyIENlbGxzOiBB4oCOIE51bWVyaWNhbCBhbmQgRXhwZXJpbWVudGFsIEludmVzdGlnYXRpb24gb24gdGhlIE1vZHVsZeKAjiBFbmNhcHN1bGF0aW9uIE1hdGVyaWFscyIsImF1dGhvciI6W3siZmFtaWx5IjoiUGF2bG92aWMiLCJnaXZlbiI6IkFuYSIsInBhcnNlLW5hbWVzIjpmYWxzZSwiZHJvcHBpbmctcGFydGljbGUiOiIiLCJub24tZHJvcHBpbmctcGFydGljbGUiOiIifSx7ImZhbWlseSI6IkZyYWdhc3NhIiwiZ2l2ZW4iOiJDcmlzdGlhbm8iLCJwYXJzZS1uYW1lcyI6ZmFsc2UsImRyb3BwaW5nLXBhcnRpY2xlIjoiIiwibm9uLWRyb3BwaW5nLXBhcnRpY2xlIjoiIn0seyJmYW1pbHkiOiJCZXJ0b2xkaSIsImdpdmVuIjoiTWFyY28iLCJwYXJzZS1uYW1lcyI6ZmFsc2UsImRyb3BwaW5nLXBhcnRpY2xlIjoiIiwibm9uLWRyb3BwaW5nLXBhcnRpY2xlIjoiIn0seyJmYW1pbHkiOiJNaWtobnljaCIsImdpdmVuIjoiVmxhZHlzbGF2IiwicGFyc2UtbmFtZXMiOmZhbHNlLCJkcm9wcGluZy1wYXJ0aWNsZSI6IiIsIm5vbi1kcm9wcGluZy1wYXJ0aWNsZSI6IiJ9XSwiY29udGFpbmVyLXRpdGxlIjoiSm91cm5hbCBvZiBBcHBsaWVkIGFuZCBDb21wdXRhdGlvbmFsIE1lY2hhbmljcyIsIklTU04iOiIyMzgzLTQ1MzYiLCJpc3N1ZWQiOnsiZGF0ZS1wYXJ0cyI6W1syMDIxXV19LCJwYWdlIjoiMTg0Ny0xODU1IiwicHVibGlzaGVyIjoiU2hhaGlkIENoYW1yYW4gVW5pdmVyc2l0eSBvZiBBaHZheiIsImlzc3VlIjoiMyIsInZvbHVtZSI6IjciLCJjb250YWluZXItdGl0bGUtc2hvcnQiOiIifSwiaXNUZW1wb3JhcnkiOmZhbHNlfV19&quot;,&quot;citationItems&quot;:[{&quot;id&quot;:&quot;cd8cadd7-cd8d-337c-9ac6-8226705626ac&quot;,&quot;itemData&quot;:{&quot;type&quot;:&quot;article-journal&quot;,&quot;id&quot;:&quot;cd8cadd7-cd8d-337c-9ac6-8226705626ac&quot;,&quot;title&quot;:&quot;Thermal Behavior of Monocrystalline Silicon Solar Cells: A‎ Numerical and Experimental Investigation on the Module‎ Encapsulation Materials&quot;,&quot;author&quot;:[{&quot;family&quot;:&quot;Pavlovic&quot;,&quot;given&quot;:&quot;Ana&quot;,&quot;parse-names&quot;:false,&quot;dropping-particle&quot;:&quot;&quot;,&quot;non-dropping-particle&quot;:&quot;&quot;},{&quot;family&quot;:&quot;Fragassa&quot;,&quot;given&quot;:&quot;Cristiano&quot;,&quot;parse-names&quot;:false,&quot;dropping-particle&quot;:&quot;&quot;,&quot;non-dropping-particle&quot;:&quot;&quot;},{&quot;family&quot;:&quot;Bertoldi&quot;,&quot;given&quot;:&quot;Marco&quot;,&quot;parse-names&quot;:false,&quot;dropping-particle&quot;:&quot;&quot;,&quot;non-dropping-particle&quot;:&quot;&quot;},{&quot;family&quot;:&quot;Mikhnych&quot;,&quot;given&quot;:&quot;Vladyslav&quot;,&quot;parse-names&quot;:false,&quot;dropping-particle&quot;:&quot;&quot;,&quot;non-dropping-particle&quot;:&quot;&quot;}],&quot;container-title&quot;:&quot;Journal of Applied and Computational Mechanics&quot;,&quot;ISSN&quot;:&quot;2383-4536&quot;,&quot;issued&quot;:{&quot;date-parts&quot;:[[2021]]},&quot;page&quot;:&quot;1847-1855&quot;,&quot;publisher&quot;:&quot;Shahid Chamran University of Ahvaz&quot;,&quot;issue&quot;:&quot;3&quot;,&quot;volume&quot;:&quot;7&quot;,&quot;container-title-short&quot;:&quot;&quot;},&quot;isTemporary&quot;:false}]},{&quot;citationID&quot;:&quot;MENDELEY_CITATION_a840ed40-2389-421b-965d-4046a60672d8&quot;,&quot;properties&quot;:{&quot;noteIndex&quot;:0},&quot;isEdited&quot;:false,&quot;manualOverride&quot;:{&quot;isManuallyOverridden&quot;:false,&quot;citeprocText&quot;:&quot;(SOLIDWORKS, 2023)&quot;,&quot;manualOverrideText&quot;:&quot;&quot;},&quot;citationTag&quot;:&quot;MENDELEY_CITATION_v3_eyJjaXRhdGlvbklEIjoiTUVOREVMRVlfQ0lUQVRJT05fYTg0MGVkNDAtMjM4OS00MjFiLTk2NWQtNDA0NmE2MDY3MmQ4IiwicHJvcGVydGllcyI6eyJub3RlSW5kZXgiOjB9LCJpc0VkaXRlZCI6ZmFsc2UsIm1hbnVhbE92ZXJyaWRlIjp7ImlzTWFudWFsbHlPdmVycmlkZGVuIjpmYWxzZSwiY2l0ZXByb2NUZXh0IjoiKFNPTElEV09SS1MsIDIwMjMpIiwibWFudWFsT3ZlcnJpZGVUZXh0IjoiIn0sImNpdGF0aW9uSXRlbXMiOlt7ImlkIjoiYWNkMjAyY2QtMzAzZS0zZDk5LTg0OGQtZjBlZDg5ZWEwNTdkIiwiaXRlbURhdGEiOnsidHlwZSI6ImFydGljbGUiLCJpZCI6ImFjZDIwMmNkLTMwM2UtM2Q5OS04NDhkLWYwZWQ4OWVhMDU3ZCIsInRpdGxlIjoiU09MSURXT1JLUyBDQUQgM0QgTW9kZWxsaW5nICIsImF1dGhvciI6W3siZmFtaWx5IjoiU09MSURXT1JLUyIsImdpdmVuIjoiIiwicGFyc2UtbmFtZXMiOmZhbHNlLCJkcm9wcGluZy1wYXJ0aWNsZSI6IiIsIm5vbi1kcm9wcGluZy1wYXJ0aWNsZSI6IiJ9XSwibnVtYmVyIjoiMjAyMyIsImlzc3VlZCI6eyJkYXRlLXBhcnRzIjpbWzIwMjMsNV1dfSwicHVibGlzaGVyIjoiU29saWR3b3JrcyIsImNvbnRhaW5lci10aXRsZS1zaG9ydCI6IiJ9LCJpc1RlbXBvcmFyeSI6ZmFsc2V9XX0=&quot;,&quot;citationItems&quot;:[{&quot;id&quot;:&quot;acd202cd-303e-3d99-848d-f0ed89ea057d&quot;,&quot;itemData&quot;:{&quot;type&quot;:&quot;article&quot;,&quot;id&quot;:&quot;acd202cd-303e-3d99-848d-f0ed89ea057d&quot;,&quot;title&quot;:&quot;SOLIDWORKS CAD 3D Modelling &quot;,&quot;author&quot;:[{&quot;family&quot;:&quot;SOLIDWORKS&quot;,&quot;given&quot;:&quot;&quot;,&quot;parse-names&quot;:false,&quot;dropping-particle&quot;:&quot;&quot;,&quot;non-dropping-particle&quot;:&quot;&quot;}],&quot;number&quot;:&quot;2023&quot;,&quot;issued&quot;:{&quot;date-parts&quot;:[[2023,5]]},&quot;publisher&quot;:&quot;Solidworks&quot;,&quot;container-title-short&quot;:&quot;&quot;},&quot;isTemporary&quot;:false}]},{&quot;citationID&quot;:&quot;MENDELEY_CITATION_3ab05281-2115-4f8b-8fd2-fa4a4408f154&quot;,&quot;properties&quot;:{&quot;noteIndex&quot;:0},&quot;isEdited&quot;:false,&quot;manualOverride&quot;:{&quot;isManuallyOverridden&quot;:false,&quot;citeprocText&quot;:&quot;(SOLIDWORKS, 2023)&quot;,&quot;manualOverrideText&quot;:&quot;&quot;},&quot;citationTag&quot;:&quot;MENDELEY_CITATION_v3_eyJjaXRhdGlvbklEIjoiTUVOREVMRVlfQ0lUQVRJT05fM2FiMDUyODEtMjExNS00ZjhiLThmZDItZmE0YTQ0MDhmMTU0IiwicHJvcGVydGllcyI6eyJub3RlSW5kZXgiOjB9LCJpc0VkaXRlZCI6ZmFsc2UsIm1hbnVhbE92ZXJyaWRlIjp7ImlzTWFudWFsbHlPdmVycmlkZGVuIjpmYWxzZSwiY2l0ZXByb2NUZXh0IjoiKFNPTElEV09SS1MsIDIwMjMpIiwibWFudWFsT3ZlcnJpZGVUZXh0IjoiIn0sImNpdGF0aW9uSXRlbXMiOlt7ImlkIjoiYWNkMjAyY2QtMzAzZS0zZDk5LTg0OGQtZjBlZDg5ZWEwNTdkIiwiaXRlbURhdGEiOnsidHlwZSI6ImFydGljbGUiLCJpZCI6ImFjZDIwMmNkLTMwM2UtM2Q5OS04NDhkLWYwZWQ4OWVhMDU3ZCIsInRpdGxlIjoiU09MSURXT1JLUyBDQUQgM0QgTW9kZWxsaW5nICIsImF1dGhvciI6W3siZmFtaWx5IjoiU09MSURXT1JLUyIsImdpdmVuIjoiIiwicGFyc2UtbmFtZXMiOmZhbHNlLCJkcm9wcGluZy1wYXJ0aWNsZSI6IiIsIm5vbi1kcm9wcGluZy1wYXJ0aWNsZSI6IiJ9XSwibnVtYmVyIjoiMjAyMyIsImlzc3VlZCI6eyJkYXRlLXBhcnRzIjpbWzIwMjMsNV1dfSwicHVibGlzaGVyIjoiU29saWR3b3JrcyIsImNvbnRhaW5lci10aXRsZS1zaG9ydCI6IiJ9LCJpc1RlbXBvcmFyeSI6ZmFsc2V9XX0=&quot;,&quot;citationItems&quot;:[{&quot;id&quot;:&quot;acd202cd-303e-3d99-848d-f0ed89ea057d&quot;,&quot;itemData&quot;:{&quot;type&quot;:&quot;article&quot;,&quot;id&quot;:&quot;acd202cd-303e-3d99-848d-f0ed89ea057d&quot;,&quot;title&quot;:&quot;SOLIDWORKS CAD 3D Modelling &quot;,&quot;author&quot;:[{&quot;family&quot;:&quot;SOLIDWORKS&quot;,&quot;given&quot;:&quot;&quot;,&quot;parse-names&quot;:false,&quot;dropping-particle&quot;:&quot;&quot;,&quot;non-dropping-particle&quot;:&quot;&quot;}],&quot;number&quot;:&quot;2023&quot;,&quot;issued&quot;:{&quot;date-parts&quot;:[[2023,5]]},&quot;publisher&quot;:&quot;Solidworks&quot;,&quot;container-title-short&quot;:&quot;&quot;},&quot;isTemporary&quot;:false}]},{&quot;citationID&quot;:&quot;MENDELEY_CITATION_c375aae3-26b0-4c6e-9481-e6590d3abe89&quot;,&quot;properties&quot;:{&quot;noteIndex&quot;:0},&quot;isEdited&quot;:false,&quot;manualOverride&quot;:{&quot;isManuallyOverridden&quot;:false,&quot;citeprocText&quot;:&quot;(SOLIDWORKS, 2023)&quot;,&quot;manualOverrideText&quot;:&quot;&quot;},&quot;citationTag&quot;:&quot;MENDELEY_CITATION_v3_eyJjaXRhdGlvbklEIjoiTUVOREVMRVlfQ0lUQVRJT05fYzM3NWFhZTMtMjZiMC00YzZlLTk0ODEtZTY1OTBkM2FiZTg5IiwicHJvcGVydGllcyI6eyJub3RlSW5kZXgiOjB9LCJpc0VkaXRlZCI6ZmFsc2UsIm1hbnVhbE92ZXJyaWRlIjp7ImlzTWFudWFsbHlPdmVycmlkZGVuIjpmYWxzZSwiY2l0ZXByb2NUZXh0IjoiKFNPTElEV09SS1MsIDIwMjMpIiwibWFudWFsT3ZlcnJpZGVUZXh0IjoiIn0sImNpdGF0aW9uSXRlbXMiOlt7ImlkIjoiYWNkMjAyY2QtMzAzZS0zZDk5LTg0OGQtZjBlZDg5ZWEwNTdkIiwiaXRlbURhdGEiOnsidHlwZSI6ImFydGljbGUiLCJpZCI6ImFjZDIwMmNkLTMwM2UtM2Q5OS04NDhkLWYwZWQ4OWVhMDU3ZCIsInRpdGxlIjoiU09MSURXT1JLUyBDQUQgM0QgTW9kZWxsaW5nICIsImF1dGhvciI6W3siZmFtaWx5IjoiU09MSURXT1JLUyIsImdpdmVuIjoiIiwicGFyc2UtbmFtZXMiOmZhbHNlLCJkcm9wcGluZy1wYXJ0aWNsZSI6IiIsIm5vbi1kcm9wcGluZy1wYXJ0aWNsZSI6IiJ9XSwibnVtYmVyIjoiMjAyMyIsImlzc3VlZCI6eyJkYXRlLXBhcnRzIjpbWzIwMjMsNV1dfSwicHVibGlzaGVyIjoiU29saWR3b3JrcyIsImNvbnRhaW5lci10aXRsZS1zaG9ydCI6IiJ9LCJpc1RlbXBvcmFyeSI6ZmFsc2V9XX0=&quot;,&quot;citationItems&quot;:[{&quot;id&quot;:&quot;acd202cd-303e-3d99-848d-f0ed89ea057d&quot;,&quot;itemData&quot;:{&quot;type&quot;:&quot;article&quot;,&quot;id&quot;:&quot;acd202cd-303e-3d99-848d-f0ed89ea057d&quot;,&quot;title&quot;:&quot;SOLIDWORKS CAD 3D Modelling &quot;,&quot;author&quot;:[{&quot;family&quot;:&quot;SOLIDWORKS&quot;,&quot;given&quot;:&quot;&quot;,&quot;parse-names&quot;:false,&quot;dropping-particle&quot;:&quot;&quot;,&quot;non-dropping-particle&quot;:&quot;&quot;}],&quot;number&quot;:&quot;2023&quot;,&quot;issued&quot;:{&quot;date-parts&quot;:[[2023,5]]},&quot;publisher&quot;:&quot;Solidworks&quot;,&quot;container-title-short&quot;:&quot;&quot;},&quot;isTemporary&quot;:false}]},{&quot;citationID&quot;:&quot;MENDELEY_CITATION_67d6f4c2-cefe-4b0c-bec2-4ff258829c77&quot;,&quot;properties&quot;:{&quot;noteIndex&quot;:0},&quot;isEdited&quot;:false,&quot;manualOverride&quot;:{&quot;isManuallyOverridden&quot;:false,&quot;citeprocText&quot;:&quot;(SOLIDWORKS, 2023)&quot;,&quot;manualOverrideText&quot;:&quot;&quot;},&quot;citationTag&quot;:&quot;MENDELEY_CITATION_v3_eyJjaXRhdGlvbklEIjoiTUVOREVMRVlfQ0lUQVRJT05fNjdkNmY0YzItY2VmZS00YjBjLWJlYzItNGZmMjU4ODI5Yzc3IiwicHJvcGVydGllcyI6eyJub3RlSW5kZXgiOjB9LCJpc0VkaXRlZCI6ZmFsc2UsIm1hbnVhbE92ZXJyaWRlIjp7ImlzTWFudWFsbHlPdmVycmlkZGVuIjpmYWxzZSwiY2l0ZXByb2NUZXh0IjoiKFNPTElEV09SS1MsIDIwMjMpIiwibWFudWFsT3ZlcnJpZGVUZXh0IjoiIn0sImNpdGF0aW9uSXRlbXMiOlt7ImlkIjoiYWNkMjAyY2QtMzAzZS0zZDk5LTg0OGQtZjBlZDg5ZWEwNTdkIiwiaXRlbURhdGEiOnsidHlwZSI6ImFydGljbGUiLCJpZCI6ImFjZDIwMmNkLTMwM2UtM2Q5OS04NDhkLWYwZWQ4OWVhMDU3ZCIsInRpdGxlIjoiU09MSURXT1JLUyBDQUQgM0QgTW9kZWxsaW5nICIsImF1dGhvciI6W3siZmFtaWx5IjoiU09MSURXT1JLUyIsImdpdmVuIjoiIiwicGFyc2UtbmFtZXMiOmZhbHNlLCJkcm9wcGluZy1wYXJ0aWNsZSI6IiIsIm5vbi1kcm9wcGluZy1wYXJ0aWNsZSI6IiJ9XSwibnVtYmVyIjoiMjAyMyIsImlzc3VlZCI6eyJkYXRlLXBhcnRzIjpbWzIwMjMsNV1dfSwicHVibGlzaGVyIjoiU29saWR3b3JrcyIsImNvbnRhaW5lci10aXRsZS1zaG9ydCI6IiJ9LCJpc1RlbXBvcmFyeSI6ZmFsc2V9XX0=&quot;,&quot;citationItems&quot;:[{&quot;id&quot;:&quot;acd202cd-303e-3d99-848d-f0ed89ea057d&quot;,&quot;itemData&quot;:{&quot;type&quot;:&quot;article&quot;,&quot;id&quot;:&quot;acd202cd-303e-3d99-848d-f0ed89ea057d&quot;,&quot;title&quot;:&quot;SOLIDWORKS CAD 3D Modelling &quot;,&quot;author&quot;:[{&quot;family&quot;:&quot;SOLIDWORKS&quot;,&quot;given&quot;:&quot;&quot;,&quot;parse-names&quot;:false,&quot;dropping-particle&quot;:&quot;&quot;,&quot;non-dropping-particle&quot;:&quot;&quot;}],&quot;number&quot;:&quot;2023&quot;,&quot;issued&quot;:{&quot;date-parts&quot;:[[2023,5]]},&quot;publisher&quot;:&quot;Solidworks&quot;,&quot;container-title-short&quot;:&quot;&quot;},&quot;isTemporary&quot;:false}]},{&quot;citationID&quot;:&quot;MENDELEY_CITATION_44a529e9-6aa8-4df2-9f24-9e3b87ce0bc9&quot;,&quot;properties&quot;:{&quot;noteIndex&quot;:0},&quot;isEdited&quot;:false,&quot;manualOverride&quot;:{&quot;isManuallyOverridden&quot;:false,&quot;citeprocText&quot;:&quot;(SOLIDWORKS, 2023)&quot;,&quot;manualOverrideText&quot;:&quot;&quot;},&quot;citationTag&quot;:&quot;MENDELEY_CITATION_v3_eyJjaXRhdGlvbklEIjoiTUVOREVMRVlfQ0lUQVRJT05fNDRhNTI5ZTktNmFhOC00ZGYyLTlmMjQtOWUzYjg3Y2UwYmM5IiwicHJvcGVydGllcyI6eyJub3RlSW5kZXgiOjB9LCJpc0VkaXRlZCI6ZmFsc2UsIm1hbnVhbE92ZXJyaWRlIjp7ImlzTWFudWFsbHlPdmVycmlkZGVuIjpmYWxzZSwiY2l0ZXByb2NUZXh0IjoiKFNPTElEV09SS1MsIDIwMjMpIiwibWFudWFsT3ZlcnJpZGVUZXh0IjoiIn0sImNpdGF0aW9uSXRlbXMiOlt7ImlkIjoiYWNkMjAyY2QtMzAzZS0zZDk5LTg0OGQtZjBlZDg5ZWEwNTdkIiwiaXRlbURhdGEiOnsidHlwZSI6ImFydGljbGUiLCJpZCI6ImFjZDIwMmNkLTMwM2UtM2Q5OS04NDhkLWYwZWQ4OWVhMDU3ZCIsInRpdGxlIjoiU09MSURXT1JLUyBDQUQgM0QgTW9kZWxsaW5nICIsImF1dGhvciI6W3siZmFtaWx5IjoiU09MSURXT1JLUyIsImdpdmVuIjoiIiwicGFyc2UtbmFtZXMiOmZhbHNlLCJkcm9wcGluZy1wYXJ0aWNsZSI6IiIsIm5vbi1kcm9wcGluZy1wYXJ0aWNsZSI6IiJ9XSwibnVtYmVyIjoiMjAyMyIsImlzc3VlZCI6eyJkYXRlLXBhcnRzIjpbWzIwMjMsNV1dfSwicHVibGlzaGVyIjoiU29saWR3b3JrcyIsImNvbnRhaW5lci10aXRsZS1zaG9ydCI6IiJ9LCJpc1RlbXBvcmFyeSI6ZmFsc2V9XX0=&quot;,&quot;citationItems&quot;:[{&quot;id&quot;:&quot;acd202cd-303e-3d99-848d-f0ed89ea057d&quot;,&quot;itemData&quot;:{&quot;type&quot;:&quot;article&quot;,&quot;id&quot;:&quot;acd202cd-303e-3d99-848d-f0ed89ea057d&quot;,&quot;title&quot;:&quot;SOLIDWORKS CAD 3D Modelling &quot;,&quot;author&quot;:[{&quot;family&quot;:&quot;SOLIDWORKS&quot;,&quot;given&quot;:&quot;&quot;,&quot;parse-names&quot;:false,&quot;dropping-particle&quot;:&quot;&quot;,&quot;non-dropping-particle&quot;:&quot;&quot;}],&quot;number&quot;:&quot;2023&quot;,&quot;issued&quot;:{&quot;date-parts&quot;:[[2023,5]]},&quot;publisher&quot;:&quot;Solidworks&quot;,&quot;container-title-short&quot;:&quot;&quot;},&quot;isTemporary&quot;:false}]},{&quot;citationID&quot;:&quot;MENDELEY_CITATION_c2c4a077-9dc3-4e64-8661-0aaa86666621&quot;,&quot;properties&quot;:{&quot;noteIndex&quot;:0},&quot;isEdited&quot;:false,&quot;manualOverride&quot;:{&quot;isManuallyOverridden&quot;:false,&quot;citeprocText&quot;:&quot;(Zondag &lt;i&gt;et al.&lt;/i&gt;, 2003)&quot;,&quot;manualOverrideText&quot;:&quot;&quot;},&quot;citationTag&quot;:&quot;MENDELEY_CITATION_v3_eyJjaXRhdGlvbklEIjoiTUVOREVMRVlfQ0lUQVRJT05fYzJjNGEwNzctOWRjMy00ZTY0LTg2NjEtMGFhYTg2NjY2NjIxIiwicHJvcGVydGllcyI6eyJub3RlSW5kZXgiOjB9LCJpc0VkaXRlZCI6ZmFsc2UsIm1hbnVhbE92ZXJyaWRlIjp7ImlzTWFudWFsbHlPdmVycmlkZGVuIjpmYWxzZSwiY2l0ZXByb2NUZXh0IjoiKFpvbmRhZyA8aT5ldCBhbC48L2k+LCAyMDAzKSIsIm1hbnVhbE92ZXJyaWRlVGV4dCI6IiJ9LCJjaXRhdGlvbkl0ZW1zIjpbeyJpZCI6ImVhZjIxNzk4LWM0YzQtM2I4OS1hMmRiLTVmYjk0NDM5NDUyMSIsIml0ZW1EYXRhIjp7InR5cGUiOiJhcnRpY2xlLWpvdXJuYWwiLCJpZCI6ImVhZjIxNzk4LWM0YzQtM2I4OS1hMmRiLTVmYjk0NDM5NDUyMSIsInRpdGxlIjoiVGhlIHlpZWxkIG9mIGRpZmZlcmVudCBjb21iaW5lZCBQVi10aGVybWFsIGNvbGxlY3RvciBkZXNpZ25zIiwiYXV0aG9yIjpbeyJmYW1pbHkiOiJab25kYWciLCJnaXZlbiI6IkggQSIsInBhcnNlLW5hbWVzIjpmYWxzZSwiZHJvcHBpbmctcGFydGljbGUiOiIiLCJub24tZHJvcHBpbmctcGFydGljbGUiOiIifSx7ImZhbWlseSI6IlZyaWVzIiwiZ2l2ZW4iOiJEIFciLCJwYXJzZS1uYW1lcyI6ZmFsc2UsImRyb3BwaW5nLXBhcnRpY2xlIjoiIiwibm9uLWRyb3BwaW5nLXBhcnRpY2xlIjoiRGUifSx7ImZhbWlseSI6IkhlbGRlbiIsImdpdmVuIjoiVyBHIEoiLCJwYXJzZS1uYW1lcyI6ZmFsc2UsImRyb3BwaW5nLXBhcnRpY2xlIjoiIiwibm9uLWRyb3BwaW5nLXBhcnRpY2xlIjoiVmFuIn0seyJmYW1pbHkiOiJab2xpbmdlbiIsImdpdmVuIjoiUiBKIEMiLCJwYXJzZS1uYW1lcyI6ZmFsc2UsImRyb3BwaW5nLXBhcnRpY2xlIjoiIiwibm9uLWRyb3BwaW5nLXBhcnRpY2xlIjoiVmFuIn0seyJmYW1pbHkiOiJTdGVlbmhvdmVuIiwiZ2l2ZW4iOiJBIEEiLCJwYXJzZS1uYW1lcyI6ZmFsc2UsImRyb3BwaW5nLXBhcnRpY2xlIjoiIiwibm9uLWRyb3BwaW5nLXBhcnRpY2xlIjoiVmFuIn1dLCJjb250YWluZXItdGl0bGUiOiJTb2xhciBlbmVyZ3kiLCJJU1NOIjoiMDAzOC0wOTJYIiwiaXNzdWVkIjp7ImRhdGUtcGFydHMiOltbMjAwM11dfSwicGFnZSI6IjI1My0yNjkiLCJwdWJsaXNoZXIiOiJFbHNldmllciIsImlzc3VlIjoiMyIsInZvbHVtZSI6Ijc0IiwiY29udGFpbmVyLXRpdGxlLXNob3J0IjoiIn0sImlzVGVtcG9yYXJ5IjpmYWxzZX1dfQ==&quot;,&quot;citationItems&quot;:[{&quot;id&quot;:&quot;eaf21798-c4c4-3b89-a2db-5fb944394521&quot;,&quot;itemData&quot;:{&quot;type&quot;:&quot;article-journal&quot;,&quot;id&quot;:&quot;eaf21798-c4c4-3b89-a2db-5fb944394521&quot;,&quot;title&quot;:&quot;The yield of different combined PV-thermal collector designs&quot;,&quot;author&quot;:[{&quot;family&quot;:&quot;Zondag&quot;,&quot;given&quot;:&quot;H A&quot;,&quot;parse-names&quot;:false,&quot;dropping-particle&quot;:&quot;&quot;,&quot;non-dropping-particle&quot;:&quot;&quot;},{&quot;family&quot;:&quot;Vries&quot;,&quot;given&quot;:&quot;D W&quot;,&quot;parse-names&quot;:false,&quot;dropping-particle&quot;:&quot;&quot;,&quot;non-dropping-particle&quot;:&quot;De&quot;},{&quot;family&quot;:&quot;Helden&quot;,&quot;given&quot;:&quot;W G J&quot;,&quot;parse-names&quot;:false,&quot;dropping-particle&quot;:&quot;&quot;,&quot;non-dropping-particle&quot;:&quot;Van&quot;},{&quot;family&quot;:&quot;Zolingen&quot;,&quot;given&quot;:&quot;R J C&quot;,&quot;parse-names&quot;:false,&quot;dropping-particle&quot;:&quot;&quot;,&quot;non-dropping-particle&quot;:&quot;Van&quot;},{&quot;family&quot;:&quot;Steenhoven&quot;,&quot;given&quot;:&quot;A A&quot;,&quot;parse-names&quot;:false,&quot;dropping-particle&quot;:&quot;&quot;,&quot;non-dropping-particle&quot;:&quot;Van&quot;}],&quot;container-title&quot;:&quot;Solar energy&quot;,&quot;ISSN&quot;:&quot;0038-092X&quot;,&quot;issued&quot;:{&quot;date-parts&quot;:[[2003]]},&quot;page&quot;:&quot;253-269&quot;,&quot;publisher&quot;:&quot;Elsevier&quot;,&quot;issue&quot;:&quot;3&quot;,&quot;volume&quot;:&quot;74&quot;,&quot;container-title-short&quot;:&quot;&quot;},&quot;isTemporary&quot;:false}]},{&quot;citationID&quot;:&quot;MENDELEY_CITATION_34d22a6f-f2eb-4052-bebf-da688e1988bf&quot;,&quot;properties&quot;:{&quot;noteIndex&quot;:0},&quot;isEdited&quot;:false,&quot;manualOverride&quot;:{&quot;isManuallyOverridden&quot;:false,&quot;citeprocText&quot;:&quot;(SOLIDWORKS, 2023)&quot;,&quot;manualOverrideText&quot;:&quot;&quot;},&quot;citationTag&quot;:&quot;MENDELEY_CITATION_v3_eyJjaXRhdGlvbklEIjoiTUVOREVMRVlfQ0lUQVRJT05fMzRkMjJhNmYtZjJlYi00MDUyLWJlYmYtZGE2ODhlMTk4OGJmIiwicHJvcGVydGllcyI6eyJub3RlSW5kZXgiOjB9LCJpc0VkaXRlZCI6ZmFsc2UsIm1hbnVhbE92ZXJyaWRlIjp7ImlzTWFudWFsbHlPdmVycmlkZGVuIjpmYWxzZSwiY2l0ZXByb2NUZXh0IjoiKFNPTElEV09SS1MsIDIwMjMpIiwibWFudWFsT3ZlcnJpZGVUZXh0IjoiIn0sImNpdGF0aW9uSXRlbXMiOlt7ImlkIjoiYWNkMjAyY2QtMzAzZS0zZDk5LTg0OGQtZjBlZDg5ZWEwNTdkIiwiaXRlbURhdGEiOnsidHlwZSI6ImFydGljbGUiLCJpZCI6ImFjZDIwMmNkLTMwM2UtM2Q5OS04NDhkLWYwZWQ4OWVhMDU3ZCIsInRpdGxlIjoiU09MSURXT1JLUyBDQUQgM0QgTW9kZWxsaW5nICIsImF1dGhvciI6W3siZmFtaWx5IjoiU09MSURXT1JLUyIsImdpdmVuIjoiIiwicGFyc2UtbmFtZXMiOmZhbHNlLCJkcm9wcGluZy1wYXJ0aWNsZSI6IiIsIm5vbi1kcm9wcGluZy1wYXJ0aWNsZSI6IiJ9XSwibnVtYmVyIjoiMjAyMyIsImlzc3VlZCI6eyJkYXRlLXBhcnRzIjpbWzIwMjMsNV1dfSwicHVibGlzaGVyIjoiU29saWR3b3JrcyIsImNvbnRhaW5lci10aXRsZS1zaG9ydCI6IiJ9LCJpc1RlbXBvcmFyeSI6ZmFsc2V9XX0=&quot;,&quot;citationItems&quot;:[{&quot;id&quot;:&quot;acd202cd-303e-3d99-848d-f0ed89ea057d&quot;,&quot;itemData&quot;:{&quot;type&quot;:&quot;article&quot;,&quot;id&quot;:&quot;acd202cd-303e-3d99-848d-f0ed89ea057d&quot;,&quot;title&quot;:&quot;SOLIDWORKS CAD 3D Modelling &quot;,&quot;author&quot;:[{&quot;family&quot;:&quot;SOLIDWORKS&quot;,&quot;given&quot;:&quot;&quot;,&quot;parse-names&quot;:false,&quot;dropping-particle&quot;:&quot;&quot;,&quot;non-dropping-particle&quot;:&quot;&quot;}],&quot;number&quot;:&quot;2023&quot;,&quot;issued&quot;:{&quot;date-parts&quot;:[[2023,5]]},&quot;publisher&quot;:&quot;Solidworks&quot;,&quot;container-title-short&quot;:&quot;&quot;},&quot;isTemporary&quot;:false}]},{&quot;citationID&quot;:&quot;MENDELEY_CITATION_a97c71b8-0206-44be-a34f-64d85bf34800&quot;,&quot;properties&quot;:{&quot;noteIndex&quot;:0},&quot;isEdited&quot;:false,&quot;manualOverride&quot;:{&quot;isManuallyOverridden&quot;:false,&quot;citeprocText&quot;:&quot;(SOLIDWORKS, 2023)&quot;,&quot;manualOverrideText&quot;:&quot;&quot;},&quot;citationTag&quot;:&quot;MENDELEY_CITATION_v3_eyJjaXRhdGlvbklEIjoiTUVOREVMRVlfQ0lUQVRJT05fYTk3YzcxYjgtMDIwNi00NGJlLWEzNGYtNjRkODViZjM0ODAwIiwicHJvcGVydGllcyI6eyJub3RlSW5kZXgiOjB9LCJpc0VkaXRlZCI6ZmFsc2UsIm1hbnVhbE92ZXJyaWRlIjp7ImlzTWFudWFsbHlPdmVycmlkZGVuIjpmYWxzZSwiY2l0ZXByb2NUZXh0IjoiKFNPTElEV09SS1MsIDIwMjMpIiwibWFudWFsT3ZlcnJpZGVUZXh0IjoiIn0sImNpdGF0aW9uSXRlbXMiOlt7ImlkIjoiYWNkMjAyY2QtMzAzZS0zZDk5LTg0OGQtZjBlZDg5ZWEwNTdkIiwiaXRlbURhdGEiOnsidHlwZSI6ImFydGljbGUiLCJpZCI6ImFjZDIwMmNkLTMwM2UtM2Q5OS04NDhkLWYwZWQ4OWVhMDU3ZCIsInRpdGxlIjoiU09MSURXT1JLUyBDQUQgM0QgTW9kZWxsaW5nICIsImF1dGhvciI6W3siZmFtaWx5IjoiU09MSURXT1JLUyIsImdpdmVuIjoiIiwicGFyc2UtbmFtZXMiOmZhbHNlLCJkcm9wcGluZy1wYXJ0aWNsZSI6IiIsIm5vbi1kcm9wcGluZy1wYXJ0aWNsZSI6IiJ9XSwibnVtYmVyIjoiMjAyMyIsImlzc3VlZCI6eyJkYXRlLXBhcnRzIjpbWzIwMjMsNV1dfSwicHVibGlzaGVyIjoiU29saWR3b3JrcyIsImNvbnRhaW5lci10aXRsZS1zaG9ydCI6IiJ9LCJpc1RlbXBvcmFyeSI6ZmFsc2V9XX0=&quot;,&quot;citationItems&quot;:[{&quot;id&quot;:&quot;acd202cd-303e-3d99-848d-f0ed89ea057d&quot;,&quot;itemData&quot;:{&quot;type&quot;:&quot;article&quot;,&quot;id&quot;:&quot;acd202cd-303e-3d99-848d-f0ed89ea057d&quot;,&quot;title&quot;:&quot;SOLIDWORKS CAD 3D Modelling &quot;,&quot;author&quot;:[{&quot;family&quot;:&quot;SOLIDWORKS&quot;,&quot;given&quot;:&quot;&quot;,&quot;parse-names&quot;:false,&quot;dropping-particle&quot;:&quot;&quot;,&quot;non-dropping-particle&quot;:&quot;&quot;}],&quot;number&quot;:&quot;2023&quot;,&quot;issued&quot;:{&quot;date-parts&quot;:[[2023,5]]},&quot;publisher&quot;:&quot;Solidworks&quot;,&quot;container-title-short&quot;:&quot;&quot;},&quot;isTemporary&quot;:false}]},{&quot;citationID&quot;:&quot;MENDELEY_CITATION_0ff17c94-1ab4-46f2-baaa-9c98f075c6c1&quot;,&quot;properties&quot;:{&quot;noteIndex&quot;:0},&quot;isEdited&quot;:false,&quot;manualOverride&quot;:{&quot;isManuallyOverridden&quot;:false,&quot;citeprocText&quot;:&quot;(SOLIDWORKS, 2023)&quot;,&quot;manualOverrideText&quot;:&quot;&quot;},&quot;citationTag&quot;:&quot;MENDELEY_CITATION_v3_eyJjaXRhdGlvbklEIjoiTUVOREVMRVlfQ0lUQVRJT05fMGZmMTdjOTQtMWFiNC00NmYyLWJhYWEtOWM5OGYwNzVjNmMxIiwicHJvcGVydGllcyI6eyJub3RlSW5kZXgiOjB9LCJpc0VkaXRlZCI6ZmFsc2UsIm1hbnVhbE92ZXJyaWRlIjp7ImlzTWFudWFsbHlPdmVycmlkZGVuIjpmYWxzZSwiY2l0ZXByb2NUZXh0IjoiKFNPTElEV09SS1MsIDIwMjMpIiwibWFudWFsT3ZlcnJpZGVUZXh0IjoiIn0sImNpdGF0aW9uSXRlbXMiOlt7ImlkIjoiYWNkMjAyY2QtMzAzZS0zZDk5LTg0OGQtZjBlZDg5ZWEwNTdkIiwiaXRlbURhdGEiOnsidHlwZSI6ImFydGljbGUiLCJpZCI6ImFjZDIwMmNkLTMwM2UtM2Q5OS04NDhkLWYwZWQ4OWVhMDU3ZCIsInRpdGxlIjoiU09MSURXT1JLUyBDQUQgM0QgTW9kZWxsaW5nICIsImF1dGhvciI6W3siZmFtaWx5IjoiU09MSURXT1JLUyIsImdpdmVuIjoiIiwicGFyc2UtbmFtZXMiOmZhbHNlLCJkcm9wcGluZy1wYXJ0aWNsZSI6IiIsIm5vbi1kcm9wcGluZy1wYXJ0aWNsZSI6IiJ9XSwibnVtYmVyIjoiMjAyMyIsImlzc3VlZCI6eyJkYXRlLXBhcnRzIjpbWzIwMjMsNV1dfSwicHVibGlzaGVyIjoiU29saWR3b3JrcyIsImNvbnRhaW5lci10aXRsZS1zaG9ydCI6IiJ9LCJpc1RlbXBvcmFyeSI6ZmFsc2UsInN1cHByZXNzLWF1dGhvciI6ZmFsc2UsImNvbXBvc2l0ZSI6ZmFsc2UsImF1dGhvci1vbmx5IjpmYWxzZX1dfQ==&quot;,&quot;citationItems&quot;:[{&quot;id&quot;:&quot;acd202cd-303e-3d99-848d-f0ed89ea057d&quot;,&quot;itemData&quot;:{&quot;type&quot;:&quot;article&quot;,&quot;id&quot;:&quot;acd202cd-303e-3d99-848d-f0ed89ea057d&quot;,&quot;title&quot;:&quot;SOLIDWORKS CAD 3D Modelling &quot;,&quot;author&quot;:[{&quot;family&quot;:&quot;SOLIDWORKS&quot;,&quot;given&quot;:&quot;&quot;,&quot;parse-names&quot;:false,&quot;dropping-particle&quot;:&quot;&quot;,&quot;non-dropping-particle&quot;:&quot;&quot;}],&quot;number&quot;:&quot;2023&quot;,&quot;issued&quot;:{&quot;date-parts&quot;:[[2023,5]]},&quot;publisher&quot;:&quot;Solidworks&quot;,&quot;container-title-short&quot;:&quot;&quot;},&quot;isTemporary&quot;:false,&quot;suppress-author&quot;:false,&quot;composite&quot;:false,&quot;author-only&quot;:false}]},{&quot;citationID&quot;:&quot;MENDELEY_CITATION_42075298-e426-4725-8e30-6e9aaeb6d18a&quot;,&quot;properties&quot;:{&quot;noteIndex&quot;:0},&quot;isEdited&quot;:false,&quot;manualOverride&quot;:{&quot;isManuallyOverridden&quot;:false,&quot;citeprocText&quot;:&quot;(ANSYS, 2023)&quot;,&quot;manualOverrideText&quot;:&quot;&quot;},&quot;citationTag&quot;:&quot;MENDELEY_CITATION_v3_eyJjaXRhdGlvbklEIjoiTUVOREVMRVlfQ0lUQVRJT05fNDIwNzUyOTgtZTQyNi00NzI1LThlMzAtNmU5YWFlYjZkMThhIiwicHJvcGVydGllcyI6eyJub3RlSW5kZXgiOjB9LCJpc0VkaXRlZCI6ZmFsc2UsIm1hbnVhbE92ZXJyaWRlIjp7ImlzTWFudWFsbHlPdmVycmlkZGVuIjpmYWxzZSwiY2l0ZXByb2NUZXh0IjoiKEFOU1lTLCAyMDIzKSIsIm1hbnVhbE92ZXJyaWRlVGV4dCI6IiJ9LCJjaXRhdGlvbkl0ZW1zIjpbeyJpZCI6ImFhZDVkZTM5LTUzZGMtMzdjNS04YmY0LTdmYzIzYTFmNzAwMSIsIml0ZW1EYXRhIjp7InR5cGUiOiJhcnRpY2xlIiwiaWQiOiJhYWQ1ZGUzOS01M2RjLTM3YzUtOGJmNC03ZmMyM2ExZjcwMDEiLCJ0aXRsZSI6IkNPTVBVVEFUSU9OQUwgRkxVSUQgRFlOQU1JQ1MgIiwiYXV0aG9yIjpbeyJmYW1pbHkiOiJBTlNZUyIsImdpdmVuIjoiIiwicGFyc2UtbmFtZXMiOmZhbHNlLCJkcm9wcGluZy1wYXJ0aWNsZSI6IiIsIm5vbi1kcm9wcGluZy1wYXJ0aWNsZSI6IiJ9XSwibnVtYmVyIjoiMjAyMyIsImlzc3VlZCI6eyJkYXRlLXBhcnRzIjpbWzIwMjMsOCwxN11dfSwicHVibGlzaGVyLXBsYWNlIjoiS2luZ3N0b24iLCJwdWJsaXNoZXIiOiJBTlNZUyIsImNvbnRhaW5lci10aXRsZS1zaG9ydCI6IiJ9LCJpc1RlbXBvcmFyeSI6ZmFsc2V9XX0=&quot;,&quot;citationItems&quot;:[{&quot;id&quot;:&quot;aad5de39-53dc-37c5-8bf4-7fc23a1f7001&quot;,&quot;itemData&quot;:{&quot;type&quot;:&quot;article&quot;,&quot;id&quot;:&quot;aad5de39-53dc-37c5-8bf4-7fc23a1f7001&quot;,&quot;title&quot;:&quot;COMPUTATIONAL FLUID DYNAMICS &quot;,&quot;author&quot;:[{&quot;family&quot;:&quot;ANSYS&quot;,&quot;given&quot;:&quot;&quot;,&quot;parse-names&quot;:false,&quot;dropping-particle&quot;:&quot;&quot;,&quot;non-dropping-particle&quot;:&quot;&quot;}],&quot;number&quot;:&quot;2023&quot;,&quot;issued&quot;:{&quot;date-parts&quot;:[[2023,8,17]]},&quot;publisher-place&quot;:&quot;Kingston&quot;,&quot;publisher&quot;:&quot;ANSYS&quot;,&quot;container-title-short&quot;:&quot;&quot;},&quot;isTemporary&quot;:false}]},{&quot;citationID&quot;:&quot;MENDELEY_CITATION_215a69ce-2c72-42e0-bee7-9d4605675194&quot;,&quot;properties&quot;:{&quot;noteIndex&quot;:0},&quot;isEdited&quot;:false,&quot;manualOverride&quot;:{&quot;isManuallyOverridden&quot;:false,&quot;citeprocText&quot;:&quot;(Khelifa &lt;i&gt;et al.&lt;/i&gt;, 2016)&quot;,&quot;manualOverrideText&quot;:&quot;&quot;},&quot;citationTag&quot;:&quot;MENDELEY_CITATION_v3_eyJjaXRhdGlvbklEIjoiTUVOREVMRVlfQ0lUQVRJT05fMjE1YTY5Y2UtMmM3Mi00MmUwLWJlZTctOWQ0NjA1Njc1MTk0IiwicHJvcGVydGllcyI6eyJub3RlSW5kZXgiOjB9LCJpc0VkaXRlZCI6ZmFsc2UsIm1hbnVhbE92ZXJyaWRlIjp7ImlzTWFudWFsbHlPdmVycmlkZGVuIjpmYWxzZSwiY2l0ZXByb2NUZXh0IjoiKEtoZWxpZmEgPGk+ZXQgYWwuPC9pPiwgMjAxNikiLCJtYW51YWxPdmVycmlkZVRleHQiOiIifSwiY2l0YXRpb25JdGVtcyI6W3siaWQiOiJjMjJiYzk2Yy1mY2ZmLTMyNzItOTZlNi1kZDA4NDZiZDI0MTAiLCJpdGVtRGF0YSI6eyJ0eXBlIjoiYXJ0aWNsZS1qb3VybmFsIiwiaWQiOiJjMjJiYzk2Yy1mY2ZmLTMyNzItOTZlNi1kZDA4NDZiZDI0MTAiLCJ0aXRsZSI6Ik1vZGVsaW5nIGFuZCBkZXRhaWxlZCBzdHVkeSBvZiBoeWJyaWQgcGhvdG92b2x0YWljIHRoZXJtYWwgKFBWL1QpIHNvbGFyIGNvbGxlY3RvciIsImF1dGhvciI6W3siZmFtaWx5IjoiS2hlbGlmYSIsImdpdmVuIjoiQSIsInBhcnNlLW5hbWVzIjpmYWxzZSwiZHJvcHBpbmctcGFydGljbGUiOiIiLCJub24tZHJvcHBpbmctcGFydGljbGUiOiIifSx7ImZhbWlseSI6IlRvdWFmZWsiLCJnaXZlbiI6IksiLCJwYXJzZS1uYW1lcyI6ZmFsc2UsImRyb3BwaW5nLXBhcnRpY2xlIjoiIiwibm9uLWRyb3BwaW5nLXBhcnRpY2xlIjoiIn0seyJmYW1pbHkiOiJNb3Vzc2EiLCJnaXZlbiI6IkgiLCJwYXJzZS1uYW1lcyI6ZmFsc2UsImRyb3BwaW5nLXBhcnRpY2xlIjoiQmVuIiwibm9uLWRyb3BwaW5nLXBhcnRpY2xlIjoiIn0seyJmYW1pbHkiOiJUYWJldCIsImdpdmVuIjoiSSIsInBhcnNlLW5hbWVzIjpmYWxzZSwiZHJvcHBpbmctcGFydGljbGUiOiIiLCJub24tZHJvcHBpbmctcGFydGljbGUiOiIifV0sImNvbnRhaW5lci10aXRsZSI6IlNvbGFyIEVuZXJneSIsIklTU04iOiIwMDM4LTA5MlgiLCJpc3N1ZWQiOnsiZGF0ZS1wYXJ0cyI6W1syMDE2XV19LCJwYWdlIjoiMTY5LTE3NiIsInB1Ymxpc2hlciI6IkVsc2V2aWVyIiwidm9sdW1lIjoiMTM1IiwiY29udGFpbmVyLXRpdGxlLXNob3J0IjoiIn0sImlzVGVtcG9yYXJ5IjpmYWxzZX1dfQ==&quot;,&quot;citationItems&quot;:[{&quot;id&quot;:&quot;c22bc96c-fcff-3272-96e6-dd0846bd2410&quot;,&quot;itemData&quot;:{&quot;type&quot;:&quot;article-journal&quot;,&quot;id&quot;:&quot;c22bc96c-fcff-3272-96e6-dd0846bd2410&quot;,&quot;title&quot;:&quot;Modeling and detailed study of hybrid photovoltaic thermal (PV/T) solar collector&quot;,&quot;author&quot;:[{&quot;family&quot;:&quot;Khelifa&quot;,&quot;given&quot;:&quot;A&quot;,&quot;parse-names&quot;:false,&quot;dropping-particle&quot;:&quot;&quot;,&quot;non-dropping-particle&quot;:&quot;&quot;},{&quot;family&quot;:&quot;Touafek&quot;,&quot;given&quot;:&quot;K&quot;,&quot;parse-names&quot;:false,&quot;dropping-particle&quot;:&quot;&quot;,&quot;non-dropping-particle&quot;:&quot;&quot;},{&quot;family&quot;:&quot;Moussa&quot;,&quot;given&quot;:&quot;H&quot;,&quot;parse-names&quot;:false,&quot;dropping-particle&quot;:&quot;Ben&quot;,&quot;non-dropping-particle&quot;:&quot;&quot;},{&quot;family&quot;:&quot;Tabet&quot;,&quot;given&quot;:&quot;I&quot;,&quot;parse-names&quot;:false,&quot;dropping-particle&quot;:&quot;&quot;,&quot;non-dropping-particle&quot;:&quot;&quot;}],&quot;container-title&quot;:&quot;Solar Energy&quot;,&quot;ISSN&quot;:&quot;0038-092X&quot;,&quot;issued&quot;:{&quot;date-parts&quot;:[[2016]]},&quot;page&quot;:&quot;169-176&quot;,&quot;publisher&quot;:&quot;Elsevier&quot;,&quot;volume&quot;:&quot;135&quot;,&quot;container-title-short&quot;:&quot;&quot;},&quot;isTemporary&quot;:false}]},{&quot;citationID&quot;:&quot;MENDELEY_CITATION_1934b5ea-199a-49ed-be60-53320ccbe613&quot;,&quot;properties&quot;:{&quot;noteIndex&quot;:0},&quot;isEdited&quot;:false,&quot;manualOverride&quot;:{&quot;isManuallyOverridden&quot;:false,&quot;citeprocText&quot;:&quot;(Saud T. Al Jadir, 2023)&quot;,&quot;manualOverrideText&quot;:&quot;&quot;},&quot;citationTag&quot;:&quot;MENDELEY_CITATION_v3_eyJjaXRhdGlvbklEIjoiTUVOREVMRVlfQ0lUQVRJT05fMTkzNGI1ZWEtMTk5YS00OWVkLWJlNjAtNTMzMjBjY2JlNjEzIiwicHJvcGVydGllcyI6eyJub3RlSW5kZXgiOjB9LCJpc0VkaXRlZCI6ZmFsc2UsIm1hbnVhbE92ZXJyaWRlIjp7ImlzTWFudWFsbHlPdmVycmlkZGVuIjpmYWxzZSwiY2l0ZXByb2NUZXh0IjoiKFNhdWQgVC4gQWwgSmFkaXIsIDIwMjMpIiwibWFudWFsT3ZlcnJpZGVUZXh0IjoiIn0sImNpdGF0aW9uSXRlbXMiOlt7ImlkIjoiMjM0YThlZDQtNDhjMC0zNjI2LWI1OTAtOWZlMjcxZDRhOTJlIiwiaXRlbURhdGEiOnsidHlwZSI6ImFydGljbGUtam91cm5hbCIsImlkIjoiMjM0YThlZDQtNDhjMC0zNjI2LWI1OTAtOWZlMjcxZDRhOTJlIiwidGl0bGUiOiJUaGVybWFsIEFuYWx5c2lzIENvdXJzZSBvZiBTb2xhciBQViBNb2R1bGUiLCJhdXRob3IiOlt7ImZhbWlseSI6IlNhdWQgVC4gQWwgSmFkaXIiLCJnaXZlbiI6IiIsInBhcnNlLW5hbWVzIjpmYWxzZSwiZHJvcHBpbmctcGFydGljbGUiOiIiLCJub24tZHJvcHBpbmctcGFydGljbGUiOiIifV0sImlzc3VlZCI6eyJkYXRlLXBhcnRzIjpbWzIwMjMsMywxM11dfSwiY29udGFpbmVyLXRpdGxlLXNob3J0IjoiIn0sImlzVGVtcG9yYXJ5IjpmYWxzZX1dfQ==&quot;,&quot;citationItems&quot;:[{&quot;id&quot;:&quot;234a8ed4-48c0-3626-b590-9fe271d4a92e&quot;,&quot;itemData&quot;:{&quot;type&quot;:&quot;article-journal&quot;,&quot;id&quot;:&quot;234a8ed4-48c0-3626-b590-9fe271d4a92e&quot;,&quot;title&quot;:&quot;Thermal Analysis Course of Solar PV Module&quot;,&quot;author&quot;:[{&quot;family&quot;:&quot;Saud T. Al Jadir&quot;,&quot;given&quot;:&quot;&quot;,&quot;parse-names&quot;:false,&quot;dropping-particle&quot;:&quot;&quot;,&quot;non-dropping-particle&quot;:&quot;&quot;}],&quot;issued&quot;:{&quot;date-parts&quot;:[[2023,3,13]]},&quot;container-title-short&quot;:&quot;&quot;},&quot;isTemporary&quot;:false}]},{&quot;citationID&quot;:&quot;MENDELEY_CITATION_b2e4b985-0c15-4c5a-a485-37f0bf226330&quot;,&quot;properties&quot;:{&quot;noteIndex&quot;:0},&quot;isEdited&quot;:false,&quot;manualOverride&quot;:{&quot;isManuallyOverridden&quot;:false,&quot;citeprocText&quot;:&quot;(Saud T. Al Jadir, 2023)&quot;,&quot;manualOverrideText&quot;:&quot;&quot;},&quot;citationTag&quot;:&quot;MENDELEY_CITATION_v3_eyJjaXRhdGlvbklEIjoiTUVOREVMRVlfQ0lUQVRJT05fYjJlNGI5ODUtMGMxNS00YzVhLWE0ODUtMzdmMGJmMjI2MzMwIiwicHJvcGVydGllcyI6eyJub3RlSW5kZXgiOjB9LCJpc0VkaXRlZCI6ZmFsc2UsIm1hbnVhbE92ZXJyaWRlIjp7ImlzTWFudWFsbHlPdmVycmlkZGVuIjpmYWxzZSwiY2l0ZXByb2NUZXh0IjoiKFNhdWQgVC4gQWwgSmFkaXIsIDIwMjMpIiwibWFudWFsT3ZlcnJpZGVUZXh0IjoiIn0sImNpdGF0aW9uSXRlbXMiOlt7ImlkIjoiMjM0YThlZDQtNDhjMC0zNjI2LWI1OTAtOWZlMjcxZDRhOTJlIiwiaXRlbURhdGEiOnsidHlwZSI6ImFydGljbGUtam91cm5hbCIsImlkIjoiMjM0YThlZDQtNDhjMC0zNjI2LWI1OTAtOWZlMjcxZDRhOTJlIiwidGl0bGUiOiJUaGVybWFsIEFuYWx5c2lzIENvdXJzZSBvZiBTb2xhciBQViBNb2R1bGUiLCJhdXRob3IiOlt7ImZhbWlseSI6IlNhdWQgVC4gQWwgSmFkaXIiLCJnaXZlbiI6IiIsInBhcnNlLW5hbWVzIjpmYWxzZSwiZHJvcHBpbmctcGFydGljbGUiOiIiLCJub24tZHJvcHBpbmctcGFydGljbGUiOiIifV0sImlzc3VlZCI6eyJkYXRlLXBhcnRzIjpbWzIwMjMsMywxM11dfSwiY29udGFpbmVyLXRpdGxlLXNob3J0IjoiIn0sImlzVGVtcG9yYXJ5IjpmYWxzZX1dfQ==&quot;,&quot;citationItems&quot;:[{&quot;id&quot;:&quot;234a8ed4-48c0-3626-b590-9fe271d4a92e&quot;,&quot;itemData&quot;:{&quot;type&quot;:&quot;article-journal&quot;,&quot;id&quot;:&quot;234a8ed4-48c0-3626-b590-9fe271d4a92e&quot;,&quot;title&quot;:&quot;Thermal Analysis Course of Solar PV Module&quot;,&quot;author&quot;:[{&quot;family&quot;:&quot;Saud T. Al Jadir&quot;,&quot;given&quot;:&quot;&quot;,&quot;parse-names&quot;:false,&quot;dropping-particle&quot;:&quot;&quot;,&quot;non-dropping-particle&quot;:&quot;&quot;}],&quot;issued&quot;:{&quot;date-parts&quot;:[[2023,3,13]]},&quot;container-title-short&quot;:&quot;&quot;},&quot;isTemporary&quot;:false}]},{&quot;citationID&quot;:&quot;MENDELEY_CITATION_b4374aaf-098d-4a22-95f2-2d7235b1adfd&quot;,&quot;properties&quot;:{&quot;noteIndex&quot;:0},&quot;isEdited&quot;:false,&quot;manualOverride&quot;:{&quot;isManuallyOverridden&quot;:false,&quot;citeprocText&quot;:&quot;(ANSYS, 2023)&quot;,&quot;manualOverrideText&quot;:&quot;&quot;},&quot;citationTag&quot;:&quot;MENDELEY_CITATION_v3_eyJjaXRhdGlvbklEIjoiTUVOREVMRVlfQ0lUQVRJT05fYjQzNzRhYWYtMDk4ZC00YTIyLTk1ZjItMmQ3MjM1YjFhZGZkIiwicHJvcGVydGllcyI6eyJub3RlSW5kZXgiOjB9LCJpc0VkaXRlZCI6ZmFsc2UsIm1hbnVhbE92ZXJyaWRlIjp7ImlzTWFudWFsbHlPdmVycmlkZGVuIjpmYWxzZSwiY2l0ZXByb2NUZXh0IjoiKEFOU1lTLCAyMDIzKSIsIm1hbnVhbE92ZXJyaWRlVGV4dCI6IiJ9LCJjaXRhdGlvbkl0ZW1zIjpbeyJpZCI6ImFhZDVkZTM5LTUzZGMtMzdjNS04YmY0LTdmYzIzYTFmNzAwMSIsIml0ZW1EYXRhIjp7InR5cGUiOiJhcnRpY2xlIiwiaWQiOiJhYWQ1ZGUzOS01M2RjLTM3YzUtOGJmNC03ZmMyM2ExZjcwMDEiLCJ0aXRsZSI6IkNPTVBVVEFUSU9OQUwgRkxVSUQgRFlOQU1JQ1MgIiwiYXV0aG9yIjpbeyJmYW1pbHkiOiJBTlNZUyIsImdpdmVuIjoiIiwicGFyc2UtbmFtZXMiOmZhbHNlLCJkcm9wcGluZy1wYXJ0aWNsZSI6IiIsIm5vbi1kcm9wcGluZy1wYXJ0aWNsZSI6IiJ9XSwibnVtYmVyIjoiMjAyMyIsImlzc3VlZCI6eyJkYXRlLXBhcnRzIjpbWzIwMjMsOCwxN11dfSwicHVibGlzaGVyLXBsYWNlIjoiS2luZ3N0b24iLCJwdWJsaXNoZXIiOiJBTlNZUyIsImNvbnRhaW5lci10aXRsZS1zaG9ydCI6IiJ9LCJpc1RlbXBvcmFyeSI6ZmFsc2V9XX0=&quot;,&quot;citationItems&quot;:[{&quot;id&quot;:&quot;aad5de39-53dc-37c5-8bf4-7fc23a1f7001&quot;,&quot;itemData&quot;:{&quot;type&quot;:&quot;article&quot;,&quot;id&quot;:&quot;aad5de39-53dc-37c5-8bf4-7fc23a1f7001&quot;,&quot;title&quot;:&quot;COMPUTATIONAL FLUID DYNAMICS &quot;,&quot;author&quot;:[{&quot;family&quot;:&quot;ANSYS&quot;,&quot;given&quot;:&quot;&quot;,&quot;parse-names&quot;:false,&quot;dropping-particle&quot;:&quot;&quot;,&quot;non-dropping-particle&quot;:&quot;&quot;}],&quot;number&quot;:&quot;2023&quot;,&quot;issued&quot;:{&quot;date-parts&quot;:[[2023,8,17]]},&quot;publisher-place&quot;:&quot;Kingston&quot;,&quot;publisher&quot;:&quot;ANSYS&quot;,&quot;container-title-short&quot;:&quot;&quot;},&quot;isTemporary&quot;:false}]},{&quot;citationID&quot;:&quot;MENDELEY_CITATION_00a5c7b7-7a79-4e95-a4e0-a8ba42705ef2&quot;,&quot;properties&quot;:{&quot;noteIndex&quot;:0},&quot;isEdited&quot;:false,&quot;manualOverride&quot;:{&quot;isManuallyOverridden&quot;:false,&quot;citeprocText&quot;:&quot;(ANSYS, 2023)&quot;,&quot;manualOverrideText&quot;:&quot;&quot;},&quot;citationTag&quot;:&quot;MENDELEY_CITATION_v3_eyJjaXRhdGlvbklEIjoiTUVOREVMRVlfQ0lUQVRJT05fMDBhNWM3YjctN2E3OS00ZTk1LWE0ZTAtYThiYTQyNzA1ZWYyIiwicHJvcGVydGllcyI6eyJub3RlSW5kZXgiOjB9LCJpc0VkaXRlZCI6ZmFsc2UsIm1hbnVhbE92ZXJyaWRlIjp7ImlzTWFudWFsbHlPdmVycmlkZGVuIjpmYWxzZSwiY2l0ZXByb2NUZXh0IjoiKEFOU1lTLCAyMDIzKSIsIm1hbnVhbE92ZXJyaWRlVGV4dCI6IiJ9LCJjaXRhdGlvbkl0ZW1zIjpbeyJpZCI6ImFhZDVkZTM5LTUzZGMtMzdjNS04YmY0LTdmYzIzYTFmNzAwMSIsIml0ZW1EYXRhIjp7InR5cGUiOiJhcnRpY2xlIiwiaWQiOiJhYWQ1ZGUzOS01M2RjLTM3YzUtOGJmNC03ZmMyM2ExZjcwMDEiLCJ0aXRsZSI6IkNPTVBVVEFUSU9OQUwgRkxVSUQgRFlOQU1JQ1MgIiwiYXV0aG9yIjpbeyJmYW1pbHkiOiJBTlNZUyIsImdpdmVuIjoiIiwicGFyc2UtbmFtZXMiOmZhbHNlLCJkcm9wcGluZy1wYXJ0aWNsZSI6IiIsIm5vbi1kcm9wcGluZy1wYXJ0aWNsZSI6IiJ9XSwibnVtYmVyIjoiMjAyMyIsImlzc3VlZCI6eyJkYXRlLXBhcnRzIjpbWzIwMjMsOCwxN11dfSwicHVibGlzaGVyLXBsYWNlIjoiS2luZ3N0b24iLCJwdWJsaXNoZXIiOiJBTlNZUyIsImNvbnRhaW5lci10aXRsZS1zaG9ydCI6IiJ9LCJpc1RlbXBvcmFyeSI6ZmFsc2V9XX0=&quot;,&quot;citationItems&quot;:[{&quot;id&quot;:&quot;aad5de39-53dc-37c5-8bf4-7fc23a1f7001&quot;,&quot;itemData&quot;:{&quot;type&quot;:&quot;article&quot;,&quot;id&quot;:&quot;aad5de39-53dc-37c5-8bf4-7fc23a1f7001&quot;,&quot;title&quot;:&quot;COMPUTATIONAL FLUID DYNAMICS &quot;,&quot;author&quot;:[{&quot;family&quot;:&quot;ANSYS&quot;,&quot;given&quot;:&quot;&quot;,&quot;parse-names&quot;:false,&quot;dropping-particle&quot;:&quot;&quot;,&quot;non-dropping-particle&quot;:&quot;&quot;}],&quot;number&quot;:&quot;2023&quot;,&quot;issued&quot;:{&quot;date-parts&quot;:[[2023,8,17]]},&quot;publisher-place&quot;:&quot;Kingston&quot;,&quot;publisher&quot;:&quot;ANSYS&quot;,&quot;container-title-short&quot;:&quot;&quot;},&quot;isTemporary&quot;:false}]},{&quot;citationID&quot;:&quot;MENDELEY_CITATION_827a4fdf-eb99-4f0d-a426-ca4be8f91749&quot;,&quot;properties&quot;:{&quot;noteIndex&quot;:0},&quot;isEdited&quot;:false,&quot;manualOverride&quot;:{&quot;isManuallyOverridden&quot;:false,&quot;citeprocText&quot;:&quot;(ANSYS, 2023)&quot;,&quot;manualOverrideText&quot;:&quot;&quot;},&quot;citationTag&quot;:&quot;MENDELEY_CITATION_v3_eyJjaXRhdGlvbklEIjoiTUVOREVMRVlfQ0lUQVRJT05fODI3YTRmZGYtZWI5OS00ZjBkLWE0MjYtY2E0YmU4ZjkxNzQ5IiwicHJvcGVydGllcyI6eyJub3RlSW5kZXgiOjB9LCJpc0VkaXRlZCI6ZmFsc2UsIm1hbnVhbE92ZXJyaWRlIjp7ImlzTWFudWFsbHlPdmVycmlkZGVuIjpmYWxzZSwiY2l0ZXByb2NUZXh0IjoiKEFOU1lTLCAyMDIzKSIsIm1hbnVhbE92ZXJyaWRlVGV4dCI6IiJ9LCJjaXRhdGlvbkl0ZW1zIjpbeyJpZCI6ImFhZDVkZTM5LTUzZGMtMzdjNS04YmY0LTdmYzIzYTFmNzAwMSIsIml0ZW1EYXRhIjp7InR5cGUiOiJhcnRpY2xlIiwiaWQiOiJhYWQ1ZGUzOS01M2RjLTM3YzUtOGJmNC03ZmMyM2ExZjcwMDEiLCJ0aXRsZSI6IkNPTVBVVEFUSU9OQUwgRkxVSUQgRFlOQU1JQ1MgIiwiYXV0aG9yIjpbeyJmYW1pbHkiOiJBTlNZUyIsImdpdmVuIjoiIiwicGFyc2UtbmFtZXMiOmZhbHNlLCJkcm9wcGluZy1wYXJ0aWNsZSI6IiIsIm5vbi1kcm9wcGluZy1wYXJ0aWNsZSI6IiJ9XSwibnVtYmVyIjoiMjAyMyIsImlzc3VlZCI6eyJkYXRlLXBhcnRzIjpbWzIwMjMsOCwxN11dfSwicHVibGlzaGVyLXBsYWNlIjoiS2luZ3N0b24iLCJwdWJsaXNoZXIiOiJBTlNZUyIsImNvbnRhaW5lci10aXRsZS1zaG9ydCI6IiJ9LCJpc1RlbXBvcmFyeSI6ZmFsc2V9XX0=&quot;,&quot;citationItems&quot;:[{&quot;id&quot;:&quot;aad5de39-53dc-37c5-8bf4-7fc23a1f7001&quot;,&quot;itemData&quot;:{&quot;type&quot;:&quot;article&quot;,&quot;id&quot;:&quot;aad5de39-53dc-37c5-8bf4-7fc23a1f7001&quot;,&quot;title&quot;:&quot;COMPUTATIONAL FLUID DYNAMICS &quot;,&quot;author&quot;:[{&quot;family&quot;:&quot;ANSYS&quot;,&quot;given&quot;:&quot;&quot;,&quot;parse-names&quot;:false,&quot;dropping-particle&quot;:&quot;&quot;,&quot;non-dropping-particle&quot;:&quot;&quot;}],&quot;number&quot;:&quot;2023&quot;,&quot;issued&quot;:{&quot;date-parts&quot;:[[2023,8,17]]},&quot;publisher-place&quot;:&quot;Kingston&quot;,&quot;publisher&quot;:&quot;ANSYS&quot;,&quot;container-title-short&quot;:&quot;&quot;},&quot;isTemporary&quot;:false}]},{&quot;citationID&quot;:&quot;MENDELEY_CITATION_345679cf-561a-4e1a-b506-a48dfd909a4c&quot;,&quot;properties&quot;:{&quot;noteIndex&quot;:0},&quot;isEdited&quot;:false,&quot;manualOverride&quot;:{&quot;isManuallyOverridden&quot;:false,&quot;citeprocText&quot;:&quot;(Saud T. Al Jadir, 2023)&quot;,&quot;manualOverrideText&quot;:&quot;&quot;},&quot;citationTag&quot;:&quot;MENDELEY_CITATION_v3_eyJjaXRhdGlvbklEIjoiTUVOREVMRVlfQ0lUQVRJT05fMzQ1Njc5Y2YtNTYxYS00ZTFhLWI1MDYtYTQ4ZGZkOTA5YTRjIiwicHJvcGVydGllcyI6eyJub3RlSW5kZXgiOjB9LCJpc0VkaXRlZCI6ZmFsc2UsIm1hbnVhbE92ZXJyaWRlIjp7ImlzTWFudWFsbHlPdmVycmlkZGVuIjpmYWxzZSwiY2l0ZXByb2NUZXh0IjoiKFNhdWQgVC4gQWwgSmFkaXIsIDIwMjMpIiwibWFudWFsT3ZlcnJpZGVUZXh0IjoiIn0sImNpdGF0aW9uSXRlbXMiOlt7ImlkIjoiMjM0YThlZDQtNDhjMC0zNjI2LWI1OTAtOWZlMjcxZDRhOTJlIiwiaXRlbURhdGEiOnsidHlwZSI6ImFydGljbGUtam91cm5hbCIsImlkIjoiMjM0YThlZDQtNDhjMC0zNjI2LWI1OTAtOWZlMjcxZDRhOTJlIiwidGl0bGUiOiJUaGVybWFsIEFuYWx5c2lzIENvdXJzZSBvZiBTb2xhciBQViBNb2R1bGUiLCJhdXRob3IiOlt7ImZhbWlseSI6IlNhdWQgVC4gQWwgSmFkaXIiLCJnaXZlbiI6IiIsInBhcnNlLW5hbWVzIjpmYWxzZSwiZHJvcHBpbmctcGFydGljbGUiOiIiLCJub24tZHJvcHBpbmctcGFydGljbGUiOiIifV0sImlzc3VlZCI6eyJkYXRlLXBhcnRzIjpbWzIwMjMsMywxM11dfSwiY29udGFpbmVyLXRpdGxlLXNob3J0IjoiIn0sImlzVGVtcG9yYXJ5IjpmYWxzZX1dfQ==&quot;,&quot;citationItems&quot;:[{&quot;id&quot;:&quot;234a8ed4-48c0-3626-b590-9fe271d4a92e&quot;,&quot;itemData&quot;:{&quot;type&quot;:&quot;article-journal&quot;,&quot;id&quot;:&quot;234a8ed4-48c0-3626-b590-9fe271d4a92e&quot;,&quot;title&quot;:&quot;Thermal Analysis Course of Solar PV Module&quot;,&quot;author&quot;:[{&quot;family&quot;:&quot;Saud T. Al Jadir&quot;,&quot;given&quot;:&quot;&quot;,&quot;parse-names&quot;:false,&quot;dropping-particle&quot;:&quot;&quot;,&quot;non-dropping-particle&quot;:&quot;&quot;}],&quot;issued&quot;:{&quot;date-parts&quot;:[[2023,3,13]]},&quot;container-title-short&quot;:&quot;&quot;},&quot;isTemporary&quot;:false}]},{&quot;citationID&quot;:&quot;MENDELEY_CITATION_9e1b9525-417f-4c58-a9a8-1ee00dc81a3e&quot;,&quot;properties&quot;:{&quot;noteIndex&quot;:0},&quot;isEdited&quot;:false,&quot;manualOverride&quot;:{&quot;isManuallyOverridden&quot;:false,&quot;citeprocText&quot;:&quot;(Wodołażski &lt;i&gt;et al.&lt;/i&gt;, 2021)&quot;,&quot;manualOverrideText&quot;:&quot;&quot;},&quot;citationTag&quot;:&quot;MENDELEY_CITATION_v3_eyJjaXRhdGlvbklEIjoiTUVOREVMRVlfQ0lUQVRJT05fOWUxYjk1MjUtNDE3Zi00YzU4LWE5YTgtMWVlMDBkYzgxYTNlIiwicHJvcGVydGllcyI6eyJub3RlSW5kZXgiOjB9LCJpc0VkaXRlZCI6ZmFsc2UsIm1hbnVhbE92ZXJyaWRlIjp7ImlzTWFudWFsbHlPdmVycmlkZGVuIjpmYWxzZSwiY2l0ZXByb2NUZXh0IjoiKFdvZG/FgmHFvHNraSA8aT5ldCBhbC48L2k+LCAyMDIxKSIsIm1hbnVhbE92ZXJyaWRlVGV4dCI6IiJ9LCJjaXRhdGlvbkl0ZW1zIjpbeyJpZCI6ImYyZGI1NzJmLTUzMTgtMzVlNS1iYjYxLTI4ZjVjNjJhNjRmYSIsIml0ZW1EYXRhIjp7InR5cGUiOiJhcnRpY2xlLWpvdXJuYWwiLCJpZCI6ImYyZGI1NzJmLTUzMTgtMzVlNS1iYjYxLTI4ZjVjNjJhNjRmYSIsInRpdGxlIjoiQ0ZEIE51bWVyaWNhbCBNb2RlbGxpbmcgb2YgYSBQVuKAk1RFRyBIeWJyaWQgU3lzdGVtIENvb2xlZCBieSBBaXIgSGVhdCBTaW5rIENvdXBsZWQgd2l0aCBhIFNpbmdsZS1QaGFzZSBJbnZlcnRlciIsImF1dGhvciI6W3siZmFtaWx5IjoiV29kb8WCYcW8c2tpIiwiZ2l2ZW4iOiJBcnR1ciIsInBhcnNlLW5hbWVzIjpmYWxzZSwiZHJvcHBpbmctcGFydGljbGUiOiIiLCJub24tZHJvcHBpbmctcGFydGljbGUiOiIifSx7ImZhbWlseSI6Ikhvd2FuaWVjIiwiZ2l2ZW4iOiJOYXRhbGlhIiwicGFyc2UtbmFtZXMiOmZhbHNlLCJkcm9wcGluZy1wYXJ0aWNsZSI6IiIsIm5vbi1kcm9wcGluZy1wYXJ0aWNsZSI6IiJ9LHsiZmFtaWx5IjoiSnVyYSIsImdpdmVuIjoiQmFydMWCb21pZWoiLCJwYXJzZS1uYW1lcyI6ZmFsc2UsImRyb3BwaW5nLXBhcnRpY2xlIjoiIiwibm9uLWRyb3BwaW5nLXBhcnRpY2xlIjoiIn0seyJmYW1pbHkiOiJCxIVrIiwiZ2l2ZW4iOiJBbmRyemVqIiwicGFyc2UtbmFtZXMiOmZhbHNlLCJkcm9wcGluZy1wYXJ0aWNsZSI6IiIsIm5vbi1kcm9wcGluZy1wYXJ0aWNsZSI6IiJ9LHsiZmFtaWx5IjoiU21vbGnFhHNraSIsImdpdmVuIjoiQWRhbSIsInBhcnNlLW5hbWVzIjpmYWxzZSwiZHJvcHBpbmctcGFydGljbGUiOiIiLCJub24tZHJvcHBpbmctcGFydGljbGUiOiIifV0sImNvbnRhaW5lci10aXRsZSI6Ik1hdGVyaWFscyIsIklTU04iOiIxOTk2LTE5NDQiLCJpc3N1ZWQiOnsiZGF0ZS1wYXJ0cyI6W1syMDIxXV19LCJwYWdlIjoiNTgwMCIsInB1Ymxpc2hlciI6Ik1EUEkiLCJpc3N1ZSI6IjE5Iiwidm9sdW1lIjoiMTQiLCJjb250YWluZXItdGl0bGUtc2hvcnQiOiIifSwiaXNUZW1wb3JhcnkiOmZhbHNlfV19&quot;,&quot;citationItems&quot;:[{&quot;id&quot;:&quot;f2db572f-5318-35e5-bb61-28f5c62a64fa&quot;,&quot;itemData&quot;:{&quot;type&quot;:&quot;article-journal&quot;,&quot;id&quot;:&quot;f2db572f-5318-35e5-bb61-28f5c62a64fa&quot;,&quot;title&quot;:&quot;CFD Numerical Modelling of a PV–TEG Hybrid System Cooled by Air Heat Sink Coupled with a Single-Phase Inverter&quot;,&quot;author&quot;:[{&quot;family&quot;:&quot;Wodołażski&quot;,&quot;given&quot;:&quot;Artur&quot;,&quot;parse-names&quot;:false,&quot;dropping-particle&quot;:&quot;&quot;,&quot;non-dropping-particle&quot;:&quot;&quot;},{&quot;family&quot;:&quot;Howaniec&quot;,&quot;given&quot;:&quot;Natalia&quot;,&quot;parse-names&quot;:false,&quot;dropping-particle&quot;:&quot;&quot;,&quot;non-dropping-particle&quot;:&quot;&quot;},{&quot;family&quot;:&quot;Jura&quot;,&quot;given&quot;:&quot;Bartłomiej&quot;,&quot;parse-names&quot;:false,&quot;dropping-particle&quot;:&quot;&quot;,&quot;non-dropping-particle&quot;:&quot;&quot;},{&quot;family&quot;:&quot;Bąk&quot;,&quot;given&quot;:&quot;Andrzej&quot;,&quot;parse-names&quot;:false,&quot;dropping-particle&quot;:&quot;&quot;,&quot;non-dropping-particle&quot;:&quot;&quot;},{&quot;family&quot;:&quot;Smoliński&quot;,&quot;given&quot;:&quot;Adam&quot;,&quot;parse-names&quot;:false,&quot;dropping-particle&quot;:&quot;&quot;,&quot;non-dropping-particle&quot;:&quot;&quot;}],&quot;container-title&quot;:&quot;Materials&quot;,&quot;ISSN&quot;:&quot;1996-1944&quot;,&quot;issued&quot;:{&quot;date-parts&quot;:[[2021]]},&quot;page&quot;:&quot;5800&quot;,&quot;publisher&quot;:&quot;MDPI&quot;,&quot;issue&quot;:&quot;19&quot;,&quot;volume&quot;:&quot;14&quot;,&quot;container-title-short&quot;:&quot;&quot;},&quot;isTemporary&quot;:false}]},{&quot;citationID&quot;:&quot;MENDELEY_CITATION_54ad0c8d-ed9a-4320-a55d-d2898a4bc0c2&quot;,&quot;properties&quot;:{&quot;noteIndex&quot;:0},&quot;isEdited&quot;:false,&quot;manualOverride&quot;:{&quot;isManuallyOverridden&quot;:false,&quot;citeprocText&quot;:&quot;(ANSYS, 2023)&quot;,&quot;manualOverrideText&quot;:&quot;&quot;},&quot;citationTag&quot;:&quot;MENDELEY_CITATION_v3_eyJjaXRhdGlvbklEIjoiTUVOREVMRVlfQ0lUQVRJT05fNTRhZDBjOGQtZWQ5YS00MzIwLWE1NWQtZDI4OThhNGJjMGMyIiwicHJvcGVydGllcyI6eyJub3RlSW5kZXgiOjB9LCJpc0VkaXRlZCI6ZmFsc2UsIm1hbnVhbE92ZXJyaWRlIjp7ImlzTWFudWFsbHlPdmVycmlkZGVuIjpmYWxzZSwiY2l0ZXByb2NUZXh0IjoiKEFOU1lTLCAyMDIzKSIsIm1hbnVhbE92ZXJyaWRlVGV4dCI6IiJ9LCJjaXRhdGlvbkl0ZW1zIjpbeyJpZCI6ImFhZDVkZTM5LTUzZGMtMzdjNS04YmY0LTdmYzIzYTFmNzAwMSIsIml0ZW1EYXRhIjp7InR5cGUiOiJhcnRpY2xlIiwiaWQiOiJhYWQ1ZGUzOS01M2RjLTM3YzUtOGJmNC03ZmMyM2ExZjcwMDEiLCJ0aXRsZSI6IkNPTVBVVEFUSU9OQUwgRkxVSUQgRFlOQU1JQ1MgIiwiYXV0aG9yIjpbeyJmYW1pbHkiOiJBTlNZUyIsImdpdmVuIjoiIiwicGFyc2UtbmFtZXMiOmZhbHNlLCJkcm9wcGluZy1wYXJ0aWNsZSI6IiIsIm5vbi1kcm9wcGluZy1wYXJ0aWNsZSI6IiJ9XSwibnVtYmVyIjoiMjAyMyIsImlzc3VlZCI6eyJkYXRlLXBhcnRzIjpbWzIwMjMsOCwxN11dfSwicHVibGlzaGVyLXBsYWNlIjoiS2luZ3N0b24iLCJwdWJsaXNoZXIiOiJBTlNZUyIsImNvbnRhaW5lci10aXRsZS1zaG9ydCI6IiJ9LCJpc1RlbXBvcmFyeSI6ZmFsc2V9XX0=&quot;,&quot;citationItems&quot;:[{&quot;id&quot;:&quot;aad5de39-53dc-37c5-8bf4-7fc23a1f7001&quot;,&quot;itemData&quot;:{&quot;type&quot;:&quot;article&quot;,&quot;id&quot;:&quot;aad5de39-53dc-37c5-8bf4-7fc23a1f7001&quot;,&quot;title&quot;:&quot;COMPUTATIONAL FLUID DYNAMICS &quot;,&quot;author&quot;:[{&quot;family&quot;:&quot;ANSYS&quot;,&quot;given&quot;:&quot;&quot;,&quot;parse-names&quot;:false,&quot;dropping-particle&quot;:&quot;&quot;,&quot;non-dropping-particle&quot;:&quot;&quot;}],&quot;number&quot;:&quot;2023&quot;,&quot;issued&quot;:{&quot;date-parts&quot;:[[2023,8,17]]},&quot;publisher-place&quot;:&quot;Kingston&quot;,&quot;publisher&quot;:&quot;ANSYS&quot;,&quot;container-title-short&quot;:&quot;&quot;},&quot;isTemporary&quot;:false}]},{&quot;citationID&quot;:&quot;MENDELEY_CITATION_1758f4e4-5c9f-416f-9b83-748ced356d6b&quot;,&quot;properties&quot;:{&quot;noteIndex&quot;:0},&quot;isEdited&quot;:false,&quot;manualOverride&quot;:{&quot;isManuallyOverridden&quot;:false,&quot;citeprocText&quot;:&quot;(ANSYS, 2023)&quot;,&quot;manualOverrideText&quot;:&quot;&quot;},&quot;citationTag&quot;:&quot;MENDELEY_CITATION_v3_eyJjaXRhdGlvbklEIjoiTUVOREVMRVlfQ0lUQVRJT05fMTc1OGY0ZTQtNWM5Zi00MTZmLTliODMtNzQ4Y2VkMzU2ZDZiIiwicHJvcGVydGllcyI6eyJub3RlSW5kZXgiOjB9LCJpc0VkaXRlZCI6ZmFsc2UsIm1hbnVhbE92ZXJyaWRlIjp7ImlzTWFudWFsbHlPdmVycmlkZGVuIjpmYWxzZSwiY2l0ZXByb2NUZXh0IjoiKEFOU1lTLCAyMDIzKSIsIm1hbnVhbE92ZXJyaWRlVGV4dCI6IiJ9LCJjaXRhdGlvbkl0ZW1zIjpbeyJpZCI6ImFhZDVkZTM5LTUzZGMtMzdjNS04YmY0LTdmYzIzYTFmNzAwMSIsIml0ZW1EYXRhIjp7InR5cGUiOiJhcnRpY2xlIiwiaWQiOiJhYWQ1ZGUzOS01M2RjLTM3YzUtOGJmNC03ZmMyM2ExZjcwMDEiLCJ0aXRsZSI6IkNPTVBVVEFUSU9OQUwgRkxVSUQgRFlOQU1JQ1MgIiwiYXV0aG9yIjpbeyJmYW1pbHkiOiJBTlNZUyIsImdpdmVuIjoiIiwicGFyc2UtbmFtZXMiOmZhbHNlLCJkcm9wcGluZy1wYXJ0aWNsZSI6IiIsIm5vbi1kcm9wcGluZy1wYXJ0aWNsZSI6IiJ9XSwibnVtYmVyIjoiMjAyMyIsImlzc3VlZCI6eyJkYXRlLXBhcnRzIjpbWzIwMjMsOCwxN11dfSwicHVibGlzaGVyLXBsYWNlIjoiS2luZ3N0b24iLCJwdWJsaXNoZXIiOiJBTlNZUyIsImNvbnRhaW5lci10aXRsZS1zaG9ydCI6IiJ9LCJpc1RlbXBvcmFyeSI6ZmFsc2V9XX0=&quot;,&quot;citationItems&quot;:[{&quot;id&quot;:&quot;aad5de39-53dc-37c5-8bf4-7fc23a1f7001&quot;,&quot;itemData&quot;:{&quot;type&quot;:&quot;article&quot;,&quot;id&quot;:&quot;aad5de39-53dc-37c5-8bf4-7fc23a1f7001&quot;,&quot;title&quot;:&quot;COMPUTATIONAL FLUID DYNAMICS &quot;,&quot;author&quot;:[{&quot;family&quot;:&quot;ANSYS&quot;,&quot;given&quot;:&quot;&quot;,&quot;parse-names&quot;:false,&quot;dropping-particle&quot;:&quot;&quot;,&quot;non-dropping-particle&quot;:&quot;&quot;}],&quot;number&quot;:&quot;2023&quot;,&quot;issued&quot;:{&quot;date-parts&quot;:[[2023,8,17]]},&quot;publisher-place&quot;:&quot;Kingston&quot;,&quot;publisher&quot;:&quot;ANSYS&quot;,&quot;container-title-short&quot;:&quot;&quot;},&quot;isTemporary&quot;:false}]},{&quot;citationID&quot;:&quot;MENDELEY_CITATION_73034376-3bc8-4992-9a17-d5540e34c0e7&quot;,&quot;properties&quot;:{&quot;noteIndex&quot;:0},&quot;isEdited&quot;:false,&quot;manualOverride&quot;:{&quot;isManuallyOverridden&quot;:false,&quot;citeprocText&quot;:&quot;(ANSYS, 2023)&quot;,&quot;manualOverrideText&quot;:&quot;&quot;},&quot;citationTag&quot;:&quot;MENDELEY_CITATION_v3_eyJjaXRhdGlvbklEIjoiTUVOREVMRVlfQ0lUQVRJT05fNzMwMzQzNzYtM2JjOC00OTkyLTlhMTctZDU1NDBlMzRjMGU3IiwicHJvcGVydGllcyI6eyJub3RlSW5kZXgiOjB9LCJpc0VkaXRlZCI6ZmFsc2UsIm1hbnVhbE92ZXJyaWRlIjp7ImlzTWFudWFsbHlPdmVycmlkZGVuIjpmYWxzZSwiY2l0ZXByb2NUZXh0IjoiKEFOU1lTLCAyMDIzKSIsIm1hbnVhbE92ZXJyaWRlVGV4dCI6IiJ9LCJjaXRhdGlvbkl0ZW1zIjpbeyJpZCI6ImFhZDVkZTM5LTUzZGMtMzdjNS04YmY0LTdmYzIzYTFmNzAwMSIsIml0ZW1EYXRhIjp7InR5cGUiOiJhcnRpY2xlIiwiaWQiOiJhYWQ1ZGUzOS01M2RjLTM3YzUtOGJmNC03ZmMyM2ExZjcwMDEiLCJ0aXRsZSI6IkNPTVBVVEFUSU9OQUwgRkxVSUQgRFlOQU1JQ1MgIiwiYXV0aG9yIjpbeyJmYW1pbHkiOiJBTlNZUyIsImdpdmVuIjoiIiwicGFyc2UtbmFtZXMiOmZhbHNlLCJkcm9wcGluZy1wYXJ0aWNsZSI6IiIsIm5vbi1kcm9wcGluZy1wYXJ0aWNsZSI6IiJ9XSwibnVtYmVyIjoiMjAyMyIsImlzc3VlZCI6eyJkYXRlLXBhcnRzIjpbWzIwMjMsOCwxN11dfSwicHVibGlzaGVyLXBsYWNlIjoiS2luZ3N0b24iLCJwdWJsaXNoZXIiOiJBTlNZUyIsImNvbnRhaW5lci10aXRsZS1zaG9ydCI6IiJ9LCJpc1RlbXBvcmFyeSI6ZmFsc2V9XX0=&quot;,&quot;citationItems&quot;:[{&quot;id&quot;:&quot;aad5de39-53dc-37c5-8bf4-7fc23a1f7001&quot;,&quot;itemData&quot;:{&quot;type&quot;:&quot;article&quot;,&quot;id&quot;:&quot;aad5de39-53dc-37c5-8bf4-7fc23a1f7001&quot;,&quot;title&quot;:&quot;COMPUTATIONAL FLUID DYNAMICS &quot;,&quot;author&quot;:[{&quot;family&quot;:&quot;ANSYS&quot;,&quot;given&quot;:&quot;&quot;,&quot;parse-names&quot;:false,&quot;dropping-particle&quot;:&quot;&quot;,&quot;non-dropping-particle&quot;:&quot;&quot;}],&quot;number&quot;:&quot;2023&quot;,&quot;issued&quot;:{&quot;date-parts&quot;:[[2023,8,17]]},&quot;publisher-place&quot;:&quot;Kingston&quot;,&quot;publisher&quot;:&quot;ANSYS&quot;,&quot;container-title-short&quot;:&quot;&quot;},&quot;isTemporary&quot;:false}]},{&quot;citationID&quot;:&quot;MENDELEY_CITATION_d72ad8c6-30ae-4e8b-bf8e-384626d32dd1&quot;,&quot;properties&quot;:{&quot;noteIndex&quot;:0},&quot;isEdited&quot;:false,&quot;manualOverride&quot;:{&quot;isManuallyOverridden&quot;:false,&quot;citeprocText&quot;:&quot;(ANSYS, 2023)&quot;,&quot;manualOverrideText&quot;:&quot;&quot;},&quot;citationTag&quot;:&quot;MENDELEY_CITATION_v3_eyJjaXRhdGlvbklEIjoiTUVOREVMRVlfQ0lUQVRJT05fZDcyYWQ4YzYtMzBhZS00ZThiLWJmOGUtMzg0NjI2ZDMyZGQxIiwicHJvcGVydGllcyI6eyJub3RlSW5kZXgiOjB9LCJpc0VkaXRlZCI6ZmFsc2UsIm1hbnVhbE92ZXJyaWRlIjp7ImlzTWFudWFsbHlPdmVycmlkZGVuIjpmYWxzZSwiY2l0ZXByb2NUZXh0IjoiKEFOU1lTLCAyMDIzKSIsIm1hbnVhbE92ZXJyaWRlVGV4dCI6IiJ9LCJjaXRhdGlvbkl0ZW1zIjpbeyJpZCI6ImFhZDVkZTM5LTUzZGMtMzdjNS04YmY0LTdmYzIzYTFmNzAwMSIsIml0ZW1EYXRhIjp7InR5cGUiOiJhcnRpY2xlIiwiaWQiOiJhYWQ1ZGUzOS01M2RjLTM3YzUtOGJmNC03ZmMyM2ExZjcwMDEiLCJ0aXRsZSI6IkNPTVBVVEFUSU9OQUwgRkxVSUQgRFlOQU1JQ1MgIiwiYXV0aG9yIjpbeyJmYW1pbHkiOiJBTlNZUyIsImdpdmVuIjoiIiwicGFyc2UtbmFtZXMiOmZhbHNlLCJkcm9wcGluZy1wYXJ0aWNsZSI6IiIsIm5vbi1kcm9wcGluZy1wYXJ0aWNsZSI6IiJ9XSwibnVtYmVyIjoiMjAyMyIsImlzc3VlZCI6eyJkYXRlLXBhcnRzIjpbWzIwMjMsOCwxN11dfSwicHVibGlzaGVyLXBsYWNlIjoiS2luZ3N0b24iLCJwdWJsaXNoZXIiOiJBTlNZUyIsImNvbnRhaW5lci10aXRsZS1zaG9ydCI6IiJ9LCJpc1RlbXBvcmFyeSI6ZmFsc2V9XX0=&quot;,&quot;citationItems&quot;:[{&quot;id&quot;:&quot;aad5de39-53dc-37c5-8bf4-7fc23a1f7001&quot;,&quot;itemData&quot;:{&quot;type&quot;:&quot;article&quot;,&quot;id&quot;:&quot;aad5de39-53dc-37c5-8bf4-7fc23a1f7001&quot;,&quot;title&quot;:&quot;COMPUTATIONAL FLUID DYNAMICS &quot;,&quot;author&quot;:[{&quot;family&quot;:&quot;ANSYS&quot;,&quot;given&quot;:&quot;&quot;,&quot;parse-names&quot;:false,&quot;dropping-particle&quot;:&quot;&quot;,&quot;non-dropping-particle&quot;:&quot;&quot;}],&quot;number&quot;:&quot;2023&quot;,&quot;issued&quot;:{&quot;date-parts&quot;:[[2023,8,17]]},&quot;publisher-place&quot;:&quot;Kingston&quot;,&quot;publisher&quot;:&quot;ANSYS&quot;,&quot;container-title-short&quot;:&quot;&quot;},&quot;isTemporary&quot;:false}]},{&quot;citationID&quot;:&quot;MENDELEY_CITATION_9ccd51f9-61b8-497d-b18d-0c3473ff5b3b&quot;,&quot;properties&quot;:{&quot;noteIndex&quot;:0},&quot;isEdited&quot;:false,&quot;manualOverride&quot;:{&quot;isManuallyOverridden&quot;:false,&quot;citeprocText&quot;:&quot;(ANSYS, 2023)&quot;,&quot;manualOverrideText&quot;:&quot;&quot;},&quot;citationTag&quot;:&quot;MENDELEY_CITATION_v3_eyJjaXRhdGlvbklEIjoiTUVOREVMRVlfQ0lUQVRJT05fOWNjZDUxZjktNjFiOC00OTdkLWIxOGQtMGMzNDczZmY1YjNiIiwicHJvcGVydGllcyI6eyJub3RlSW5kZXgiOjB9LCJpc0VkaXRlZCI6ZmFsc2UsIm1hbnVhbE92ZXJyaWRlIjp7ImlzTWFudWFsbHlPdmVycmlkZGVuIjpmYWxzZSwiY2l0ZXByb2NUZXh0IjoiKEFOU1lTLCAyMDIzKSIsIm1hbnVhbE92ZXJyaWRlVGV4dCI6IiJ9LCJjaXRhdGlvbkl0ZW1zIjpbeyJpZCI6ImFhZDVkZTM5LTUzZGMtMzdjNS04YmY0LTdmYzIzYTFmNzAwMSIsIml0ZW1EYXRhIjp7InR5cGUiOiJhcnRpY2xlIiwiaWQiOiJhYWQ1ZGUzOS01M2RjLTM3YzUtOGJmNC03ZmMyM2ExZjcwMDEiLCJ0aXRsZSI6IkNPTVBVVEFUSU9OQUwgRkxVSUQgRFlOQU1JQ1MgIiwiYXV0aG9yIjpbeyJmYW1pbHkiOiJBTlNZUyIsImdpdmVuIjoiIiwicGFyc2UtbmFtZXMiOmZhbHNlLCJkcm9wcGluZy1wYXJ0aWNsZSI6IiIsIm5vbi1kcm9wcGluZy1wYXJ0aWNsZSI6IiJ9XSwibnVtYmVyIjoiMjAyMyIsImlzc3VlZCI6eyJkYXRlLXBhcnRzIjpbWzIwMjMsOCwxN11dfSwicHVibGlzaGVyLXBsYWNlIjoiS2luZ3N0b24iLCJwdWJsaXNoZXIiOiJBTlNZUyIsImNvbnRhaW5lci10aXRsZS1zaG9ydCI6IiJ9LCJpc1RlbXBvcmFyeSI6ZmFsc2V9XX0=&quot;,&quot;citationItems&quot;:[{&quot;id&quot;:&quot;aad5de39-53dc-37c5-8bf4-7fc23a1f7001&quot;,&quot;itemData&quot;:{&quot;type&quot;:&quot;article&quot;,&quot;id&quot;:&quot;aad5de39-53dc-37c5-8bf4-7fc23a1f7001&quot;,&quot;title&quot;:&quot;COMPUTATIONAL FLUID DYNAMICS &quot;,&quot;author&quot;:[{&quot;family&quot;:&quot;ANSYS&quot;,&quot;given&quot;:&quot;&quot;,&quot;parse-names&quot;:false,&quot;dropping-particle&quot;:&quot;&quot;,&quot;non-dropping-particle&quot;:&quot;&quot;}],&quot;number&quot;:&quot;2023&quot;,&quot;issued&quot;:{&quot;date-parts&quot;:[[2023,8,17]]},&quot;publisher-place&quot;:&quot;Kingston&quot;,&quot;publisher&quot;:&quot;ANSYS&quot;,&quot;container-title-short&quot;:&quot;&quot;},&quot;isTemporary&quot;:false}]},{&quot;citationID&quot;:&quot;MENDELEY_CITATION_1d7d4221-7d36-4c63-90f4-de3e4b73fbeb&quot;,&quot;properties&quot;:{&quot;noteIndex&quot;:0},&quot;isEdited&quot;:false,&quot;manualOverride&quot;:{&quot;isManuallyOverridden&quot;:false,&quot;citeprocText&quot;:&quot;(ANSYS, 2023)&quot;,&quot;manualOverrideText&quot;:&quot;&quot;},&quot;citationTag&quot;:&quot;MENDELEY_CITATION_v3_eyJjaXRhdGlvbklEIjoiTUVOREVMRVlfQ0lUQVRJT05fMWQ3ZDQyMjEtN2QzNi00YzYzLTkwZjQtZGUzZTRiNzNmYmViIiwicHJvcGVydGllcyI6eyJub3RlSW5kZXgiOjB9LCJpc0VkaXRlZCI6ZmFsc2UsIm1hbnVhbE92ZXJyaWRlIjp7ImlzTWFudWFsbHlPdmVycmlkZGVuIjpmYWxzZSwiY2l0ZXByb2NUZXh0IjoiKEFOU1lTLCAyMDIzKSIsIm1hbnVhbE92ZXJyaWRlVGV4dCI6IiJ9LCJjaXRhdGlvbkl0ZW1zIjpbeyJpZCI6ImFhZDVkZTM5LTUzZGMtMzdjNS04YmY0LTdmYzIzYTFmNzAwMSIsIml0ZW1EYXRhIjp7InR5cGUiOiJhcnRpY2xlIiwiaWQiOiJhYWQ1ZGUzOS01M2RjLTM3YzUtOGJmNC03ZmMyM2ExZjcwMDEiLCJ0aXRsZSI6IkNPTVBVVEFUSU9OQUwgRkxVSUQgRFlOQU1JQ1MgIiwiYXV0aG9yIjpbeyJmYW1pbHkiOiJBTlNZUyIsImdpdmVuIjoiIiwicGFyc2UtbmFtZXMiOmZhbHNlLCJkcm9wcGluZy1wYXJ0aWNsZSI6IiIsIm5vbi1kcm9wcGluZy1wYXJ0aWNsZSI6IiJ9XSwibnVtYmVyIjoiMjAyMyIsImlzc3VlZCI6eyJkYXRlLXBhcnRzIjpbWzIwMjMsOCwxN11dfSwicHVibGlzaGVyLXBsYWNlIjoiS2luZ3N0b24iLCJwdWJsaXNoZXIiOiJBTlNZUyIsImNvbnRhaW5lci10aXRsZS1zaG9ydCI6IiJ9LCJpc1RlbXBvcmFyeSI6ZmFsc2V9XX0=&quot;,&quot;citationItems&quot;:[{&quot;id&quot;:&quot;aad5de39-53dc-37c5-8bf4-7fc23a1f7001&quot;,&quot;itemData&quot;:{&quot;type&quot;:&quot;article&quot;,&quot;id&quot;:&quot;aad5de39-53dc-37c5-8bf4-7fc23a1f7001&quot;,&quot;title&quot;:&quot;COMPUTATIONAL FLUID DYNAMICS &quot;,&quot;author&quot;:[{&quot;family&quot;:&quot;ANSYS&quot;,&quot;given&quot;:&quot;&quot;,&quot;parse-names&quot;:false,&quot;dropping-particle&quot;:&quot;&quot;,&quot;non-dropping-particle&quot;:&quot;&quot;}],&quot;number&quot;:&quot;2023&quot;,&quot;issued&quot;:{&quot;date-parts&quot;:[[2023,8,17]]},&quot;publisher-place&quot;:&quot;Kingston&quot;,&quot;publisher&quot;:&quot;ANSYS&quot;,&quot;container-title-short&quot;:&quot;&quot;},&quot;isTemporary&quot;:false}]},{&quot;citationID&quot;:&quot;MENDELEY_CITATION_8427d5ba-9e78-493f-9277-02a54eff7e70&quot;,&quot;properties&quot;:{&quot;noteIndex&quot;:0},&quot;isEdited&quot;:false,&quot;manualOverride&quot;:{&quot;isManuallyOverridden&quot;:false,&quot;citeprocText&quot;:&quot;(ANSYS, 2023)&quot;,&quot;manualOverrideText&quot;:&quot;&quot;},&quot;citationTag&quot;:&quot;MENDELEY_CITATION_v3_eyJjaXRhdGlvbklEIjoiTUVOREVMRVlfQ0lUQVRJT05fODQyN2Q1YmEtOWU3OC00OTNmLTkyNzctMDJhNTRlZmY3ZTcwIiwicHJvcGVydGllcyI6eyJub3RlSW5kZXgiOjB9LCJpc0VkaXRlZCI6ZmFsc2UsIm1hbnVhbE92ZXJyaWRlIjp7ImlzTWFudWFsbHlPdmVycmlkZGVuIjpmYWxzZSwiY2l0ZXByb2NUZXh0IjoiKEFOU1lTLCAyMDIzKSIsIm1hbnVhbE92ZXJyaWRlVGV4dCI6IiJ9LCJjaXRhdGlvbkl0ZW1zIjpbeyJpZCI6ImFhZDVkZTM5LTUzZGMtMzdjNS04YmY0LTdmYzIzYTFmNzAwMSIsIml0ZW1EYXRhIjp7InR5cGUiOiJhcnRpY2xlIiwiaWQiOiJhYWQ1ZGUzOS01M2RjLTM3YzUtOGJmNC03ZmMyM2ExZjcwMDEiLCJ0aXRsZSI6IkNPTVBVVEFUSU9OQUwgRkxVSUQgRFlOQU1JQ1MgIiwiYXV0aG9yIjpbeyJmYW1pbHkiOiJBTlNZUyIsImdpdmVuIjoiIiwicGFyc2UtbmFtZXMiOmZhbHNlLCJkcm9wcGluZy1wYXJ0aWNsZSI6IiIsIm5vbi1kcm9wcGluZy1wYXJ0aWNsZSI6IiJ9XSwibnVtYmVyIjoiMjAyMyIsImlzc3VlZCI6eyJkYXRlLXBhcnRzIjpbWzIwMjMsOCwxN11dfSwicHVibGlzaGVyLXBsYWNlIjoiS2luZ3N0b24iLCJwdWJsaXNoZXIiOiJBTlNZUyIsImNvbnRhaW5lci10aXRsZS1zaG9ydCI6IiJ9LCJpc1RlbXBvcmFyeSI6ZmFsc2V9XX0=&quot;,&quot;citationItems&quot;:[{&quot;id&quot;:&quot;aad5de39-53dc-37c5-8bf4-7fc23a1f7001&quot;,&quot;itemData&quot;:{&quot;type&quot;:&quot;article&quot;,&quot;id&quot;:&quot;aad5de39-53dc-37c5-8bf4-7fc23a1f7001&quot;,&quot;title&quot;:&quot;COMPUTATIONAL FLUID DYNAMICS &quot;,&quot;author&quot;:[{&quot;family&quot;:&quot;ANSYS&quot;,&quot;given&quot;:&quot;&quot;,&quot;parse-names&quot;:false,&quot;dropping-particle&quot;:&quot;&quot;,&quot;non-dropping-particle&quot;:&quot;&quot;}],&quot;number&quot;:&quot;2023&quot;,&quot;issued&quot;:{&quot;date-parts&quot;:[[2023,8,17]]},&quot;publisher-place&quot;:&quot;Kingston&quot;,&quot;publisher&quot;:&quot;ANSYS&quot;,&quot;container-title-short&quot;:&quot;&quot;},&quot;isTemporary&quot;:false}]},{&quot;citationID&quot;:&quot;MENDELEY_CITATION_84242d3f-e15a-4df0-af36-74c83b620f89&quot;,&quot;properties&quot;:{&quot;noteIndex&quot;:0},&quot;isEdited&quot;:false,&quot;manualOverride&quot;:{&quot;isManuallyOverridden&quot;:false,&quot;citeprocText&quot;:&quot;(ANSYS, 2023)&quot;,&quot;manualOverrideText&quot;:&quot;&quot;},&quot;citationTag&quot;:&quot;MENDELEY_CITATION_v3_eyJjaXRhdGlvbklEIjoiTUVOREVMRVlfQ0lUQVRJT05fODQyNDJkM2YtZTE1YS00ZGYwLWFmMzYtNzRjODNiNjIwZjg5IiwicHJvcGVydGllcyI6eyJub3RlSW5kZXgiOjB9LCJpc0VkaXRlZCI6ZmFsc2UsIm1hbnVhbE92ZXJyaWRlIjp7ImlzTWFudWFsbHlPdmVycmlkZGVuIjpmYWxzZSwiY2l0ZXByb2NUZXh0IjoiKEFOU1lTLCAyMDIzKSIsIm1hbnVhbE92ZXJyaWRlVGV4dCI6IiJ9LCJjaXRhdGlvbkl0ZW1zIjpbeyJpZCI6ImFhZDVkZTM5LTUzZGMtMzdjNS04YmY0LTdmYzIzYTFmNzAwMSIsIml0ZW1EYXRhIjp7InR5cGUiOiJhcnRpY2xlIiwiaWQiOiJhYWQ1ZGUzOS01M2RjLTM3YzUtOGJmNC03ZmMyM2ExZjcwMDEiLCJ0aXRsZSI6IkNPTVBVVEFUSU9OQUwgRkxVSUQgRFlOQU1JQ1MgIiwiYXV0aG9yIjpbeyJmYW1pbHkiOiJBTlNZUyIsImdpdmVuIjoiIiwicGFyc2UtbmFtZXMiOmZhbHNlLCJkcm9wcGluZy1wYXJ0aWNsZSI6IiIsIm5vbi1kcm9wcGluZy1wYXJ0aWNsZSI6IiJ9XSwibnVtYmVyIjoiMjAyMyIsImlzc3VlZCI6eyJkYXRlLXBhcnRzIjpbWzIwMjMsOCwxN11dfSwicHVibGlzaGVyLXBsYWNlIjoiS2luZ3N0b24iLCJwdWJsaXNoZXIiOiJBTlNZUyIsImNvbnRhaW5lci10aXRsZS1zaG9ydCI6IiJ9LCJpc1RlbXBvcmFyeSI6ZmFsc2V9XX0=&quot;,&quot;citationItems&quot;:[{&quot;id&quot;:&quot;aad5de39-53dc-37c5-8bf4-7fc23a1f7001&quot;,&quot;itemData&quot;:{&quot;type&quot;:&quot;article&quot;,&quot;id&quot;:&quot;aad5de39-53dc-37c5-8bf4-7fc23a1f7001&quot;,&quot;title&quot;:&quot;COMPUTATIONAL FLUID DYNAMICS &quot;,&quot;author&quot;:[{&quot;family&quot;:&quot;ANSYS&quot;,&quot;given&quot;:&quot;&quot;,&quot;parse-names&quot;:false,&quot;dropping-particle&quot;:&quot;&quot;,&quot;non-dropping-particle&quot;:&quot;&quot;}],&quot;number&quot;:&quot;2023&quot;,&quot;issued&quot;:{&quot;date-parts&quot;:[[2023,8,17]]},&quot;publisher-place&quot;:&quot;Kingston&quot;,&quot;publisher&quot;:&quot;ANSYS&quot;,&quot;container-title-short&quot;:&quot;&quot;},&quot;isTemporary&quot;:false}]},{&quot;citationID&quot;:&quot;MENDELEY_CITATION_cd6c20ba-152f-4c5f-a2e2-718b94473b79&quot;,&quot;properties&quot;:{&quot;noteIndex&quot;:0},&quot;isEdited&quot;:false,&quot;manualOverride&quot;:{&quot;isManuallyOverridden&quot;:false,&quot;citeprocText&quot;:&quot;(ANSYS, 2023)&quot;,&quot;manualOverrideText&quot;:&quot;&quot;},&quot;citationTag&quot;:&quot;MENDELEY_CITATION_v3_eyJjaXRhdGlvbklEIjoiTUVOREVMRVlfQ0lUQVRJT05fY2Q2YzIwYmEtMTUyZi00YzVmLWEyZTItNzE4Yjk0NDczYjc5IiwicHJvcGVydGllcyI6eyJub3RlSW5kZXgiOjB9LCJpc0VkaXRlZCI6ZmFsc2UsIm1hbnVhbE92ZXJyaWRlIjp7ImlzTWFudWFsbHlPdmVycmlkZGVuIjpmYWxzZSwiY2l0ZXByb2NUZXh0IjoiKEFOU1lTLCAyMDIzKSIsIm1hbnVhbE92ZXJyaWRlVGV4dCI6IiJ9LCJjaXRhdGlvbkl0ZW1zIjpbeyJpZCI6ImFhZDVkZTM5LTUzZGMtMzdjNS04YmY0LTdmYzIzYTFmNzAwMSIsIml0ZW1EYXRhIjp7InR5cGUiOiJhcnRpY2xlIiwiaWQiOiJhYWQ1ZGUzOS01M2RjLTM3YzUtOGJmNC03ZmMyM2ExZjcwMDEiLCJ0aXRsZSI6IkNPTVBVVEFUSU9OQUwgRkxVSUQgRFlOQU1JQ1MgIiwiYXV0aG9yIjpbeyJmYW1pbHkiOiJBTlNZUyIsImdpdmVuIjoiIiwicGFyc2UtbmFtZXMiOmZhbHNlLCJkcm9wcGluZy1wYXJ0aWNsZSI6IiIsIm5vbi1kcm9wcGluZy1wYXJ0aWNsZSI6IiJ9XSwibnVtYmVyIjoiMjAyMyIsImlzc3VlZCI6eyJkYXRlLXBhcnRzIjpbWzIwMjMsOCwxN11dfSwicHVibGlzaGVyLXBsYWNlIjoiS2luZ3N0b24iLCJwdWJsaXNoZXIiOiJBTlNZUyIsImNvbnRhaW5lci10aXRsZS1zaG9ydCI6IiJ9LCJpc1RlbXBvcmFyeSI6ZmFsc2V9XX0=&quot;,&quot;citationItems&quot;:[{&quot;id&quot;:&quot;aad5de39-53dc-37c5-8bf4-7fc23a1f7001&quot;,&quot;itemData&quot;:{&quot;type&quot;:&quot;article&quot;,&quot;id&quot;:&quot;aad5de39-53dc-37c5-8bf4-7fc23a1f7001&quot;,&quot;title&quot;:&quot;COMPUTATIONAL FLUID DYNAMICS &quot;,&quot;author&quot;:[{&quot;family&quot;:&quot;ANSYS&quot;,&quot;given&quot;:&quot;&quot;,&quot;parse-names&quot;:false,&quot;dropping-particle&quot;:&quot;&quot;,&quot;non-dropping-particle&quot;:&quot;&quot;}],&quot;number&quot;:&quot;2023&quot;,&quot;issued&quot;:{&quot;date-parts&quot;:[[2023,8,17]]},&quot;publisher-place&quot;:&quot;Kingston&quot;,&quot;publisher&quot;:&quot;ANSYS&quot;,&quot;container-title-short&quot;:&quot;&quot;},&quot;isTemporary&quot;:false}]},{&quot;citationID&quot;:&quot;MENDELEY_CITATION_d4136f5d-3e4e-46d7-8a87-72a1e373792b&quot;,&quot;properties&quot;:{&quot;noteIndex&quot;:0},&quot;isEdited&quot;:false,&quot;manualOverride&quot;:{&quot;isManuallyOverridden&quot;:false,&quot;citeprocText&quot;:&quot;(ANSYS, 2023)&quot;,&quot;manualOverrideText&quot;:&quot;&quot;},&quot;citationTag&quot;:&quot;MENDELEY_CITATION_v3_eyJjaXRhdGlvbklEIjoiTUVOREVMRVlfQ0lUQVRJT05fZDQxMzZmNWQtM2U0ZS00NmQ3LThhODctNzJhMWUzNzM3OTJiIiwicHJvcGVydGllcyI6eyJub3RlSW5kZXgiOjB9LCJpc0VkaXRlZCI6ZmFsc2UsIm1hbnVhbE92ZXJyaWRlIjp7ImlzTWFudWFsbHlPdmVycmlkZGVuIjpmYWxzZSwiY2l0ZXByb2NUZXh0IjoiKEFOU1lTLCAyMDIzKSIsIm1hbnVhbE92ZXJyaWRlVGV4dCI6IiJ9LCJjaXRhdGlvbkl0ZW1zIjpbeyJpZCI6ImFhZDVkZTM5LTUzZGMtMzdjNS04YmY0LTdmYzIzYTFmNzAwMSIsIml0ZW1EYXRhIjp7InR5cGUiOiJhcnRpY2xlIiwiaWQiOiJhYWQ1ZGUzOS01M2RjLTM3YzUtOGJmNC03ZmMyM2ExZjcwMDEiLCJ0aXRsZSI6IkNPTVBVVEFUSU9OQUwgRkxVSUQgRFlOQU1JQ1MgIiwiYXV0aG9yIjpbeyJmYW1pbHkiOiJBTlNZUyIsImdpdmVuIjoiIiwicGFyc2UtbmFtZXMiOmZhbHNlLCJkcm9wcGluZy1wYXJ0aWNsZSI6IiIsIm5vbi1kcm9wcGluZy1wYXJ0aWNsZSI6IiJ9XSwibnVtYmVyIjoiMjAyMyIsImlzc3VlZCI6eyJkYXRlLXBhcnRzIjpbWzIwMjMsOCwxN11dfSwicHVibGlzaGVyLXBsYWNlIjoiS2luZ3N0b24iLCJwdWJsaXNoZXIiOiJBTlNZUyIsImNvbnRhaW5lci10aXRsZS1zaG9ydCI6IiJ9LCJpc1RlbXBvcmFyeSI6ZmFsc2V9XX0=&quot;,&quot;citationItems&quot;:[{&quot;id&quot;:&quot;aad5de39-53dc-37c5-8bf4-7fc23a1f7001&quot;,&quot;itemData&quot;:{&quot;type&quot;:&quot;article&quot;,&quot;id&quot;:&quot;aad5de39-53dc-37c5-8bf4-7fc23a1f7001&quot;,&quot;title&quot;:&quot;COMPUTATIONAL FLUID DYNAMICS &quot;,&quot;author&quot;:[{&quot;family&quot;:&quot;ANSYS&quot;,&quot;given&quot;:&quot;&quot;,&quot;parse-names&quot;:false,&quot;dropping-particle&quot;:&quot;&quot;,&quot;non-dropping-particle&quot;:&quot;&quot;}],&quot;number&quot;:&quot;2023&quot;,&quot;issued&quot;:{&quot;date-parts&quot;:[[2023,8,17]]},&quot;publisher-place&quot;:&quot;Kingston&quot;,&quot;publisher&quot;:&quot;ANSYS&quot;,&quot;container-title-short&quot;:&quot;&quot;},&quot;isTemporary&quot;:false}]},{&quot;citationID&quot;:&quot;MENDELEY_CITATION_6bd193cd-b884-47a1-bcb7-e91dd6b92b01&quot;,&quot;properties&quot;:{&quot;noteIndex&quot;:0},&quot;isEdited&quot;:false,&quot;manualOverride&quot;:{&quot;isManuallyOverridden&quot;:false,&quot;citeprocText&quot;:&quot;(Global Solar Atlas, 2024)&quot;,&quot;manualOverrideText&quot;:&quot;&quot;},&quot;citationTag&quot;:&quot;MENDELEY_CITATION_v3_eyJjaXRhdGlvbklEIjoiTUVOREVMRVlfQ0lUQVRJT05fNmJkMTkzY2QtYjg4NC00N2ExLWJjYjctZTkxZGQ2YjkyYjAxIiwicHJvcGVydGllcyI6eyJub3RlSW5kZXgiOjB9LCJpc0VkaXRlZCI6ZmFsc2UsIm1hbnVhbE92ZXJyaWRlIjp7ImlzTWFudWFsbHlPdmVycmlkZGVuIjpmYWxzZSwiY2l0ZXByb2NUZXh0IjoiKEdsb2JhbCBTb2xhciBBdGxhcywgMjAyNCkiLCJtYW51YWxPdmVycmlkZVRleHQiOiIifSwiY2l0YXRpb25JdGVtcyI6W3siaWQiOiIxM2JlN2FmNC0xNWFhLTMxMjMtYWVhMC1iZDFlOGM3MThhZTciLCJpdGVtRGF0YSI6eyJ0eXBlIjoiYXJ0aWNsZS1qb3VybmFsIiwiaWQiOiIxM2JlN2FmNC0xNWFhLTMxMjMtYWVhMC1iZDFlOGM3MThhZTciLCJ0aXRsZSI6Ikdsb2JhbCBTb2xhciBBdGxhcyBXaW1ibGVkb24gRW5nbGFuZCwgVW5pdGVkIEtpbmdkb20uIiwiYXV0aG9yIjpbeyJmYW1pbHkiOiJHbG9iYWwgU29sYXIgQXRsYXMiLCJnaXZlbiI6IiIsInBhcnNlLW5hbWVzIjpmYWxzZSwiZHJvcHBpbmctcGFydGljbGUiOiIiLCJub24tZHJvcHBpbmctcGFydGljbGUiOiIifV0sImNvbnRhaW5lci10aXRsZSI6Ikdsb2JhbCBTb2xhciBBdGxhcyAiLCJhY2Nlc3NlZCI6eyJkYXRlLXBhcnRzIjpbWzIwMjQsMywzMF1dfSwiVVJMIjoiaHR0cHM6Ly9nbG9iYWxzb2xhcmF0bGFzLmluZm8vZGV0YWlsP3M9NTEuNDIxNDc5LC0wLjIwNjQwMyZtPXNpdGUmYz01MS40MjE2OTEsLTAuMjA2NjgsMTEmcHY9c21hbGwsMTgwLDY2LDEiLCJpc3N1ZWQiOnsiZGF0ZS1wYXJ0cyI6W1syMDI0LDFdXX0sImNvbnRhaW5lci10aXRsZS1zaG9ydCI6IiJ9LCJpc1RlbXBvcmFyeSI6ZmFsc2V9XX0=&quot;,&quot;citationItems&quot;:[{&quot;id&quot;:&quot;13be7af4-15aa-3123-aea0-bd1e8c718ae7&quot;,&quot;itemData&quot;:{&quot;type&quot;:&quot;article-journal&quot;,&quot;id&quot;:&quot;13be7af4-15aa-3123-aea0-bd1e8c718ae7&quot;,&quot;title&quot;:&quot;Global Solar Atlas Wimbledon England, United Kingdom.&quot;,&quot;author&quot;:[{&quot;family&quot;:&quot;Global Solar Atlas&quot;,&quot;given&quot;:&quot;&quot;,&quot;parse-names&quot;:false,&quot;dropping-particle&quot;:&quot;&quot;,&quot;non-dropping-particle&quot;:&quot;&quot;}],&quot;container-title&quot;:&quot;Global Solar Atlas &quot;,&quot;accessed&quot;:{&quot;date-parts&quot;:[[2024,3,30]]},&quot;URL&quot;:&quot;https://globalsolaratlas.info/detail?s=51.421479,-0.206403&amp;m=site&amp;c=51.421691,-0.20668,11&amp;pv=small,180,66,1&quot;,&quot;issued&quot;:{&quot;date-parts&quot;:[[2024,1]]},&quot;container-title-short&quot;:&quot;&quot;},&quot;isTemporary&quot;:false}]},{&quot;citationID&quot;:&quot;MENDELEY_CITATION_06c3d6b6-3ea1-499a-9ca2-3c6747fe3b98&quot;,&quot;properties&quot;:{&quot;noteIndex&quot;:0},&quot;isEdited&quot;:false,&quot;manualOverride&quot;:{&quot;isManuallyOverridden&quot;:false,&quot;citeprocText&quot;:&quot;(Weather Spark, 2024)&quot;,&quot;manualOverrideText&quot;:&quot;&quot;},&quot;citationTag&quot;:&quot;MENDELEY_CITATION_v3_eyJjaXRhdGlvbklEIjoiTUVOREVMRVlfQ0lUQVRJT05fMDZjM2Q2YjYtM2VhMS00OTlhLTljYTItM2M2NzQ3ZmUzYjk4IiwicHJvcGVydGllcyI6eyJub3RlSW5kZXgiOjB9LCJpc0VkaXRlZCI6ZmFsc2UsIm1hbnVhbE92ZXJyaWRlIjp7ImlzTWFudWFsbHlPdmVycmlkZGVuIjpmYWxzZSwiY2l0ZXByb2NUZXh0IjoiKFdlYXRoZXIgU3BhcmssIDIwMjQpIiwibWFudWFsT3ZlcnJpZGVUZXh0IjoiIn0sImNpdGF0aW9uSXRlbXMiOlt7ImlkIjoiZWIwYjllNGUtZDA4ZS0zZDc4LWI4NDYtYTRhM2NkZmExODE1IiwiaXRlbURhdGEiOnsidHlwZSI6IndlYnBhZ2UiLCJpZCI6ImViMGI5ZTRlLWQwOGUtM2Q3OC1iODQ2LWE0YTNjZGZhMTgxNSIsInRpdGxlIjoiQ2xpbWF0ZSBhbmQgQXZlcmFnZSBXZWF0aGVyIFllYXIgUm91bmQgaW4gTG9uZG9uIFVuaXRlZCBLaW5nZG9tIiwiYXV0aG9yIjpbeyJmYW1pbHkiOiJXZWF0aGVyIFNwYXJrIiwiZ2l2ZW4iOiIiLCJwYXJzZS1uYW1lcyI6ZmFsc2UsImRyb3BwaW5nLXBhcnRpY2xlIjoiIiwibm9uLWRyb3BwaW5nLXBhcnRpY2xlIjoiIn1dLCJjb250YWluZXItdGl0bGUiOiJXZWF0aGVyIFNwYXJrIiwiYWNjZXNzZWQiOnsiZGF0ZS1wYXJ0cyI6W1syMDI0LDMsMzFdXX0sIlVSTCI6Imh0dHBzOi8vd2VhdGhlcnNwYXJrLmNvbS95LzQ1MDYyL0F2ZXJhZ2UtV2VhdGhlci1pbi1Mb25kb24tVW5pdGVkLUtpbmdkb20tWWVhci1Sb3VuZCIsImlzc3VlZCI6eyJkYXRlLXBhcnRzIjpbWzIwMjQsM11dfSwiY29udGFpbmVyLXRpdGxlLXNob3J0IjoiIn0sImlzVGVtcG9yYXJ5IjpmYWxzZX1dfQ==&quot;,&quot;citationItems&quot;:[{&quot;id&quot;:&quot;eb0b9e4e-d08e-3d78-b846-a4a3cdfa1815&quot;,&quot;itemData&quot;:{&quot;type&quot;:&quot;webpage&quot;,&quot;id&quot;:&quot;eb0b9e4e-d08e-3d78-b846-a4a3cdfa1815&quot;,&quot;title&quot;:&quot;Climate and Average Weather Year Round in London United Kingdom&quot;,&quot;author&quot;:[{&quot;family&quot;:&quot;Weather Spark&quot;,&quot;given&quot;:&quot;&quot;,&quot;parse-names&quot;:false,&quot;dropping-particle&quot;:&quot;&quot;,&quot;non-dropping-particle&quot;:&quot;&quot;}],&quot;container-title&quot;:&quot;Weather Spark&quot;,&quot;accessed&quot;:{&quot;date-parts&quot;:[[2024,3,31]]},&quot;URL&quot;:&quot;https://weatherspark.com/y/45062/Average-Weather-in-London-United-Kingdom-Year-Round&quot;,&quot;issued&quot;:{&quot;date-parts&quot;:[[2024,3]]},&quot;container-title-short&quot;:&quot;&quot;},&quot;isTemporary&quot;:false}]},{&quot;citationID&quot;:&quot;MENDELEY_CITATION_c3ade493-8dab-4691-8531-af676f03ef95&quot;,&quot;properties&quot;:{&quot;noteIndex&quot;:0},&quot;isEdited&quot;:false,&quot;manualOverride&quot;:{&quot;isManuallyOverridden&quot;:false,&quot;citeprocText&quot;:&quot;(Weather Spark, 2024)&quot;,&quot;manualOverrideText&quot;:&quot;&quot;},&quot;citationTag&quot;:&quot;MENDELEY_CITATION_v3_eyJjaXRhdGlvbklEIjoiTUVOREVMRVlfQ0lUQVRJT05fYzNhZGU0OTMtOGRhYi00NjkxLTg1MzEtYWY2NzZmMDNlZjk1IiwicHJvcGVydGllcyI6eyJub3RlSW5kZXgiOjB9LCJpc0VkaXRlZCI6ZmFsc2UsIm1hbnVhbE92ZXJyaWRlIjp7ImlzTWFudWFsbHlPdmVycmlkZGVuIjpmYWxzZSwiY2l0ZXByb2NUZXh0IjoiKFdlYXRoZXIgU3BhcmssIDIwMjQpIiwibWFudWFsT3ZlcnJpZGVUZXh0IjoiIn0sImNpdGF0aW9uSXRlbXMiOlt7ImlkIjoiZWIwYjllNGUtZDA4ZS0zZDc4LWI4NDYtYTRhM2NkZmExODE1IiwiaXRlbURhdGEiOnsidHlwZSI6IndlYnBhZ2UiLCJpZCI6ImViMGI5ZTRlLWQwOGUtM2Q3OC1iODQ2LWE0YTNjZGZhMTgxNSIsInRpdGxlIjoiQ2xpbWF0ZSBhbmQgQXZlcmFnZSBXZWF0aGVyIFllYXIgUm91bmQgaW4gTG9uZG9uIFVuaXRlZCBLaW5nZG9tIiwiYXV0aG9yIjpbeyJmYW1pbHkiOiJXZWF0aGVyIFNwYXJrIiwiZ2l2ZW4iOiIiLCJwYXJzZS1uYW1lcyI6ZmFsc2UsImRyb3BwaW5nLXBhcnRpY2xlIjoiIiwibm9uLWRyb3BwaW5nLXBhcnRpY2xlIjoiIn1dLCJjb250YWluZXItdGl0bGUiOiJXZWF0aGVyIFNwYXJrIiwiYWNjZXNzZWQiOnsiZGF0ZS1wYXJ0cyI6W1syMDI0LDMsMzFdXX0sIlVSTCI6Imh0dHBzOi8vd2VhdGhlcnNwYXJrLmNvbS95LzQ1MDYyL0F2ZXJhZ2UtV2VhdGhlci1pbi1Mb25kb24tVW5pdGVkLUtpbmdkb20tWWVhci1Sb3VuZCIsImlzc3VlZCI6eyJkYXRlLXBhcnRzIjpbWzIwMjQsM11dfSwiY29udGFpbmVyLXRpdGxlLXNob3J0IjoiIn0sImlzVGVtcG9yYXJ5IjpmYWxzZX1dfQ==&quot;,&quot;citationItems&quot;:[{&quot;id&quot;:&quot;eb0b9e4e-d08e-3d78-b846-a4a3cdfa1815&quot;,&quot;itemData&quot;:{&quot;type&quot;:&quot;webpage&quot;,&quot;id&quot;:&quot;eb0b9e4e-d08e-3d78-b846-a4a3cdfa1815&quot;,&quot;title&quot;:&quot;Climate and Average Weather Year Round in London United Kingdom&quot;,&quot;author&quot;:[{&quot;family&quot;:&quot;Weather Spark&quot;,&quot;given&quot;:&quot;&quot;,&quot;parse-names&quot;:false,&quot;dropping-particle&quot;:&quot;&quot;,&quot;non-dropping-particle&quot;:&quot;&quot;}],&quot;container-title&quot;:&quot;Weather Spark&quot;,&quot;accessed&quot;:{&quot;date-parts&quot;:[[2024,3,31]]},&quot;URL&quot;:&quot;https://weatherspark.com/y/45062/Average-Weather-in-London-United-Kingdom-Year-Round&quot;,&quot;issued&quot;:{&quot;date-parts&quot;:[[2024,3]]},&quot;container-title-short&quot;:&quot;&quot;},&quot;isTemporary&quot;:false}]},{&quot;citationID&quot;:&quot;MENDELEY_CITATION_84a46259-1a54-4521-aafe-e2566fd8ccef&quot;,&quot;properties&quot;:{&quot;noteIndex&quot;:0},&quot;isEdited&quot;:false,&quot;manualOverride&quot;:{&quot;isManuallyOverridden&quot;:false,&quot;citeprocText&quot;:&quot;(Weather Spark, 2024)&quot;,&quot;manualOverrideText&quot;:&quot;&quot;},&quot;citationTag&quot;:&quot;MENDELEY_CITATION_v3_eyJjaXRhdGlvbklEIjoiTUVOREVMRVlfQ0lUQVRJT05fODRhNDYyNTktMWE1NC00NTIxLWFhZmUtZTI1NjZmZDhjY2VmIiwicHJvcGVydGllcyI6eyJub3RlSW5kZXgiOjB9LCJpc0VkaXRlZCI6ZmFsc2UsIm1hbnVhbE92ZXJyaWRlIjp7ImlzTWFudWFsbHlPdmVycmlkZGVuIjpmYWxzZSwiY2l0ZXByb2NUZXh0IjoiKFdlYXRoZXIgU3BhcmssIDIwMjQpIiwibWFudWFsT3ZlcnJpZGVUZXh0IjoiIn0sImNpdGF0aW9uSXRlbXMiOlt7ImlkIjoiZWIwYjllNGUtZDA4ZS0zZDc4LWI4NDYtYTRhM2NkZmExODE1IiwiaXRlbURhdGEiOnsidHlwZSI6IndlYnBhZ2UiLCJpZCI6ImViMGI5ZTRlLWQwOGUtM2Q3OC1iODQ2LWE0YTNjZGZhMTgxNSIsInRpdGxlIjoiQ2xpbWF0ZSBhbmQgQXZlcmFnZSBXZWF0aGVyIFllYXIgUm91bmQgaW4gTG9uZG9uIFVuaXRlZCBLaW5nZG9tIiwiYXV0aG9yIjpbeyJmYW1pbHkiOiJXZWF0aGVyIFNwYXJrIiwiZ2l2ZW4iOiIiLCJwYXJzZS1uYW1lcyI6ZmFsc2UsImRyb3BwaW5nLXBhcnRpY2xlIjoiIiwibm9uLWRyb3BwaW5nLXBhcnRpY2xlIjoiIn1dLCJjb250YWluZXItdGl0bGUiOiJXZWF0aGVyIFNwYXJrIiwiYWNjZXNzZWQiOnsiZGF0ZS1wYXJ0cyI6W1syMDI0LDMsMzFdXX0sIlVSTCI6Imh0dHBzOi8vd2VhdGhlcnNwYXJrLmNvbS95LzQ1MDYyL0F2ZXJhZ2UtV2VhdGhlci1pbi1Mb25kb24tVW5pdGVkLUtpbmdkb20tWWVhci1Sb3VuZCIsImlzc3VlZCI6eyJkYXRlLXBhcnRzIjpbWzIwMjQsM11dfSwiY29udGFpbmVyLXRpdGxlLXNob3J0IjoiIn0sImlzVGVtcG9yYXJ5IjpmYWxzZX1dfQ==&quot;,&quot;citationItems&quot;:[{&quot;id&quot;:&quot;eb0b9e4e-d08e-3d78-b846-a4a3cdfa1815&quot;,&quot;itemData&quot;:{&quot;type&quot;:&quot;webpage&quot;,&quot;id&quot;:&quot;eb0b9e4e-d08e-3d78-b846-a4a3cdfa1815&quot;,&quot;title&quot;:&quot;Climate and Average Weather Year Round in London United Kingdom&quot;,&quot;author&quot;:[{&quot;family&quot;:&quot;Weather Spark&quot;,&quot;given&quot;:&quot;&quot;,&quot;parse-names&quot;:false,&quot;dropping-particle&quot;:&quot;&quot;,&quot;non-dropping-particle&quot;:&quot;&quot;}],&quot;container-title&quot;:&quot;Weather Spark&quot;,&quot;accessed&quot;:{&quot;date-parts&quot;:[[2024,3,31]]},&quot;URL&quot;:&quot;https://weatherspark.com/y/45062/Average-Weather-in-London-United-Kingdom-Year-Round&quot;,&quot;issued&quot;:{&quot;date-parts&quot;:[[2024,3]]},&quot;container-title-short&quot;:&quot;&quot;},&quot;isTemporary&quot;:false}]},{&quot;citationID&quot;:&quot;MENDELEY_CITATION_0bf07b5d-910f-4434-9435-f36026c4ea12&quot;,&quot;properties&quot;:{&quot;noteIndex&quot;:0},&quot;isEdited&quot;:false,&quot;manualOverride&quot;:{&quot;isManuallyOverridden&quot;:false,&quot;citeprocText&quot;:&quot;(Global Solar Atlas, 2024)&quot;,&quot;manualOverrideText&quot;:&quot;&quot;},&quot;citationTag&quot;:&quot;MENDELEY_CITATION_v3_eyJjaXRhdGlvbklEIjoiTUVOREVMRVlfQ0lUQVRJT05fMGJmMDdiNWQtOTEwZi00NDM0LTk0MzUtZjM2MDI2YzRlYTEyIiwicHJvcGVydGllcyI6eyJub3RlSW5kZXgiOjB9LCJpc0VkaXRlZCI6ZmFsc2UsIm1hbnVhbE92ZXJyaWRlIjp7ImlzTWFudWFsbHlPdmVycmlkZGVuIjpmYWxzZSwiY2l0ZXByb2NUZXh0IjoiKEdsb2JhbCBTb2xhciBBdGxhcywgMjAyNCkiLCJtYW51YWxPdmVycmlkZVRleHQiOiIifSwiY2l0YXRpb25JdGVtcyI6W3siaWQiOiIxM2JlN2FmNC0xNWFhLTMxMjMtYWVhMC1iZDFlOGM3MThhZTciLCJpdGVtRGF0YSI6eyJ0eXBlIjoiYXJ0aWNsZS1qb3VybmFsIiwiaWQiOiIxM2JlN2FmNC0xNWFhLTMxMjMtYWVhMC1iZDFlOGM3MThhZTciLCJ0aXRsZSI6Ikdsb2JhbCBTb2xhciBBdGxhcyBXaW1ibGVkb24gRW5nbGFuZCwgVW5pdGVkIEtpbmdkb20uIiwiYXV0aG9yIjpbeyJmYW1pbHkiOiJHbG9iYWwgU29sYXIgQXRsYXMiLCJnaXZlbiI6IiIsInBhcnNlLW5hbWVzIjpmYWxzZSwiZHJvcHBpbmctcGFydGljbGUiOiIiLCJub24tZHJvcHBpbmctcGFydGljbGUiOiIifV0sImNvbnRhaW5lci10aXRsZSI6Ikdsb2JhbCBTb2xhciBBdGxhcyAiLCJhY2Nlc3NlZCI6eyJkYXRlLXBhcnRzIjpbWzIwMjQsMywzMF1dfSwiVVJMIjoiaHR0cHM6Ly9nbG9iYWxzb2xhcmF0bGFzLmluZm8vZGV0YWlsP3M9NTEuNDIxNDc5LC0wLjIwNjQwMyZtPXNpdGUmYz01MS40MjE2OTEsLTAuMjA2NjgsMTEmcHY9c21hbGwsMTgwLDY2LDEiLCJpc3N1ZWQiOnsiZGF0ZS1wYXJ0cyI6W1syMDI0LDFdXX0sImNvbnRhaW5lci10aXRsZS1zaG9ydCI6IiJ9LCJpc1RlbXBvcmFyeSI6ZmFsc2V9XX0=&quot;,&quot;citationItems&quot;:[{&quot;id&quot;:&quot;13be7af4-15aa-3123-aea0-bd1e8c718ae7&quot;,&quot;itemData&quot;:{&quot;type&quot;:&quot;article-journal&quot;,&quot;id&quot;:&quot;13be7af4-15aa-3123-aea0-bd1e8c718ae7&quot;,&quot;title&quot;:&quot;Global Solar Atlas Wimbledon England, United Kingdom.&quot;,&quot;author&quot;:[{&quot;family&quot;:&quot;Global Solar Atlas&quot;,&quot;given&quot;:&quot;&quot;,&quot;parse-names&quot;:false,&quot;dropping-particle&quot;:&quot;&quot;,&quot;non-dropping-particle&quot;:&quot;&quot;}],&quot;container-title&quot;:&quot;Global Solar Atlas &quot;,&quot;accessed&quot;:{&quot;date-parts&quot;:[[2024,3,30]]},&quot;URL&quot;:&quot;https://globalsolaratlas.info/detail?s=51.421479,-0.206403&amp;m=site&amp;c=51.421691,-0.20668,11&amp;pv=small,180,66,1&quot;,&quot;issued&quot;:{&quot;date-parts&quot;:[[2024,1]]},&quot;container-title-short&quot;:&quot;&quot;},&quot;isTemporary&quot;:false}]},{&quot;citationID&quot;:&quot;MENDELEY_CITATION_81333789-f57b-45c4-b51d-d7709ac2f209&quot;,&quot;properties&quot;:{&quot;noteIndex&quot;:0},&quot;isEdited&quot;:false,&quot;manualOverride&quot;:{&quot;isManuallyOverridden&quot;:false,&quot;citeprocText&quot;:&quot;(Global Solar Atlas, 2024)&quot;,&quot;manualOverrideText&quot;:&quot;&quot;},&quot;citationTag&quot;:&quot;MENDELEY_CITATION_v3_eyJjaXRhdGlvbklEIjoiTUVOREVMRVlfQ0lUQVRJT05fODEzMzM3ODktZjU3Yi00NWM0LWI1MWQtZDc3MDlhYzJmMjA5IiwicHJvcGVydGllcyI6eyJub3RlSW5kZXgiOjB9LCJpc0VkaXRlZCI6ZmFsc2UsIm1hbnVhbE92ZXJyaWRlIjp7ImlzTWFudWFsbHlPdmVycmlkZGVuIjpmYWxzZSwiY2l0ZXByb2NUZXh0IjoiKEdsb2JhbCBTb2xhciBBdGxhcywgMjAyNCkiLCJtYW51YWxPdmVycmlkZVRleHQiOiIifSwiY2l0YXRpb25JdGVtcyI6W3siaWQiOiIxM2JlN2FmNC0xNWFhLTMxMjMtYWVhMC1iZDFlOGM3MThhZTciLCJpdGVtRGF0YSI6eyJ0eXBlIjoiYXJ0aWNsZS1qb3VybmFsIiwiaWQiOiIxM2JlN2FmNC0xNWFhLTMxMjMtYWVhMC1iZDFlOGM3MThhZTciLCJ0aXRsZSI6Ikdsb2JhbCBTb2xhciBBdGxhcyBXaW1ibGVkb24gRW5nbGFuZCwgVW5pdGVkIEtpbmdkb20uIiwiYXV0aG9yIjpbeyJmYW1pbHkiOiJHbG9iYWwgU29sYXIgQXRsYXMiLCJnaXZlbiI6IiIsInBhcnNlLW5hbWVzIjpmYWxzZSwiZHJvcHBpbmctcGFydGljbGUiOiIiLCJub24tZHJvcHBpbmctcGFydGljbGUiOiIifV0sImNvbnRhaW5lci10aXRsZSI6Ikdsb2JhbCBTb2xhciBBdGxhcyAiLCJhY2Nlc3NlZCI6eyJkYXRlLXBhcnRzIjpbWzIwMjQsMywzMF1dfSwiVVJMIjoiaHR0cHM6Ly9nbG9iYWxzb2xhcmF0bGFzLmluZm8vZGV0YWlsP3M9NTEuNDIxNDc5LC0wLjIwNjQwMyZtPXNpdGUmYz01MS40MjE2OTEsLTAuMjA2NjgsMTEmcHY9c21hbGwsMTgwLDY2LDEiLCJpc3N1ZWQiOnsiZGF0ZS1wYXJ0cyI6W1syMDI0LDFdXX0sImNvbnRhaW5lci10aXRsZS1zaG9ydCI6IiJ9LCJpc1RlbXBvcmFyeSI6ZmFsc2UsInN1cHByZXNzLWF1dGhvciI6ZmFsc2UsImNvbXBvc2l0ZSI6ZmFsc2UsImF1dGhvci1vbmx5IjpmYWxzZX1dfQ==&quot;,&quot;citationItems&quot;:[{&quot;id&quot;:&quot;13be7af4-15aa-3123-aea0-bd1e8c718ae7&quot;,&quot;itemData&quot;:{&quot;type&quot;:&quot;article-journal&quot;,&quot;id&quot;:&quot;13be7af4-15aa-3123-aea0-bd1e8c718ae7&quot;,&quot;title&quot;:&quot;Global Solar Atlas Wimbledon England, United Kingdom.&quot;,&quot;author&quot;:[{&quot;family&quot;:&quot;Global Solar Atlas&quot;,&quot;given&quot;:&quot;&quot;,&quot;parse-names&quot;:false,&quot;dropping-particle&quot;:&quot;&quot;,&quot;non-dropping-particle&quot;:&quot;&quot;}],&quot;container-title&quot;:&quot;Global Solar Atlas &quot;,&quot;accessed&quot;:{&quot;date-parts&quot;:[[2024,3,30]]},&quot;URL&quot;:&quot;https://globalsolaratlas.info/detail?s=51.421479,-0.206403&amp;m=site&amp;c=51.421691,-0.20668,11&amp;pv=small,180,66,1&quot;,&quot;issued&quot;:{&quot;date-parts&quot;:[[2024,1]]},&quot;container-title-short&quot;:&quot;&quot;},&quot;isTemporary&quot;:false,&quot;suppress-author&quot;:false,&quot;composite&quot;:false,&quot;author-only&quot;:false}]},{&quot;citationID&quot;:&quot;MENDELEY_CITATION_c6b08b05-a697-4603-b230-207b511925e9&quot;,&quot;properties&quot;:{&quot;noteIndex&quot;:0},&quot;isEdited&quot;:false,&quot;manualOverride&quot;:{&quot;isManuallyOverridden&quot;:false,&quot;citeprocText&quot;:&quot;(Weather Spark, 2024)&quot;,&quot;manualOverrideText&quot;:&quot;&quot;},&quot;citationTag&quot;:&quot;MENDELEY_CITATION_v3_eyJjaXRhdGlvbklEIjoiTUVOREVMRVlfQ0lUQVRJT05fYzZiMDhiMDUtYTY5Ny00NjAzLWIyMzAtMjA3YjUxMTkyNWU5IiwicHJvcGVydGllcyI6eyJub3RlSW5kZXgiOjB9LCJpc0VkaXRlZCI6ZmFsc2UsIm1hbnVhbE92ZXJyaWRlIjp7ImlzTWFudWFsbHlPdmVycmlkZGVuIjpmYWxzZSwiY2l0ZXByb2NUZXh0IjoiKFdlYXRoZXIgU3BhcmssIDIwMjQpIiwibWFudWFsT3ZlcnJpZGVUZXh0IjoiIn0sImNpdGF0aW9uSXRlbXMiOlt7ImlkIjoiZWIwYjllNGUtZDA4ZS0zZDc4LWI4NDYtYTRhM2NkZmExODE1IiwiaXRlbURhdGEiOnsidHlwZSI6IndlYnBhZ2UiLCJpZCI6ImViMGI5ZTRlLWQwOGUtM2Q3OC1iODQ2LWE0YTNjZGZhMTgxNSIsInRpdGxlIjoiQ2xpbWF0ZSBhbmQgQXZlcmFnZSBXZWF0aGVyIFllYXIgUm91bmQgaW4gTG9uZG9uIFVuaXRlZCBLaW5nZG9tIiwiYXV0aG9yIjpbeyJmYW1pbHkiOiJXZWF0aGVyIFNwYXJrIiwiZ2l2ZW4iOiIiLCJwYXJzZS1uYW1lcyI6ZmFsc2UsImRyb3BwaW5nLXBhcnRpY2xlIjoiIiwibm9uLWRyb3BwaW5nLXBhcnRpY2xlIjoiIn1dLCJjb250YWluZXItdGl0bGUiOiJXZWF0aGVyIFNwYXJrIiwiYWNjZXNzZWQiOnsiZGF0ZS1wYXJ0cyI6W1syMDI0LDMsMzFdXX0sIlVSTCI6Imh0dHBzOi8vd2VhdGhlcnNwYXJrLmNvbS95LzQ1MDYyL0F2ZXJhZ2UtV2VhdGhlci1pbi1Mb25kb24tVW5pdGVkLUtpbmdkb20tWWVhci1Sb3VuZCIsImlzc3VlZCI6eyJkYXRlLXBhcnRzIjpbWzIwMjQsM11dfSwiY29udGFpbmVyLXRpdGxlLXNob3J0IjoiIn0sImlzVGVtcG9yYXJ5IjpmYWxzZX1dfQ==&quot;,&quot;citationItems&quot;:[{&quot;id&quot;:&quot;eb0b9e4e-d08e-3d78-b846-a4a3cdfa1815&quot;,&quot;itemData&quot;:{&quot;type&quot;:&quot;webpage&quot;,&quot;id&quot;:&quot;eb0b9e4e-d08e-3d78-b846-a4a3cdfa1815&quot;,&quot;title&quot;:&quot;Climate and Average Weather Year Round in London United Kingdom&quot;,&quot;author&quot;:[{&quot;family&quot;:&quot;Weather Spark&quot;,&quot;given&quot;:&quot;&quot;,&quot;parse-names&quot;:false,&quot;dropping-particle&quot;:&quot;&quot;,&quot;non-dropping-particle&quot;:&quot;&quot;}],&quot;container-title&quot;:&quot;Weather Spark&quot;,&quot;accessed&quot;:{&quot;date-parts&quot;:[[2024,3,31]]},&quot;URL&quot;:&quot;https://weatherspark.com/y/45062/Average-Weather-in-London-United-Kingdom-Year-Round&quot;,&quot;issued&quot;:{&quot;date-parts&quot;:[[2024,3]]},&quot;container-title-short&quot;:&quot;&quot;},&quot;isTemporary&quot;:false}]},{&quot;citationID&quot;:&quot;MENDELEY_CITATION_6bce6806-7d1a-4ded-96fc-5f81c2a14dae&quot;,&quot;properties&quot;:{&quot;noteIndex&quot;:0},&quot;isEdited&quot;:false,&quot;manualOverride&quot;:{&quot;isManuallyOverridden&quot;:false,&quot;citeprocText&quot;:&quot;(Weather Spark, 2024)&quot;,&quot;manualOverrideText&quot;:&quot;&quot;},&quot;citationTag&quot;:&quot;MENDELEY_CITATION_v3_eyJjaXRhdGlvbklEIjoiTUVOREVMRVlfQ0lUQVRJT05fNmJjZTY4MDYtN2QxYS00ZGVkLTk2ZmMtNWY4MWMyYTE0ZGFlIiwicHJvcGVydGllcyI6eyJub3RlSW5kZXgiOjB9LCJpc0VkaXRlZCI6ZmFsc2UsIm1hbnVhbE92ZXJyaWRlIjp7ImlzTWFudWFsbHlPdmVycmlkZGVuIjpmYWxzZSwiY2l0ZXByb2NUZXh0IjoiKFdlYXRoZXIgU3BhcmssIDIwMjQpIiwibWFudWFsT3ZlcnJpZGVUZXh0IjoiIn0sImNpdGF0aW9uSXRlbXMiOlt7ImlkIjoiZWIwYjllNGUtZDA4ZS0zZDc4LWI4NDYtYTRhM2NkZmExODE1IiwiaXRlbURhdGEiOnsidHlwZSI6IndlYnBhZ2UiLCJpZCI6ImViMGI5ZTRlLWQwOGUtM2Q3OC1iODQ2LWE0YTNjZGZhMTgxNSIsInRpdGxlIjoiQ2xpbWF0ZSBhbmQgQXZlcmFnZSBXZWF0aGVyIFllYXIgUm91bmQgaW4gTG9uZG9uIFVuaXRlZCBLaW5nZG9tIiwiYXV0aG9yIjpbeyJmYW1pbHkiOiJXZWF0aGVyIFNwYXJrIiwiZ2l2ZW4iOiIiLCJwYXJzZS1uYW1lcyI6ZmFsc2UsImRyb3BwaW5nLXBhcnRpY2xlIjoiIiwibm9uLWRyb3BwaW5nLXBhcnRpY2xlIjoiIn1dLCJjb250YWluZXItdGl0bGUiOiJXZWF0aGVyIFNwYXJrIiwiYWNjZXNzZWQiOnsiZGF0ZS1wYXJ0cyI6W1syMDI0LDMsMzFdXX0sIlVSTCI6Imh0dHBzOi8vd2VhdGhlcnNwYXJrLmNvbS95LzQ1MDYyL0F2ZXJhZ2UtV2VhdGhlci1pbi1Mb25kb24tVW5pdGVkLUtpbmdkb20tWWVhci1Sb3VuZCIsImlzc3VlZCI6eyJkYXRlLXBhcnRzIjpbWzIwMjQsM11dfSwiY29udGFpbmVyLXRpdGxlLXNob3J0IjoiIn0sImlzVGVtcG9yYXJ5IjpmYWxzZSwic3VwcHJlc3MtYXV0aG9yIjpmYWxzZSwiY29tcG9zaXRlIjpmYWxzZSwiYXV0aG9yLW9ubHkiOmZhbHNlfV19&quot;,&quot;citationItems&quot;:[{&quot;id&quot;:&quot;eb0b9e4e-d08e-3d78-b846-a4a3cdfa1815&quot;,&quot;itemData&quot;:{&quot;type&quot;:&quot;webpage&quot;,&quot;id&quot;:&quot;eb0b9e4e-d08e-3d78-b846-a4a3cdfa1815&quot;,&quot;title&quot;:&quot;Climate and Average Weather Year Round in London United Kingdom&quot;,&quot;author&quot;:[{&quot;family&quot;:&quot;Weather Spark&quot;,&quot;given&quot;:&quot;&quot;,&quot;parse-names&quot;:false,&quot;dropping-particle&quot;:&quot;&quot;,&quot;non-dropping-particle&quot;:&quot;&quot;}],&quot;container-title&quot;:&quot;Weather Spark&quot;,&quot;accessed&quot;:{&quot;date-parts&quot;:[[2024,3,31]]},&quot;URL&quot;:&quot;https://weatherspark.com/y/45062/Average-Weather-in-London-United-Kingdom-Year-Round&quot;,&quot;issued&quot;:{&quot;date-parts&quot;:[[2024,3]]},&quot;container-title-short&quot;:&quot;&quot;},&quot;isTemporary&quot;:false,&quot;suppress-author&quot;:false,&quot;composite&quot;:false,&quot;author-only&quot;:false}]},{&quot;citationID&quot;:&quot;MENDELEY_CITATION_cb851af9-a541-4944-91ae-ee5aad1e6f4c&quot;,&quot;properties&quot;:{&quot;noteIndex&quot;:0},&quot;isEdited&quot;:false,&quot;manualOverride&quot;:{&quot;isManuallyOverridden&quot;:false,&quot;citeprocText&quot;:&quot;(Polysun Simulation Software, 2024)&quot;,&quot;manualOverrideText&quot;:&quot;&quot;},&quot;citationTag&quot;:&quot;MENDELEY_CITATION_v3_eyJjaXRhdGlvbklEIjoiTUVOREVMRVlfQ0lUQVRJT05fY2I4NTFhZjktYTU0MS00OTQ0LTkxYWUtZWU1YWFkMWU2ZjRj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Swic3VwcHJlc3MtYXV0aG9yIjpmYWxzZSwiY29tcG9zaXRlIjpmYWxzZSwiYXV0aG9yLW9ubHkiOmZhbHNlfV19&quot;,&quot;citationItems&quot;:[{&quot;id&quot;:&quot;f76a0541-7382-3b83-84d7-213cbd6b4b30&quot;,&quot;itemData&quot;:{&quot;type&quot;:&quot;article&quot;,&quot;id&quot;:&quot;f76a0541-7382-3b83-84d7-213cbd6b4b30&quot;,&quot;title&quot;:&quot;Active Solar Heating Project House Design&quot;,&quot;author&quot;:[{&quot;family&quot;:&quot;Polysun Simulation Software&quot;,&quot;given&quot;:&quot;&quot;,&quot;parse-names&quot;:false,&quot;dropping-particle&quot;:&quot;&quot;,&quot;non-dropping-particle&quot;:&quot;&quot;}],&quot;number&quot;:&quot;2023&quot;,&quot;issued&quot;:{&quot;date-parts&quot;:[[2024,10]]},&quot;publisher-place&quot;:&quot;England&quot;,&quot;publisher&quot;:&quot;Polysun &quot;,&quot;container-title-short&quot;:&quot;&quot;},&quot;isTemporary&quot;:false,&quot;suppress-author&quot;:false,&quot;composite&quot;:false,&quot;author-only&quot;:false}]},{&quot;citationID&quot;:&quot;MENDELEY_CITATION_c6443e81-6f3d-40e2-944c-7b85f7e61fc2&quot;,&quot;properties&quot;:{&quot;noteIndex&quot;:0},&quot;isEdited&quot;:false,&quot;manualOverride&quot;:{&quot;isManuallyOverridden&quot;:false,&quot;citeprocText&quot;:&quot;(Polysun Simulation Software, 2024)&quot;,&quot;manualOverrideText&quot;:&quot;&quot;},&quot;citationTag&quot;:&quot;MENDELEY_CITATION_v3_eyJjaXRhdGlvbklEIjoiTUVOREVMRVlfQ0lUQVRJT05fYzY0NDNlODEtNmYzZC00MGUyLTk0NGMtN2I4NWY3ZTYxZmMy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Swic3VwcHJlc3MtYXV0aG9yIjpmYWxzZSwiY29tcG9zaXRlIjpmYWxzZSwiYXV0aG9yLW9ubHkiOmZhbHNlfV19&quot;,&quot;citationItems&quot;:[{&quot;id&quot;:&quot;f76a0541-7382-3b83-84d7-213cbd6b4b30&quot;,&quot;itemData&quot;:{&quot;type&quot;:&quot;article&quot;,&quot;id&quot;:&quot;f76a0541-7382-3b83-84d7-213cbd6b4b30&quot;,&quot;title&quot;:&quot;Active Solar Heating Project House Design&quot;,&quot;author&quot;:[{&quot;family&quot;:&quot;Polysun Simulation Software&quot;,&quot;given&quot;:&quot;&quot;,&quot;parse-names&quot;:false,&quot;dropping-particle&quot;:&quot;&quot;,&quot;non-dropping-particle&quot;:&quot;&quot;}],&quot;number&quot;:&quot;2023&quot;,&quot;issued&quot;:{&quot;date-parts&quot;:[[2024,10]]},&quot;publisher-place&quot;:&quot;England&quot;,&quot;publisher&quot;:&quot;Polysun &quot;,&quot;container-title-short&quot;:&quot;&quot;},&quot;isTemporary&quot;:false,&quot;suppress-author&quot;:false,&quot;composite&quot;:false,&quot;author-only&quot;:false}]},{&quot;citationID&quot;:&quot;MENDELEY_CITATION_93667a1c-c32d-4a22-a180-dd6368c10902&quot;,&quot;properties&quot;:{&quot;noteIndex&quot;:0},&quot;isEdited&quot;:false,&quot;manualOverride&quot;:{&quot;isManuallyOverridden&quot;:false,&quot;citeprocText&quot;:&quot;(Polysun Simulation Software, 2024)&quot;,&quot;manualOverrideText&quot;:&quot;&quot;},&quot;citationTag&quot;:&quot;MENDELEY_CITATION_v3_eyJjaXRhdGlvbklEIjoiTUVOREVMRVlfQ0lUQVRJT05fOTM2NjdhMWMtYzMyZC00YTIyLWExODAtZGQ2MzY4YzEwOTAy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X1dfQ==&quot;,&quot;citationItems&quot;:[{&quot;id&quot;:&quot;f76a0541-7382-3b83-84d7-213cbd6b4b30&quot;,&quot;itemData&quot;:{&quot;type&quot;:&quot;article&quot;,&quot;id&quot;:&quot;f76a0541-7382-3b83-84d7-213cbd6b4b30&quot;,&quot;title&quot;:&quot;Active Solar Heating Project House Design&quot;,&quot;author&quot;:[{&quot;family&quot;:&quot;Polysun Simulation Software&quot;,&quot;given&quot;:&quot;&quot;,&quot;parse-names&quot;:false,&quot;dropping-particle&quot;:&quot;&quot;,&quot;non-dropping-particle&quot;:&quot;&quot;}],&quot;number&quot;:&quot;2023&quot;,&quot;issued&quot;:{&quot;date-parts&quot;:[[2024,10]]},&quot;publisher-place&quot;:&quot;England&quot;,&quot;publisher&quot;:&quot;Polysun &quot;,&quot;container-title-short&quot;:&quot;&quot;},&quot;isTemporary&quot;:false}]},{&quot;citationID&quot;:&quot;MENDELEY_CITATION_383163a3-f1ac-4b4a-8341-0880edad0162&quot;,&quot;properties&quot;:{&quot;noteIndex&quot;:0},&quot;isEdited&quot;:false,&quot;manualOverride&quot;:{&quot;isManuallyOverridden&quot;:false,&quot;citeprocText&quot;:&quot;(Polysun Simulation Software, 2024)&quot;,&quot;manualOverrideText&quot;:&quot;&quot;},&quot;citationTag&quot;:&quot;MENDELEY_CITATION_v3_eyJjaXRhdGlvbklEIjoiTUVOREVMRVlfQ0lUQVRJT05fMzgzMTYzYTMtZjFhYy00YjRhLTgzNDEtMDg4MGVkYWQwMTYy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Swic3VwcHJlc3MtYXV0aG9yIjpmYWxzZSwiY29tcG9zaXRlIjpmYWxzZSwiYXV0aG9yLW9ubHkiOmZhbHNlfV19&quot;,&quot;citationItems&quot;:[{&quot;id&quot;:&quot;f76a0541-7382-3b83-84d7-213cbd6b4b30&quot;,&quot;itemData&quot;:{&quot;type&quot;:&quot;article&quot;,&quot;id&quot;:&quot;f76a0541-7382-3b83-84d7-213cbd6b4b30&quot;,&quot;title&quot;:&quot;Active Solar Heating Project House Design&quot;,&quot;author&quot;:[{&quot;family&quot;:&quot;Polysun Simulation Software&quot;,&quot;given&quot;:&quot;&quot;,&quot;parse-names&quot;:false,&quot;dropping-particle&quot;:&quot;&quot;,&quot;non-dropping-particle&quot;:&quot;&quot;}],&quot;number&quot;:&quot;2023&quot;,&quot;issued&quot;:{&quot;date-parts&quot;:[[2024,10]]},&quot;publisher-place&quot;:&quot;England&quot;,&quot;publisher&quot;:&quot;Polysun &quot;,&quot;container-title-short&quot;:&quot;&quot;},&quot;isTemporary&quot;:false,&quot;suppress-author&quot;:false,&quot;composite&quot;:false,&quot;author-only&quot;:false}]},{&quot;citationID&quot;:&quot;MENDELEY_CITATION_26a24cb9-46ff-4aee-9b9a-4130ea42bc3a&quot;,&quot;properties&quot;:{&quot;noteIndex&quot;:0},&quot;isEdited&quot;:false,&quot;manualOverride&quot;:{&quot;isManuallyOverridden&quot;:false,&quot;citeprocText&quot;:&quot;(Polysun Simulation Software, 2024)&quot;,&quot;manualOverrideText&quot;:&quot;&quot;},&quot;citationTag&quot;:&quot;MENDELEY_CITATION_v3_eyJjaXRhdGlvbklEIjoiTUVOREVMRVlfQ0lUQVRJT05fMjZhMjRjYjktNDZmZi00YWVlLTliOWEtNDEzMGVhNDJiYzNh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Swic3VwcHJlc3MtYXV0aG9yIjpmYWxzZSwiY29tcG9zaXRlIjpmYWxzZSwiYXV0aG9yLW9ubHkiOmZhbHNlfV19&quot;,&quot;citationItems&quot;:[{&quot;id&quot;:&quot;f76a0541-7382-3b83-84d7-213cbd6b4b30&quot;,&quot;itemData&quot;:{&quot;type&quot;:&quot;article&quot;,&quot;id&quot;:&quot;f76a0541-7382-3b83-84d7-213cbd6b4b30&quot;,&quot;title&quot;:&quot;Active Solar Heating Project House Design&quot;,&quot;author&quot;:[{&quot;family&quot;:&quot;Polysun Simulation Software&quot;,&quot;given&quot;:&quot;&quot;,&quot;parse-names&quot;:false,&quot;dropping-particle&quot;:&quot;&quot;,&quot;non-dropping-particle&quot;:&quot;&quot;}],&quot;number&quot;:&quot;2023&quot;,&quot;issued&quot;:{&quot;date-parts&quot;:[[2024,10]]},&quot;publisher-place&quot;:&quot;England&quot;,&quot;publisher&quot;:&quot;Polysun &quot;,&quot;container-title-short&quot;:&quot;&quot;},&quot;isTemporary&quot;:false,&quot;suppress-author&quot;:false,&quot;composite&quot;:false,&quot;author-only&quot;:false}]},{&quot;citationID&quot;:&quot;MENDELEY_CITATION_88c48891-eec3-4362-ab75-4380fa09d595&quot;,&quot;properties&quot;:{&quot;noteIndex&quot;:0},&quot;isEdited&quot;:false,&quot;manualOverride&quot;:{&quot;isManuallyOverridden&quot;:false,&quot;citeprocText&quot;:&quot;(Polysun Simulation Software, 2024)&quot;,&quot;manualOverrideText&quot;:&quot;&quot;},&quot;citationTag&quot;:&quot;MENDELEY_CITATION_v3_eyJjaXRhdGlvbklEIjoiTUVOREVMRVlfQ0lUQVRJT05fODhjNDg4OTEtZWVjMy00MzYyLWFiNzUtNDM4MGZhMDlkNTk1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Swic3VwcHJlc3MtYXV0aG9yIjpmYWxzZSwiY29tcG9zaXRlIjpmYWxzZSwiYXV0aG9yLW9ubHkiOmZhbHNlfV19&quot;,&quot;citationItems&quot;:[{&quot;id&quot;:&quot;f76a0541-7382-3b83-84d7-213cbd6b4b30&quot;,&quot;itemData&quot;:{&quot;type&quot;:&quot;article&quot;,&quot;id&quot;:&quot;f76a0541-7382-3b83-84d7-213cbd6b4b30&quot;,&quot;title&quot;:&quot;Active Solar Heating Project House Design&quot;,&quot;author&quot;:[{&quot;family&quot;:&quot;Polysun Simulation Software&quot;,&quot;given&quot;:&quot;&quot;,&quot;parse-names&quot;:false,&quot;dropping-particle&quot;:&quot;&quot;,&quot;non-dropping-particle&quot;:&quot;&quot;}],&quot;number&quot;:&quot;2023&quot;,&quot;issued&quot;:{&quot;date-parts&quot;:[[2024,10]]},&quot;publisher-place&quot;:&quot;England&quot;,&quot;publisher&quot;:&quot;Polysun &quot;,&quot;container-title-short&quot;:&quot;&quot;},&quot;isTemporary&quot;:false,&quot;suppress-author&quot;:false,&quot;composite&quot;:false,&quot;author-only&quot;:false}]},{&quot;citationID&quot;:&quot;MENDELEY_CITATION_d18445bd-bada-4bd8-8adc-949044e1af02&quot;,&quot;properties&quot;:{&quot;noteIndex&quot;:0},&quot;isEdited&quot;:false,&quot;manualOverride&quot;:{&quot;isManuallyOverridden&quot;:false,&quot;citeprocText&quot;:&quot;(Polysun Simulation Software, 2024)&quot;,&quot;manualOverrideText&quot;:&quot;&quot;},&quot;citationTag&quot;:&quot;MENDELEY_CITATION_v3_eyJjaXRhdGlvbklEIjoiTUVOREVMRVlfQ0lUQVRJT05fZDE4NDQ1YmQtYmFkYS00YmQ4LThhZGMtOTQ5MDQ0ZTFhZjAy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Swic3VwcHJlc3MtYXV0aG9yIjpmYWxzZSwiY29tcG9zaXRlIjpmYWxzZSwiYXV0aG9yLW9ubHkiOmZhbHNlfV19&quot;,&quot;citationItems&quot;:[{&quot;id&quot;:&quot;f76a0541-7382-3b83-84d7-213cbd6b4b30&quot;,&quot;itemData&quot;:{&quot;type&quot;:&quot;article&quot;,&quot;id&quot;:&quot;f76a0541-7382-3b83-84d7-213cbd6b4b30&quot;,&quot;title&quot;:&quot;Active Solar Heating Project House Design&quot;,&quot;author&quot;:[{&quot;family&quot;:&quot;Polysun Simulation Software&quot;,&quot;given&quot;:&quot;&quot;,&quot;parse-names&quot;:false,&quot;dropping-particle&quot;:&quot;&quot;,&quot;non-dropping-particle&quot;:&quot;&quot;}],&quot;number&quot;:&quot;2023&quot;,&quot;issued&quot;:{&quot;date-parts&quot;:[[2024,10]]},&quot;publisher-place&quot;:&quot;England&quot;,&quot;publisher&quot;:&quot;Polysun &quot;,&quot;container-title-short&quot;:&quot;&quot;},&quot;isTemporary&quot;:false,&quot;suppress-author&quot;:false,&quot;composite&quot;:false,&quot;author-only&quot;:false}]},{&quot;citationID&quot;:&quot;MENDELEY_CITATION_8fbf055c-f0c9-4707-9789-673ab2f9885c&quot;,&quot;properties&quot;:{&quot;noteIndex&quot;:0},&quot;isEdited&quot;:false,&quot;manualOverride&quot;:{&quot;isManuallyOverridden&quot;:false,&quot;citeprocText&quot;:&quot;(Polysun Simulation Software, 2024)&quot;,&quot;manualOverrideText&quot;:&quot;&quot;},&quot;citationTag&quot;:&quot;MENDELEY_CITATION_v3_eyJjaXRhdGlvbklEIjoiTUVOREVMRVlfQ0lUQVRJT05fOGZiZjA1NWMtZjBjOS00NzA3LTk3ODktNjczYWIyZjk4ODVj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Swic3VwcHJlc3MtYXV0aG9yIjpmYWxzZSwiY29tcG9zaXRlIjpmYWxzZSwiYXV0aG9yLW9ubHkiOmZhbHNlfV19&quot;,&quot;citationItems&quot;:[{&quot;id&quot;:&quot;f76a0541-7382-3b83-84d7-213cbd6b4b30&quot;,&quot;itemData&quot;:{&quot;type&quot;:&quot;article&quot;,&quot;id&quot;:&quot;f76a0541-7382-3b83-84d7-213cbd6b4b30&quot;,&quot;title&quot;:&quot;Active Solar Heating Project House Design&quot;,&quot;author&quot;:[{&quot;family&quot;:&quot;Polysun Simulation Software&quot;,&quot;given&quot;:&quot;&quot;,&quot;parse-names&quot;:false,&quot;dropping-particle&quot;:&quot;&quot;,&quot;non-dropping-particle&quot;:&quot;&quot;}],&quot;number&quot;:&quot;2023&quot;,&quot;issued&quot;:{&quot;date-parts&quot;:[[2024,10]]},&quot;publisher-place&quot;:&quot;England&quot;,&quot;publisher&quot;:&quot;Polysun &quot;,&quot;container-title-short&quot;:&quot;&quot;},&quot;isTemporary&quot;:false,&quot;suppress-author&quot;:false,&quot;composite&quot;:false,&quot;author-only&quot;:false}]},{&quot;citationID&quot;:&quot;MENDELEY_CITATION_4b7df1cd-0269-4fbe-b01a-cafb04e38435&quot;,&quot;properties&quot;:{&quot;noteIndex&quot;:0},&quot;isEdited&quot;:false,&quot;manualOverride&quot;:{&quot;isManuallyOverridden&quot;:false,&quot;citeprocText&quot;:&quot;(Polysun Simulation Software, 2024)&quot;,&quot;manualOverrideText&quot;:&quot;&quot;},&quot;citationTag&quot;:&quot;MENDELEY_CITATION_v3_eyJjaXRhdGlvbklEIjoiTUVOREVMRVlfQ0lUQVRJT05fNGI3ZGYxY2QtMDI2OS00ZmJlLWIwMWEtY2FmYjA0ZTM4NDM1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Swic3VwcHJlc3MtYXV0aG9yIjpmYWxzZSwiY29tcG9zaXRlIjpmYWxzZSwiYXV0aG9yLW9ubHkiOmZhbHNlfV19&quot;,&quot;citationItems&quot;:[{&quot;id&quot;:&quot;f76a0541-7382-3b83-84d7-213cbd6b4b30&quot;,&quot;itemData&quot;:{&quot;type&quot;:&quot;article&quot;,&quot;id&quot;:&quot;f76a0541-7382-3b83-84d7-213cbd6b4b30&quot;,&quot;title&quot;:&quot;Active Solar Heating Project House Design&quot;,&quot;author&quot;:[{&quot;family&quot;:&quot;Polysun Simulation Software&quot;,&quot;given&quot;:&quot;&quot;,&quot;parse-names&quot;:false,&quot;dropping-particle&quot;:&quot;&quot;,&quot;non-dropping-particle&quot;:&quot;&quot;}],&quot;number&quot;:&quot;2023&quot;,&quot;issued&quot;:{&quot;date-parts&quot;:[[2024,10]]},&quot;publisher-place&quot;:&quot;England&quot;,&quot;publisher&quot;:&quot;Polysun &quot;,&quot;container-title-short&quot;:&quot;&quot;},&quot;isTemporary&quot;:false,&quot;suppress-author&quot;:false,&quot;composite&quot;:false,&quot;author-only&quot;:false}]},{&quot;citationID&quot;:&quot;MENDELEY_CITATION_4ee7d17a-3dd1-4980-985f-595a8a5b74dc&quot;,&quot;properties&quot;:{&quot;noteIndex&quot;:0},&quot;isEdited&quot;:false,&quot;manualOverride&quot;:{&quot;isManuallyOverridden&quot;:false,&quot;citeprocText&quot;:&quot;(Polysun Simulation Software, 2024)&quot;,&quot;manualOverrideText&quot;:&quot;&quot;},&quot;citationTag&quot;:&quot;MENDELEY_CITATION_v3_eyJjaXRhdGlvbklEIjoiTUVOREVMRVlfQ0lUQVRJT05fNGVlN2QxN2EtM2RkMS00OTgwLTk4NWYtNTk1YThhNWI3NGRj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Swic3VwcHJlc3MtYXV0aG9yIjpmYWxzZSwiY29tcG9zaXRlIjpmYWxzZSwiYXV0aG9yLW9ubHkiOmZhbHNlfV19&quot;,&quot;citationItems&quot;:[{&quot;id&quot;:&quot;f76a0541-7382-3b83-84d7-213cbd6b4b30&quot;,&quot;itemData&quot;:{&quot;type&quot;:&quot;article&quot;,&quot;id&quot;:&quot;f76a0541-7382-3b83-84d7-213cbd6b4b30&quot;,&quot;title&quot;:&quot;Active Solar Heating Project House Design&quot;,&quot;author&quot;:[{&quot;family&quot;:&quot;Polysun Simulation Software&quot;,&quot;given&quot;:&quot;&quot;,&quot;parse-names&quot;:false,&quot;dropping-particle&quot;:&quot;&quot;,&quot;non-dropping-particle&quot;:&quot;&quot;}],&quot;number&quot;:&quot;2023&quot;,&quot;issued&quot;:{&quot;date-parts&quot;:[[2024,10]]},&quot;publisher-place&quot;:&quot;England&quot;,&quot;publisher&quot;:&quot;Polysun &quot;,&quot;container-title-short&quot;:&quot;&quot;},&quot;isTemporary&quot;:false,&quot;suppress-author&quot;:false,&quot;composite&quot;:false,&quot;author-only&quot;:false}]},{&quot;citationID&quot;:&quot;MENDELEY_CITATION_dfe27593-211c-4d04-9dcd-3ce2ae293079&quot;,&quot;properties&quot;:{&quot;noteIndex&quot;:0},&quot;isEdited&quot;:false,&quot;manualOverride&quot;:{&quot;isManuallyOverridden&quot;:false,&quot;citeprocText&quot;:&quot;(Polysun Simulation Software, 2024)&quot;,&quot;manualOverrideText&quot;:&quot;&quot;},&quot;citationTag&quot;:&quot;MENDELEY_CITATION_v3_eyJjaXRhdGlvbklEIjoiTUVOREVMRVlfQ0lUQVRJT05fZGZlMjc1OTMtMjExYy00ZDA0LTlkY2QtM2NlMmFlMjkzMDc5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Swic3VwcHJlc3MtYXV0aG9yIjpmYWxzZSwiY29tcG9zaXRlIjpmYWxzZSwiYXV0aG9yLW9ubHkiOmZhbHNlfV19&quot;,&quot;citationItems&quot;:[{&quot;id&quot;:&quot;f76a0541-7382-3b83-84d7-213cbd6b4b30&quot;,&quot;itemData&quot;:{&quot;type&quot;:&quot;article&quot;,&quot;id&quot;:&quot;f76a0541-7382-3b83-84d7-213cbd6b4b30&quot;,&quot;title&quot;:&quot;Active Solar Heating Project House Design&quot;,&quot;author&quot;:[{&quot;family&quot;:&quot;Polysun Simulation Software&quot;,&quot;given&quot;:&quot;&quot;,&quot;parse-names&quot;:false,&quot;dropping-particle&quot;:&quot;&quot;,&quot;non-dropping-particle&quot;:&quot;&quot;}],&quot;number&quot;:&quot;2023&quot;,&quot;issued&quot;:{&quot;date-parts&quot;:[[2024,10]]},&quot;publisher-place&quot;:&quot;England&quot;,&quot;publisher&quot;:&quot;Polysun &quot;,&quot;container-title-short&quot;:&quot;&quot;},&quot;isTemporary&quot;:false,&quot;suppress-author&quot;:false,&quot;composite&quot;:false,&quot;author-only&quot;:false}]},{&quot;citationID&quot;:&quot;MENDELEY_CITATION_583eac07-93e4-4a44-ba41-08c9418044c7&quot;,&quot;properties&quot;:{&quot;noteIndex&quot;:0},&quot;isEdited&quot;:false,&quot;manualOverride&quot;:{&quot;isManuallyOverridden&quot;:false,&quot;citeprocText&quot;:&quot;(Polysun Simulation Software, 2024)&quot;,&quot;manualOverrideText&quot;:&quot;&quot;},&quot;citationTag&quot;:&quot;MENDELEY_CITATION_v3_eyJjaXRhdGlvbklEIjoiTUVOREVMRVlfQ0lUQVRJT05fNTgzZWFjMDctOTNlNC00YTQ0LWJhNDEtMDhjOTQxODA0NGM3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Swic3VwcHJlc3MtYXV0aG9yIjpmYWxzZSwiY29tcG9zaXRlIjpmYWxzZSwiYXV0aG9yLW9ubHkiOmZhbHNlfV19&quot;,&quot;citationItems&quot;:[{&quot;id&quot;:&quot;f76a0541-7382-3b83-84d7-213cbd6b4b30&quot;,&quot;itemData&quot;:{&quot;type&quot;:&quot;article&quot;,&quot;id&quot;:&quot;f76a0541-7382-3b83-84d7-213cbd6b4b30&quot;,&quot;title&quot;:&quot;Active Solar Heating Project House Design&quot;,&quot;author&quot;:[{&quot;family&quot;:&quot;Polysun Simulation Software&quot;,&quot;given&quot;:&quot;&quot;,&quot;parse-names&quot;:false,&quot;dropping-particle&quot;:&quot;&quot;,&quot;non-dropping-particle&quot;:&quot;&quot;}],&quot;number&quot;:&quot;2023&quot;,&quot;issued&quot;:{&quot;date-parts&quot;:[[2024,10]]},&quot;publisher-place&quot;:&quot;England&quot;,&quot;publisher&quot;:&quot;Polysun &quot;,&quot;container-title-short&quot;:&quot;&quot;},&quot;isTemporary&quot;:false,&quot;suppress-author&quot;:false,&quot;composite&quot;:false,&quot;author-only&quot;:false}]},{&quot;citationID&quot;:&quot;MENDELEY_CITATION_c5d2feb8-633e-4bb2-af74-c258dbf660e8&quot;,&quot;properties&quot;:{&quot;noteIndex&quot;:0},&quot;isEdited&quot;:false,&quot;manualOverride&quot;:{&quot;isManuallyOverridden&quot;:false,&quot;citeprocText&quot;:&quot;(Polysun Simulation Software, 2024)&quot;,&quot;manualOverrideText&quot;:&quot;&quot;},&quot;citationTag&quot;:&quot;MENDELEY_CITATION_v3_eyJjaXRhdGlvbklEIjoiTUVOREVMRVlfQ0lUQVRJT05fYzVkMmZlYjgtNjMzZS00YmIyLWFmNzQtYzI1OGRiZjY2MGU4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Swic3VwcHJlc3MtYXV0aG9yIjpmYWxzZSwiY29tcG9zaXRlIjpmYWxzZSwiYXV0aG9yLW9ubHkiOmZhbHNlfV19&quot;,&quot;citationItems&quot;:[{&quot;id&quot;:&quot;f76a0541-7382-3b83-84d7-213cbd6b4b30&quot;,&quot;itemData&quot;:{&quot;type&quot;:&quot;article&quot;,&quot;id&quot;:&quot;f76a0541-7382-3b83-84d7-213cbd6b4b30&quot;,&quot;title&quot;:&quot;Active Solar Heating Project House Design&quot;,&quot;author&quot;:[{&quot;family&quot;:&quot;Polysun Simulation Software&quot;,&quot;given&quot;:&quot;&quot;,&quot;parse-names&quot;:false,&quot;dropping-particle&quot;:&quot;&quot;,&quot;non-dropping-particle&quot;:&quot;&quot;}],&quot;number&quot;:&quot;2023&quot;,&quot;issued&quot;:{&quot;date-parts&quot;:[[2024,10]]},&quot;publisher-place&quot;:&quot;England&quot;,&quot;publisher&quot;:&quot;Polysun &quot;,&quot;container-title-short&quot;:&quot;&quot;},&quot;isTemporary&quot;:false,&quot;suppress-author&quot;:false,&quot;composite&quot;:false,&quot;author-only&quot;:false}]},{&quot;citationID&quot;:&quot;MENDELEY_CITATION_95de620a-4018-4e6c-bdfc-3865bb4ab5b3&quot;,&quot;properties&quot;:{&quot;noteIndex&quot;:0},&quot;isEdited&quot;:false,&quot;manualOverride&quot;:{&quot;isManuallyOverridden&quot;:false,&quot;citeprocText&quot;:&quot;(Babu and Ponnambalam, 2021)&quot;,&quot;manualOverrideText&quot;:&quot;&quot;},&quot;citationTag&quot;:&quot;MENDELEY_CITATION_v3_eyJjaXRhdGlvbklEIjoiTUVOREVMRVlfQ0lUQVRJT05fOTVkZTYyMGEtNDAxOC00ZTZjLWJkZmMtMzg2NWJiNGFiNWIzIiwicHJvcGVydGllcyI6eyJub3RlSW5kZXgiOjB9LCJpc0VkaXRlZCI6ZmFsc2UsIm1hbnVhbE92ZXJyaWRlIjp7ImlzTWFudWFsbHlPdmVycmlkZGVuIjpmYWxzZSwiY2l0ZXByb2NUZXh0IjoiKEJhYnUgYW5kIFBvbm5hbWJhbGFtLCAyMDIxKSIsIm1hbnVhbE92ZXJyaWRlVGV4dCI6IiJ9LCJjaXRhdGlvbkl0ZW1zIjpbeyJpZCI6IjUwZTcxOWEyLTZiMDQtMzNmYi1hZDU2LWUwOTRhMDJlY2M2MSIsIml0ZW1EYXRhIjp7InR5cGUiOiJhcnRpY2xlLWpvdXJuYWwiLCJpZCI6IjUwZTcxOWEyLTZiMDQtMzNmYi1hZDU2LWUwOTRhMDJlY2M2MSIsInRpdGxlIjoiRWNvbm9taWMgYW5hbHlzaXMgb2YgaHlicmlkIFBob3Rvdm9sdGFpYyBUaGVybWFsIENvbmZpZ3VyYXRpb25zOiBBIGNvbXBhcmF0aXZlIHN0dWR5IiwiYXV0aG9yIjpbeyJmYW1pbHkiOiJCYWJ1IiwiZ2l2ZW4iOiJDaGFsbGEiLCJwYXJzZS1uYW1lcyI6ZmFsc2UsImRyb3BwaW5nLXBhcnRpY2xlIjoiIiwibm9uLWRyb3BwaW5nLXBhcnRpY2xlIjoiIn0seyJmYW1pbHkiOiJQb25uYW1iYWxhbSIsImdpdmVuIjoiUCIsInBhcnNlLW5hbWVzIjpmYWxzZSwiZHJvcHBpbmctcGFydGljbGUiOiIiLCJub24tZHJvcHBpbmctcGFydGljbGUiOiIifV0sImNvbnRhaW5lci10aXRsZSI6IlN1c3RhaW5hYmxlIEVuZXJneSBUZWNobm9sb2dpZXMgYW5kIEFzc2Vzc21lbnRzIiwiSVNTTiI6IjIyMTMtMTM4OCIsImlzc3VlZCI6eyJkYXRlLXBhcnRzIjpbWzIwMjFdXX0sInBhZ2UiOiIxMDA5MzIiLCJwdWJsaXNoZXIiOiJFbHNldmllciIsInZvbHVtZSI6IjQzIiwiY29udGFpbmVyLXRpdGxlLXNob3J0IjoiIn0sImlzVGVtcG9yYXJ5IjpmYWxzZX1dfQ==&quot;,&quot;citationItems&quot;:[{&quot;id&quot;:&quot;50e719a2-6b04-33fb-ad56-e094a02ecc61&quot;,&quot;itemData&quot;:{&quot;type&quot;:&quot;article-journal&quot;,&quot;id&quot;:&quot;50e719a2-6b04-33fb-ad56-e094a02ecc61&quot;,&quot;title&quot;:&quot;Economic analysis of hybrid Photovoltaic Thermal Configurations: A comparative study&quot;,&quot;author&quot;:[{&quot;family&quot;:&quot;Babu&quot;,&quot;given&quot;:&quot;Challa&quot;,&quot;parse-names&quot;:false,&quot;dropping-particle&quot;:&quot;&quot;,&quot;non-dropping-particle&quot;:&quot;&quot;},{&quot;family&quot;:&quot;Ponnambalam&quot;,&quot;given&quot;:&quot;P&quot;,&quot;parse-names&quot;:false,&quot;dropping-particle&quot;:&quot;&quot;,&quot;non-dropping-particle&quot;:&quot;&quot;}],&quot;container-title&quot;:&quot;Sustainable Energy Technologies and Assessments&quot;,&quot;ISSN&quot;:&quot;2213-1388&quot;,&quot;issued&quot;:{&quot;date-parts&quot;:[[2021]]},&quot;page&quot;:&quot;100932&quot;,&quot;publisher&quot;:&quot;Elsevier&quot;,&quot;volume&quot;:&quot;43&quot;,&quot;container-title-short&quot;:&quot;&quot;},&quot;isTemporary&quot;:false}]},{&quot;citationID&quot;:&quot;MENDELEY_CITATION_a1958c33-257e-4b0b-937c-6656e9b63db7&quot;,&quot;properties&quot;:{&quot;noteIndex&quot;:0},&quot;isEdited&quot;:false,&quot;manualOverride&quot;:{&quot;isManuallyOverridden&quot;:false,&quot;citeprocText&quot;:&quot;(Microsoft Excel, 2022)&quot;,&quot;manualOverrideText&quot;:&quot;&quot;},&quot;citationTag&quot;:&quot;MENDELEY_CITATION_v3_eyJjaXRhdGlvbklEIjoiTUVOREVMRVlfQ0lUQVRJT05fYTE5NThjMzMtMjU3ZS00YjBiLTkzN2MtNjY1NmU5YjYzZGI3IiwicHJvcGVydGllcyI6eyJub3RlSW5kZXgiOjB9LCJpc0VkaXRlZCI6ZmFsc2UsIm1hbnVhbE92ZXJyaWRlIjp7ImlzTWFudWFsbHlPdmVycmlkZGVuIjpmYWxzZSwiY2l0ZXByb2NUZXh0IjoiKE1pY3Jvc29mdCBFeGNlbCwgMjAyMikiLCJtYW51YWxPdmVycmlkZVRleHQiOiIifSwiY2l0YXRpb25JdGVtcyI6W3siaWQiOiJhNjk0ZjE5Zi0yNGM5LTNlNmEtODBiNy1hYWVlMmM3YTE3M2IiLCJpdGVtRGF0YSI6eyJ0eXBlIjoiYXJ0aWNsZSIsImlkIjoiYTY5NGYxOWYtMjRjOS0zZTZhLTgwYjctYWFlZTJjN2ExNzNiIiwidGl0bGUiOiJFWENFTCAiLCJhdXRob3IiOlt7ImZhbWlseSI6Ik1pY3Jvc29mdCBFeGNlbCIsImdpdmVuIjoiIiwicGFyc2UtbmFtZXMiOmZhbHNlLCJkcm9wcGluZy1wYXJ0aWNsZSI6IiIsIm5vbi1kcm9wcGluZy1wYXJ0aWNsZSI6IiJ9XSwiaXNzdWVkIjp7ImRhdGUtcGFydHMiOltbMjAyMiwyLDIwXV19LCJjb250YWluZXItdGl0bGUtc2hvcnQiOiIifSwiaXNUZW1wb3JhcnkiOmZhbHNlLCJzdXBwcmVzcy1hdXRob3IiOmZhbHNlLCJjb21wb3NpdGUiOmZhbHNlLCJhdXRob3Itb25seSI6ZmFsc2V9XX0=&quot;,&quot;citationItems&quot;:[{&quot;id&quot;:&quot;a694f19f-24c9-3e6a-80b7-aaee2c7a173b&quot;,&quot;itemData&quot;:{&quot;type&quot;:&quot;article&quot;,&quot;id&quot;:&quot;a694f19f-24c9-3e6a-80b7-aaee2c7a173b&quot;,&quot;title&quot;:&quot;EXCEL &quot;,&quot;author&quot;:[{&quot;family&quot;:&quot;Microsoft Excel&quot;,&quot;given&quot;:&quot;&quot;,&quot;parse-names&quot;:false,&quot;dropping-particle&quot;:&quot;&quot;,&quot;non-dropping-particle&quot;:&quot;&quot;}],&quot;issued&quot;:{&quot;date-parts&quot;:[[2022,2,20]]},&quot;container-title-short&quot;:&quot;&quot;},&quot;isTemporary&quot;:false,&quot;suppress-author&quot;:false,&quot;composite&quot;:false,&quot;author-only&quot;:false}]},{&quot;citationID&quot;:&quot;MENDELEY_CITATION_4952636b-ccf8-483c-9078-cf26b0cfd027&quot;,&quot;properties&quot;:{&quot;noteIndex&quot;:0},&quot;isEdited&quot;:false,&quot;manualOverride&quot;:{&quot;isManuallyOverridden&quot;:false,&quot;citeprocText&quot;:&quot;(Babu and Ponnambalam, 2021)&quot;,&quot;manualOverrideText&quot;:&quot;&quot;},&quot;citationTag&quot;:&quot;MENDELEY_CITATION_v3_eyJjaXRhdGlvbklEIjoiTUVOREVMRVlfQ0lUQVRJT05fNDk1MjYzNmItY2NmOC00ODNjLTkwNzgtY2YyNmIwY2ZkMDI3IiwicHJvcGVydGllcyI6eyJub3RlSW5kZXgiOjB9LCJpc0VkaXRlZCI6ZmFsc2UsIm1hbnVhbE92ZXJyaWRlIjp7ImlzTWFudWFsbHlPdmVycmlkZGVuIjpmYWxzZSwiY2l0ZXByb2NUZXh0IjoiKEJhYnUgYW5kIFBvbm5hbWJhbGFtLCAyMDIxKSIsIm1hbnVhbE92ZXJyaWRlVGV4dCI6IiJ9LCJjaXRhdGlvbkl0ZW1zIjpbeyJpZCI6IjUwZTcxOWEyLTZiMDQtMzNmYi1hZDU2LWUwOTRhMDJlY2M2MSIsIml0ZW1EYXRhIjp7InR5cGUiOiJhcnRpY2xlLWpvdXJuYWwiLCJpZCI6IjUwZTcxOWEyLTZiMDQtMzNmYi1hZDU2LWUwOTRhMDJlY2M2MSIsInRpdGxlIjoiRWNvbm9taWMgYW5hbHlzaXMgb2YgaHlicmlkIFBob3Rvdm9sdGFpYyBUaGVybWFsIENvbmZpZ3VyYXRpb25zOiBBIGNvbXBhcmF0aXZlIHN0dWR5IiwiYXV0aG9yIjpbeyJmYW1pbHkiOiJCYWJ1IiwiZ2l2ZW4iOiJDaGFsbGEiLCJwYXJzZS1uYW1lcyI6ZmFsc2UsImRyb3BwaW5nLXBhcnRpY2xlIjoiIiwibm9uLWRyb3BwaW5nLXBhcnRpY2xlIjoiIn0seyJmYW1pbHkiOiJQb25uYW1iYWxhbSIsImdpdmVuIjoiUCIsInBhcnNlLW5hbWVzIjpmYWxzZSwiZHJvcHBpbmctcGFydGljbGUiOiIiLCJub24tZHJvcHBpbmctcGFydGljbGUiOiIifV0sImNvbnRhaW5lci10aXRsZSI6IlN1c3RhaW5hYmxlIEVuZXJneSBUZWNobm9sb2dpZXMgYW5kIEFzc2Vzc21lbnRzIiwiSVNTTiI6IjIyMTMtMTM4OCIsImlzc3VlZCI6eyJkYXRlLXBhcnRzIjpbWzIwMjFdXX0sInBhZ2UiOiIxMDA5MzIiLCJwdWJsaXNoZXIiOiJFbHNldmllciIsInZvbHVtZSI6IjQzIiwiY29udGFpbmVyLXRpdGxlLXNob3J0IjoiIn0sImlzVGVtcG9yYXJ5IjpmYWxzZX1dfQ==&quot;,&quot;citationItems&quot;:[{&quot;id&quot;:&quot;50e719a2-6b04-33fb-ad56-e094a02ecc61&quot;,&quot;itemData&quot;:{&quot;type&quot;:&quot;article-journal&quot;,&quot;id&quot;:&quot;50e719a2-6b04-33fb-ad56-e094a02ecc61&quot;,&quot;title&quot;:&quot;Economic analysis of hybrid Photovoltaic Thermal Configurations: A comparative study&quot;,&quot;author&quot;:[{&quot;family&quot;:&quot;Babu&quot;,&quot;given&quot;:&quot;Challa&quot;,&quot;parse-names&quot;:false,&quot;dropping-particle&quot;:&quot;&quot;,&quot;non-dropping-particle&quot;:&quot;&quot;},{&quot;family&quot;:&quot;Ponnambalam&quot;,&quot;given&quot;:&quot;P&quot;,&quot;parse-names&quot;:false,&quot;dropping-particle&quot;:&quot;&quot;,&quot;non-dropping-particle&quot;:&quot;&quot;}],&quot;container-title&quot;:&quot;Sustainable Energy Technologies and Assessments&quot;,&quot;ISSN&quot;:&quot;2213-1388&quot;,&quot;issued&quot;:{&quot;date-parts&quot;:[[2021]]},&quot;page&quot;:&quot;100932&quot;,&quot;publisher&quot;:&quot;Elsevier&quot;,&quot;volume&quot;:&quot;43&quot;,&quot;container-title-short&quot;:&quot;&quot;},&quot;isTemporary&quot;:false}]},{&quot;citationID&quot;:&quot;MENDELEY_CITATION_a0d6d511-1ecb-4e3a-a90e-b39cbea94026&quot;,&quot;properties&quot;:{&quot;noteIndex&quot;:0},&quot;isEdited&quot;:false,&quot;manualOverride&quot;:{&quot;isManuallyOverridden&quot;:false,&quot;citeprocText&quot;:&quot;(Babu and Ponnambalam, 2021)&quot;,&quot;manualOverrideText&quot;:&quot;&quot;},&quot;citationTag&quot;:&quot;MENDELEY_CITATION_v3_eyJjaXRhdGlvbklEIjoiTUVOREVMRVlfQ0lUQVRJT05fYTBkNmQ1MTEtMWVjYi00ZTNhLWE5MGUtYjM5Y2JlYTk0MDI2IiwicHJvcGVydGllcyI6eyJub3RlSW5kZXgiOjB9LCJpc0VkaXRlZCI6ZmFsc2UsIm1hbnVhbE92ZXJyaWRlIjp7ImlzTWFudWFsbHlPdmVycmlkZGVuIjpmYWxzZSwiY2l0ZXByb2NUZXh0IjoiKEJhYnUgYW5kIFBvbm5hbWJhbGFtLCAyMDIxKSIsIm1hbnVhbE92ZXJyaWRlVGV4dCI6IiJ9LCJjaXRhdGlvbkl0ZW1zIjpbeyJpZCI6IjUwZTcxOWEyLTZiMDQtMzNmYi1hZDU2LWUwOTRhMDJlY2M2MSIsIml0ZW1EYXRhIjp7InR5cGUiOiJhcnRpY2xlLWpvdXJuYWwiLCJpZCI6IjUwZTcxOWEyLTZiMDQtMzNmYi1hZDU2LWUwOTRhMDJlY2M2MSIsInRpdGxlIjoiRWNvbm9taWMgYW5hbHlzaXMgb2YgaHlicmlkIFBob3Rvdm9sdGFpYyBUaGVybWFsIENvbmZpZ3VyYXRpb25zOiBBIGNvbXBhcmF0aXZlIHN0dWR5IiwiYXV0aG9yIjpbeyJmYW1pbHkiOiJCYWJ1IiwiZ2l2ZW4iOiJDaGFsbGEiLCJwYXJzZS1uYW1lcyI6ZmFsc2UsImRyb3BwaW5nLXBhcnRpY2xlIjoiIiwibm9uLWRyb3BwaW5nLXBhcnRpY2xlIjoiIn0seyJmYW1pbHkiOiJQb25uYW1iYWxhbSIsImdpdmVuIjoiUCIsInBhcnNlLW5hbWVzIjpmYWxzZSwiZHJvcHBpbmctcGFydGljbGUiOiIiLCJub24tZHJvcHBpbmctcGFydGljbGUiOiIifV0sImNvbnRhaW5lci10aXRsZSI6IlN1c3RhaW5hYmxlIEVuZXJneSBUZWNobm9sb2dpZXMgYW5kIEFzc2Vzc21lbnRzIiwiSVNTTiI6IjIyMTMtMTM4OCIsImlzc3VlZCI6eyJkYXRlLXBhcnRzIjpbWzIwMjFdXX0sInBhZ2UiOiIxMDA5MzIiLCJwdWJsaXNoZXIiOiJFbHNldmllciIsInZvbHVtZSI6IjQzIiwiY29udGFpbmVyLXRpdGxlLXNob3J0IjoiIn0sImlzVGVtcG9yYXJ5IjpmYWxzZX1dfQ==&quot;,&quot;citationItems&quot;:[{&quot;id&quot;:&quot;50e719a2-6b04-33fb-ad56-e094a02ecc61&quot;,&quot;itemData&quot;:{&quot;type&quot;:&quot;article-journal&quot;,&quot;id&quot;:&quot;50e719a2-6b04-33fb-ad56-e094a02ecc61&quot;,&quot;title&quot;:&quot;Economic analysis of hybrid Photovoltaic Thermal Configurations: A comparative study&quot;,&quot;author&quot;:[{&quot;family&quot;:&quot;Babu&quot;,&quot;given&quot;:&quot;Challa&quot;,&quot;parse-names&quot;:false,&quot;dropping-particle&quot;:&quot;&quot;,&quot;non-dropping-particle&quot;:&quot;&quot;},{&quot;family&quot;:&quot;Ponnambalam&quot;,&quot;given&quot;:&quot;P&quot;,&quot;parse-names&quot;:false,&quot;dropping-particle&quot;:&quot;&quot;,&quot;non-dropping-particle&quot;:&quot;&quot;}],&quot;container-title&quot;:&quot;Sustainable Energy Technologies and Assessments&quot;,&quot;ISSN&quot;:&quot;2213-1388&quot;,&quot;issued&quot;:{&quot;date-parts&quot;:[[2021]]},&quot;page&quot;:&quot;100932&quot;,&quot;publisher&quot;:&quot;Elsevier&quot;,&quot;volume&quot;:&quot;43&quot;,&quot;container-title-short&quot;:&quot;&quot;},&quot;isTemporary&quot;:false}]},{&quot;citationID&quot;:&quot;MENDELEY_CITATION_07acc96b-5208-4d03-9b53-fb78dc3cd2f9&quot;,&quot;properties&quot;:{&quot;noteIndex&quot;:0},&quot;isEdited&quot;:false,&quot;manualOverride&quot;:{&quot;isManuallyOverridden&quot;:false,&quot;citeprocText&quot;:&quot;(Microsoft Excel, 2022)&quot;,&quot;manualOverrideText&quot;:&quot;&quot;},&quot;citationTag&quot;:&quot;MENDELEY_CITATION_v3_eyJjaXRhdGlvbklEIjoiTUVOREVMRVlfQ0lUQVRJT05fMDdhY2M5NmItNTIwOC00ZDAzLTliNTMtZmI3OGRjM2NkMmY5IiwicHJvcGVydGllcyI6eyJub3RlSW5kZXgiOjB9LCJpc0VkaXRlZCI6ZmFsc2UsIm1hbnVhbE92ZXJyaWRlIjp7ImlzTWFudWFsbHlPdmVycmlkZGVuIjpmYWxzZSwiY2l0ZXByb2NUZXh0IjoiKE1pY3Jvc29mdCBFeGNlbCwgMjAyMikiLCJtYW51YWxPdmVycmlkZVRleHQiOiIifSwiY2l0YXRpb25JdGVtcyI6W3siaWQiOiJhNjk0ZjE5Zi0yNGM5LTNlNmEtODBiNy1hYWVlMmM3YTE3M2IiLCJpdGVtRGF0YSI6eyJ0eXBlIjoiYXJ0aWNsZSIsImlkIjoiYTY5NGYxOWYtMjRjOS0zZTZhLTgwYjctYWFlZTJjN2ExNzNiIiwidGl0bGUiOiJFWENFTCAiLCJhdXRob3IiOlt7ImZhbWlseSI6Ik1pY3Jvc29mdCBFeGNlbCIsImdpdmVuIjoiIiwicGFyc2UtbmFtZXMiOmZhbHNlLCJkcm9wcGluZy1wYXJ0aWNsZSI6IiIsIm5vbi1kcm9wcGluZy1wYXJ0aWNsZSI6IiJ9XSwiaXNzdWVkIjp7ImRhdGUtcGFydHMiOltbMjAyMiwyLDIwXV19LCJjb250YWluZXItdGl0bGUtc2hvcnQiOiIifSwiaXNUZW1wb3JhcnkiOmZhbHNlfV19&quot;,&quot;citationItems&quot;:[{&quot;id&quot;:&quot;a694f19f-24c9-3e6a-80b7-aaee2c7a173b&quot;,&quot;itemData&quot;:{&quot;type&quot;:&quot;article&quot;,&quot;id&quot;:&quot;a694f19f-24c9-3e6a-80b7-aaee2c7a173b&quot;,&quot;title&quot;:&quot;EXCEL &quot;,&quot;author&quot;:[{&quot;family&quot;:&quot;Microsoft Excel&quot;,&quot;given&quot;:&quot;&quot;,&quot;parse-names&quot;:false,&quot;dropping-particle&quot;:&quot;&quot;,&quot;non-dropping-particle&quot;:&quot;&quot;}],&quot;issued&quot;:{&quot;date-parts&quot;:[[2022,2,20]]},&quot;container-title-short&quot;:&quot;&quot;},&quot;isTemporary&quot;:false}]},{&quot;citationID&quot;:&quot;MENDELEY_CITATION_12561531-75a3-4d5d-b782-96d3fb168eb3&quot;,&quot;properties&quot;:{&quot;noteIndex&quot;:0},&quot;isEdited&quot;:false,&quot;manualOverride&quot;:{&quot;isManuallyOverridden&quot;:false,&quot;citeprocText&quot;:&quot;(Microsoft Excel, 2022)&quot;,&quot;manualOverrideText&quot;:&quot;&quot;},&quot;citationTag&quot;:&quot;MENDELEY_CITATION_v3_eyJjaXRhdGlvbklEIjoiTUVOREVMRVlfQ0lUQVRJT05fMTI1NjE1MzEtNzVhMy00ZDVkLWI3ODItOTZkM2ZiMTY4ZWIzIiwicHJvcGVydGllcyI6eyJub3RlSW5kZXgiOjB9LCJpc0VkaXRlZCI6ZmFsc2UsIm1hbnVhbE92ZXJyaWRlIjp7ImlzTWFudWFsbHlPdmVycmlkZGVuIjpmYWxzZSwiY2l0ZXByb2NUZXh0IjoiKE1pY3Jvc29mdCBFeGNlbCwgMjAyMikiLCJtYW51YWxPdmVycmlkZVRleHQiOiIifSwiY2l0YXRpb25JdGVtcyI6W3siaWQiOiJhNjk0ZjE5Zi0yNGM5LTNlNmEtODBiNy1hYWVlMmM3YTE3M2IiLCJpdGVtRGF0YSI6eyJ0eXBlIjoiYXJ0aWNsZSIsImlkIjoiYTY5NGYxOWYtMjRjOS0zZTZhLTgwYjctYWFlZTJjN2ExNzNiIiwidGl0bGUiOiJFWENFTCAiLCJhdXRob3IiOlt7ImZhbWlseSI6Ik1pY3Jvc29mdCBFeGNlbCIsImdpdmVuIjoiIiwicGFyc2UtbmFtZXMiOmZhbHNlLCJkcm9wcGluZy1wYXJ0aWNsZSI6IiIsIm5vbi1kcm9wcGluZy1wYXJ0aWNsZSI6IiJ9XSwiaXNzdWVkIjp7ImRhdGUtcGFydHMiOltbMjAyMiwyLDIwXV19LCJjb250YWluZXItdGl0bGUtc2hvcnQiOiIifSwiaXNUZW1wb3JhcnkiOmZhbHNlLCJzdXBwcmVzcy1hdXRob3IiOmZhbHNlLCJjb21wb3NpdGUiOmZhbHNlLCJhdXRob3Itb25seSI6ZmFsc2V9XX0=&quot;,&quot;citationItems&quot;:[{&quot;id&quot;:&quot;a694f19f-24c9-3e6a-80b7-aaee2c7a173b&quot;,&quot;itemData&quot;:{&quot;type&quot;:&quot;article&quot;,&quot;id&quot;:&quot;a694f19f-24c9-3e6a-80b7-aaee2c7a173b&quot;,&quot;title&quot;:&quot;EXCEL &quot;,&quot;author&quot;:[{&quot;family&quot;:&quot;Microsoft Excel&quot;,&quot;given&quot;:&quot;&quot;,&quot;parse-names&quot;:false,&quot;dropping-particle&quot;:&quot;&quot;,&quot;non-dropping-particle&quot;:&quot;&quot;}],&quot;issued&quot;:{&quot;date-parts&quot;:[[2022,2,20]]},&quot;container-title-short&quot;:&quot;&quot;},&quot;isTemporary&quot;:false,&quot;suppress-author&quot;:false,&quot;composite&quot;:false,&quot;author-only&quot;:false}]}]"/>
    <we:property name="MENDELEY_CITATIONS_STYLE" value="{&quot;id&quot;:&quot;https://www.zotero.org/styles/emerald-harvard&quot;,&quot;title&quot;:&quot;Emerald - Harvard&quot;,&quot;format&quot;:&quot;author-date&quot;,&quot;defaultLocale&quot;:&quot;en-US&quot;,&quot;isLocaleCodeValid&quot;:true}"/>
    <we:property name="MENDELEY_CITATIONS_LOCALE_CODE" value="&quot;en-US&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90E4B9-5FB7-4F3B-AA2F-41781AEC5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2711</TotalTime>
  <Pages>124</Pages>
  <Words>24445</Words>
  <Characters>143738</Characters>
  <Application>Microsoft Office Word</Application>
  <DocSecurity>0</DocSecurity>
  <Lines>3266</Lines>
  <Paragraphs>1617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Fejiro Jeshurun</dc:creator>
  <cp:keywords/>
  <dc:description/>
  <cp:lastModifiedBy>Fejiro Jeshurun</cp:lastModifiedBy>
  <cp:revision>1509</cp:revision>
  <dcterms:created xsi:type="dcterms:W3CDTF">2024-09-08T02:13:00Z</dcterms:created>
  <dcterms:modified xsi:type="dcterms:W3CDTF">2024-09-19T21:41:00Z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6862f47b-c4af-4ec1-9cd9-2ea451aa4851</vt:lpwstr>
  </property>
</Properties>
</file>